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D80" w:rsidRDefault="000C5D80" w:rsidP="000C5D80">
      <w:pPr>
        <w:ind w:firstLine="709"/>
        <w:jc w:val="both"/>
        <w:rPr>
          <w:b/>
          <w:sz w:val="28"/>
          <w:szCs w:val="28"/>
          <w:lang w:val="uk-UA"/>
        </w:rPr>
      </w:pPr>
      <w:proofErr w:type="spellStart"/>
      <w:r w:rsidRPr="001D269A">
        <w:rPr>
          <w:b/>
          <w:sz w:val="28"/>
          <w:szCs w:val="28"/>
          <w:lang w:val="uk-UA"/>
        </w:rPr>
        <w:t>Кривко</w:t>
      </w:r>
      <w:proofErr w:type="spellEnd"/>
      <w:r w:rsidRPr="001D269A">
        <w:rPr>
          <w:b/>
          <w:sz w:val="28"/>
          <w:szCs w:val="28"/>
          <w:lang w:val="uk-UA"/>
        </w:rPr>
        <w:t xml:space="preserve"> В.В.</w:t>
      </w:r>
    </w:p>
    <w:p w:rsidR="000C5D80" w:rsidRPr="001D269A" w:rsidRDefault="000C5D80" w:rsidP="000C5D80">
      <w:pPr>
        <w:ind w:firstLine="709"/>
        <w:jc w:val="both"/>
        <w:rPr>
          <w:b/>
          <w:caps/>
          <w:sz w:val="28"/>
          <w:szCs w:val="28"/>
          <w:lang w:val="uk-UA"/>
        </w:rPr>
      </w:pPr>
      <w:r w:rsidRPr="001D269A">
        <w:rPr>
          <w:b/>
          <w:caps/>
          <w:sz w:val="28"/>
          <w:szCs w:val="28"/>
          <w:lang w:val="uk-UA"/>
        </w:rPr>
        <w:t>Використання Ситуаційних ігр у процесі підготовки інженерів з охорони праці</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Інженер з охорони праці - це людина, яка стежить за дотриманням правил безпеки життя і здоров'я працівників підприємства у процесі їх трудової діяльності. Професія інженера з охорони праці передбачає контроль за дотриманням правил пожежної безпеки на підприємстві та запобігання нещасних випадків на виробництві. Але дуже складно реалізувати всі знання, здобуті під час навчання, без реальної практичної діяльності. Так, практика під час навчання - є, але цього не буває достатньо для отримання необхідного практичного досвіду. На допомогу, в цьому випадку, рекомендується у процес навчання застосовувати ігрові технології, а саме, ситуаційні ігри.</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В якості змісту ситуаційних ігор виступає технічна організація суспільного виробництва, а основу організаційної форми становить принцип індивідуального навчання.</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Уявлення про процес виробництва лягло в основу змісту технологічних ігор, а уявлення про механізм виробництва поклало початок концепції ситуаційних ігор.</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Основа змісту ситуаційних ігор визначається загальними уявленнями про технічну організацію виробництва, що відповідає сучасному рівню розвитку техніки.</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Певною межею ситуаційних ігор є, насамперед, єдність ігрового змісту та організаційної форми.</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В ході ситуаційних ігор, гравець навчається завдяки тому, що він діє, перебуваючи в ситуації виробничої діяльності.</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Ситуаційні ігри не в змозі замінити собою ні організаційних, ні технологічні гри. Їх застосування в навчальному процесі має поєднуватися із застосуванням організаційних і технологічних ігор, а проектування повинно починатися там, де закінчуються проектування процесу технологічних ігор.</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 xml:space="preserve">В ролі </w:t>
      </w:r>
      <w:proofErr w:type="spellStart"/>
      <w:r w:rsidRPr="001D269A">
        <w:rPr>
          <w:color w:val="222222"/>
          <w:sz w:val="28"/>
          <w:szCs w:val="28"/>
          <w:lang w:val="uk-UA"/>
        </w:rPr>
        <w:t>системоутворюючого</w:t>
      </w:r>
      <w:proofErr w:type="spellEnd"/>
      <w:r w:rsidRPr="001D269A">
        <w:rPr>
          <w:color w:val="222222"/>
          <w:sz w:val="28"/>
          <w:szCs w:val="28"/>
          <w:lang w:val="uk-UA"/>
        </w:rPr>
        <w:t xml:space="preserve"> фактора ситуації виробничої діяльності виступає уявлення про виграш у ситуаційної гри, яким керується грає.</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Загальне уявлення про системний характер ситуаційних ігор - це основна передумова розробки ситуаційних ігор для застосування у навчальному процесі.</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Якщо уявлення про системний характер ситуаційних ігор дозволяє встановити число і взаємозалежність ситуаційних ігор, що підлягають розробці під час ігрового навчання конкретної практичної діяльності, то без уявлення про динамічний характер змісту ситуаційних ігор не можна нічого сказати про конкретний зміст одиничного проекту.</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222"/>
          <w:sz w:val="28"/>
          <w:szCs w:val="28"/>
          <w:lang w:val="uk-UA"/>
        </w:rPr>
      </w:pPr>
      <w:r w:rsidRPr="001D269A">
        <w:rPr>
          <w:color w:val="222222"/>
          <w:sz w:val="28"/>
          <w:szCs w:val="28"/>
          <w:lang w:val="uk-UA"/>
        </w:rPr>
        <w:t>Якщо ж отриману динамічну картину ситуації виробничої діяльності доповнити поданням про нормативний характер дій гравця з технічним засобом, то ми будемо мати все необхідне для того, щоб вирішити завдання ескізного проектування.</w:t>
      </w:r>
    </w:p>
    <w:p w:rsidR="000C5D80" w:rsidRPr="001D269A" w:rsidRDefault="000C5D80" w:rsidP="000C5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28"/>
          <w:szCs w:val="28"/>
          <w:lang w:val="uk-UA"/>
        </w:rPr>
      </w:pPr>
      <w:r w:rsidRPr="001D269A">
        <w:rPr>
          <w:color w:val="222222"/>
          <w:sz w:val="28"/>
          <w:szCs w:val="28"/>
          <w:lang w:val="uk-UA"/>
        </w:rPr>
        <w:t>___________________________________________________________________</w:t>
      </w:r>
    </w:p>
    <w:p w:rsidR="000C5D80" w:rsidRPr="001D269A" w:rsidRDefault="000C5D80" w:rsidP="000C5D80">
      <w:pPr>
        <w:ind w:firstLine="709"/>
        <w:jc w:val="both"/>
        <w:rPr>
          <w:sz w:val="28"/>
          <w:szCs w:val="28"/>
          <w:lang w:val="uk-UA"/>
        </w:rPr>
      </w:pPr>
      <w:r w:rsidRPr="001D269A">
        <w:rPr>
          <w:sz w:val="28"/>
          <w:szCs w:val="28"/>
          <w:lang w:val="uk-UA"/>
        </w:rPr>
        <w:t>Робота виконана під керівництвом асистента кафедри ПМПН Литвин С.В.</w:t>
      </w:r>
    </w:p>
    <w:p w:rsidR="000C5D80" w:rsidRDefault="000C5D80" w:rsidP="000C5D80">
      <w:pPr>
        <w:rPr>
          <w:sz w:val="28"/>
          <w:szCs w:val="28"/>
          <w:lang w:val="uk-UA"/>
        </w:rPr>
      </w:pPr>
    </w:p>
    <w:p w:rsidR="00D15BB4" w:rsidRPr="000C5D80" w:rsidRDefault="00D15BB4">
      <w:pPr>
        <w:rPr>
          <w:lang w:val="uk-UA"/>
        </w:rPr>
      </w:pPr>
    </w:p>
    <w:sectPr w:rsidR="00D15BB4" w:rsidRPr="000C5D80" w:rsidSect="000C5D80">
      <w:pgSz w:w="11906" w:h="16838"/>
      <w:pgMar w:top="568"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0C5D80"/>
    <w:rsid w:val="0007502A"/>
    <w:rsid w:val="000C5D80"/>
    <w:rsid w:val="00164619"/>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80"/>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1707</Words>
  <Characters>973</Characters>
  <Application>Microsoft Office Word</Application>
  <DocSecurity>0</DocSecurity>
  <Lines>8</Lines>
  <Paragraphs>5</Paragraphs>
  <ScaleCrop>false</ScaleCrop>
  <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2016-05-20T07:13:00Z</dcterms:created>
  <dcterms:modified xsi:type="dcterms:W3CDTF">2016-05-20T07:13:00Z</dcterms:modified>
</cp:coreProperties>
</file>