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C41" w:rsidRPr="002407B5" w:rsidRDefault="00A91C41" w:rsidP="00A91C41">
      <w:pPr>
        <w:ind w:firstLine="709"/>
        <w:rPr>
          <w:b/>
          <w:sz w:val="28"/>
          <w:szCs w:val="28"/>
        </w:rPr>
      </w:pPr>
      <w:proofErr w:type="spellStart"/>
      <w:r w:rsidRPr="002407B5">
        <w:rPr>
          <w:b/>
          <w:sz w:val="28"/>
          <w:szCs w:val="28"/>
        </w:rPr>
        <w:t>Кульбака</w:t>
      </w:r>
      <w:proofErr w:type="spellEnd"/>
      <w:r w:rsidRPr="002407B5">
        <w:rPr>
          <w:b/>
          <w:sz w:val="28"/>
          <w:szCs w:val="28"/>
        </w:rPr>
        <w:t xml:space="preserve"> </w:t>
      </w:r>
      <w:r w:rsidRPr="002407B5">
        <w:rPr>
          <w:b/>
          <w:sz w:val="28"/>
          <w:szCs w:val="28"/>
          <w:lang w:val="uk-UA"/>
        </w:rPr>
        <w:t>К.</w:t>
      </w:r>
    </w:p>
    <w:p w:rsidR="00A91C41" w:rsidRPr="002407B5" w:rsidRDefault="00A91C41" w:rsidP="00A91C41">
      <w:pPr>
        <w:ind w:firstLine="709"/>
        <w:rPr>
          <w:b/>
          <w:sz w:val="28"/>
          <w:szCs w:val="28"/>
        </w:rPr>
      </w:pPr>
      <w:r w:rsidRPr="002407B5">
        <w:rPr>
          <w:b/>
          <w:sz w:val="28"/>
          <w:szCs w:val="28"/>
        </w:rPr>
        <w:t xml:space="preserve">ОСНОВНІ НАПРЯМИ СУЧАСНИХ </w:t>
      </w:r>
      <w:proofErr w:type="gramStart"/>
      <w:r w:rsidRPr="002407B5">
        <w:rPr>
          <w:b/>
          <w:sz w:val="28"/>
          <w:szCs w:val="28"/>
        </w:rPr>
        <w:t>ДОСЛ</w:t>
      </w:r>
      <w:proofErr w:type="gramEnd"/>
      <w:r w:rsidRPr="002407B5">
        <w:rPr>
          <w:b/>
          <w:sz w:val="28"/>
          <w:szCs w:val="28"/>
        </w:rPr>
        <w:t>ІДЖЕНЬ ПЕДАГОГІЧНОЇ ТВОРЧОСТІ</w:t>
      </w:r>
    </w:p>
    <w:p w:rsidR="00A91C41" w:rsidRPr="002407B5" w:rsidRDefault="00A91C41" w:rsidP="00A91C41">
      <w:pPr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 xml:space="preserve">При </w:t>
      </w:r>
      <w:r w:rsidRPr="002407B5">
        <w:rPr>
          <w:sz w:val="28"/>
          <w:szCs w:val="28"/>
          <w:lang w:val="uk-UA"/>
        </w:rPr>
        <w:t>вивченні</w:t>
      </w:r>
      <w:r w:rsidRPr="002407B5">
        <w:rPr>
          <w:sz w:val="28"/>
          <w:szCs w:val="28"/>
        </w:rPr>
        <w:t xml:space="preserve"> проблем </w:t>
      </w:r>
      <w:r w:rsidRPr="002407B5">
        <w:rPr>
          <w:sz w:val="28"/>
          <w:szCs w:val="28"/>
          <w:lang w:val="uk-UA"/>
        </w:rPr>
        <w:t xml:space="preserve">педагогічної творчості </w:t>
      </w:r>
      <w:proofErr w:type="gramStart"/>
      <w:r w:rsidRPr="002407B5">
        <w:rPr>
          <w:sz w:val="28"/>
          <w:szCs w:val="28"/>
          <w:lang w:val="uk-UA"/>
        </w:rPr>
        <w:t>досл</w:t>
      </w:r>
      <w:proofErr w:type="gramEnd"/>
      <w:r w:rsidRPr="002407B5">
        <w:rPr>
          <w:sz w:val="28"/>
          <w:szCs w:val="28"/>
          <w:lang w:val="uk-UA"/>
        </w:rPr>
        <w:t>ідниками приділяється увага:</w:t>
      </w:r>
    </w:p>
    <w:p w:rsidR="00A91C41" w:rsidRPr="002407B5" w:rsidRDefault="00A91C41" w:rsidP="00A91C41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 xml:space="preserve">дослідженню співвідношення поняття педагогічної творчості із супровідними ознаками, властивостями, якостями особистості (В.О.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Лісовська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 xml:space="preserve">, В.А.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Крутецький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 xml:space="preserve">, М.М.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Поташник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>, Л.А. Степанко та ін.);</w:t>
      </w:r>
    </w:p>
    <w:p w:rsidR="00A91C41" w:rsidRPr="002407B5" w:rsidRDefault="00A91C41" w:rsidP="00A91C41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 xml:space="preserve">розгляду індивідуального стилю діяльності особистості як найважливішої ознаки її творчого характеру (Є.А. Климов, В.С.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Мерлін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 xml:space="preserve">, Н.І. Петров, Я.О. Пономарьов, Г.М.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Філонов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 xml:space="preserve"> та ін.);</w:t>
      </w:r>
    </w:p>
    <w:p w:rsidR="00A91C41" w:rsidRPr="002407B5" w:rsidRDefault="00A91C41" w:rsidP="00A91C41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 xml:space="preserve">з'ясуванню механізму взаємозв'язку творчого мислення і педагогічної майстерності (Ю.П. Азаров, В.І.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Загвязинський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 xml:space="preserve">, І.А.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Зязюн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>, Н.М. Тарасович та ін.);</w:t>
      </w:r>
    </w:p>
    <w:p w:rsidR="00A91C41" w:rsidRPr="002407B5" w:rsidRDefault="00A91C41" w:rsidP="00A91C41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 xml:space="preserve">розвитку науково, педагогічного стилю мислення як першооснови становлення творчої особистості вчителя (Ю.К. Чабанський, В.О. Сластьонін, </w:t>
      </w:r>
      <w:r w:rsidRPr="002407B5">
        <w:rPr>
          <w:rFonts w:ascii="Times New Roman" w:hAnsi="Times New Roman"/>
          <w:sz w:val="28"/>
          <w:szCs w:val="28"/>
          <w:lang w:val="uk-UA"/>
        </w:rPr>
        <w:br/>
        <w:t xml:space="preserve">Г.І.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Щукіна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 xml:space="preserve"> та ін.);</w:t>
      </w:r>
    </w:p>
    <w:p w:rsidR="00A91C41" w:rsidRPr="002407B5" w:rsidRDefault="00A91C41" w:rsidP="00A91C41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 xml:space="preserve">дослідженню суб'єктивних аспектів педагогічної творчості, видів і механізму педагогічної імпровізації (І.А.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Зязюн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 xml:space="preserve">, В.О.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Кан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>,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Калик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 xml:space="preserve">, М.Д.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Нікандров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 xml:space="preserve"> та ін.);</w:t>
      </w:r>
    </w:p>
    <w:p w:rsidR="00A91C41" w:rsidRPr="002407B5" w:rsidRDefault="00A91C41" w:rsidP="00A91C41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 xml:space="preserve">вивченню педагогічних умов, шляхів і засобів формування творчої позиції особистості (В.І. Андрєєв, О.О.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Бодальов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 xml:space="preserve">, Н.В.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Кичук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 xml:space="preserve">, М.В.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Демінчук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>, Л.М. Лузіна, О.Г. Мороз, В.В. Рибалко та ін.);</w:t>
      </w:r>
    </w:p>
    <w:p w:rsidR="00A91C41" w:rsidRPr="002407B5" w:rsidRDefault="00A91C41" w:rsidP="00A91C41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 xml:space="preserve">створенню методик виявлення і розвитку творчих якостей особистості, вивчення обдарованості (В.О. </w:t>
      </w:r>
      <w:proofErr w:type="spellStart"/>
      <w:r w:rsidRPr="002407B5">
        <w:rPr>
          <w:rFonts w:ascii="Times New Roman" w:hAnsi="Times New Roman"/>
          <w:sz w:val="28"/>
          <w:szCs w:val="28"/>
          <w:lang w:val="uk-UA"/>
        </w:rPr>
        <w:t>Моляко</w:t>
      </w:r>
      <w:proofErr w:type="spellEnd"/>
      <w:r w:rsidRPr="002407B5">
        <w:rPr>
          <w:rFonts w:ascii="Times New Roman" w:hAnsi="Times New Roman"/>
          <w:sz w:val="28"/>
          <w:szCs w:val="28"/>
          <w:lang w:val="uk-UA"/>
        </w:rPr>
        <w:t>, П.С. Перепелиця, М.Л. Смульсон, М.О. Холодна та ін.).</w:t>
      </w:r>
    </w:p>
    <w:p w:rsidR="00A91C41" w:rsidRPr="002407B5" w:rsidRDefault="00A91C41" w:rsidP="00A91C41">
      <w:pPr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Все більше дослідників вважають, що творчість є специфічною здатністю кожної людини, яка може і повинна розвиватися. Е.П. </w:t>
      </w:r>
      <w:proofErr w:type="spellStart"/>
      <w:r w:rsidRPr="002407B5">
        <w:rPr>
          <w:sz w:val="28"/>
          <w:szCs w:val="28"/>
          <w:lang w:val="uk-UA"/>
        </w:rPr>
        <w:t>Торренс</w:t>
      </w:r>
      <w:proofErr w:type="spellEnd"/>
      <w:r w:rsidRPr="002407B5">
        <w:rPr>
          <w:sz w:val="28"/>
          <w:szCs w:val="28"/>
          <w:lang w:val="uk-UA"/>
        </w:rPr>
        <w:t xml:space="preserve">, вчений, зробивший значний внесок у розвиток теорії творчості, вивчаючи протягом двадцяти років розвиток творчих здібностей дітей у США, відмічає наявність як успіхів, так і невдач, пов'язаних з тим, що офіційна педагогіка приділяє проблемам навчання творчості незначну увагу. Такої ж думки додержуються спеціалісти в галузі роботи з обдарованими дітьми М. Карне, </w:t>
      </w:r>
      <w:proofErr w:type="spellStart"/>
      <w:r w:rsidRPr="002407B5">
        <w:rPr>
          <w:sz w:val="28"/>
          <w:szCs w:val="28"/>
          <w:lang w:val="uk-UA"/>
        </w:rPr>
        <w:t>Епстайн</w:t>
      </w:r>
      <w:proofErr w:type="spellEnd"/>
      <w:r w:rsidRPr="002407B5">
        <w:rPr>
          <w:sz w:val="28"/>
          <w:szCs w:val="28"/>
          <w:lang w:val="uk-UA"/>
        </w:rPr>
        <w:t xml:space="preserve">. Вітчизняні вчені (Г.С. </w:t>
      </w:r>
      <w:proofErr w:type="spellStart"/>
      <w:r w:rsidRPr="002407B5">
        <w:rPr>
          <w:sz w:val="28"/>
          <w:szCs w:val="28"/>
          <w:lang w:val="uk-UA"/>
        </w:rPr>
        <w:t>Альтшуллер</w:t>
      </w:r>
      <w:proofErr w:type="spellEnd"/>
      <w:r w:rsidRPr="002407B5">
        <w:rPr>
          <w:sz w:val="28"/>
          <w:szCs w:val="28"/>
          <w:lang w:val="uk-UA"/>
        </w:rPr>
        <w:t xml:space="preserve">, Л.Л. Гурова, А.Ф. </w:t>
      </w:r>
      <w:proofErr w:type="spellStart"/>
      <w:r w:rsidRPr="002407B5">
        <w:rPr>
          <w:sz w:val="28"/>
          <w:szCs w:val="28"/>
          <w:lang w:val="uk-UA"/>
        </w:rPr>
        <w:t>Єсаулов</w:t>
      </w:r>
      <w:proofErr w:type="spellEnd"/>
      <w:r w:rsidRPr="002407B5">
        <w:rPr>
          <w:sz w:val="28"/>
          <w:szCs w:val="28"/>
          <w:lang w:val="uk-UA"/>
        </w:rPr>
        <w:t xml:space="preserve">, О.М. </w:t>
      </w:r>
      <w:proofErr w:type="spellStart"/>
      <w:r w:rsidRPr="002407B5">
        <w:rPr>
          <w:sz w:val="28"/>
          <w:szCs w:val="28"/>
          <w:lang w:val="uk-UA"/>
        </w:rPr>
        <w:t>Матюшкін</w:t>
      </w:r>
      <w:proofErr w:type="spellEnd"/>
      <w:r w:rsidRPr="002407B5">
        <w:rPr>
          <w:sz w:val="28"/>
          <w:szCs w:val="28"/>
          <w:lang w:val="uk-UA"/>
        </w:rPr>
        <w:t xml:space="preserve">, В.О. </w:t>
      </w:r>
      <w:proofErr w:type="spellStart"/>
      <w:r w:rsidRPr="002407B5">
        <w:rPr>
          <w:sz w:val="28"/>
          <w:szCs w:val="28"/>
          <w:lang w:val="uk-UA"/>
        </w:rPr>
        <w:t>Моляко</w:t>
      </w:r>
      <w:proofErr w:type="spellEnd"/>
      <w:r w:rsidRPr="002407B5">
        <w:rPr>
          <w:sz w:val="28"/>
          <w:szCs w:val="28"/>
          <w:lang w:val="uk-UA"/>
        </w:rPr>
        <w:t xml:space="preserve">, П.І. </w:t>
      </w:r>
      <w:proofErr w:type="spellStart"/>
      <w:r w:rsidRPr="002407B5">
        <w:rPr>
          <w:sz w:val="28"/>
          <w:szCs w:val="28"/>
          <w:lang w:val="uk-UA"/>
        </w:rPr>
        <w:t>Просецький</w:t>
      </w:r>
      <w:proofErr w:type="spellEnd"/>
      <w:r w:rsidRPr="002407B5">
        <w:rPr>
          <w:sz w:val="28"/>
          <w:szCs w:val="28"/>
          <w:lang w:val="uk-UA"/>
        </w:rPr>
        <w:t xml:space="preserve"> і В.А. </w:t>
      </w:r>
      <w:proofErr w:type="spellStart"/>
      <w:r w:rsidRPr="002407B5">
        <w:rPr>
          <w:sz w:val="28"/>
          <w:szCs w:val="28"/>
          <w:lang w:val="uk-UA"/>
        </w:rPr>
        <w:t>Семиченко</w:t>
      </w:r>
      <w:proofErr w:type="spellEnd"/>
      <w:r w:rsidRPr="002407B5">
        <w:rPr>
          <w:sz w:val="28"/>
          <w:szCs w:val="28"/>
          <w:lang w:val="uk-UA"/>
        </w:rPr>
        <w:t xml:space="preserve">, В.В.Рибалко та ін.) досліджували і розробляли шляхи розвитку творчих можливостей молоді. В наукових працях цих авторів звертається увага на методи активізації інформаційного пошуку, засоби активізації творчої діяльності, методику </w:t>
      </w:r>
      <w:proofErr w:type="spellStart"/>
      <w:r w:rsidRPr="002407B5">
        <w:rPr>
          <w:sz w:val="28"/>
          <w:szCs w:val="28"/>
          <w:lang w:val="uk-UA"/>
        </w:rPr>
        <w:t>розв'зання</w:t>
      </w:r>
      <w:proofErr w:type="spellEnd"/>
      <w:r w:rsidRPr="002407B5">
        <w:rPr>
          <w:sz w:val="28"/>
          <w:szCs w:val="28"/>
          <w:lang w:val="uk-UA"/>
        </w:rPr>
        <w:t xml:space="preserve"> творчих задач, конструювання взаємовідносин у дослідницькому колективі, розвиток творчих можливостей молоді в процесі гурткової роботи тощо.</w:t>
      </w:r>
    </w:p>
    <w:p w:rsidR="00A91C41" w:rsidRDefault="00A91C41" w:rsidP="00A91C41">
      <w:pPr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Процес формування творчої особистості багатьма дослідниками пов'язується з вивченням її творчої діяльності. В.О. Сухомлинський </w:t>
      </w:r>
      <w:r w:rsidRPr="002407B5">
        <w:rPr>
          <w:sz w:val="28"/>
          <w:szCs w:val="28"/>
          <w:lang w:val="uk-UA"/>
        </w:rPr>
        <w:lastRenderedPageBreak/>
        <w:t xml:space="preserve">наголошував, що робота вчителя – це творчість, а не буденне </w:t>
      </w:r>
      <w:proofErr w:type="spellStart"/>
      <w:r w:rsidRPr="002407B5">
        <w:rPr>
          <w:sz w:val="28"/>
          <w:szCs w:val="28"/>
          <w:lang w:val="uk-UA"/>
        </w:rPr>
        <w:t>заштовхування</w:t>
      </w:r>
      <w:proofErr w:type="spellEnd"/>
      <w:r w:rsidRPr="002407B5">
        <w:rPr>
          <w:sz w:val="28"/>
          <w:szCs w:val="28"/>
          <w:lang w:val="uk-UA"/>
        </w:rPr>
        <w:t xml:space="preserve"> в дітей знань. Покликання вчителя він бачив у тому, щоб дитина вчилася не заради оцінки, а пізнавала потяг до знань, до чогось нового, до творчості. Він підкреслював, що справжній вчитель, майстер не може жити без творчості, повторюючи одне й те саме все своє життя. </w:t>
      </w:r>
    </w:p>
    <w:p w:rsidR="00A91C41" w:rsidRPr="002407B5" w:rsidRDefault="00A91C41" w:rsidP="00A91C41">
      <w:pPr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Тільки творчий вчитель може розвинути творчі можливості, творчі здібності у дітей. Він закликав вчителів пам'ятати головне правило педагогічної діяльності: «Обдаровані і талановиті всі без винятку діти».</w:t>
      </w:r>
    </w:p>
    <w:p w:rsidR="00A91C41" w:rsidRDefault="00A91C41" w:rsidP="00A91C41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A91C41" w:rsidRDefault="00A91C41" w:rsidP="00A91C41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A91C41" w:rsidRDefault="00A91C41" w:rsidP="00A91C41">
      <w:pPr>
        <w:pBdr>
          <w:bottom w:val="single" w:sz="12" w:space="1" w:color="auto"/>
        </w:pBdr>
        <w:rPr>
          <w:sz w:val="28"/>
          <w:szCs w:val="28"/>
          <w:lang w:val="uk-UA"/>
        </w:rPr>
      </w:pPr>
    </w:p>
    <w:p w:rsidR="00A91C41" w:rsidRDefault="00A91C41" w:rsidP="00A91C41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A91C41" w:rsidRPr="00280DE4" w:rsidRDefault="00A91C41" w:rsidP="00A91C41">
      <w:pPr>
        <w:pBdr>
          <w:bottom w:val="single" w:sz="12" w:space="1" w:color="auto"/>
        </w:pBdr>
        <w:ind w:firstLine="709"/>
        <w:rPr>
          <w:sz w:val="23"/>
          <w:szCs w:val="23"/>
          <w:lang w:val="uk-UA"/>
        </w:rPr>
      </w:pPr>
    </w:p>
    <w:p w:rsidR="00A91C41" w:rsidRPr="002407B5" w:rsidRDefault="00A91C41" w:rsidP="00A91C41">
      <w:pPr>
        <w:tabs>
          <w:tab w:val="left" w:pos="10632"/>
          <w:tab w:val="left" w:pos="10772"/>
        </w:tabs>
        <w:ind w:right="-1" w:firstLine="709"/>
        <w:jc w:val="center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 xml:space="preserve">Робота </w:t>
      </w:r>
      <w:proofErr w:type="spellStart"/>
      <w:r w:rsidRPr="002407B5">
        <w:rPr>
          <w:sz w:val="28"/>
          <w:szCs w:val="28"/>
        </w:rPr>
        <w:t>виконана</w:t>
      </w:r>
      <w:proofErr w:type="spell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під</w:t>
      </w:r>
      <w:proofErr w:type="spell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керівництвом</w:t>
      </w:r>
      <w:proofErr w:type="spellEnd"/>
      <w:r w:rsidRPr="002407B5">
        <w:rPr>
          <w:sz w:val="28"/>
          <w:szCs w:val="28"/>
        </w:rPr>
        <w:t xml:space="preserve"> доцента </w:t>
      </w:r>
      <w:proofErr w:type="spellStart"/>
      <w:r w:rsidRPr="002407B5">
        <w:rPr>
          <w:sz w:val="28"/>
          <w:szCs w:val="28"/>
        </w:rPr>
        <w:t>кафедри</w:t>
      </w:r>
      <w:proofErr w:type="spellEnd"/>
      <w:r w:rsidRPr="002407B5">
        <w:rPr>
          <w:sz w:val="28"/>
          <w:szCs w:val="28"/>
        </w:rPr>
        <w:t xml:space="preserve"> КП та</w:t>
      </w:r>
      <w:proofErr w:type="gramStart"/>
      <w:r w:rsidRPr="002407B5">
        <w:rPr>
          <w:sz w:val="28"/>
          <w:szCs w:val="28"/>
        </w:rPr>
        <w:t xml:space="preserve"> ІВ</w:t>
      </w:r>
      <w:proofErr w:type="gram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Рубан</w:t>
      </w:r>
      <w:proofErr w:type="spellEnd"/>
      <w:r w:rsidRPr="002407B5">
        <w:rPr>
          <w:sz w:val="28"/>
          <w:szCs w:val="28"/>
        </w:rPr>
        <w:t xml:space="preserve"> Н</w:t>
      </w:r>
      <w:r w:rsidRPr="002407B5">
        <w:rPr>
          <w:sz w:val="28"/>
          <w:szCs w:val="28"/>
          <w:lang w:val="uk-UA"/>
        </w:rPr>
        <w:t>.</w:t>
      </w:r>
      <w:r w:rsidRPr="002407B5">
        <w:rPr>
          <w:sz w:val="28"/>
          <w:szCs w:val="28"/>
        </w:rPr>
        <w:t>П</w:t>
      </w:r>
      <w:r w:rsidRPr="002407B5">
        <w:rPr>
          <w:sz w:val="28"/>
          <w:szCs w:val="28"/>
          <w:lang w:val="uk-UA"/>
        </w:rPr>
        <w:t>.</w:t>
      </w:r>
    </w:p>
    <w:p w:rsidR="00565861" w:rsidRDefault="00565861" w:rsidP="00A91C4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D4E99"/>
    <w:multiLevelType w:val="hybridMultilevel"/>
    <w:tmpl w:val="74426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91C41"/>
    <w:rsid w:val="001C58C5"/>
    <w:rsid w:val="001D4E2B"/>
    <w:rsid w:val="00565861"/>
    <w:rsid w:val="00707609"/>
    <w:rsid w:val="008F6AEE"/>
    <w:rsid w:val="009633E1"/>
    <w:rsid w:val="00A91C4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C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C4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2015-06-09T10:05:00Z</dcterms:created>
  <dcterms:modified xsi:type="dcterms:W3CDTF">2015-06-09T10:14:00Z</dcterms:modified>
</cp:coreProperties>
</file>