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2AC3" w:rsidRPr="00E20117" w:rsidRDefault="00A52AC3" w:rsidP="00A52AC3">
      <w:pPr>
        <w:jc w:val="both"/>
        <w:rPr>
          <w:b/>
          <w:sz w:val="28"/>
          <w:szCs w:val="28"/>
        </w:rPr>
      </w:pPr>
      <w:r w:rsidRPr="00E20117">
        <w:rPr>
          <w:b/>
          <w:sz w:val="28"/>
          <w:szCs w:val="28"/>
        </w:rPr>
        <w:t>Кривошей А.С.</w:t>
      </w:r>
    </w:p>
    <w:p w:rsidR="00A52AC3" w:rsidRPr="00E20117" w:rsidRDefault="00A52AC3" w:rsidP="00A52AC3">
      <w:pPr>
        <w:ind w:firstLine="708"/>
        <w:jc w:val="both"/>
        <w:rPr>
          <w:b/>
          <w:sz w:val="28"/>
          <w:szCs w:val="28"/>
          <w:lang w:val="uk-UA"/>
        </w:rPr>
      </w:pPr>
      <w:r w:rsidRPr="00E20117">
        <w:rPr>
          <w:b/>
          <w:sz w:val="28"/>
          <w:szCs w:val="28"/>
          <w:lang w:val="uk-UA"/>
        </w:rPr>
        <w:t>ЗНОСОСТІЙКІСТЬ НАПЛАВЛЕНОГО МЕТАЛУ З МАРТЕНСИТНО-КАРБІДНОЮ СТРУКТУРОЮ</w:t>
      </w:r>
    </w:p>
    <w:p w:rsidR="00A52AC3" w:rsidRPr="00E20117" w:rsidRDefault="00A52AC3" w:rsidP="00A52AC3">
      <w:pPr>
        <w:ind w:firstLine="709"/>
        <w:jc w:val="both"/>
        <w:rPr>
          <w:sz w:val="28"/>
          <w:szCs w:val="28"/>
          <w:lang w:val="uk-UA"/>
        </w:rPr>
      </w:pPr>
      <w:r w:rsidRPr="00E20117">
        <w:rPr>
          <w:sz w:val="28"/>
          <w:szCs w:val="28"/>
          <w:lang w:val="uk-UA"/>
        </w:rPr>
        <w:t>Експлуатація машин супроводжується зношуванням деталей відновлених наплавленням зносостійкими сплавами. По виду середовищ і умов роботи пар тертя виділяють механічне зношування, абразивне зношування, високотемпературне окисне зношування.</w:t>
      </w:r>
    </w:p>
    <w:p w:rsidR="00A52AC3" w:rsidRPr="00E20117" w:rsidRDefault="00A52AC3" w:rsidP="00A52AC3">
      <w:pPr>
        <w:ind w:firstLine="709"/>
        <w:jc w:val="both"/>
        <w:rPr>
          <w:sz w:val="28"/>
          <w:szCs w:val="28"/>
          <w:lang w:val="uk-UA"/>
        </w:rPr>
      </w:pPr>
      <w:r w:rsidRPr="00E20117">
        <w:rPr>
          <w:sz w:val="28"/>
          <w:szCs w:val="28"/>
          <w:lang w:val="uk-UA"/>
        </w:rPr>
        <w:t xml:space="preserve">За механізмом руйнування тертьових поверхонь розрізняють </w:t>
      </w:r>
      <w:proofErr w:type="spellStart"/>
      <w:r w:rsidRPr="00E20117">
        <w:rPr>
          <w:sz w:val="28"/>
          <w:szCs w:val="28"/>
          <w:lang w:val="uk-UA"/>
        </w:rPr>
        <w:t>адгезійне</w:t>
      </w:r>
      <w:proofErr w:type="spellEnd"/>
      <w:r w:rsidRPr="00E20117">
        <w:rPr>
          <w:sz w:val="28"/>
          <w:szCs w:val="28"/>
          <w:lang w:val="uk-UA"/>
        </w:rPr>
        <w:t xml:space="preserve">, абразивне, корозійне зношування, поверхневу втому, зношування при </w:t>
      </w:r>
      <w:proofErr w:type="spellStart"/>
      <w:r w:rsidRPr="00E20117">
        <w:rPr>
          <w:sz w:val="28"/>
          <w:szCs w:val="28"/>
          <w:lang w:val="uk-UA"/>
        </w:rPr>
        <w:t>задирі</w:t>
      </w:r>
      <w:proofErr w:type="spellEnd"/>
      <w:r w:rsidRPr="00E20117">
        <w:rPr>
          <w:sz w:val="28"/>
          <w:szCs w:val="28"/>
          <w:lang w:val="uk-UA"/>
        </w:rPr>
        <w:t>, ударне і кавітаційне ерозійне зношування.</w:t>
      </w:r>
    </w:p>
    <w:p w:rsidR="00A52AC3" w:rsidRPr="00E20117" w:rsidRDefault="00A52AC3" w:rsidP="00A52AC3">
      <w:pPr>
        <w:ind w:firstLine="709"/>
        <w:jc w:val="both"/>
        <w:rPr>
          <w:sz w:val="28"/>
          <w:szCs w:val="28"/>
          <w:lang w:val="uk-UA"/>
        </w:rPr>
      </w:pPr>
      <w:r w:rsidRPr="00E20117">
        <w:rPr>
          <w:sz w:val="28"/>
          <w:szCs w:val="28"/>
          <w:lang w:val="uk-UA"/>
        </w:rPr>
        <w:t>Зносостійкість металу значно залежить від його твердості. При низьких її значеннях знос розвивається до надвисоких значень навіть при порівняно малому навантаженні. При високій твердості підвищення навантаження майже не викликає збільшення зносу. У початковий період випробувань проходить швидке наростання зносу, ступінь якого залежить від твердості і навантаження, але, у надалі випробування йде в умовах помірного розвитку зносу, що пов'язано з механічним зміцненням тертьових поверхонь і утворенням за рахунок теплоти тертя поверхневої оксидної плівки.</w:t>
      </w:r>
    </w:p>
    <w:p w:rsidR="00A52AC3" w:rsidRPr="00E20117" w:rsidRDefault="00A52AC3" w:rsidP="00A52AC3">
      <w:pPr>
        <w:ind w:firstLine="709"/>
        <w:jc w:val="both"/>
        <w:rPr>
          <w:sz w:val="28"/>
          <w:szCs w:val="28"/>
          <w:lang w:val="uk-UA"/>
        </w:rPr>
      </w:pPr>
      <w:r w:rsidRPr="00E20117">
        <w:rPr>
          <w:sz w:val="28"/>
          <w:szCs w:val="28"/>
          <w:lang w:val="uk-UA"/>
        </w:rPr>
        <w:t xml:space="preserve">При багатошаровому наплавленні внаслідок утворення мартенситної структури твердість наплавленого металу поблизу поверхні може досягати високих значень, але по мірі наближення до основного металу вона істотно знижується через відпуск, що викликається термічним впливом процесу багатошарового наплавлення. </w:t>
      </w:r>
    </w:p>
    <w:p w:rsidR="00A52AC3" w:rsidRPr="00E20117" w:rsidRDefault="00A52AC3" w:rsidP="00A52AC3">
      <w:pPr>
        <w:ind w:firstLine="709"/>
        <w:jc w:val="both"/>
        <w:rPr>
          <w:sz w:val="28"/>
          <w:szCs w:val="28"/>
          <w:lang w:val="uk-UA"/>
        </w:rPr>
      </w:pPr>
      <w:r w:rsidRPr="00E20117">
        <w:rPr>
          <w:sz w:val="28"/>
          <w:szCs w:val="28"/>
          <w:lang w:val="uk-UA"/>
        </w:rPr>
        <w:t xml:space="preserve">Зниження твердості виявляється з особливою виразністю при дуговому наплавленні під флюсом і інших способах, що відрізняються великою погонною енергією. Якщо наплавочні матеріали, що містить молібден, ванадій, вольфрам та інші карбідоутворюючі елементи, то внаслідок утворення подвійних карбідів відбувається вторинне твердіння наплавленого металу. Низьколеговані мартенситні матеріали відрізняються малою чутливістю до утворення тріщин, але по мірі підвищення частки мартенситу в структурі металу збільшується крихкість металу і знижується його тріщиностійкість, тому при наплавленні середньо - і </w:t>
      </w:r>
      <w:proofErr w:type="spellStart"/>
      <w:r w:rsidRPr="00E20117">
        <w:rPr>
          <w:sz w:val="28"/>
          <w:szCs w:val="28"/>
          <w:lang w:val="uk-UA"/>
        </w:rPr>
        <w:t>високовуглецевих</w:t>
      </w:r>
      <w:proofErr w:type="spellEnd"/>
      <w:r w:rsidRPr="00E20117">
        <w:rPr>
          <w:sz w:val="28"/>
          <w:szCs w:val="28"/>
          <w:lang w:val="uk-UA"/>
        </w:rPr>
        <w:t xml:space="preserve"> сталей необхідно вживати заходів для запобігання утворення тріщин, включаючи нанесення підшару з металу з більш високою в'язкістю, підвищення температури розігріву металу наплавлення застосуванням попереднього підігріву, що веде до значного витрати енергоносіїв - електроенергії та газу. </w:t>
      </w:r>
    </w:p>
    <w:p w:rsidR="00A52AC3" w:rsidRPr="00E20117" w:rsidRDefault="00A52AC3" w:rsidP="00A52AC3">
      <w:pPr>
        <w:pBdr>
          <w:bottom w:val="single" w:sz="12" w:space="1" w:color="auto"/>
        </w:pBdr>
        <w:ind w:firstLine="709"/>
        <w:jc w:val="both"/>
        <w:rPr>
          <w:sz w:val="28"/>
          <w:szCs w:val="28"/>
          <w:lang w:val="uk-UA"/>
        </w:rPr>
      </w:pPr>
      <w:r w:rsidRPr="00E20117">
        <w:rPr>
          <w:sz w:val="28"/>
          <w:szCs w:val="28"/>
          <w:lang w:val="uk-UA"/>
        </w:rPr>
        <w:t xml:space="preserve">Альтернативою зазначеним способам може служити додаткове легування наплавленого металу активними </w:t>
      </w:r>
      <w:proofErr w:type="spellStart"/>
      <w:r w:rsidRPr="00E20117">
        <w:rPr>
          <w:sz w:val="28"/>
          <w:szCs w:val="28"/>
          <w:lang w:val="uk-UA"/>
        </w:rPr>
        <w:t>карбідоутворювальними</w:t>
      </w:r>
      <w:proofErr w:type="spellEnd"/>
      <w:r w:rsidRPr="00E20117">
        <w:rPr>
          <w:sz w:val="28"/>
          <w:szCs w:val="28"/>
          <w:lang w:val="uk-UA"/>
        </w:rPr>
        <w:t xml:space="preserve"> елементами (титаном, ванадієм), які дозволять знизити вміст вуглецю в наплавленому металі, одночасно підвищивши зносостійкість за рахунок збільшення частки </w:t>
      </w:r>
      <w:proofErr w:type="spellStart"/>
      <w:r w:rsidRPr="00E20117">
        <w:rPr>
          <w:sz w:val="28"/>
          <w:szCs w:val="28"/>
          <w:lang w:val="uk-UA"/>
        </w:rPr>
        <w:t>високотвердої</w:t>
      </w:r>
      <w:proofErr w:type="spellEnd"/>
      <w:r w:rsidRPr="00E20117">
        <w:rPr>
          <w:sz w:val="28"/>
          <w:szCs w:val="28"/>
          <w:lang w:val="uk-UA"/>
        </w:rPr>
        <w:t xml:space="preserve"> карбідної фази. </w:t>
      </w:r>
    </w:p>
    <w:p w:rsidR="00A52AC3" w:rsidRPr="00E20117" w:rsidRDefault="00A52AC3" w:rsidP="00A52AC3">
      <w:pPr>
        <w:pBdr>
          <w:bottom w:val="single" w:sz="12" w:space="1" w:color="auto"/>
        </w:pBdr>
        <w:ind w:firstLine="709"/>
        <w:jc w:val="both"/>
        <w:rPr>
          <w:sz w:val="28"/>
          <w:szCs w:val="28"/>
          <w:lang w:val="uk-UA"/>
        </w:rPr>
      </w:pPr>
    </w:p>
    <w:p w:rsidR="00A52AC3" w:rsidRDefault="00A52AC3" w:rsidP="00A52AC3">
      <w:pPr>
        <w:pBdr>
          <w:bottom w:val="single" w:sz="12" w:space="1" w:color="auto"/>
        </w:pBdr>
        <w:ind w:firstLine="709"/>
        <w:jc w:val="both"/>
        <w:rPr>
          <w:sz w:val="28"/>
          <w:szCs w:val="28"/>
          <w:lang w:val="uk-UA"/>
        </w:rPr>
      </w:pPr>
    </w:p>
    <w:p w:rsidR="00A52AC3" w:rsidRDefault="00A52AC3" w:rsidP="00A52AC3">
      <w:pPr>
        <w:pBdr>
          <w:bottom w:val="single" w:sz="12" w:space="1" w:color="auto"/>
        </w:pBdr>
        <w:ind w:firstLine="709"/>
        <w:jc w:val="both"/>
        <w:rPr>
          <w:sz w:val="28"/>
          <w:szCs w:val="28"/>
          <w:lang w:val="uk-UA"/>
        </w:rPr>
      </w:pPr>
    </w:p>
    <w:p w:rsidR="00A52AC3" w:rsidRDefault="00A52AC3" w:rsidP="00A52AC3">
      <w:pPr>
        <w:pBdr>
          <w:bottom w:val="single" w:sz="12" w:space="1" w:color="auto"/>
        </w:pBdr>
        <w:ind w:firstLine="709"/>
        <w:jc w:val="both"/>
        <w:rPr>
          <w:sz w:val="28"/>
          <w:szCs w:val="28"/>
          <w:lang w:val="uk-UA"/>
        </w:rPr>
      </w:pPr>
    </w:p>
    <w:p w:rsidR="00A52AC3" w:rsidRDefault="00A52AC3" w:rsidP="00A52AC3">
      <w:pPr>
        <w:rPr>
          <w:sz w:val="28"/>
          <w:szCs w:val="28"/>
          <w:lang w:val="uk-UA"/>
        </w:rPr>
      </w:pPr>
      <w:r w:rsidRPr="00E20117">
        <w:rPr>
          <w:sz w:val="28"/>
          <w:szCs w:val="28"/>
          <w:lang w:val="uk-UA"/>
        </w:rPr>
        <w:t xml:space="preserve">Робота виконана під керівництвом доц. кафедри </w:t>
      </w:r>
      <w:proofErr w:type="spellStart"/>
      <w:r w:rsidRPr="00E20117">
        <w:rPr>
          <w:sz w:val="28"/>
          <w:szCs w:val="28"/>
          <w:lang w:val="uk-UA"/>
        </w:rPr>
        <w:t>ІТМтаЗВ</w:t>
      </w:r>
      <w:proofErr w:type="spellEnd"/>
      <w:r w:rsidRPr="00E20117">
        <w:rPr>
          <w:sz w:val="28"/>
          <w:szCs w:val="28"/>
          <w:lang w:val="uk-UA"/>
        </w:rPr>
        <w:t xml:space="preserve"> к. т. н. Петренко А. М.</w:t>
      </w:r>
    </w:p>
    <w:p w:rsidR="00565861" w:rsidRDefault="00565861"/>
    <w:sectPr w:rsidR="00565861" w:rsidSect="005658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A52AC3"/>
    <w:rsid w:val="001C58C5"/>
    <w:rsid w:val="001D4E2B"/>
    <w:rsid w:val="00565861"/>
    <w:rsid w:val="00707609"/>
    <w:rsid w:val="008F6AEE"/>
    <w:rsid w:val="009633E1"/>
    <w:rsid w:val="00A52AC3"/>
    <w:rsid w:val="00C17443"/>
    <w:rsid w:val="00D114A6"/>
    <w:rsid w:val="00D678A2"/>
    <w:rsid w:val="00EA07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A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2015-06-09T09:54:00Z</dcterms:created>
  <dcterms:modified xsi:type="dcterms:W3CDTF">2015-06-09T09:56:00Z</dcterms:modified>
</cp:coreProperties>
</file>