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36"/>
          <w:szCs w:val="36"/>
        </w:rPr>
      </w:pPr>
      <w:r>
        <w:rPr>
          <w:rFonts w:ascii="TimesNewRomanPS-BoldMT" w:hAnsi="TimesNewRomanPS-BoldMT" w:cs="TimesNewRomanPS-BoldMT"/>
          <w:b/>
          <w:bCs/>
          <w:sz w:val="36"/>
          <w:szCs w:val="36"/>
        </w:rPr>
        <w:t>Взаємозв'язок тривожності із рівнем самооцінки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36"/>
          <w:szCs w:val="36"/>
        </w:rPr>
      </w:pPr>
      <w:r>
        <w:rPr>
          <w:rFonts w:ascii="TimesNewRomanPS-BoldMT" w:hAnsi="TimesNewRomanPS-BoldMT" w:cs="TimesNewRomanPS-BoldMT"/>
          <w:b/>
          <w:bCs/>
          <w:sz w:val="36"/>
          <w:szCs w:val="36"/>
        </w:rPr>
        <w:t>молодшого школяра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-BoldMT" w:hAnsi="TimesNewRomanPS-BoldMT" w:cs="TimesNewRomanPS-BoldMT"/>
          <w:b/>
          <w:bCs/>
          <w:sz w:val="28"/>
          <w:szCs w:val="28"/>
        </w:rPr>
        <w:t>Москаленко В.В., Жаркова Г.В.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_____________________________________________________________________________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>Аннотация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Статья посвящена исследованию взаимосвязи тревожности с уровнем самооценки младшего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школьника. Работа поднимает проблематику эмоционального состояния современных школьников.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Исследуется уровень тревожности и уровень самооценки 9-летних детей при помощи проективных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методик. Выясняется, что у детей с высоким уровнем тревожности преобладает низкий уровень самооценки.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Ключевые слова</w:t>
      </w:r>
      <w:r>
        <w:rPr>
          <w:rFonts w:ascii="TimesNewRomanPSMT" w:hAnsi="TimesNewRomanPSMT" w:cs="TimesNewRomanPSMT"/>
          <w:sz w:val="20"/>
          <w:szCs w:val="20"/>
        </w:rPr>
        <w:t>: тревожность, уровень самооценки, младший школьник, эмоциональное состояние,</w:t>
      </w:r>
    </w:p>
    <w:p w:rsidR="00B92577" w:rsidRP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>
        <w:rPr>
          <w:rFonts w:ascii="TimesNewRomanPSMT" w:hAnsi="TimesNewRomanPSMT" w:cs="TimesNewRomanPSMT"/>
          <w:sz w:val="20"/>
          <w:szCs w:val="20"/>
        </w:rPr>
        <w:t>агрессия</w:t>
      </w:r>
      <w:r w:rsidRPr="00B92577">
        <w:rPr>
          <w:rFonts w:ascii="TimesNewRomanPSMT" w:hAnsi="TimesNewRomanPSMT" w:cs="TimesNewRomanPSMT"/>
          <w:sz w:val="20"/>
          <w:szCs w:val="20"/>
          <w:lang w:val="en-US"/>
        </w:rPr>
        <w:t xml:space="preserve">, </w:t>
      </w:r>
      <w:r>
        <w:rPr>
          <w:rFonts w:ascii="TimesNewRomanPSMT" w:hAnsi="TimesNewRomanPSMT" w:cs="TimesNewRomanPSMT"/>
          <w:sz w:val="20"/>
          <w:szCs w:val="20"/>
        </w:rPr>
        <w:t>неуверенность</w:t>
      </w:r>
      <w:r w:rsidRPr="00B92577">
        <w:rPr>
          <w:rFonts w:ascii="TimesNewRomanPSMT" w:hAnsi="TimesNewRomanPSMT" w:cs="TimesNewRomanPSMT"/>
          <w:sz w:val="20"/>
          <w:szCs w:val="20"/>
          <w:lang w:val="en-US"/>
        </w:rPr>
        <w:t xml:space="preserve"> </w:t>
      </w:r>
      <w:r>
        <w:rPr>
          <w:rFonts w:ascii="TimesNewRomanPSMT" w:hAnsi="TimesNewRomanPSMT" w:cs="TimesNewRomanPSMT"/>
          <w:sz w:val="20"/>
          <w:szCs w:val="20"/>
        </w:rPr>
        <w:t>в</w:t>
      </w:r>
      <w:r w:rsidRPr="00B92577">
        <w:rPr>
          <w:rFonts w:ascii="TimesNewRomanPSMT" w:hAnsi="TimesNewRomanPSMT" w:cs="TimesNewRomanPSMT"/>
          <w:sz w:val="20"/>
          <w:szCs w:val="20"/>
          <w:lang w:val="en-US"/>
        </w:rPr>
        <w:t xml:space="preserve"> </w:t>
      </w:r>
      <w:r>
        <w:rPr>
          <w:rFonts w:ascii="TimesNewRomanPSMT" w:hAnsi="TimesNewRomanPSMT" w:cs="TimesNewRomanPSMT"/>
          <w:sz w:val="20"/>
          <w:szCs w:val="20"/>
        </w:rPr>
        <w:t>себе</w:t>
      </w:r>
      <w:r w:rsidRPr="00B92577">
        <w:rPr>
          <w:rFonts w:ascii="TimesNewRomanPSMT" w:hAnsi="TimesNewRomanPSMT" w:cs="TimesNewRomanPSMT"/>
          <w:sz w:val="20"/>
          <w:szCs w:val="20"/>
          <w:lang w:val="en-US"/>
        </w:rPr>
        <w:t>.</w:t>
      </w:r>
    </w:p>
    <w:p w:rsidR="00B92577" w:rsidRP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  <w:lang w:val="en-US"/>
        </w:rPr>
      </w:pPr>
      <w:r w:rsidRPr="00B92577">
        <w:rPr>
          <w:rFonts w:ascii="TimesNewRomanPS-BoldMT" w:hAnsi="TimesNewRomanPS-BoldMT" w:cs="TimesNewRomanPS-BoldMT"/>
          <w:b/>
          <w:bCs/>
          <w:sz w:val="24"/>
          <w:szCs w:val="24"/>
          <w:lang w:val="en-US"/>
        </w:rPr>
        <w:t>Annotation</w:t>
      </w:r>
    </w:p>
    <w:p w:rsidR="00B92577" w:rsidRP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lang w:val="en-US"/>
        </w:rPr>
      </w:pPr>
      <w:r w:rsidRPr="00B92577">
        <w:rPr>
          <w:rFonts w:ascii="TimesNewRomanPS-BoldMT" w:hAnsi="TimesNewRomanPS-BoldMT" w:cs="TimesNewRomanPS-BoldMT"/>
          <w:b/>
          <w:bCs/>
          <w:lang w:val="en-US"/>
        </w:rPr>
        <w:t>Relationship Anxiety Level of Self-Esteem of Young Schoolchildren</w:t>
      </w:r>
    </w:p>
    <w:p w:rsidR="00B92577" w:rsidRP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B92577">
        <w:rPr>
          <w:rFonts w:ascii="TimesNewRomanPSMT" w:hAnsi="TimesNewRomanPSMT" w:cs="TimesNewRomanPSMT"/>
          <w:sz w:val="20"/>
          <w:szCs w:val="20"/>
          <w:lang w:val="en-US"/>
        </w:rPr>
        <w:t>This degree thesis is dedicated to the research of the interconnection of the anxiety with the level of selfconcept</w:t>
      </w:r>
    </w:p>
    <w:p w:rsidR="00B92577" w:rsidRP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B92577">
        <w:rPr>
          <w:rFonts w:ascii="TimesNewRomanPSMT" w:hAnsi="TimesNewRomanPSMT" w:cs="TimesNewRomanPSMT"/>
          <w:sz w:val="20"/>
          <w:szCs w:val="20"/>
          <w:lang w:val="en-US"/>
        </w:rPr>
        <w:t>of an elementary school student. The article is devoted to the problem of emotional state of modern</w:t>
      </w:r>
    </w:p>
    <w:p w:rsidR="00B92577" w:rsidRP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B92577">
        <w:rPr>
          <w:rFonts w:ascii="TimesNewRomanPSMT" w:hAnsi="TimesNewRomanPSMT" w:cs="TimesNewRomanPSMT"/>
          <w:sz w:val="20"/>
          <w:szCs w:val="20"/>
          <w:lang w:val="en-US"/>
        </w:rPr>
        <w:t>elementary school students. The level of uneasiness and level of a self-concept of 9-years children by means of</w:t>
      </w:r>
    </w:p>
    <w:p w:rsidR="00B92577" w:rsidRP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B92577">
        <w:rPr>
          <w:rFonts w:ascii="TimesNewRomanPSMT" w:hAnsi="TimesNewRomanPSMT" w:cs="TimesNewRomanPSMT"/>
          <w:sz w:val="20"/>
          <w:szCs w:val="20"/>
          <w:lang w:val="en-US"/>
        </w:rPr>
        <w:t>projective techniques are investigated. We founding, that at children with a high level of uneasiness the low level of</w:t>
      </w:r>
    </w:p>
    <w:p w:rsidR="00B92577" w:rsidRP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B92577">
        <w:rPr>
          <w:rFonts w:ascii="TimesNewRomanPSMT" w:hAnsi="TimesNewRomanPSMT" w:cs="TimesNewRomanPSMT"/>
          <w:sz w:val="20"/>
          <w:szCs w:val="20"/>
          <w:lang w:val="en-US"/>
        </w:rPr>
        <w:t>a self- concept prevails.</w:t>
      </w:r>
    </w:p>
    <w:p w:rsidR="00B92577" w:rsidRP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B92577">
        <w:rPr>
          <w:rFonts w:ascii="TimesNewRomanPS-BoldMT" w:hAnsi="TimesNewRomanPS-BoldMT" w:cs="TimesNewRomanPS-BoldMT"/>
          <w:b/>
          <w:bCs/>
          <w:sz w:val="20"/>
          <w:szCs w:val="20"/>
          <w:lang w:val="en-US"/>
        </w:rPr>
        <w:t>Keywords</w:t>
      </w:r>
      <w:r w:rsidRPr="00B92577">
        <w:rPr>
          <w:rFonts w:ascii="TimesNewRomanPSMT" w:hAnsi="TimesNewRomanPSMT" w:cs="TimesNewRomanPSMT"/>
          <w:sz w:val="20"/>
          <w:szCs w:val="20"/>
          <w:lang w:val="en-US"/>
        </w:rPr>
        <w:t>: uneasiness, a level of self-concept, the younger schoolboy, an emotional condition, aggression,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uncertainty.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_____________________________________________________________________________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</w:rPr>
        <w:sectPr w:rsidR="00B92577" w:rsidSect="00286C25">
          <w:type w:val="continuous"/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-BoldMT" w:hAnsi="TimesNewRomanPS-BoldMT" w:cs="TimesNewRomanPS-BoldMT"/>
          <w:b/>
          <w:bCs/>
        </w:rPr>
        <w:lastRenderedPageBreak/>
        <w:t xml:space="preserve">Постановка проблеми. </w:t>
      </w:r>
      <w:r>
        <w:rPr>
          <w:rFonts w:ascii="TimesNewRomanPSMT" w:hAnsi="TimesNewRomanPSMT" w:cs="TimesNewRomanPSMT"/>
        </w:rPr>
        <w:t>Проблема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вивчення тривожності у вітчизняній і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зарубіжній літературі останнім часом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обговорюється дуже активно. З одного боку,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підкреслюється, що адекватний рівень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тривожності грає важливу роль в емоційно-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вольовій регуляції і в цілому є істотним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внутрішнім чинником, що обумовлює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формування адаптивного ресурсу зрілої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особи. З іншого боку, більшість авторів[3,6]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відзначають, що саме з високим рівнем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тривожності пов'язані труднощі соціально-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психологічної адаптації, формування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адекватного уявлення про себе і свої особові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якості у дітей молодшого шкільного віку.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Підвищена тривожність впливає на всі сфери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психіки дитини: афективно-емоційну,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комунікативну, морально-вольову,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когнітивну.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Тривожність як властивість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особистості багато в чому зумовлює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поведінку суб'єкта. Існує певний рівень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тривожності – природна і обов'язкова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особливість активної діяльності особистості.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 кожної людини існує свій оптимальний або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бажаний рівень тривожності – це так звана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корисна тривожність, призначення якої є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забезпечення безпеки суб'єкта на особовому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рівні. Рівень тривожності показує внутрішнє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відношення дитини до певного типу ситуацій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і дає інформацію про характер взаємин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дитини з однолітками і дорослими в сім'ї і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школі [8, с.29].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Коли ж цей рівень перевищує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оптимальний, можна говорити про появу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підвищеної тривожності. Підвищений рівень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тривожності у дитини може свідчити про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його недостатність емоційної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пристосованості до тих або інших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соціальних ситуацій. У дітей з даним рівнем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тривожності формується установче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відношення до себе як до слабкого,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невміючого. У свою чергу це породжує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загальну установку на невпевненість в собі.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Дитина боїться зробити помилку, в нім немає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упевненості цілісної людини. Невпевненість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 собі – один з проявів заниженої самооцінки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[5, с.74]. Особистість з підвищеним рівнем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тривожності, а саме з особовою тривожністю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схильна сприймати загрозу своїй самооцінці.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Як правило, у неї формується неадекватна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занижена самооцінка. Типовим проявом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заниженої самооцінки є підвищена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тривожність, що виражається в схильності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випробовувати неспокій в самих різних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життєвих ситуаціях, зокрема в таких,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об'єктивні характеристики яких до цього не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Серія «Психологія», 2008, № 807 231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привертають. Очевидно, що діти, що мають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таку самооцінку, знаходяться в постійному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психічному перенапруженні, яке виражається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 стані напруженого очікування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неприємностей, наростаючої дратівливості,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емоційної нестійкості [4, с.133].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Дослідження багатьох психологів[1,2,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7] дозволяють зробити висновок, що діти з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підвищеною тривожністю відносяться до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групи ризику за неврозами, адитивній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поведінці, емоційних порушеннях особи.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Тривожна дитина має неадекватну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самооцінку: занижену, завищену, часто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суперечливу, конфліктну. Вона відчуває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складнощі у спілкуванні, рідко проявляє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ініціативу, поведінка з явними ознаками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дезадаптації, інтерес до навчання знижений.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Їй властива невпевненість, боязливість та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наявність псевдокомпенсуючих механізмів.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  <w:b/>
          <w:bCs/>
        </w:rPr>
        <w:t xml:space="preserve">Актуальність </w:t>
      </w:r>
      <w:r>
        <w:rPr>
          <w:rFonts w:ascii="TimesNewRomanPSMT" w:hAnsi="TimesNewRomanPSMT" w:cs="TimesNewRomanPSMT"/>
        </w:rPr>
        <w:t>даної роботи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обумовлена теоретичною значущістю та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недостатньою розробкою проблеми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взаємозв'язку тривожності із рівнем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самооцінки молодшого школяра.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  <w:b/>
          <w:bCs/>
        </w:rPr>
        <w:lastRenderedPageBreak/>
        <w:t xml:space="preserve">Об'єкт дослідження: </w:t>
      </w:r>
      <w:r>
        <w:rPr>
          <w:rFonts w:ascii="TimesNewRomanPSMT" w:hAnsi="TimesNewRomanPSMT" w:cs="TimesNewRomanPSMT"/>
        </w:rPr>
        <w:t>тривожність та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самооцінка молодшого школяра.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  <w:b/>
          <w:bCs/>
        </w:rPr>
        <w:t xml:space="preserve">Предмет дослідження: </w:t>
      </w:r>
      <w:r>
        <w:rPr>
          <w:rFonts w:ascii="TimesNewRomanPSMT" w:hAnsi="TimesNewRomanPSMT" w:cs="TimesNewRomanPSMT"/>
        </w:rPr>
        <w:t>взаємозв’язок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тривожності із рівнем самооцінки молодшого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школяра.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  <w:b/>
          <w:bCs/>
        </w:rPr>
        <w:t xml:space="preserve">Мета дослідження: </w:t>
      </w:r>
      <w:r>
        <w:rPr>
          <w:rFonts w:ascii="TimesNewRomanPSMT" w:hAnsi="TimesNewRomanPSMT" w:cs="TimesNewRomanPSMT"/>
        </w:rPr>
        <w:t>вивчити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взаємозв’язок тривожності із рівнем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самооцінки у дитини молодшого шкільного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віку.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 процесі дослідження вирішувалися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</w:rPr>
        <w:t xml:space="preserve">наступні </w:t>
      </w:r>
      <w:r>
        <w:rPr>
          <w:rFonts w:ascii="TimesNewRomanPSMT" w:hAnsi="TimesNewRomanPSMT" w:cs="TimesNewRomanPSMT"/>
          <w:b/>
          <w:bCs/>
        </w:rPr>
        <w:t>завдання: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1. Окреслити проблему взаємозв'язку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тривожності з рівнем самооцінки молодшого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школяра.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2. Виявити рівень тривожності дітей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молодшого шкільного віку.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3. Визначити рівень самооцінки дітей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молодшого шкільного віку.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4. Дослідити взаємозв'язок між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тривожністю та рівнем самооцінки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молодших школярів у віці 9-10 років.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Для вирішення поставлених завдань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ми використали проективні методики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«Неіснуюча тварина», «Будинок. Дерево.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Людина» (для визначення рівня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тривожності), методики «Сходинки», «Який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Я?» (для визначення рівня самооцінки) та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метод рангової кореляції по Спірмену.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Досліджувані – 32 молодших школяра віку 9-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10 років.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Для визначення рівня тривожності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дітей молодшого шкільного віку ми взяли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тест «Неіснуюча тварина». Це проективна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методика дослідження особистості,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запропонована М. 3. Дукареві, яка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направлена на діагностику особливостей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особистості. Одним із блоків для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інтерпретації є емоційна сфера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досліджуваного, де ми можемо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прослідкувати його ступінь тривожності. Ми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обрали саме цю методику, оскільки вона є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однією з найпоширеніших та інформативних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методик для оцінки агресивності і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тривожності дитини, з'ясування рис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особистості, установок і психологічних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проблем дитини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 результаті проведеної методики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«Неіснуюча тварина» ми визначили ступінь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емоційної тривожності молодших школярів.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Аналіз малюнків дітей показав наступні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результати, які представлені у вигляді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таблиці 1.1.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t>Таблиця 1.1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t>Результати дослідження за методикою “Неіснуюча тварина”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Кількість дітей з різним рівнем тривожності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Високий Середній Низький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люд. % люд. % чіл. %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7 22 12 37 13 41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 прикладі розберемо декілька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малюнків дітей.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Аналізуючи малюнок Павлова Дениса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ми бачимо елементи агресії, які виявляються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 таких символах агресії, як гострі зуби,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оскал тварини. Ми можемо говорити про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агресію по назві малюнка. Хлопчик назвав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своя тварина Мінотавр. Також в малюнку ми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бачимо ознаки тривожності: хлопчик багато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раз стирав малюнок, не знав, де його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розмістити. При малюванні питав, чи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правильно він малює, прикривав рукою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малюнок. При малюванні дуже сильно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натискав на олівець. Малюнок вийшов дуже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великий, також можна сказати, що малюнок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як би “забруднений”, що говорить про легку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напруженість і підвищений рівень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тривожності.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Аналізуючи малюнок Смірнової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Свєти також можна сказати про існуючі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елементи агресії, оскільки на малюнку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тварини Світлана зобразила довгі пальці з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232 Вісник Харківського національного університету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гострими кігтями. Кілька разів стирала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малюнок, не знала як розташувати. Фігура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тварини повністю заштрихована, що свідчить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 збільшення тривожності. При малюванні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дівчинка трохи була напружена, що також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говорить про підвищений рівень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тривожності.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Фомін Ігор назвав свою тварину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Триноге Чудовище. Така назва говорить про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деякі ознаки агресії. При малюванні Влад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поводився неспокійно, прикривав рукою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малюнок, щоб інші діти не могли побачити,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що він малює. На малюнку видно сильний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натиск на олівець, кілька разів стирав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малюнок, фігура тварини заштрихована – ці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ознаки говорять про прояв підвищеної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тривожності. Малюнок розташований трохи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нижче від центра листа, можлива деяка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невпевненість в собі.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Шевчук Юля назвала свій малюнок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Шмайсер. Деяка напруга під час малювання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може свідчити про підвищений рівень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тривожності. Сильно затушувала фігуру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тварини, невпевнена лінія малюнка також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говорить про підвищену тривожність. Також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можна сказати по аналізу малюнка про деякі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ознаки агресії, оскільки для агресії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характерна велика кількість гострих кутів і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наявність рогів.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Проаналізувавши отримані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результати, можемо зробити висновок про те,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що у більшості школярів (41%) переважає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низький рівень тривожності, при якому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відбувається забезпечення безпеки суб'єкта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 особовому рівні. Проте у певної групи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дітей (22%) спостерігався підвищений рівень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тривожності. Це означає, що ці діти в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емоційному плані недостатньо пристосовані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 тих або інших соціальних ситуацій, що у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свою чергу породжує загальну установку на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невпевненість в собі. У 37% спостерігався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середній рівень тривожності.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Проективна методика «Будинок.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Дерево. Людина». В результаті проведеної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методики і кількісної оцінки тесту ми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отримали дані по симптомокомплексу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«тривожність», які представили у вигляді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таблиці 1.2.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t>Таблиця 1.2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t>Результати дослідження за методикою “Будинок. Дерево. Людина”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Кількість дітей за рівнем тривожності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Високий Середній Низький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чол. % чол. % чол. %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9 28 10 31 13 41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Аналізуючи малюнки деяких дітей,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ми отримали наступні результати: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Наприклад, аналіз малюнка Павлова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Дениса показав нам наявність у дитини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високого рівня емоційної тривожності. А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саме, на малюнку хлопчик зобразив лінію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землі, що виражає відчуття тривоги,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невпевненості в собі, що відображає його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реальне положення в системі взаємин з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іншими. Біля будинку зобразив огорожу, що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говорить про відчуття незахищеності. При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малюванні дитина використовувала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штрихування (заштрихував всю людину),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штрихування розмашисте і виходить за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контур, це може нам сказати про труднощі в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соціальних контактах, з якими у нього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зв'язана надмірна емоційна напруга. При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малюванні сильно натискав на олівець,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кілька разів виправляв малюнок. Коли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малював людину, руки зобразив у вигляді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кулаків, що може говорити про існуючі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ознаки агресії, і можливо є причиною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труднощів в спілкуванні з дітьми. Руки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широко розставлені, що свідчить про потребу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 широкому колі соціальних контактів, але ця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потреба в спілкуванні не задоволена.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 процесі малювання Ігор Фомін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часто звертався за підтримкою, перепитував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чи правильно він малює і чи все правильно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робить. При малюванні сильно натискав на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олівець. Про підвищений ступінь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тривожності свідчить “тривожна лінія”. На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малюнку зображеного будинку відсутні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двері, з чого можна зробити висновок, що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дитина зазнає труднощі при прагненні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розкритися перед іншими (особливо це може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бути в домашньому колі). Зредуковані руки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свідчать про знижену практику спілкування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дитини. При цьому потреба в спілкуванні не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обов'язково знижена. Можливо, що у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хлопчика навпаки, потреба в спілкуванні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може бути дуже висока, але через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несприятливі взаємини, що складаються, ця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потреба пригнічена, загнана всередину.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Волосся хлопчик зобразив сильним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штрихуванням, що також може говорити про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тривогу, пов'язану з мисленням або уявою.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Сам малюнок дуже сильно заштрихований,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присутні також хмари.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Серія «Психологія», 2008, № 807 233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Досліджуючи малюнки деяких дітей,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можна побачити найбільш яскравий прояв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тривожності. Наприклад, розглянемо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малюнок Андрія Серби. Перш за все треба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сказати, що хлопчик при малюванні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поводився неспокійно, прикривав малюнок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рукою. На малюнку видна сильна лінія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натиску олівця на папір. У малюнку людини,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Андрій сильно виділив фігуру людини: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сильно затушована, що говорить про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присутність тривоги у дитини. Руки дуже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великі, тобто у дитини сильна потреба до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кращої пристосовності в соціальних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відносинах з відчуттям неадекватності і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схильністю до імпульсної поведінки. У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намальованому будинку відсутні двері, тобто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можна сказати, що дитина зазнає труднощі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при прагненні розкритися перед іншими, є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труднощі в спілкуванні з дітьми, може бути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із-за підвищеного рівня тривожності. При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зарисовці дерева зобразив тільки стовбур і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вітки. Вітки намальовані в різні боки - це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пошук самоствердження, контактів,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метушливість, чутливість до того, що оточує.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Зіставляючи отримані результати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двох методик –«Неіснуюча тварина» і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«Будинок. Дерево. Людина» ми можемо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зробити висновок, що в малюнках обох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методик ми бачимо прояв підвищеної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тривожності у одних і тих же дітей. Також у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більшості малюнків таких дітей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відображаються ознаки агресії.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Методика визначення самооцінки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«Сходинки». В результаті проведеної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методики отримали наступні результати,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виражені в таблиці 1.3.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t>Таблиця 1.3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t>Результати дослідження за методикою “Сходинки”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Кількість дітей за рівнем самооцінки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Високий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(8-10 ступені)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Середній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(5-7 ступені)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Низький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(1-4 ступені)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чол. % чол. % чол. %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13 41 11 34 8 25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Так, по характеристиці «Здоров'я»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Серба Андрій і Ігор Фомін ставлять себе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лише на третьому ступені сходинок.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 характеристиці «Розумові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здібності» Шевчук Юля і Богданович Ілля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ставлять себе на 2 ступені сходинок.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 характеристиці «Успішність у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навчанні» Шевелев Андрій, Павлов Денис і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Богданович Ілля ставлять себе на 2 ступені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сходинок.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 характеристиці «Дружелюбність»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Шевелев Андрій, Булієв Кирило і Павлов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Денис ставлять себе на 2 ступені сходинок, а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Шевчук Юля і Моренець Георгій – на 1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ступені сходинок.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При спостереженні за такими дітьми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із заниженою самооцінкою ми виявили їх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основні характеристики: надмірна залежність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від інших, несамостійність, виявляється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боязкість, замкнутість, навіть спотворене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сприйняття оточуючих.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Методика для визначення рівня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самооцінки «Який Я?». В результаті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проведеної методики за визначенням рівня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самооцінки у дітей молодшого шкільного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віку ми отримали наступні результати,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відображені у таблиці 1.4.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t>Таблиця 1.4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t>Результати дослідження за методикою “Який Я?”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Кількість дітей за рівнем самооцінки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Дуже високий Високий Середній Низький Дуже низький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чол. % чол. % чол. % чол. % чол. %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3 9 11 35 9 28 7 22 2 6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Таким чином, можемо зробити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висновок про те, що у більшості дітей (44%)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переважає високий рівень самооцінки.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Середній рівень самооцінки спостерігався у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28% досліджуваних учнів. Діти з низьким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рівнем самооцінки складають також 28%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досліджуваних.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Зіставляючи отримані результати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двох методик – «Сходинки» і «Який Я?» ми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можемо зробити висновок, що низький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рівень самооцінки виявляється у одних і тих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же дітей.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Для дослідження ступеня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взаємозв'язку тривожності із рівнем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самооцінки школярів ми використовували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234 Вісник Харківського національного університету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метод рангової кореляції по Спірмену для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двох методик: «Будинок. Дерево. Людина» і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«Який Я?»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Кількість дітей вибірки (n) складає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32.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1) У кого з дітей рівень емоційної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тривожності найнижчий – привласнювали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ранг 1, у кого вище, - ранг 2 і так до 32.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Самооцінку проранжирували у зворотному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порядку: у кого рівень самооцінки найвищий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– привласнювали ранг 1, у кого нижче – 2 і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так до 32.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2) Далі обчислили різницю рангів та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зводимо її у квадрат.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3) Знайшли суму квадратів різниці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рангів (</w:t>
      </w:r>
      <w:r>
        <w:rPr>
          <w:rFonts w:ascii="Symbol" w:hAnsi="Symbol" w:cs="Symbol"/>
        </w:rPr>
        <w:t></w:t>
      </w:r>
      <w:r>
        <w:rPr>
          <w:rFonts w:ascii="Symbol" w:hAnsi="Symbol" w:cs="Symbol"/>
        </w:rPr>
        <w:t></w:t>
      </w:r>
      <w:r>
        <w:rPr>
          <w:rFonts w:ascii="TimesNewRomanPSMT" w:hAnsi="TimesNewRomanPSMT" w:cs="TimesNewRomanPSMT"/>
        </w:rPr>
        <w:t>= 242)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4) Потім за формулою визначили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коефіцієнт кореляції: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6 х </w:t>
      </w:r>
      <w:r>
        <w:rPr>
          <w:rFonts w:ascii="Symbol" w:hAnsi="Symbol" w:cs="Symbol"/>
        </w:rPr>
        <w:t></w:t>
      </w:r>
      <w:r>
        <w:rPr>
          <w:rFonts w:ascii="Symbol" w:hAnsi="Symbol" w:cs="Symbol"/>
        </w:rPr>
        <w:t></w:t>
      </w:r>
      <w:r>
        <w:rPr>
          <w:rFonts w:ascii="TimesNewRomanPSMT" w:hAnsi="TimesNewRomanPSMT" w:cs="TimesNewRomanPSMT"/>
        </w:rPr>
        <w:t xml:space="preserve">(х - у) </w:t>
      </w:r>
      <w:r>
        <w:rPr>
          <w:rFonts w:ascii="TimesNewRomanPSMT" w:hAnsi="TimesNewRomanPSMT" w:cs="TimesNewRomanPSMT"/>
          <w:sz w:val="13"/>
          <w:szCs w:val="13"/>
        </w:rPr>
        <w:t xml:space="preserve">2 </w:t>
      </w:r>
      <w:r>
        <w:rPr>
          <w:rFonts w:ascii="TimesNewRomanPSMT" w:hAnsi="TimesNewRomanPSMT" w:cs="TimesNewRomanPSMT"/>
        </w:rPr>
        <w:t>6 х 242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r</w:t>
      </w:r>
      <w:r>
        <w:rPr>
          <w:rFonts w:ascii="TimesNewRomanPSMT" w:hAnsi="TimesNewRomanPSMT" w:cs="TimesNewRomanPSMT"/>
          <w:sz w:val="13"/>
          <w:szCs w:val="13"/>
        </w:rPr>
        <w:t xml:space="preserve">s </w:t>
      </w:r>
      <w:r>
        <w:rPr>
          <w:rFonts w:ascii="TimesNewRomanPSMT" w:hAnsi="TimesNewRomanPSMT" w:cs="TimesNewRomanPSMT"/>
        </w:rPr>
        <w:t>= 1- n (n</w:t>
      </w:r>
      <w:r>
        <w:rPr>
          <w:rFonts w:ascii="TimesNewRomanPSMT" w:hAnsi="TimesNewRomanPSMT" w:cs="TimesNewRomanPSMT"/>
          <w:sz w:val="13"/>
          <w:szCs w:val="13"/>
        </w:rPr>
        <w:t xml:space="preserve">2 </w:t>
      </w:r>
      <w:r>
        <w:rPr>
          <w:rFonts w:ascii="TimesNewRomanPSMT" w:hAnsi="TimesNewRomanPSMT" w:cs="TimesNewRomanPSMT"/>
        </w:rPr>
        <w:t>- 1) = 1 - 32 х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1024 = 0,95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Перевіривши здобуте значення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коефіцієнта r</w:t>
      </w:r>
      <w:r>
        <w:rPr>
          <w:rFonts w:ascii="TimesNewRomanPSMT" w:hAnsi="TimesNewRomanPSMT" w:cs="TimesNewRomanPSMT"/>
          <w:sz w:val="13"/>
          <w:szCs w:val="13"/>
        </w:rPr>
        <w:t xml:space="preserve">s </w:t>
      </w:r>
      <w:r>
        <w:rPr>
          <w:rFonts w:ascii="TimesNewRomanPSMT" w:hAnsi="TimesNewRomanPSMT" w:cs="TimesNewRomanPSMT"/>
        </w:rPr>
        <w:t>= 0,95 у таблиці кореляції,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можемо зробити висновок про сильний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ступінь взаємозв'язку тривожності із рівнем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самооцінки дітей молодшого шкільного віку.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Отже, в результаті нашого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дослідження ми прийшли до таких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  <w:b/>
          <w:bCs/>
        </w:rPr>
        <w:t>висновків</w:t>
      </w:r>
      <w:r>
        <w:rPr>
          <w:rFonts w:ascii="TimesNewRomanPSMT" w:hAnsi="TimesNewRomanPSMT" w:cs="TimesNewRomanPSMT"/>
        </w:rPr>
        <w:t>: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1. На основі аналізу вітчизняної та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зарубіжної психолого-педагогічної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літератури можна стверджувати, що існує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взаємозв’язку тривожності із самооцінкою у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молодшому шкільному віці. Питання, що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впливає тривожність на самооцінку, чи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навпаки, самооцінка на тривожність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залишається в психології відкритим.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2. За результатами тестів «Неіснуюча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тварина» та «Будинок. Дерево. Людина» у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41% молодших школярів переважає низький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рівень тривожності. Середній рівень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тривожності спостерігався у 34% дітей,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високий рівень відзначався у 25%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досліджуваних учнів.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3. За результатами тестів «Сходинки»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і «Який Я» у 42% дітей молодшого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шкільного віку переважає високий рівень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самооцінки. Середній рівень самооцінки ми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спостерігали у 31% учнів, низький рівень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прослідкували у 27% досліджуваних дітей.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4. У дітей молодшого шкільного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віку тривожність корелює з їх самооцінкою.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 дітей з високим рівнем тривожності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переважає низький рівень самооцінки.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  <w:b/>
          <w:bCs/>
        </w:rPr>
        <w:t xml:space="preserve">Практична значущість </w:t>
      </w:r>
      <w:r>
        <w:rPr>
          <w:rFonts w:ascii="TimesNewRomanPSMT" w:hAnsi="TimesNewRomanPSMT" w:cs="TimesNewRomanPSMT"/>
        </w:rPr>
        <w:t>даної роботи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полягає в тому, що отримані результати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проведеного дослідження можуть бути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використані в психолого-педагогічній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практиці при роботі із молодшими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школярами для діагностики та корекції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емоційного стану дітей. Перспективою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подальшого дослідження в рамках окресленої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проблематики можуть стати вивчення та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порівняння стану емоційної нестабільності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першокласників, які поступили до школи в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шість і в сім років, аналіз соціально-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психологічної готовності першокласників-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шестиліток до навчання в сучасній школі.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t>Література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1. Божович Л.И. Личность и ее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формирование в детском возрасте. —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М, Просвещение, 1968.- 179 с.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Calibri" w:hAnsi="Calibri" w:cs="Calibri"/>
        </w:rPr>
        <w:t xml:space="preserve">2. </w:t>
      </w:r>
      <w:r>
        <w:rPr>
          <w:rFonts w:ascii="TimesNewRomanPSMT" w:hAnsi="TimesNewRomanPSMT" w:cs="TimesNewRomanPSMT"/>
        </w:rPr>
        <w:t>Бреслав Г.М. Эмоциональные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особенности формирования личности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 детстве: Норма и отклонения – М: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Педагогика, 1990г. – 246 с.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3. Казакина М.Г. Самооценка личности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школьника и педагогические условия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ее формирования, М: Просвещение,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1988 – 438с.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4. Люблинская А.А. Детская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психология. - М.: Просвещение,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1971. – 387 с.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Calibri" w:hAnsi="Calibri" w:cs="Calibri"/>
        </w:rPr>
        <w:t xml:space="preserve">5. </w:t>
      </w:r>
      <w:r>
        <w:rPr>
          <w:rFonts w:ascii="TimesNewRomanPSMT" w:hAnsi="TimesNewRomanPSMT" w:cs="TimesNewRomanPSMT"/>
        </w:rPr>
        <w:t>Мухина B.C. Возрастная психология -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М.: Академия, 1997 . – 450 с.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6. Петровский А.В. Психология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формирование и развитие личности -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М.: Просвещение, 1981 . – 283 с.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7. Прихожан А.М. Тревожность у детей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 подростков: психологическая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природа и возрастная динамика. –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М., 2000 – 284с.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8. Рогов Е.И. Настольная книга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практического психолога в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образовании: Учебное пособие. – М: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Владос, 1996 – 529 с.</w:t>
      </w: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  <w:sectPr w:rsidR="00B92577" w:rsidSect="00B92577">
          <w:type w:val="continuous"/>
          <w:pgSz w:w="11906" w:h="16838"/>
          <w:pgMar w:top="1134" w:right="850" w:bottom="1134" w:left="1701" w:header="708" w:footer="708" w:gutter="0"/>
          <w:cols w:num="2" w:space="708"/>
          <w:docGrid w:linePitch="360"/>
        </w:sectPr>
      </w:pPr>
    </w:p>
    <w:p w:rsidR="00B92577" w:rsidRDefault="00B92577" w:rsidP="00B9257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lastRenderedPageBreak/>
        <w:t>Рецензент: Лактіонов О.М., завідувач кафедри прикладної психології ХНУ ім. В.Н. Каразіна,</w:t>
      </w:r>
    </w:p>
    <w:p w:rsidR="00A144E5" w:rsidRPr="00A144E5" w:rsidRDefault="00B92577" w:rsidP="00B92577">
      <w:pPr>
        <w:rPr>
          <w:szCs w:val="36"/>
        </w:rPr>
      </w:pPr>
      <w:r>
        <w:rPr>
          <w:rFonts w:ascii="TimesNewRomanPSMT" w:hAnsi="TimesNewRomanPSMT" w:cs="TimesNewRomanPSMT"/>
          <w:b/>
          <w:bCs/>
        </w:rPr>
        <w:t>доктор психологічних наук, професор</w:t>
      </w:r>
      <w:r>
        <w:rPr>
          <w:rFonts w:ascii="TimesNewRomanPSMT" w:hAnsi="TimesNewRomanPSMT" w:cs="TimesNewRomanPSMT"/>
        </w:rPr>
        <w:t>__</w:t>
      </w:r>
    </w:p>
    <w:sectPr w:rsidR="00A144E5" w:rsidRPr="00A144E5" w:rsidSect="00286C25">
      <w:type w:val="continuous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PS-Bold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NewRomanPS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286C25"/>
    <w:rsid w:val="000061F4"/>
    <w:rsid w:val="00010256"/>
    <w:rsid w:val="00010D8C"/>
    <w:rsid w:val="0001618A"/>
    <w:rsid w:val="0001666E"/>
    <w:rsid w:val="000200FE"/>
    <w:rsid w:val="00020357"/>
    <w:rsid w:val="000234B1"/>
    <w:rsid w:val="00032F24"/>
    <w:rsid w:val="00035ABC"/>
    <w:rsid w:val="00035E80"/>
    <w:rsid w:val="00040E31"/>
    <w:rsid w:val="00042013"/>
    <w:rsid w:val="00046280"/>
    <w:rsid w:val="00052938"/>
    <w:rsid w:val="00054D3C"/>
    <w:rsid w:val="00055739"/>
    <w:rsid w:val="00061092"/>
    <w:rsid w:val="00061D9D"/>
    <w:rsid w:val="00062EE5"/>
    <w:rsid w:val="00072AB8"/>
    <w:rsid w:val="00080236"/>
    <w:rsid w:val="00080A04"/>
    <w:rsid w:val="000811BD"/>
    <w:rsid w:val="00082867"/>
    <w:rsid w:val="00082BA3"/>
    <w:rsid w:val="000832C5"/>
    <w:rsid w:val="0008446F"/>
    <w:rsid w:val="00084C7B"/>
    <w:rsid w:val="0008604C"/>
    <w:rsid w:val="00090DA9"/>
    <w:rsid w:val="000A2A8D"/>
    <w:rsid w:val="000A4FAE"/>
    <w:rsid w:val="000A4FC6"/>
    <w:rsid w:val="000A5DC6"/>
    <w:rsid w:val="000B035B"/>
    <w:rsid w:val="000B1750"/>
    <w:rsid w:val="000B2338"/>
    <w:rsid w:val="000B6C7D"/>
    <w:rsid w:val="000C0088"/>
    <w:rsid w:val="000C7496"/>
    <w:rsid w:val="000D28BE"/>
    <w:rsid w:val="000D3F00"/>
    <w:rsid w:val="000D484B"/>
    <w:rsid w:val="000D6A5B"/>
    <w:rsid w:val="000D7078"/>
    <w:rsid w:val="000E21C6"/>
    <w:rsid w:val="000E4487"/>
    <w:rsid w:val="000E5025"/>
    <w:rsid w:val="000F52E7"/>
    <w:rsid w:val="000F65E5"/>
    <w:rsid w:val="00101455"/>
    <w:rsid w:val="00115D0C"/>
    <w:rsid w:val="00115FF2"/>
    <w:rsid w:val="00116E72"/>
    <w:rsid w:val="00117648"/>
    <w:rsid w:val="00121D46"/>
    <w:rsid w:val="00121E7A"/>
    <w:rsid w:val="00122955"/>
    <w:rsid w:val="00122D51"/>
    <w:rsid w:val="00123BFD"/>
    <w:rsid w:val="0012435F"/>
    <w:rsid w:val="001324C9"/>
    <w:rsid w:val="00133BFB"/>
    <w:rsid w:val="0013571A"/>
    <w:rsid w:val="00136304"/>
    <w:rsid w:val="0014068B"/>
    <w:rsid w:val="001438BC"/>
    <w:rsid w:val="00144C4C"/>
    <w:rsid w:val="00145A31"/>
    <w:rsid w:val="00151B47"/>
    <w:rsid w:val="001522E6"/>
    <w:rsid w:val="001543E5"/>
    <w:rsid w:val="00154AFB"/>
    <w:rsid w:val="0015549E"/>
    <w:rsid w:val="001624E0"/>
    <w:rsid w:val="00164BB9"/>
    <w:rsid w:val="00167012"/>
    <w:rsid w:val="00175FB2"/>
    <w:rsid w:val="0017762B"/>
    <w:rsid w:val="00180BF4"/>
    <w:rsid w:val="00183997"/>
    <w:rsid w:val="00183D49"/>
    <w:rsid w:val="001921C4"/>
    <w:rsid w:val="00193935"/>
    <w:rsid w:val="001977AE"/>
    <w:rsid w:val="001A37F6"/>
    <w:rsid w:val="001B513B"/>
    <w:rsid w:val="001B5ECE"/>
    <w:rsid w:val="001B7484"/>
    <w:rsid w:val="001C0298"/>
    <w:rsid w:val="001C0834"/>
    <w:rsid w:val="001C21BE"/>
    <w:rsid w:val="001C32BA"/>
    <w:rsid w:val="001C5B02"/>
    <w:rsid w:val="001C66AF"/>
    <w:rsid w:val="001C7263"/>
    <w:rsid w:val="001D18CD"/>
    <w:rsid w:val="001D29A2"/>
    <w:rsid w:val="001D479F"/>
    <w:rsid w:val="001D751F"/>
    <w:rsid w:val="001E106E"/>
    <w:rsid w:val="001E28CE"/>
    <w:rsid w:val="001E3DB1"/>
    <w:rsid w:val="001E65FB"/>
    <w:rsid w:val="001F04F5"/>
    <w:rsid w:val="001F4812"/>
    <w:rsid w:val="00201D2C"/>
    <w:rsid w:val="002052CF"/>
    <w:rsid w:val="00205B51"/>
    <w:rsid w:val="002072D1"/>
    <w:rsid w:val="0021082B"/>
    <w:rsid w:val="0021277B"/>
    <w:rsid w:val="00216A42"/>
    <w:rsid w:val="00223E49"/>
    <w:rsid w:val="002242A4"/>
    <w:rsid w:val="0022488F"/>
    <w:rsid w:val="00231C67"/>
    <w:rsid w:val="002330F5"/>
    <w:rsid w:val="002369B4"/>
    <w:rsid w:val="00242D6F"/>
    <w:rsid w:val="00251C65"/>
    <w:rsid w:val="002533E5"/>
    <w:rsid w:val="00260AAE"/>
    <w:rsid w:val="00266E65"/>
    <w:rsid w:val="00267DFE"/>
    <w:rsid w:val="00271DD5"/>
    <w:rsid w:val="00272B1F"/>
    <w:rsid w:val="002732F4"/>
    <w:rsid w:val="0027374B"/>
    <w:rsid w:val="00273AE7"/>
    <w:rsid w:val="00274796"/>
    <w:rsid w:val="00274F6D"/>
    <w:rsid w:val="00275ABF"/>
    <w:rsid w:val="002760FC"/>
    <w:rsid w:val="00282BDB"/>
    <w:rsid w:val="00286C25"/>
    <w:rsid w:val="00287021"/>
    <w:rsid w:val="002877F6"/>
    <w:rsid w:val="0029078C"/>
    <w:rsid w:val="0029163A"/>
    <w:rsid w:val="00291A8F"/>
    <w:rsid w:val="00293A85"/>
    <w:rsid w:val="002A2C8D"/>
    <w:rsid w:val="002A3732"/>
    <w:rsid w:val="002A7116"/>
    <w:rsid w:val="002B1C31"/>
    <w:rsid w:val="002B1F0A"/>
    <w:rsid w:val="002B60DD"/>
    <w:rsid w:val="002C0057"/>
    <w:rsid w:val="002C22FF"/>
    <w:rsid w:val="002C6B68"/>
    <w:rsid w:val="002D1B17"/>
    <w:rsid w:val="002D6CD3"/>
    <w:rsid w:val="002E11EA"/>
    <w:rsid w:val="002E5C35"/>
    <w:rsid w:val="002E78CD"/>
    <w:rsid w:val="002F3AF1"/>
    <w:rsid w:val="002F46AE"/>
    <w:rsid w:val="00301C3F"/>
    <w:rsid w:val="003029BD"/>
    <w:rsid w:val="00304C93"/>
    <w:rsid w:val="00306160"/>
    <w:rsid w:val="00312A17"/>
    <w:rsid w:val="00314ABD"/>
    <w:rsid w:val="00315913"/>
    <w:rsid w:val="003169F4"/>
    <w:rsid w:val="0032146E"/>
    <w:rsid w:val="00322E24"/>
    <w:rsid w:val="003356C0"/>
    <w:rsid w:val="0033782F"/>
    <w:rsid w:val="00340C74"/>
    <w:rsid w:val="00345EFE"/>
    <w:rsid w:val="00351490"/>
    <w:rsid w:val="003526D7"/>
    <w:rsid w:val="00354A2C"/>
    <w:rsid w:val="00363CB5"/>
    <w:rsid w:val="00365529"/>
    <w:rsid w:val="00367086"/>
    <w:rsid w:val="00371896"/>
    <w:rsid w:val="003755E4"/>
    <w:rsid w:val="00377093"/>
    <w:rsid w:val="00380B9D"/>
    <w:rsid w:val="00381089"/>
    <w:rsid w:val="003821C7"/>
    <w:rsid w:val="003867E7"/>
    <w:rsid w:val="00390E3C"/>
    <w:rsid w:val="003911DC"/>
    <w:rsid w:val="00391FF7"/>
    <w:rsid w:val="00393864"/>
    <w:rsid w:val="003A0B6D"/>
    <w:rsid w:val="003A1BB6"/>
    <w:rsid w:val="003A2777"/>
    <w:rsid w:val="003A5A4F"/>
    <w:rsid w:val="003A6311"/>
    <w:rsid w:val="003A6A01"/>
    <w:rsid w:val="003B3C9D"/>
    <w:rsid w:val="003C16FC"/>
    <w:rsid w:val="003C6CBD"/>
    <w:rsid w:val="003D106C"/>
    <w:rsid w:val="003E07E6"/>
    <w:rsid w:val="003E44E9"/>
    <w:rsid w:val="003F10FE"/>
    <w:rsid w:val="003F1F98"/>
    <w:rsid w:val="003F2BEE"/>
    <w:rsid w:val="003F5497"/>
    <w:rsid w:val="003F5CFE"/>
    <w:rsid w:val="003F6125"/>
    <w:rsid w:val="003F6CB3"/>
    <w:rsid w:val="003F72D1"/>
    <w:rsid w:val="00402B3E"/>
    <w:rsid w:val="0040379A"/>
    <w:rsid w:val="00404523"/>
    <w:rsid w:val="00405E11"/>
    <w:rsid w:val="00407253"/>
    <w:rsid w:val="00410706"/>
    <w:rsid w:val="00417535"/>
    <w:rsid w:val="00417E29"/>
    <w:rsid w:val="00420972"/>
    <w:rsid w:val="00430B8C"/>
    <w:rsid w:val="0043279D"/>
    <w:rsid w:val="0043751B"/>
    <w:rsid w:val="00440C63"/>
    <w:rsid w:val="00440EFB"/>
    <w:rsid w:val="00445479"/>
    <w:rsid w:val="0044788B"/>
    <w:rsid w:val="00454C2B"/>
    <w:rsid w:val="0045513B"/>
    <w:rsid w:val="0045538C"/>
    <w:rsid w:val="00456C74"/>
    <w:rsid w:val="00457D92"/>
    <w:rsid w:val="00460F12"/>
    <w:rsid w:val="00460F62"/>
    <w:rsid w:val="0046392A"/>
    <w:rsid w:val="00465E6D"/>
    <w:rsid w:val="0047274E"/>
    <w:rsid w:val="00472D8C"/>
    <w:rsid w:val="004858F6"/>
    <w:rsid w:val="004879F6"/>
    <w:rsid w:val="00487A27"/>
    <w:rsid w:val="00497024"/>
    <w:rsid w:val="00497B4B"/>
    <w:rsid w:val="004A6005"/>
    <w:rsid w:val="004A7AB3"/>
    <w:rsid w:val="004B2BB5"/>
    <w:rsid w:val="004B434B"/>
    <w:rsid w:val="004B46FA"/>
    <w:rsid w:val="004B54BC"/>
    <w:rsid w:val="004C2379"/>
    <w:rsid w:val="004C2FCE"/>
    <w:rsid w:val="004C3632"/>
    <w:rsid w:val="004D7220"/>
    <w:rsid w:val="004E451F"/>
    <w:rsid w:val="004E5B14"/>
    <w:rsid w:val="004F2FEB"/>
    <w:rsid w:val="004F45BB"/>
    <w:rsid w:val="004F79CC"/>
    <w:rsid w:val="00500DBC"/>
    <w:rsid w:val="0050292A"/>
    <w:rsid w:val="00503F37"/>
    <w:rsid w:val="0050448A"/>
    <w:rsid w:val="00506D99"/>
    <w:rsid w:val="00514FD4"/>
    <w:rsid w:val="005169CB"/>
    <w:rsid w:val="00517170"/>
    <w:rsid w:val="00520CDF"/>
    <w:rsid w:val="00530486"/>
    <w:rsid w:val="0053241F"/>
    <w:rsid w:val="00533B88"/>
    <w:rsid w:val="0053413C"/>
    <w:rsid w:val="005375E8"/>
    <w:rsid w:val="005430FA"/>
    <w:rsid w:val="00550367"/>
    <w:rsid w:val="0055087C"/>
    <w:rsid w:val="00554575"/>
    <w:rsid w:val="005550F4"/>
    <w:rsid w:val="00561C31"/>
    <w:rsid w:val="005705D3"/>
    <w:rsid w:val="00572041"/>
    <w:rsid w:val="00575606"/>
    <w:rsid w:val="00576984"/>
    <w:rsid w:val="00580AD8"/>
    <w:rsid w:val="00580F1C"/>
    <w:rsid w:val="00580FE3"/>
    <w:rsid w:val="0058686E"/>
    <w:rsid w:val="00590AE7"/>
    <w:rsid w:val="00595CAC"/>
    <w:rsid w:val="005971B4"/>
    <w:rsid w:val="005A0A75"/>
    <w:rsid w:val="005A132B"/>
    <w:rsid w:val="005B1102"/>
    <w:rsid w:val="005B1D8F"/>
    <w:rsid w:val="005B5CD5"/>
    <w:rsid w:val="005B6166"/>
    <w:rsid w:val="005C180C"/>
    <w:rsid w:val="005C278A"/>
    <w:rsid w:val="005C3AB6"/>
    <w:rsid w:val="005D0AA2"/>
    <w:rsid w:val="005D186E"/>
    <w:rsid w:val="005D4E95"/>
    <w:rsid w:val="005E03D8"/>
    <w:rsid w:val="005E16B7"/>
    <w:rsid w:val="005E3536"/>
    <w:rsid w:val="005E7596"/>
    <w:rsid w:val="005F00A6"/>
    <w:rsid w:val="005F07B1"/>
    <w:rsid w:val="005F145D"/>
    <w:rsid w:val="005F3601"/>
    <w:rsid w:val="005F61E6"/>
    <w:rsid w:val="005F624B"/>
    <w:rsid w:val="00602564"/>
    <w:rsid w:val="00605345"/>
    <w:rsid w:val="00606D5C"/>
    <w:rsid w:val="00616C7E"/>
    <w:rsid w:val="00620DC9"/>
    <w:rsid w:val="00622B9B"/>
    <w:rsid w:val="006230B9"/>
    <w:rsid w:val="00625145"/>
    <w:rsid w:val="00625829"/>
    <w:rsid w:val="00627FB3"/>
    <w:rsid w:val="0063038A"/>
    <w:rsid w:val="00632CAF"/>
    <w:rsid w:val="00636823"/>
    <w:rsid w:val="00642209"/>
    <w:rsid w:val="00642E92"/>
    <w:rsid w:val="006447AC"/>
    <w:rsid w:val="00652F8F"/>
    <w:rsid w:val="006552D4"/>
    <w:rsid w:val="00655E7F"/>
    <w:rsid w:val="006606A4"/>
    <w:rsid w:val="00660865"/>
    <w:rsid w:val="00661116"/>
    <w:rsid w:val="00664665"/>
    <w:rsid w:val="00674BE1"/>
    <w:rsid w:val="00681E02"/>
    <w:rsid w:val="00690225"/>
    <w:rsid w:val="00690584"/>
    <w:rsid w:val="00691C22"/>
    <w:rsid w:val="006923F7"/>
    <w:rsid w:val="00692433"/>
    <w:rsid w:val="00694EED"/>
    <w:rsid w:val="0069534B"/>
    <w:rsid w:val="0069686E"/>
    <w:rsid w:val="006976E4"/>
    <w:rsid w:val="006A4418"/>
    <w:rsid w:val="006B5BBD"/>
    <w:rsid w:val="006B62A4"/>
    <w:rsid w:val="006C06C7"/>
    <w:rsid w:val="006C1994"/>
    <w:rsid w:val="006C2ECF"/>
    <w:rsid w:val="006C54B2"/>
    <w:rsid w:val="006D688E"/>
    <w:rsid w:val="006E0A41"/>
    <w:rsid w:val="006E0F77"/>
    <w:rsid w:val="006E377B"/>
    <w:rsid w:val="006E41C9"/>
    <w:rsid w:val="006E5202"/>
    <w:rsid w:val="006F20F0"/>
    <w:rsid w:val="006F421B"/>
    <w:rsid w:val="006F577A"/>
    <w:rsid w:val="006F7BD9"/>
    <w:rsid w:val="00705FA9"/>
    <w:rsid w:val="00706517"/>
    <w:rsid w:val="00710317"/>
    <w:rsid w:val="0071082A"/>
    <w:rsid w:val="007124C4"/>
    <w:rsid w:val="007128D2"/>
    <w:rsid w:val="00714515"/>
    <w:rsid w:val="00717FD5"/>
    <w:rsid w:val="00721C84"/>
    <w:rsid w:val="0072308E"/>
    <w:rsid w:val="00723771"/>
    <w:rsid w:val="00727BA9"/>
    <w:rsid w:val="00733440"/>
    <w:rsid w:val="00734F36"/>
    <w:rsid w:val="00744C7D"/>
    <w:rsid w:val="007466E3"/>
    <w:rsid w:val="00754205"/>
    <w:rsid w:val="00766394"/>
    <w:rsid w:val="0076703B"/>
    <w:rsid w:val="00784C68"/>
    <w:rsid w:val="0078508C"/>
    <w:rsid w:val="007858D4"/>
    <w:rsid w:val="007913DD"/>
    <w:rsid w:val="00792004"/>
    <w:rsid w:val="007A10BA"/>
    <w:rsid w:val="007A1EEA"/>
    <w:rsid w:val="007A4E47"/>
    <w:rsid w:val="007B2F1F"/>
    <w:rsid w:val="007B41F1"/>
    <w:rsid w:val="007B667E"/>
    <w:rsid w:val="007B6C01"/>
    <w:rsid w:val="007B74A4"/>
    <w:rsid w:val="007C13F4"/>
    <w:rsid w:val="007C1B64"/>
    <w:rsid w:val="007C26F8"/>
    <w:rsid w:val="007D1615"/>
    <w:rsid w:val="007D1F1F"/>
    <w:rsid w:val="007E2F14"/>
    <w:rsid w:val="007E464E"/>
    <w:rsid w:val="007F5D43"/>
    <w:rsid w:val="007F6332"/>
    <w:rsid w:val="00800999"/>
    <w:rsid w:val="00800AE9"/>
    <w:rsid w:val="00801789"/>
    <w:rsid w:val="008051DB"/>
    <w:rsid w:val="00806096"/>
    <w:rsid w:val="0080654E"/>
    <w:rsid w:val="00811197"/>
    <w:rsid w:val="00822726"/>
    <w:rsid w:val="00824D8D"/>
    <w:rsid w:val="008260E7"/>
    <w:rsid w:val="00831240"/>
    <w:rsid w:val="00831751"/>
    <w:rsid w:val="008325B5"/>
    <w:rsid w:val="00832C75"/>
    <w:rsid w:val="00832D18"/>
    <w:rsid w:val="00834085"/>
    <w:rsid w:val="00834910"/>
    <w:rsid w:val="00834B4F"/>
    <w:rsid w:val="0083542F"/>
    <w:rsid w:val="00835BAF"/>
    <w:rsid w:val="00840252"/>
    <w:rsid w:val="00853086"/>
    <w:rsid w:val="008534CA"/>
    <w:rsid w:val="00863CBD"/>
    <w:rsid w:val="0086677E"/>
    <w:rsid w:val="00866B5C"/>
    <w:rsid w:val="008709D4"/>
    <w:rsid w:val="0087371F"/>
    <w:rsid w:val="00875641"/>
    <w:rsid w:val="00882B0D"/>
    <w:rsid w:val="008831E4"/>
    <w:rsid w:val="00883CAC"/>
    <w:rsid w:val="0088471C"/>
    <w:rsid w:val="00897FC6"/>
    <w:rsid w:val="008A3502"/>
    <w:rsid w:val="008B32CF"/>
    <w:rsid w:val="008B78A5"/>
    <w:rsid w:val="008B7A73"/>
    <w:rsid w:val="008B7D78"/>
    <w:rsid w:val="008C1CDE"/>
    <w:rsid w:val="008C2548"/>
    <w:rsid w:val="008D1939"/>
    <w:rsid w:val="008D3934"/>
    <w:rsid w:val="008D7022"/>
    <w:rsid w:val="008E3E1E"/>
    <w:rsid w:val="008E6BE9"/>
    <w:rsid w:val="008F29F7"/>
    <w:rsid w:val="008F5B75"/>
    <w:rsid w:val="00912D7E"/>
    <w:rsid w:val="009142F8"/>
    <w:rsid w:val="00915552"/>
    <w:rsid w:val="00917C65"/>
    <w:rsid w:val="00923A6A"/>
    <w:rsid w:val="00926B21"/>
    <w:rsid w:val="009328FD"/>
    <w:rsid w:val="00932F79"/>
    <w:rsid w:val="009346A8"/>
    <w:rsid w:val="0094202B"/>
    <w:rsid w:val="00943123"/>
    <w:rsid w:val="009431B8"/>
    <w:rsid w:val="00946733"/>
    <w:rsid w:val="00952892"/>
    <w:rsid w:val="00953876"/>
    <w:rsid w:val="009568A8"/>
    <w:rsid w:val="00956931"/>
    <w:rsid w:val="0095745F"/>
    <w:rsid w:val="00960138"/>
    <w:rsid w:val="00970051"/>
    <w:rsid w:val="00974E55"/>
    <w:rsid w:val="00975B6E"/>
    <w:rsid w:val="00976354"/>
    <w:rsid w:val="00977F38"/>
    <w:rsid w:val="009800AC"/>
    <w:rsid w:val="009805BE"/>
    <w:rsid w:val="00983133"/>
    <w:rsid w:val="00986469"/>
    <w:rsid w:val="009870B9"/>
    <w:rsid w:val="009916DA"/>
    <w:rsid w:val="009916DF"/>
    <w:rsid w:val="00991EB0"/>
    <w:rsid w:val="00992892"/>
    <w:rsid w:val="00992C82"/>
    <w:rsid w:val="009943E6"/>
    <w:rsid w:val="00995091"/>
    <w:rsid w:val="00997658"/>
    <w:rsid w:val="009A0D5A"/>
    <w:rsid w:val="009A4114"/>
    <w:rsid w:val="009A6672"/>
    <w:rsid w:val="009B4AF3"/>
    <w:rsid w:val="009B7EA1"/>
    <w:rsid w:val="009C2E9E"/>
    <w:rsid w:val="009C5D19"/>
    <w:rsid w:val="009C63E2"/>
    <w:rsid w:val="009C75EC"/>
    <w:rsid w:val="009D136C"/>
    <w:rsid w:val="009D2A74"/>
    <w:rsid w:val="009D628B"/>
    <w:rsid w:val="009E3254"/>
    <w:rsid w:val="009E6C37"/>
    <w:rsid w:val="009F230D"/>
    <w:rsid w:val="009F295C"/>
    <w:rsid w:val="009F5B72"/>
    <w:rsid w:val="00A00E0E"/>
    <w:rsid w:val="00A011A4"/>
    <w:rsid w:val="00A03F60"/>
    <w:rsid w:val="00A0472A"/>
    <w:rsid w:val="00A072C2"/>
    <w:rsid w:val="00A11451"/>
    <w:rsid w:val="00A144E5"/>
    <w:rsid w:val="00A20E85"/>
    <w:rsid w:val="00A2391D"/>
    <w:rsid w:val="00A25A03"/>
    <w:rsid w:val="00A264FD"/>
    <w:rsid w:val="00A31AE9"/>
    <w:rsid w:val="00A33741"/>
    <w:rsid w:val="00A41B29"/>
    <w:rsid w:val="00A43177"/>
    <w:rsid w:val="00A452B0"/>
    <w:rsid w:val="00A526A1"/>
    <w:rsid w:val="00A52A30"/>
    <w:rsid w:val="00A57C81"/>
    <w:rsid w:val="00A604CA"/>
    <w:rsid w:val="00A60945"/>
    <w:rsid w:val="00A718F0"/>
    <w:rsid w:val="00A72186"/>
    <w:rsid w:val="00A72B73"/>
    <w:rsid w:val="00A7583E"/>
    <w:rsid w:val="00A771AD"/>
    <w:rsid w:val="00A82654"/>
    <w:rsid w:val="00A83128"/>
    <w:rsid w:val="00A858B8"/>
    <w:rsid w:val="00A863AB"/>
    <w:rsid w:val="00A91701"/>
    <w:rsid w:val="00A95C44"/>
    <w:rsid w:val="00A965DB"/>
    <w:rsid w:val="00AA2822"/>
    <w:rsid w:val="00AA3895"/>
    <w:rsid w:val="00AA5E63"/>
    <w:rsid w:val="00AA7A29"/>
    <w:rsid w:val="00AC40AA"/>
    <w:rsid w:val="00AC4AAF"/>
    <w:rsid w:val="00AC76C3"/>
    <w:rsid w:val="00AD113A"/>
    <w:rsid w:val="00AD13A8"/>
    <w:rsid w:val="00AD3A01"/>
    <w:rsid w:val="00AE3D98"/>
    <w:rsid w:val="00AE78EA"/>
    <w:rsid w:val="00AE7AE5"/>
    <w:rsid w:val="00AF30E9"/>
    <w:rsid w:val="00AF778B"/>
    <w:rsid w:val="00B01092"/>
    <w:rsid w:val="00B0233C"/>
    <w:rsid w:val="00B04972"/>
    <w:rsid w:val="00B04B9D"/>
    <w:rsid w:val="00B05883"/>
    <w:rsid w:val="00B06379"/>
    <w:rsid w:val="00B07339"/>
    <w:rsid w:val="00B10E51"/>
    <w:rsid w:val="00B11C45"/>
    <w:rsid w:val="00B1205A"/>
    <w:rsid w:val="00B1319D"/>
    <w:rsid w:val="00B2544B"/>
    <w:rsid w:val="00B26459"/>
    <w:rsid w:val="00B26FF1"/>
    <w:rsid w:val="00B31B1A"/>
    <w:rsid w:val="00B333B0"/>
    <w:rsid w:val="00B41413"/>
    <w:rsid w:val="00B437A4"/>
    <w:rsid w:val="00B47A52"/>
    <w:rsid w:val="00B5041F"/>
    <w:rsid w:val="00B5214F"/>
    <w:rsid w:val="00B52DB6"/>
    <w:rsid w:val="00B53049"/>
    <w:rsid w:val="00B54F33"/>
    <w:rsid w:val="00B55278"/>
    <w:rsid w:val="00B63CF0"/>
    <w:rsid w:val="00B645B0"/>
    <w:rsid w:val="00B64A98"/>
    <w:rsid w:val="00B70358"/>
    <w:rsid w:val="00B75A59"/>
    <w:rsid w:val="00B76262"/>
    <w:rsid w:val="00B77E37"/>
    <w:rsid w:val="00B852EA"/>
    <w:rsid w:val="00B862E7"/>
    <w:rsid w:val="00B86C04"/>
    <w:rsid w:val="00B872C7"/>
    <w:rsid w:val="00B92577"/>
    <w:rsid w:val="00B92F8C"/>
    <w:rsid w:val="00B92FAE"/>
    <w:rsid w:val="00B93790"/>
    <w:rsid w:val="00B9663F"/>
    <w:rsid w:val="00B9720A"/>
    <w:rsid w:val="00BA0EB1"/>
    <w:rsid w:val="00BA173C"/>
    <w:rsid w:val="00BA6698"/>
    <w:rsid w:val="00BA7D69"/>
    <w:rsid w:val="00BA7E4F"/>
    <w:rsid w:val="00BB0D58"/>
    <w:rsid w:val="00BB231F"/>
    <w:rsid w:val="00BB2A6E"/>
    <w:rsid w:val="00BB42AA"/>
    <w:rsid w:val="00BB4BC4"/>
    <w:rsid w:val="00BC0A8A"/>
    <w:rsid w:val="00BC1EE3"/>
    <w:rsid w:val="00BC73D6"/>
    <w:rsid w:val="00BD0ABD"/>
    <w:rsid w:val="00BD2D32"/>
    <w:rsid w:val="00BD38E4"/>
    <w:rsid w:val="00BD5BB6"/>
    <w:rsid w:val="00BE0E07"/>
    <w:rsid w:val="00BE32B3"/>
    <w:rsid w:val="00BF0714"/>
    <w:rsid w:val="00BF286E"/>
    <w:rsid w:val="00BF30BD"/>
    <w:rsid w:val="00BF3C4F"/>
    <w:rsid w:val="00BF4F3F"/>
    <w:rsid w:val="00BF560E"/>
    <w:rsid w:val="00C01F97"/>
    <w:rsid w:val="00C028F2"/>
    <w:rsid w:val="00C05B69"/>
    <w:rsid w:val="00C064A8"/>
    <w:rsid w:val="00C064D1"/>
    <w:rsid w:val="00C06826"/>
    <w:rsid w:val="00C10C12"/>
    <w:rsid w:val="00C11175"/>
    <w:rsid w:val="00C1143F"/>
    <w:rsid w:val="00C1155E"/>
    <w:rsid w:val="00C11806"/>
    <w:rsid w:val="00C12CE8"/>
    <w:rsid w:val="00C1574B"/>
    <w:rsid w:val="00C157C3"/>
    <w:rsid w:val="00C20503"/>
    <w:rsid w:val="00C22583"/>
    <w:rsid w:val="00C253BA"/>
    <w:rsid w:val="00C25CAA"/>
    <w:rsid w:val="00C30639"/>
    <w:rsid w:val="00C31F2F"/>
    <w:rsid w:val="00C359BA"/>
    <w:rsid w:val="00C36389"/>
    <w:rsid w:val="00C373EB"/>
    <w:rsid w:val="00C41F9C"/>
    <w:rsid w:val="00C43041"/>
    <w:rsid w:val="00C45467"/>
    <w:rsid w:val="00C54094"/>
    <w:rsid w:val="00C55B68"/>
    <w:rsid w:val="00C635CC"/>
    <w:rsid w:val="00C65A69"/>
    <w:rsid w:val="00C67B1A"/>
    <w:rsid w:val="00C73A3B"/>
    <w:rsid w:val="00C754F5"/>
    <w:rsid w:val="00C76ECC"/>
    <w:rsid w:val="00C776D1"/>
    <w:rsid w:val="00C80BFC"/>
    <w:rsid w:val="00C811D6"/>
    <w:rsid w:val="00C83546"/>
    <w:rsid w:val="00C8398D"/>
    <w:rsid w:val="00C843A0"/>
    <w:rsid w:val="00C87FCC"/>
    <w:rsid w:val="00C90B62"/>
    <w:rsid w:val="00C91D5E"/>
    <w:rsid w:val="00C941CA"/>
    <w:rsid w:val="00C94BE1"/>
    <w:rsid w:val="00C95656"/>
    <w:rsid w:val="00CA0448"/>
    <w:rsid w:val="00CA09C6"/>
    <w:rsid w:val="00CA2248"/>
    <w:rsid w:val="00CA4BE3"/>
    <w:rsid w:val="00CA58E8"/>
    <w:rsid w:val="00CB35AF"/>
    <w:rsid w:val="00CB376E"/>
    <w:rsid w:val="00CB4936"/>
    <w:rsid w:val="00CB5280"/>
    <w:rsid w:val="00CC358F"/>
    <w:rsid w:val="00CC6DE0"/>
    <w:rsid w:val="00CD1648"/>
    <w:rsid w:val="00CD2703"/>
    <w:rsid w:val="00CD498C"/>
    <w:rsid w:val="00CE030D"/>
    <w:rsid w:val="00CE2482"/>
    <w:rsid w:val="00CE4C65"/>
    <w:rsid w:val="00CF17C7"/>
    <w:rsid w:val="00CF6530"/>
    <w:rsid w:val="00D025B2"/>
    <w:rsid w:val="00D04006"/>
    <w:rsid w:val="00D07D3D"/>
    <w:rsid w:val="00D12281"/>
    <w:rsid w:val="00D12CE3"/>
    <w:rsid w:val="00D14124"/>
    <w:rsid w:val="00D14960"/>
    <w:rsid w:val="00D15366"/>
    <w:rsid w:val="00D21539"/>
    <w:rsid w:val="00D234FD"/>
    <w:rsid w:val="00D33BB4"/>
    <w:rsid w:val="00D37481"/>
    <w:rsid w:val="00D379DD"/>
    <w:rsid w:val="00D45780"/>
    <w:rsid w:val="00D54109"/>
    <w:rsid w:val="00D54154"/>
    <w:rsid w:val="00D54DB3"/>
    <w:rsid w:val="00D56FD7"/>
    <w:rsid w:val="00D57E2A"/>
    <w:rsid w:val="00D6528D"/>
    <w:rsid w:val="00D66906"/>
    <w:rsid w:val="00D72845"/>
    <w:rsid w:val="00D73508"/>
    <w:rsid w:val="00D73C25"/>
    <w:rsid w:val="00D8390D"/>
    <w:rsid w:val="00D844C2"/>
    <w:rsid w:val="00D855EF"/>
    <w:rsid w:val="00D86D2E"/>
    <w:rsid w:val="00D874B1"/>
    <w:rsid w:val="00D8776A"/>
    <w:rsid w:val="00D9217A"/>
    <w:rsid w:val="00D93C2E"/>
    <w:rsid w:val="00D93FAE"/>
    <w:rsid w:val="00D950EC"/>
    <w:rsid w:val="00DA12E3"/>
    <w:rsid w:val="00DA2799"/>
    <w:rsid w:val="00DA359B"/>
    <w:rsid w:val="00DA7B55"/>
    <w:rsid w:val="00DB5EC8"/>
    <w:rsid w:val="00DC1F46"/>
    <w:rsid w:val="00DC2995"/>
    <w:rsid w:val="00DC4776"/>
    <w:rsid w:val="00DD296F"/>
    <w:rsid w:val="00DD7A37"/>
    <w:rsid w:val="00DE0CAF"/>
    <w:rsid w:val="00DE2BE0"/>
    <w:rsid w:val="00DF0174"/>
    <w:rsid w:val="00DF027E"/>
    <w:rsid w:val="00DF22FA"/>
    <w:rsid w:val="00DF5535"/>
    <w:rsid w:val="00DF5945"/>
    <w:rsid w:val="00E016C6"/>
    <w:rsid w:val="00E0485B"/>
    <w:rsid w:val="00E05F13"/>
    <w:rsid w:val="00E148FC"/>
    <w:rsid w:val="00E14F9B"/>
    <w:rsid w:val="00E177A2"/>
    <w:rsid w:val="00E20E6B"/>
    <w:rsid w:val="00E216BB"/>
    <w:rsid w:val="00E21E56"/>
    <w:rsid w:val="00E2421F"/>
    <w:rsid w:val="00E24A14"/>
    <w:rsid w:val="00E308B6"/>
    <w:rsid w:val="00E30A52"/>
    <w:rsid w:val="00E31031"/>
    <w:rsid w:val="00E35D28"/>
    <w:rsid w:val="00E50A48"/>
    <w:rsid w:val="00E50C68"/>
    <w:rsid w:val="00E540DB"/>
    <w:rsid w:val="00E60221"/>
    <w:rsid w:val="00E642E0"/>
    <w:rsid w:val="00E64F5F"/>
    <w:rsid w:val="00E71B2C"/>
    <w:rsid w:val="00E7595B"/>
    <w:rsid w:val="00E75C06"/>
    <w:rsid w:val="00E77592"/>
    <w:rsid w:val="00E80609"/>
    <w:rsid w:val="00E82B65"/>
    <w:rsid w:val="00E82D56"/>
    <w:rsid w:val="00E8503E"/>
    <w:rsid w:val="00E857F2"/>
    <w:rsid w:val="00E85E34"/>
    <w:rsid w:val="00E86CBB"/>
    <w:rsid w:val="00EA0EBD"/>
    <w:rsid w:val="00EA237A"/>
    <w:rsid w:val="00EA2AEB"/>
    <w:rsid w:val="00EA3075"/>
    <w:rsid w:val="00EA7E37"/>
    <w:rsid w:val="00EB19C8"/>
    <w:rsid w:val="00EB2E56"/>
    <w:rsid w:val="00EB340E"/>
    <w:rsid w:val="00EB3898"/>
    <w:rsid w:val="00EB5503"/>
    <w:rsid w:val="00EB6529"/>
    <w:rsid w:val="00EC26C1"/>
    <w:rsid w:val="00EC354C"/>
    <w:rsid w:val="00EC3F3C"/>
    <w:rsid w:val="00EC3F88"/>
    <w:rsid w:val="00EC43A2"/>
    <w:rsid w:val="00EC492D"/>
    <w:rsid w:val="00ED14AF"/>
    <w:rsid w:val="00ED1BC1"/>
    <w:rsid w:val="00ED3EF2"/>
    <w:rsid w:val="00ED64CC"/>
    <w:rsid w:val="00EF090A"/>
    <w:rsid w:val="00EF3E71"/>
    <w:rsid w:val="00F001EF"/>
    <w:rsid w:val="00F017C2"/>
    <w:rsid w:val="00F03C88"/>
    <w:rsid w:val="00F12B0D"/>
    <w:rsid w:val="00F14124"/>
    <w:rsid w:val="00F15337"/>
    <w:rsid w:val="00F16258"/>
    <w:rsid w:val="00F22F70"/>
    <w:rsid w:val="00F317C1"/>
    <w:rsid w:val="00F32B6E"/>
    <w:rsid w:val="00F32C32"/>
    <w:rsid w:val="00F33566"/>
    <w:rsid w:val="00F3465B"/>
    <w:rsid w:val="00F34A3D"/>
    <w:rsid w:val="00F36C59"/>
    <w:rsid w:val="00F405B4"/>
    <w:rsid w:val="00F412FE"/>
    <w:rsid w:val="00F43F9F"/>
    <w:rsid w:val="00F44273"/>
    <w:rsid w:val="00F52279"/>
    <w:rsid w:val="00F55E54"/>
    <w:rsid w:val="00F574BF"/>
    <w:rsid w:val="00F57E37"/>
    <w:rsid w:val="00F61850"/>
    <w:rsid w:val="00F64B7D"/>
    <w:rsid w:val="00F657B3"/>
    <w:rsid w:val="00F668B1"/>
    <w:rsid w:val="00F73D39"/>
    <w:rsid w:val="00F73F41"/>
    <w:rsid w:val="00F74BF3"/>
    <w:rsid w:val="00F760D1"/>
    <w:rsid w:val="00F832AE"/>
    <w:rsid w:val="00F84A37"/>
    <w:rsid w:val="00F85B2F"/>
    <w:rsid w:val="00F86E52"/>
    <w:rsid w:val="00F8728E"/>
    <w:rsid w:val="00F9040B"/>
    <w:rsid w:val="00FA095C"/>
    <w:rsid w:val="00FA465F"/>
    <w:rsid w:val="00FB22B2"/>
    <w:rsid w:val="00FB2431"/>
    <w:rsid w:val="00FB4161"/>
    <w:rsid w:val="00FB4F58"/>
    <w:rsid w:val="00FB7E65"/>
    <w:rsid w:val="00FC06C9"/>
    <w:rsid w:val="00FC1CA0"/>
    <w:rsid w:val="00FD7DE1"/>
    <w:rsid w:val="00FE162B"/>
    <w:rsid w:val="00FF3031"/>
    <w:rsid w:val="00FF3435"/>
    <w:rsid w:val="00FF3E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6A4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3062D3-0262-4E71-996B-B606ED2D7A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6</Pages>
  <Words>2641</Words>
  <Characters>15056</Characters>
  <Application>Microsoft Office Word</Application>
  <DocSecurity>0</DocSecurity>
  <Lines>125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17662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****</dc:creator>
  <cp:keywords/>
  <dc:description/>
  <cp:lastModifiedBy>****</cp:lastModifiedBy>
  <cp:revision>12</cp:revision>
  <dcterms:created xsi:type="dcterms:W3CDTF">2011-07-01T03:03:00Z</dcterms:created>
  <dcterms:modified xsi:type="dcterms:W3CDTF">2011-07-01T03:53:00Z</dcterms:modified>
</cp:coreProperties>
</file>