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1007" w:rsidRPr="00884290" w:rsidRDefault="00441007" w:rsidP="00A956E1">
      <w:pPr>
        <w:spacing w:after="0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Од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ягнені</w:t>
      </w:r>
      <w:r w:rsidRPr="00E50A51">
        <w:rPr>
          <w:rFonts w:ascii="Times New Roman" w:hAnsi="Times New Roman" w:cs="Times New Roman"/>
          <w:b/>
          <w:bCs/>
          <w:sz w:val="24"/>
          <w:szCs w:val="24"/>
        </w:rPr>
        <w:t xml:space="preserve"> части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нки</w:t>
      </w:r>
      <w:r w:rsidRPr="00E50A51">
        <w:rPr>
          <w:rFonts w:ascii="Times New Roman" w:hAnsi="Times New Roman" w:cs="Times New Roman"/>
          <w:b/>
          <w:bCs/>
          <w:sz w:val="24"/>
          <w:szCs w:val="24"/>
        </w:rPr>
        <w:t xml:space="preserve"> в квантов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ій</w:t>
      </w:r>
      <w:r w:rsidRPr="00E50A5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е</w:t>
      </w:r>
      <w:r w:rsidRPr="00E50A51">
        <w:rPr>
          <w:rFonts w:ascii="Times New Roman" w:hAnsi="Times New Roman" w:cs="Times New Roman"/>
          <w:b/>
          <w:bCs/>
          <w:sz w:val="24"/>
          <w:szCs w:val="24"/>
        </w:rPr>
        <w:t>лектродинам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іці</w:t>
      </w:r>
    </w:p>
    <w:p w:rsidR="00441007" w:rsidRPr="00A956E1" w:rsidRDefault="00441007" w:rsidP="00A956E1">
      <w:pPr>
        <w:spacing w:after="0"/>
        <w:ind w:firstLine="284"/>
        <w:jc w:val="center"/>
        <w:rPr>
          <w:rFonts w:ascii="Times New Roman" w:hAnsi="Times New Roman" w:cs="Times New Roman"/>
          <w:i/>
          <w:iCs/>
        </w:rPr>
      </w:pPr>
      <w:r w:rsidRPr="00E50A51">
        <w:rPr>
          <w:rFonts w:ascii="Times New Roman" w:hAnsi="Times New Roman" w:cs="Times New Roman"/>
          <w:i/>
          <w:iCs/>
        </w:rPr>
        <w:t>Арсланал</w:t>
      </w:r>
      <w:r>
        <w:rPr>
          <w:rFonts w:ascii="Times New Roman" w:hAnsi="Times New Roman" w:cs="Times New Roman"/>
          <w:i/>
          <w:iCs/>
          <w:lang w:val="uk-UA"/>
        </w:rPr>
        <w:t>іє</w:t>
      </w:r>
      <w:r w:rsidRPr="00E50A51">
        <w:rPr>
          <w:rFonts w:ascii="Times New Roman" w:hAnsi="Times New Roman" w:cs="Times New Roman"/>
          <w:i/>
          <w:iCs/>
        </w:rPr>
        <w:t>в А.М. (</w:t>
      </w:r>
      <w:r>
        <w:rPr>
          <w:rFonts w:ascii="Times New Roman" w:hAnsi="Times New Roman" w:cs="Times New Roman"/>
          <w:i/>
          <w:iCs/>
        </w:rPr>
        <w:t xml:space="preserve"> проф. </w:t>
      </w:r>
      <w:r w:rsidRPr="00E50A51">
        <w:rPr>
          <w:rFonts w:ascii="Times New Roman" w:hAnsi="Times New Roman" w:cs="Times New Roman"/>
          <w:i/>
          <w:iCs/>
        </w:rPr>
        <w:t>Щебеко</w:t>
      </w:r>
      <w:r w:rsidRPr="00A956E1">
        <w:rPr>
          <w:rFonts w:ascii="Times New Roman" w:hAnsi="Times New Roman" w:cs="Times New Roman"/>
          <w:i/>
          <w:iCs/>
        </w:rPr>
        <w:t xml:space="preserve"> </w:t>
      </w:r>
      <w:r w:rsidRPr="00E50A51">
        <w:rPr>
          <w:rFonts w:ascii="Times New Roman" w:hAnsi="Times New Roman" w:cs="Times New Roman"/>
          <w:i/>
          <w:iCs/>
        </w:rPr>
        <w:t>А</w:t>
      </w:r>
      <w:r w:rsidRPr="00A956E1">
        <w:rPr>
          <w:rFonts w:ascii="Times New Roman" w:hAnsi="Times New Roman" w:cs="Times New Roman"/>
          <w:i/>
          <w:iCs/>
        </w:rPr>
        <w:t>.</w:t>
      </w:r>
      <w:r w:rsidRPr="00E50A51">
        <w:rPr>
          <w:rFonts w:ascii="Times New Roman" w:hAnsi="Times New Roman" w:cs="Times New Roman"/>
          <w:i/>
          <w:iCs/>
        </w:rPr>
        <w:t>В</w:t>
      </w:r>
      <w:r w:rsidRPr="00A956E1">
        <w:rPr>
          <w:rFonts w:ascii="Times New Roman" w:hAnsi="Times New Roman" w:cs="Times New Roman"/>
          <w:i/>
          <w:iCs/>
        </w:rPr>
        <w:t>.)</w:t>
      </w:r>
    </w:p>
    <w:p w:rsidR="00441007" w:rsidRPr="00A956E1" w:rsidRDefault="00441007" w:rsidP="00A956E1">
      <w:pPr>
        <w:spacing w:after="0"/>
        <w:ind w:firstLine="284"/>
        <w:jc w:val="center"/>
        <w:rPr>
          <w:rFonts w:ascii="Times New Roman" w:hAnsi="Times New Roman" w:cs="Times New Roman"/>
          <w:i/>
          <w:iCs/>
        </w:rPr>
      </w:pP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301C2">
        <w:rPr>
          <w:rFonts w:ascii="Times New Roman" w:hAnsi="Times New Roman" w:cs="Times New Roman"/>
          <w:sz w:val="24"/>
          <w:szCs w:val="24"/>
        </w:rPr>
        <w:t>Ми покажемо, як поняття одягання в квантової теор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ї поля (</w:t>
      </w:r>
      <w:r>
        <w:rPr>
          <w:rFonts w:ascii="Times New Roman" w:hAnsi="Times New Roman" w:cs="Times New Roman"/>
          <w:sz w:val="24"/>
          <w:szCs w:val="24"/>
          <w:lang w:val="uk-UA"/>
        </w:rPr>
        <w:t>КТП</w:t>
      </w:r>
      <w:r w:rsidRPr="00B301C2">
        <w:rPr>
          <w:rFonts w:ascii="Times New Roman" w:hAnsi="Times New Roman" w:cs="Times New Roman"/>
          <w:sz w:val="24"/>
          <w:szCs w:val="24"/>
        </w:rPr>
        <w:t>), висунуте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301C2">
        <w:rPr>
          <w:rFonts w:ascii="Times New Roman" w:hAnsi="Times New Roman" w:cs="Times New Roman"/>
          <w:sz w:val="24"/>
          <w:szCs w:val="24"/>
        </w:rPr>
        <w:t xml:space="preserve">Гринбергом 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Швебером 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розвинене Широковим 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Шебеко, може бути засто</w:t>
      </w:r>
      <w:r w:rsidRPr="00B301C2">
        <w:rPr>
          <w:rFonts w:ascii="Times New Roman" w:hAnsi="Times New Roman" w:cs="Times New Roman"/>
          <w:sz w:val="24"/>
          <w:szCs w:val="24"/>
        </w:rPr>
        <w:t>соване не т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льки в теор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ї взаємод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ї мезонного 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нуклонного пол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в, але так само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в квантов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й електродинам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ц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(КЕД). Як ран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>ше, використовуючи миттєву ре</w:t>
      </w:r>
      <w:r w:rsidRPr="00B301C2">
        <w:rPr>
          <w:rFonts w:ascii="Times New Roman" w:hAnsi="Times New Roman" w:cs="Times New Roman"/>
          <w:sz w:val="24"/>
          <w:szCs w:val="24"/>
        </w:rPr>
        <w:t>лятив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стську динам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ку 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застосовуючи метод ун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тарного одягатися перетворення(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UCT</w:t>
      </w:r>
      <w:r w:rsidRPr="00B301C2">
        <w:rPr>
          <w:rFonts w:ascii="Times New Roman" w:hAnsi="Times New Roman" w:cs="Times New Roman"/>
          <w:sz w:val="24"/>
          <w:szCs w:val="24"/>
        </w:rPr>
        <w:t>), ми отримали новий анал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тичний вираз для гам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льтон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>ана в КЕД в уяв</w:t>
      </w:r>
      <w:r w:rsidRPr="00B301C2">
        <w:rPr>
          <w:rFonts w:ascii="Times New Roman" w:hAnsi="Times New Roman" w:cs="Times New Roman"/>
          <w:sz w:val="24"/>
          <w:szCs w:val="24"/>
        </w:rPr>
        <w:t>ленн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одягнених частинок (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CPR</w:t>
      </w:r>
      <w:r w:rsidRPr="00B301C2">
        <w:rPr>
          <w:rFonts w:ascii="Times New Roman" w:hAnsi="Times New Roman" w:cs="Times New Roman"/>
          <w:sz w:val="24"/>
          <w:szCs w:val="24"/>
        </w:rPr>
        <w:t>), в якому так зван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поган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доданки одночасноприбран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з гамильтониану та буста засобом одного й того ж ун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>тарного перетво</w:t>
      </w:r>
      <w:r w:rsidRPr="00B301C2">
        <w:rPr>
          <w:rFonts w:ascii="Times New Roman" w:hAnsi="Times New Roman" w:cs="Times New Roman"/>
          <w:sz w:val="24"/>
          <w:szCs w:val="24"/>
        </w:rPr>
        <w:t>рення. Не дивлячись на те, що первинна електромагн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тна взаємод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я була обранав кулоновскому кал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бруванн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 xml:space="preserve"> з явним порушенням лоренц 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нвар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антност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, вона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301C2">
        <w:rPr>
          <w:rFonts w:ascii="Times New Roman" w:hAnsi="Times New Roman" w:cs="Times New Roman"/>
          <w:sz w:val="24"/>
          <w:szCs w:val="24"/>
        </w:rPr>
        <w:t>в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дновлюється скороченням нековар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антного кулон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301C2">
        <w:rPr>
          <w:rFonts w:ascii="Times New Roman" w:hAnsi="Times New Roman" w:cs="Times New Roman"/>
          <w:sz w:val="24"/>
          <w:szCs w:val="24"/>
        </w:rPr>
        <w:t>вського вкладу при першому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6177">
        <w:rPr>
          <w:rFonts w:ascii="Times New Roman" w:hAnsi="Times New Roman" w:cs="Times New Roman"/>
          <w:sz w:val="24"/>
          <w:szCs w:val="24"/>
        </w:rPr>
        <w:t>одягаючому перетворенн</w:t>
      </w:r>
      <w:r w:rsidRPr="00B301C2"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  <w:t xml:space="preserve">У кулонівській калібровці оператор  </w:t>
      </w:r>
      <w:r w:rsidRPr="001B60C1">
        <w:rPr>
          <w:rFonts w:ascii="Times New Roman" w:hAnsi="Times New Roman" w:cs="Times New Roman"/>
          <w:sz w:val="24"/>
          <w:szCs w:val="24"/>
          <w:lang w:val="uk-UA"/>
        </w:rPr>
        <w:t>вза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ємодії  в КЄД дається виразом </w:t>
      </w:r>
    </w:p>
    <w:p w:rsidR="00441007" w:rsidRPr="00C642EA" w:rsidRDefault="00441007" w:rsidP="00A956E1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642EA">
        <w:rPr>
          <w:rFonts w:cs="Times New Roman"/>
          <w:b/>
          <w:bCs/>
          <w:position w:val="-16"/>
          <w:lang w:val="en-US"/>
        </w:rPr>
        <w:object w:dxaOrig="4099" w:dyaOrig="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4.75pt;height:21.75pt" o:ole="">
            <v:imagedata r:id="rId4" o:title=""/>
          </v:shape>
          <o:OLEObject Type="Embed" ProgID="Unknown" ShapeID="_x0000_i1025" DrawAspect="Content" ObjectID="_1507968572" r:id="rId5"/>
        </w:objec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B60C1">
        <w:rPr>
          <w:rFonts w:ascii="Times New Roman" w:hAnsi="Times New Roman" w:cs="Times New Roman"/>
          <w:sz w:val="24"/>
          <w:szCs w:val="24"/>
          <w:lang w:val="uk-UA"/>
        </w:rPr>
        <w:t>В уявленні одягнених частинок оператор взаємодії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набуває форми</w:t>
      </w:r>
    </w:p>
    <w:p w:rsidR="00441007" w:rsidRPr="00C642EA" w:rsidRDefault="00441007" w:rsidP="00A956E1">
      <w:pPr>
        <w:spacing w:after="0"/>
        <w:ind w:firstLine="284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642EA">
        <w:rPr>
          <w:rFonts w:ascii="Times New Roman" w:hAnsi="Times New Roman" w:cs="Times New Roman"/>
          <w:position w:val="-32"/>
          <w:sz w:val="24"/>
          <w:szCs w:val="24"/>
          <w:lang w:val="en-US"/>
        </w:rPr>
        <w:object w:dxaOrig="8020" w:dyaOrig="760">
          <v:shape id="_x0000_i1026" type="#_x0000_t75" style="width:401.25pt;height:38.25pt" o:ole="">
            <v:imagedata r:id="rId6" o:title=""/>
          </v:shape>
          <o:OLEObject Type="Embed" ProgID="Unknown" ShapeID="_x0000_i1026" DrawAspect="Content" ObjectID="_1507968573" r:id="rId7"/>
        </w:objec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У порядку </w:t>
      </w:r>
      <w:r w:rsidRPr="00A66177">
        <w:rPr>
          <w:rFonts w:ascii="Times New Roman" w:hAnsi="Times New Roman" w:cs="Times New Roman"/>
          <w:sz w:val="24"/>
          <w:szCs w:val="24"/>
          <w:lang w:val="uk-UA"/>
        </w:rPr>
        <w:fldChar w:fldCharType="begin"/>
      </w:r>
      <w:r w:rsidRPr="00A66177">
        <w:rPr>
          <w:rFonts w:ascii="Times New Roman" w:hAnsi="Times New Roman" w:cs="Times New Roman"/>
          <w:sz w:val="24"/>
          <w:szCs w:val="24"/>
          <w:lang w:val="uk-UA"/>
        </w:rPr>
        <w:instrText xml:space="preserve"> QUOTE </w:instrText>
      </w:r>
      <w:r w:rsidRPr="00A66177">
        <w:rPr>
          <w:rFonts w:cs="Times New Roman"/>
          <w:position w:val="-6"/>
        </w:rPr>
        <w:pict>
          <v:shape id="_x0000_i1027" type="#_x0000_t75" style="width:11.25pt;height:14.25pt">
            <v:imagedata r:id="rId8" o:title="" chromakey="white"/>
          </v:shape>
        </w:pict>
      </w:r>
      <w:r w:rsidRPr="00A66177">
        <w:rPr>
          <w:rFonts w:ascii="Times New Roman" w:hAnsi="Times New Roman" w:cs="Times New Roman"/>
          <w:sz w:val="24"/>
          <w:szCs w:val="24"/>
          <w:lang w:val="uk-UA"/>
        </w:rPr>
        <w:instrText xml:space="preserve"> </w:instrText>
      </w:r>
      <w:r w:rsidRPr="00A66177">
        <w:rPr>
          <w:rFonts w:ascii="Times New Roman" w:hAnsi="Times New Roman" w:cs="Times New Roman"/>
          <w:sz w:val="24"/>
          <w:szCs w:val="24"/>
          <w:lang w:val="uk-UA"/>
        </w:rPr>
        <w:fldChar w:fldCharType="separate"/>
      </w:r>
      <w:r w:rsidRPr="00A66177">
        <w:rPr>
          <w:rFonts w:cs="Times New Roman"/>
          <w:position w:val="-6"/>
        </w:rPr>
        <w:pict>
          <v:shape id="_x0000_i1028" type="#_x0000_t75" style="width:11.25pt;height:14.25pt">
            <v:imagedata r:id="rId8" o:title="" chromakey="white"/>
          </v:shape>
        </w:pict>
      </w:r>
      <w:r w:rsidRPr="00A66177">
        <w:rPr>
          <w:rFonts w:ascii="Times New Roman" w:hAnsi="Times New Roman" w:cs="Times New Roman"/>
          <w:sz w:val="24"/>
          <w:szCs w:val="24"/>
          <w:lang w:val="uk-UA"/>
        </w:rPr>
        <w:fldChar w:fldCharType="end"/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оператор взаємодії між одягненими електронами </w:t>
      </w:r>
    </w:p>
    <w:p w:rsidR="00441007" w:rsidRDefault="00441007" w:rsidP="00A956E1">
      <w:pPr>
        <w:spacing w:after="0"/>
        <w:ind w:firstLine="284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D3252">
        <w:rPr>
          <w:rFonts w:ascii="Times New Roman" w:hAnsi="Times New Roman" w:cs="Times New Roman"/>
          <w:position w:val="-24"/>
          <w:sz w:val="24"/>
          <w:szCs w:val="24"/>
          <w:lang w:val="en-US"/>
        </w:rPr>
        <w:object w:dxaOrig="6480" w:dyaOrig="620">
          <v:shape id="_x0000_i1029" type="#_x0000_t75" style="width:324pt;height:30.75pt" o:ole="">
            <v:imagedata r:id="rId9" o:title=""/>
          </v:shape>
          <o:OLEObject Type="Embed" ProgID="Unknown" ShapeID="_x0000_i1029" DrawAspect="Content" ObjectID="_1507968574" r:id="rId10"/>
        </w:objec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і після обчислення комутатору для двох одягнених електронів, ми отримуємо</w:t>
      </w:r>
    </w:p>
    <w:p w:rsidR="00441007" w:rsidRDefault="00441007" w:rsidP="00A956E1">
      <w:pPr>
        <w:spacing w:after="0"/>
        <w:ind w:firstLine="284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D3252">
        <w:rPr>
          <w:rFonts w:ascii="Times New Roman" w:hAnsi="Times New Roman" w:cs="Times New Roman"/>
          <w:position w:val="-24"/>
          <w:sz w:val="24"/>
          <w:szCs w:val="24"/>
          <w:lang w:val="en-US"/>
        </w:rPr>
        <w:object w:dxaOrig="4920" w:dyaOrig="620">
          <v:shape id="_x0000_i1030" type="#_x0000_t75" style="width:246pt;height:30.75pt" o:ole="">
            <v:imagedata r:id="rId11" o:title=""/>
          </v:shape>
          <o:OLEObject Type="Embed" ProgID="Unknown" ShapeID="_x0000_i1030" DrawAspect="Content" ObjectID="_1507968575" r:id="rId12"/>
        </w:objec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E74A2">
        <w:rPr>
          <w:rFonts w:ascii="Times New Roman" w:hAnsi="Times New Roman" w:cs="Times New Roman"/>
          <w:sz w:val="24"/>
          <w:szCs w:val="24"/>
        </w:rPr>
        <w:t>де,</w:t>
      </w:r>
    </w:p>
    <w:p w:rsidR="00441007" w:rsidRPr="004D3252" w:rsidRDefault="00441007" w:rsidP="00A956E1">
      <w:pPr>
        <w:spacing w:after="0"/>
        <w:ind w:firstLine="284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D3252">
        <w:rPr>
          <w:rFonts w:ascii="Times New Roman" w:hAnsi="Times New Roman" w:cs="Times New Roman"/>
          <w:position w:val="-30"/>
          <w:sz w:val="24"/>
          <w:szCs w:val="24"/>
          <w:lang w:val="en-US"/>
        </w:rPr>
        <w:object w:dxaOrig="5319" w:dyaOrig="580">
          <v:shape id="_x0000_i1031" type="#_x0000_t75" style="width:266.25pt;height:29.25pt" o:ole="">
            <v:imagedata r:id="rId13" o:title=""/>
          </v:shape>
          <o:OLEObject Type="Embed" ProgID="Unknown" ShapeID="_x0000_i1031" DrawAspect="Content" ObjectID="_1507968576" r:id="rId14"/>
        </w:object>
      </w:r>
    </w:p>
    <w:p w:rsidR="00441007" w:rsidRPr="00905BA0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441007" w:rsidRPr="00B301C2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з квазіпотенц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sz w:val="24"/>
          <w:szCs w:val="24"/>
        </w:rPr>
        <w:t xml:space="preserve">алом </w: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09AB">
        <w:rPr>
          <w:rFonts w:ascii="Times New Roman" w:hAnsi="Times New Roman" w:cs="Times New Roman"/>
          <w:position w:val="-38"/>
          <w:sz w:val="24"/>
          <w:szCs w:val="24"/>
          <w:lang w:val="en-US"/>
        </w:rPr>
        <w:object w:dxaOrig="8820" w:dyaOrig="800">
          <v:shape id="_x0000_i1032" type="#_x0000_t75" style="width:441pt;height:39.75pt" o:ole="">
            <v:imagedata r:id="rId15" o:title=""/>
          </v:shape>
          <o:OLEObject Type="Embed" ProgID="Unknown" ShapeID="_x0000_i1032" DrawAspect="Content" ObjectID="_1507968577" r:id="rId16"/>
        </w:objec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34905">
        <w:rPr>
          <w:rFonts w:ascii="Times New Roman" w:hAnsi="Times New Roman" w:cs="Times New Roman"/>
          <w:sz w:val="24"/>
          <w:szCs w:val="24"/>
          <w:lang w:val="uk-UA"/>
        </w:rPr>
        <w:t>де,</w:t>
      </w:r>
    </w:p>
    <w:p w:rsidR="00441007" w:rsidRDefault="00441007" w:rsidP="00A956E1">
      <w:pPr>
        <w:spacing w:after="0"/>
        <w:ind w:firstLine="284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1209AB">
        <w:rPr>
          <w:rFonts w:ascii="Times New Roman" w:hAnsi="Times New Roman" w:cs="Times New Roman"/>
          <w:position w:val="-30"/>
          <w:sz w:val="24"/>
          <w:szCs w:val="24"/>
          <w:lang w:val="en-US"/>
        </w:rPr>
        <w:object w:dxaOrig="4180" w:dyaOrig="740">
          <v:shape id="_x0000_i1033" type="#_x0000_t75" style="width:209.25pt;height:36.75pt" o:ole="">
            <v:imagedata r:id="rId17" o:title=""/>
          </v:shape>
          <o:OLEObject Type="Embed" ProgID="Unknown" ShapeID="_x0000_i1033" DrawAspect="Content" ObjectID="_1507968578" r:id="rId18"/>
        </w:object>
      </w:r>
    </w:p>
    <w:p w:rsidR="00441007" w:rsidRDefault="00441007" w:rsidP="00A956E1">
      <w:pPr>
        <w:spacing w:after="0"/>
        <w:ind w:firstLine="284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0C1A3B">
        <w:rPr>
          <w:rFonts w:ascii="Times New Roman" w:hAnsi="Times New Roman" w:cs="Times New Roman"/>
          <w:position w:val="-68"/>
          <w:sz w:val="24"/>
          <w:szCs w:val="24"/>
          <w:lang w:val="en-US"/>
        </w:rPr>
        <w:object w:dxaOrig="5380" w:dyaOrig="1480">
          <v:shape id="_x0000_i1034" type="#_x0000_t75" style="width:269.25pt;height:74.25pt" o:ole="">
            <v:imagedata r:id="rId19" o:title=""/>
          </v:shape>
          <o:OLEObject Type="Embed" ProgID="Unknown" ShapeID="_x0000_i1034" DrawAspect="Content" ObjectID="_1507968579" r:id="rId20"/>
        </w:object>
      </w:r>
    </w:p>
    <w:p w:rsidR="00441007" w:rsidRPr="001209AB" w:rsidRDefault="00441007" w:rsidP="00A956E1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:rsidR="00441007" w:rsidRPr="00B301C2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E174EA">
        <w:rPr>
          <w:rFonts w:ascii="Times New Roman" w:hAnsi="Times New Roman" w:cs="Times New Roman"/>
          <w:sz w:val="20"/>
          <w:szCs w:val="20"/>
          <w:lang w:val="en-US"/>
        </w:rPr>
        <w:t>. O.Greenberg, S.Schweber, Clothed Particle Ope</w:t>
      </w:r>
      <w:r>
        <w:rPr>
          <w:rFonts w:ascii="Times New Roman" w:hAnsi="Times New Roman" w:cs="Times New Roman"/>
          <w:sz w:val="20"/>
          <w:szCs w:val="20"/>
          <w:lang w:val="en-US"/>
        </w:rPr>
        <w:t>rators in Simple Models of Quantum Field Theories In:</w:t>
      </w:r>
    </w:p>
    <w:p w:rsidR="00441007" w:rsidRPr="00E174EA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>Nuovo Cimento 8 (1958) 378;</w: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>2. Shebeko, A., Shirokov, M., Clothing Procedure in Relativistic Quantum Field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Theory and Its Applications to</w:t>
      </w:r>
    </w:p>
    <w:p w:rsidR="00441007" w:rsidRPr="00E174EA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>Description of Electromagnetic Interactions with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174EA">
        <w:rPr>
          <w:rFonts w:ascii="Times New Roman" w:hAnsi="Times New Roman" w:cs="Times New Roman"/>
          <w:sz w:val="20"/>
          <w:szCs w:val="20"/>
          <w:lang w:val="en-US"/>
        </w:rPr>
        <w:t>Nuclei (Bound Systems) In: Prog. Part. Nucl. Phys. 44 (2000);</w: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>3. Shebeko, A., Shirokov, M., Unitary Transformations in Quantum Field Theory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and Bound States In: Phys.</w:t>
      </w:r>
    </w:p>
    <w:p w:rsidR="00441007" w:rsidRPr="00E174EA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>Part. Nucl. 32 (2001);</w: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>4. Korda, V., Canton L., Shebeko, A., Relativistic Interactions for the Meson-Two-</w:t>
      </w:r>
      <w:r>
        <w:rPr>
          <w:rFonts w:ascii="Times New Roman" w:hAnsi="Times New Roman" w:cs="Times New Roman"/>
          <w:sz w:val="20"/>
          <w:szCs w:val="20"/>
          <w:lang w:val="en-US"/>
        </w:rPr>
        <w:t>Nucleon System in the</w:t>
      </w:r>
    </w:p>
    <w:p w:rsidR="00441007" w:rsidRPr="00E174EA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>Clothed-Particle Unitary Representation In: Ann. Phys.322 (2007);</w: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 xml:space="preserve">5. Korda, V., Shebeko, A., Clothed Particle Representation in Quantum </w:t>
      </w:r>
      <w:r>
        <w:rPr>
          <w:rFonts w:ascii="Times New Roman" w:hAnsi="Times New Roman" w:cs="Times New Roman"/>
          <w:sz w:val="20"/>
          <w:szCs w:val="20"/>
          <w:lang w:val="en-US"/>
        </w:rPr>
        <w:t>Field Theory : Mass Renormalization</w:t>
      </w:r>
    </w:p>
    <w:p w:rsidR="00441007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In:</w:t>
      </w:r>
      <w:r w:rsidRPr="00E174EA">
        <w:rPr>
          <w:rFonts w:ascii="Times New Roman" w:hAnsi="Times New Roman" w:cs="Times New Roman"/>
          <w:sz w:val="20"/>
          <w:szCs w:val="20"/>
          <w:lang w:val="en-US"/>
        </w:rPr>
        <w:t>Phys. Rev. 70 (2004);</w:t>
      </w:r>
    </w:p>
    <w:p w:rsidR="00441007" w:rsidRPr="00E174EA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>6. Bjorken J.D., Drell S.D., Relativistic Quantum Mechanics. McGraw-Hill, NewYork, 1964;</w:t>
      </w:r>
    </w:p>
    <w:p w:rsidR="00441007" w:rsidRPr="00884290" w:rsidRDefault="00441007" w:rsidP="00A956E1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174EA">
        <w:rPr>
          <w:rFonts w:ascii="Times New Roman" w:hAnsi="Times New Roman" w:cs="Times New Roman"/>
          <w:sz w:val="20"/>
          <w:szCs w:val="20"/>
          <w:lang w:val="en-US"/>
        </w:rPr>
        <w:t>7. S. Weinberg, The Quantum Theory of Fields, vol. 1, University Press, Cambridge,</w:t>
      </w:r>
      <w:r w:rsidRPr="00884290">
        <w:rPr>
          <w:rFonts w:ascii="Times New Roman" w:hAnsi="Times New Roman" w:cs="Times New Roman"/>
          <w:sz w:val="20"/>
          <w:szCs w:val="20"/>
          <w:lang w:val="en-US"/>
        </w:rPr>
        <w:t>1995.</w:t>
      </w:r>
    </w:p>
    <w:sectPr w:rsidR="00441007" w:rsidRPr="00884290" w:rsidSect="00A956E1">
      <w:pgSz w:w="11906" w:h="16838"/>
      <w:pgMar w:top="719" w:right="746" w:bottom="719" w:left="108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autoHyphenation/>
  <w:hyphenationZone w:val="357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50A51"/>
    <w:rsid w:val="00041E96"/>
    <w:rsid w:val="000C1A3B"/>
    <w:rsid w:val="000E74A2"/>
    <w:rsid w:val="001209AB"/>
    <w:rsid w:val="00183444"/>
    <w:rsid w:val="001B60C1"/>
    <w:rsid w:val="001E3FAE"/>
    <w:rsid w:val="002F587E"/>
    <w:rsid w:val="00441007"/>
    <w:rsid w:val="00462768"/>
    <w:rsid w:val="004D3252"/>
    <w:rsid w:val="007F1060"/>
    <w:rsid w:val="00834905"/>
    <w:rsid w:val="00884290"/>
    <w:rsid w:val="00905BA0"/>
    <w:rsid w:val="00A66177"/>
    <w:rsid w:val="00A956E1"/>
    <w:rsid w:val="00B301C2"/>
    <w:rsid w:val="00C642EA"/>
    <w:rsid w:val="00DD60E1"/>
    <w:rsid w:val="00E174EA"/>
    <w:rsid w:val="00E50A51"/>
    <w:rsid w:val="00E96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6177"/>
    <w:pPr>
      <w:spacing w:after="200"/>
    </w:pPr>
    <w:rPr>
      <w:rFonts w:eastAsia="Times New Roman"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Замещающий текст"/>
    <w:basedOn w:val="DefaultParagraphFont"/>
    <w:uiPriority w:val="99"/>
    <w:semiHidden/>
    <w:rsid w:val="00B301C2"/>
    <w:rPr>
      <w:color w:val="808080"/>
    </w:rPr>
  </w:style>
  <w:style w:type="paragraph" w:styleId="BalloonText">
    <w:name w:val="Balloon Text"/>
    <w:basedOn w:val="Normal"/>
    <w:link w:val="BalloonTextChar1"/>
    <w:uiPriority w:val="99"/>
    <w:semiHidden/>
    <w:rsid w:val="00B301C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78D0"/>
    <w:rPr>
      <w:rFonts w:ascii="Times New Roman" w:eastAsia="Times New Roman" w:hAnsi="Times New Roman" w:cs="Calibri"/>
      <w:sz w:val="0"/>
      <w:szCs w:val="0"/>
      <w:lang w:eastAsia="en-US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B301C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wmf"/><Relationship Id="rId18" Type="http://schemas.openxmlformats.org/officeDocument/2006/relationships/oleObject" Target="embeddings/oleObject7.bin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oleObject" Target="embeddings/oleObject2.bin"/><Relationship Id="rId12" Type="http://schemas.openxmlformats.org/officeDocument/2006/relationships/oleObject" Target="embeddings/oleObject4.bin"/><Relationship Id="rId17" Type="http://schemas.openxmlformats.org/officeDocument/2006/relationships/image" Target="media/image8.wmf"/><Relationship Id="rId2" Type="http://schemas.openxmlformats.org/officeDocument/2006/relationships/settings" Target="setting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image" Target="media/image5.wmf"/><Relationship Id="rId5" Type="http://schemas.openxmlformats.org/officeDocument/2006/relationships/oleObject" Target="embeddings/oleObject1.bin"/><Relationship Id="rId15" Type="http://schemas.openxmlformats.org/officeDocument/2006/relationships/image" Target="media/image7.wmf"/><Relationship Id="rId10" Type="http://schemas.openxmlformats.org/officeDocument/2006/relationships/oleObject" Target="embeddings/oleObject3.bin"/><Relationship Id="rId19" Type="http://schemas.openxmlformats.org/officeDocument/2006/relationships/image" Target="media/image9.wmf"/><Relationship Id="rId4" Type="http://schemas.openxmlformats.org/officeDocument/2006/relationships/image" Target="media/image1.wmf"/><Relationship Id="rId9" Type="http://schemas.openxmlformats.org/officeDocument/2006/relationships/image" Target="media/image4.wmf"/><Relationship Id="rId14" Type="http://schemas.openxmlformats.org/officeDocument/2006/relationships/oleObject" Target="embeddings/oleObject5.bin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361</Words>
  <Characters>2059</Characters>
  <Application>Microsoft Office Outlook</Application>
  <DocSecurity>0</DocSecurity>
  <Lines>0</Lines>
  <Paragraphs>0</Paragraphs>
  <ScaleCrop>false</ScaleCrop>
  <Company>Krokoz™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Одягнені частинки в квантовій електродинаміці</dc:title>
  <dc:subject/>
  <dc:creator>Артур</dc:creator>
  <cp:keywords/>
  <dc:description/>
  <cp:lastModifiedBy>Vita</cp:lastModifiedBy>
  <cp:revision>2</cp:revision>
  <dcterms:created xsi:type="dcterms:W3CDTF">2015-11-02T08:23:00Z</dcterms:created>
  <dcterms:modified xsi:type="dcterms:W3CDTF">2015-11-02T08:23:00Z</dcterms:modified>
</cp:coreProperties>
</file>