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247" w:rsidRDefault="00003247" w:rsidP="00003247">
      <w:pPr>
        <w:pStyle w:val="1"/>
        <w:rPr>
          <w:lang w:val="uk-UA"/>
        </w:rPr>
      </w:pPr>
      <w:bookmarkStart w:id="0" w:name="_Toc378699315"/>
      <w:r>
        <w:t>Коротка Н.П.</w:t>
      </w:r>
      <w:bookmarkEnd w:id="0"/>
    </w:p>
    <w:p w:rsidR="00003247" w:rsidRDefault="00003247" w:rsidP="00003247">
      <w:pPr>
        <w:pStyle w:val="1"/>
        <w:rPr>
          <w:rFonts w:cs="Times New Roman"/>
          <w:bCs w:val="0"/>
        </w:rPr>
      </w:pPr>
      <w:bookmarkStart w:id="1" w:name="_Toc378699316"/>
      <w:r>
        <w:rPr>
          <w:rFonts w:cs="Times New Roman"/>
          <w:bCs w:val="0"/>
          <w:lang w:val="uk-UA"/>
        </w:rPr>
        <w:t>И</w:t>
      </w:r>
      <w:r>
        <w:rPr>
          <w:rFonts w:cs="Times New Roman"/>
          <w:bCs w:val="0"/>
        </w:rPr>
        <w:t>ССЛЕДОВАНИЕ ВОЗМОЖНОСТИ ЗАЧИСТКИ ВАГОНОВ ЖЕЛЕЗНОДОРОЖНОГО ТРАНСПОРТА ОТ СМЕРЗШЕГОСЯ УГЛЯ ГАЗОСТРУЙНЫМИ ТЕРМОИНСТРУМЕНТАМИ</w:t>
      </w:r>
      <w:bookmarkEnd w:id="1"/>
    </w:p>
    <w:p w:rsidR="00003247" w:rsidRDefault="00003247" w:rsidP="00003247">
      <w:pPr>
        <w:ind w:firstLine="709"/>
        <w:jc w:val="both"/>
        <w:rPr>
          <w:sz w:val="28"/>
          <w:szCs w:val="28"/>
          <w:lang w:val="uk-UA"/>
        </w:rPr>
      </w:pPr>
    </w:p>
    <w:p w:rsidR="00003247" w:rsidRDefault="00003247" w:rsidP="000032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железным дорогам Украины зимой перевозятся смерзшиеся сыпучие грузы с повышенным содержанием в них влаги. Особенно сильно подвержены смерзанию железные, цветные руды и их концентраты, мытые угли и угли, добываемые гидра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лическим способом, мытый гравий, песок, пириты, флюсы.</w:t>
      </w:r>
    </w:p>
    <w:p w:rsidR="00003247" w:rsidRDefault="00003247" w:rsidP="000032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Это приводит к увеличению простоя подвижного состава под выгрузкой.</w:t>
      </w:r>
    </w:p>
    <w:p w:rsidR="00003247" w:rsidRDefault="00003247" w:rsidP="000032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проблем размораживания смерзшихся сыпучих грузов имеет бол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шое народнохозяйственное значение. Для их решения проводится большой ко</w:t>
      </w:r>
      <w:r>
        <w:rPr>
          <w:sz w:val="28"/>
          <w:szCs w:val="28"/>
        </w:rPr>
        <w:t>м</w:t>
      </w:r>
      <w:r>
        <w:rPr>
          <w:sz w:val="28"/>
          <w:szCs w:val="28"/>
        </w:rPr>
        <w:t>плекс исследований при участии специалистов различных областей науки и техн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ки.</w:t>
      </w:r>
    </w:p>
    <w:p w:rsidR="00003247" w:rsidRDefault="00003247" w:rsidP="00003247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Для зачистки стенок вагонов от смерзшегося угля и других смерзшихся грузов могут быть использованы газоструйные </w:t>
      </w:r>
      <w:proofErr w:type="spellStart"/>
      <w:r>
        <w:rPr>
          <w:sz w:val="28"/>
          <w:szCs w:val="28"/>
        </w:rPr>
        <w:t>термоинструменты</w:t>
      </w:r>
      <w:proofErr w:type="spellEnd"/>
      <w:r>
        <w:rPr>
          <w:sz w:val="28"/>
          <w:szCs w:val="28"/>
        </w:rPr>
        <w:t>, в которых в качестве окислителя используется воздух.</w:t>
      </w:r>
      <w:proofErr w:type="gramEnd"/>
      <w:r>
        <w:rPr>
          <w:sz w:val="28"/>
          <w:szCs w:val="28"/>
        </w:rPr>
        <w:t xml:space="preserve"> Эти инструменты широко используются в горн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добывающей и строительной промышленности. Они имеют более низкие тепловые параметры по сравнению с </w:t>
      </w:r>
      <w:proofErr w:type="spellStart"/>
      <w:r>
        <w:rPr>
          <w:sz w:val="28"/>
          <w:szCs w:val="28"/>
        </w:rPr>
        <w:t>термоинструментами</w:t>
      </w:r>
      <w:proofErr w:type="spellEnd"/>
      <w:r>
        <w:rPr>
          <w:sz w:val="28"/>
          <w:szCs w:val="28"/>
        </w:rPr>
        <w:t>, в которых в качестве окислителя используется кислород, но экономичнее их, что объясняется увеличением массы продуктов сгорания, приходящихся на единицу расхода горючего.</w:t>
      </w:r>
    </w:p>
    <w:p w:rsidR="00003247" w:rsidRDefault="00003247" w:rsidP="000032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размораживания смерзшихся сыпучих материалов целесообразно иметь максимальный тепловой поток, вводимый в минеральную среду. Одним из возмо</w:t>
      </w:r>
      <w:r>
        <w:rPr>
          <w:sz w:val="28"/>
          <w:szCs w:val="28"/>
        </w:rPr>
        <w:t>ж</w:t>
      </w:r>
      <w:r>
        <w:rPr>
          <w:sz w:val="28"/>
          <w:szCs w:val="28"/>
        </w:rPr>
        <w:t>ных способов увеличения теплового потока является повышение коэффициента те</w:t>
      </w:r>
      <w:r>
        <w:rPr>
          <w:sz w:val="28"/>
          <w:szCs w:val="28"/>
        </w:rPr>
        <w:t>п</w:t>
      </w:r>
      <w:r>
        <w:rPr>
          <w:sz w:val="28"/>
          <w:szCs w:val="28"/>
        </w:rPr>
        <w:t>лоотдачи от газовой струи к преграде, путем балластировки продуктов сгорания.</w:t>
      </w:r>
    </w:p>
    <w:p w:rsidR="00003247" w:rsidRDefault="00003247" w:rsidP="000032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целью увеличения коэффициента теплоотдачи, определяющим тепловое воздействие газовой струи и эффективности термического размораживания мин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ральных сред, был выбран в качестве баланса водяной пар.</w:t>
      </w:r>
    </w:p>
    <w:p w:rsidR="00003247" w:rsidRDefault="00003247" w:rsidP="000032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Балансировка продуктов сгорания водяным паром приводит к снижению те</w:t>
      </w:r>
      <w:r>
        <w:rPr>
          <w:sz w:val="28"/>
          <w:szCs w:val="28"/>
        </w:rPr>
        <w:t>м</w:t>
      </w:r>
      <w:r>
        <w:rPr>
          <w:sz w:val="28"/>
          <w:szCs w:val="28"/>
        </w:rPr>
        <w:t>пературы газовой струи примерно в 9 раз, но коэффициент теплоотдачи при взаим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действии струи и преграды возрастает более чем в 40 раз. Такие высокие значения </w:t>
      </w:r>
      <w:proofErr w:type="spellStart"/>
      <w:r>
        <w:rPr>
          <w:sz w:val="28"/>
          <w:szCs w:val="28"/>
        </w:rPr>
        <w:t>коеффициента</w:t>
      </w:r>
      <w:proofErr w:type="spellEnd"/>
      <w:r>
        <w:rPr>
          <w:sz w:val="28"/>
          <w:szCs w:val="28"/>
        </w:rPr>
        <w:t xml:space="preserve"> теплоотдачи объясняются ростом скорости парогазовой струи и, </w:t>
      </w:r>
      <w:proofErr w:type="spellStart"/>
      <w:r>
        <w:rPr>
          <w:sz w:val="28"/>
          <w:szCs w:val="28"/>
        </w:rPr>
        <w:t>гланным</w:t>
      </w:r>
      <w:proofErr w:type="spellEnd"/>
      <w:r>
        <w:rPr>
          <w:sz w:val="28"/>
          <w:szCs w:val="28"/>
        </w:rPr>
        <w:t xml:space="preserve"> образом, наличием конденсации водяного пара на преграде.</w:t>
      </w:r>
    </w:p>
    <w:p w:rsidR="00003247" w:rsidRDefault="00003247" w:rsidP="000032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Удельный тепловой поток </w:t>
      </w:r>
      <w:proofErr w:type="spellStart"/>
      <w:r>
        <w:rPr>
          <w:sz w:val="28"/>
          <w:szCs w:val="28"/>
        </w:rPr>
        <w:t>увеличтвается</w:t>
      </w:r>
      <w:proofErr w:type="spellEnd"/>
      <w:r>
        <w:rPr>
          <w:sz w:val="28"/>
          <w:szCs w:val="28"/>
        </w:rPr>
        <w:t xml:space="preserve"> в 4 раза. При малой доле присадки, до 8 г/сек, конденсация  пара  на преграде несущественна.</w:t>
      </w:r>
    </w:p>
    <w:p w:rsidR="00003247" w:rsidRDefault="00003247" w:rsidP="000032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Изменение количества воды, вводимой в качестве присадки, позволяет изм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нять тепловые параметры газовой струи в широком диапазоне.</w:t>
      </w:r>
    </w:p>
    <w:p w:rsidR="00003247" w:rsidRDefault="00003247" w:rsidP="00003247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На экспериментальных насадках максимальный расход </w:t>
      </w:r>
      <w:proofErr w:type="spellStart"/>
      <w:r>
        <w:rPr>
          <w:sz w:val="28"/>
          <w:szCs w:val="28"/>
        </w:rPr>
        <w:t>эжектируемой</w:t>
      </w:r>
      <w:proofErr w:type="spellEnd"/>
      <w:r>
        <w:rPr>
          <w:sz w:val="28"/>
          <w:szCs w:val="28"/>
        </w:rPr>
        <w:t xml:space="preserve"> доба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ки воды </w:t>
      </w:r>
      <w:proofErr w:type="gramStart"/>
      <w:r>
        <w:rPr>
          <w:sz w:val="28"/>
          <w:szCs w:val="28"/>
        </w:rPr>
        <w:t>составил 36,4 г/сек</w:t>
      </w:r>
      <w:proofErr w:type="gramEnd"/>
      <w:r>
        <w:rPr>
          <w:sz w:val="28"/>
          <w:szCs w:val="28"/>
        </w:rPr>
        <w:t>, что составляет 88% расхода топлива.</w:t>
      </w:r>
    </w:p>
    <w:p w:rsidR="00003247" w:rsidRDefault="00003247" w:rsidP="000032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Работа выполнена под руководством доцента каф. ТЭ и</w:t>
      </w:r>
      <w:proofErr w:type="gramStart"/>
      <w:r>
        <w:rPr>
          <w:sz w:val="28"/>
          <w:szCs w:val="28"/>
        </w:rPr>
        <w:t xml:space="preserve"> Э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Загребельной</w:t>
      </w:r>
      <w:proofErr w:type="spellEnd"/>
      <w:r>
        <w:rPr>
          <w:sz w:val="28"/>
          <w:szCs w:val="28"/>
        </w:rPr>
        <w:t xml:space="preserve"> Л. И.</w:t>
      </w:r>
    </w:p>
    <w:p w:rsidR="00D15BB4" w:rsidRDefault="00D15BB4"/>
    <w:sectPr w:rsidR="00D15BB4" w:rsidSect="00003247"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003247"/>
    <w:rsid w:val="00003247"/>
    <w:rsid w:val="0007502A"/>
    <w:rsid w:val="00C910C7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2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003247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3247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1622</Words>
  <Characters>926</Characters>
  <Application>Microsoft Office Word</Application>
  <DocSecurity>0</DocSecurity>
  <Lines>7</Lines>
  <Paragraphs>5</Paragraphs>
  <ScaleCrop>false</ScaleCrop>
  <Company/>
  <LinksUpToDate>false</LinksUpToDate>
  <CharactersWithSpaces>2543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2014-10-07T06:50:00Z</dcterms:created>
  <dcterms:modified xsi:type="dcterms:W3CDTF">2014-10-07T06:50:00Z</dcterms:modified>
</cp:coreProperties>
</file>