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3A6" w:rsidRPr="00494DA7" w:rsidRDefault="007D03A6" w:rsidP="007D03A6">
      <w:pPr>
        <w:ind w:firstLine="851"/>
        <w:rPr>
          <w:sz w:val="28"/>
          <w:szCs w:val="28"/>
        </w:rPr>
      </w:pPr>
      <w:r w:rsidRPr="00494DA7">
        <w:rPr>
          <w:b/>
          <w:sz w:val="28"/>
          <w:szCs w:val="28"/>
          <w:lang w:val="uk-UA"/>
        </w:rPr>
        <w:t xml:space="preserve">Александров О.В., </w:t>
      </w:r>
      <w:proofErr w:type="spellStart"/>
      <w:r w:rsidRPr="00494DA7">
        <w:rPr>
          <w:b/>
          <w:sz w:val="28"/>
          <w:szCs w:val="28"/>
          <w:lang w:val="uk-UA"/>
        </w:rPr>
        <w:t>Цихановська</w:t>
      </w:r>
      <w:proofErr w:type="spellEnd"/>
      <w:r w:rsidRPr="00494DA7">
        <w:rPr>
          <w:b/>
          <w:sz w:val="28"/>
          <w:szCs w:val="28"/>
          <w:lang w:val="uk-UA"/>
        </w:rPr>
        <w:t xml:space="preserve"> І.В.</w:t>
      </w:r>
      <w:r w:rsidRPr="00494DA7">
        <w:rPr>
          <w:b/>
          <w:sz w:val="28"/>
          <w:szCs w:val="28"/>
        </w:rPr>
        <w:t xml:space="preserve"> </w:t>
      </w:r>
      <w:r w:rsidRPr="00494DA7">
        <w:rPr>
          <w:b/>
          <w:sz w:val="28"/>
          <w:szCs w:val="28"/>
          <w:lang w:val="uk-UA"/>
        </w:rPr>
        <w:t xml:space="preserve"> </w:t>
      </w:r>
      <w:r w:rsidRPr="00494DA7">
        <w:rPr>
          <w:sz w:val="28"/>
          <w:szCs w:val="28"/>
          <w:lang w:val="uk-UA"/>
        </w:rPr>
        <w:t>УІПА, м. Харків</w:t>
      </w:r>
    </w:p>
    <w:p w:rsidR="007D03A6" w:rsidRPr="00494DA7" w:rsidRDefault="007D03A6" w:rsidP="007D03A6">
      <w:pPr>
        <w:ind w:firstLine="851"/>
        <w:jc w:val="both"/>
        <w:rPr>
          <w:b/>
          <w:sz w:val="28"/>
          <w:szCs w:val="28"/>
          <w:lang w:val="uk-UA"/>
        </w:rPr>
      </w:pPr>
      <w:r w:rsidRPr="00494DA7">
        <w:rPr>
          <w:b/>
          <w:sz w:val="28"/>
          <w:szCs w:val="28"/>
          <w:lang w:val="uk-UA"/>
        </w:rPr>
        <w:t>ДОСЛІДЖЕННЯ ПРОЦЕСІВ ОКИСНЮВАЛЬНИХ ТА ТЕРМІЧНИХ ПЕРЕТВОРЕННЬ В СИСТЕМІ: ОЛІЯ – ЛІПІДО – МАГНЕТИТОВА СУСПЕНЗІЯ (частина 8)</w:t>
      </w:r>
    </w:p>
    <w:p w:rsidR="007D03A6" w:rsidRPr="00494DA7" w:rsidRDefault="007D03A6" w:rsidP="007D03A6">
      <w:pPr>
        <w:ind w:firstLine="851"/>
        <w:jc w:val="both"/>
        <w:rPr>
          <w:b/>
          <w:sz w:val="28"/>
          <w:szCs w:val="28"/>
          <w:lang w:val="uk-UA"/>
        </w:rPr>
      </w:pPr>
    </w:p>
    <w:p w:rsidR="007D03A6" w:rsidRPr="00494DA7" w:rsidRDefault="007D03A6" w:rsidP="007D03A6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494DA7">
        <w:rPr>
          <w:color w:val="000000"/>
          <w:sz w:val="28"/>
          <w:szCs w:val="28"/>
          <w:lang w:val="uk-UA"/>
        </w:rPr>
        <w:t>Таким чином, введення добавки ЛМС в  олії  впливає на процеси окиснення і, вірогідно, на пр</w:t>
      </w:r>
      <w:r w:rsidR="00341801">
        <w:rPr>
          <w:color w:val="000000"/>
          <w:sz w:val="28"/>
          <w:szCs w:val="28"/>
          <w:lang w:val="uk-UA"/>
        </w:rPr>
        <w:t>о</w:t>
      </w:r>
      <w:r w:rsidRPr="00494DA7">
        <w:rPr>
          <w:color w:val="000000"/>
          <w:sz w:val="28"/>
          <w:szCs w:val="28"/>
          <w:lang w:val="uk-UA"/>
        </w:rPr>
        <w:t xml:space="preserve">цес </w:t>
      </w:r>
      <w:proofErr w:type="spellStart"/>
      <w:r w:rsidRPr="00494DA7">
        <w:rPr>
          <w:color w:val="000000"/>
          <w:sz w:val="28"/>
          <w:szCs w:val="28"/>
          <w:lang w:val="uk-UA"/>
        </w:rPr>
        <w:t>термополімерізації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і циклізації.  Проаналізувавши фізико-хімічні характеристики: кислотне, йодне та </w:t>
      </w:r>
      <w:proofErr w:type="spellStart"/>
      <w:r w:rsidRPr="00494DA7">
        <w:rPr>
          <w:color w:val="000000"/>
          <w:sz w:val="28"/>
          <w:szCs w:val="28"/>
          <w:lang w:val="uk-UA"/>
        </w:rPr>
        <w:t>пероксидне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(перекисне) числа,  відібраних зразків рослинної олії з добавкою </w:t>
      </w:r>
      <w:proofErr w:type="spellStart"/>
      <w:r w:rsidRPr="00494DA7">
        <w:rPr>
          <w:color w:val="000000"/>
          <w:sz w:val="28"/>
          <w:szCs w:val="28"/>
          <w:lang w:val="uk-UA"/>
        </w:rPr>
        <w:t>ліпідо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 – магнетитової суспензії та без добавки ЛМС, можна сказати, що їх значення відповідають нормативним; добавка магнетиту в складі ЛМС надає позитивний вплив на збереження якості та продовження строків застосування олій.</w:t>
      </w:r>
    </w:p>
    <w:p w:rsidR="007D03A6" w:rsidRPr="00494DA7" w:rsidRDefault="007D03A6" w:rsidP="007D03A6">
      <w:pPr>
        <w:ind w:firstLine="709"/>
        <w:jc w:val="both"/>
        <w:rPr>
          <w:b/>
          <w:color w:val="000000"/>
          <w:sz w:val="28"/>
          <w:szCs w:val="28"/>
          <w:lang w:val="uk-UA"/>
        </w:rPr>
      </w:pPr>
      <w:r w:rsidRPr="00494DA7">
        <w:rPr>
          <w:b/>
          <w:color w:val="000000"/>
          <w:sz w:val="28"/>
          <w:szCs w:val="28"/>
          <w:lang w:val="uk-UA"/>
        </w:rPr>
        <w:t>Висновки.</w:t>
      </w:r>
    </w:p>
    <w:p w:rsidR="007D03A6" w:rsidRPr="00494DA7" w:rsidRDefault="007D03A6" w:rsidP="007D03A6">
      <w:pPr>
        <w:numPr>
          <w:ilvl w:val="0"/>
          <w:numId w:val="2"/>
        </w:numPr>
        <w:suppressAutoHyphens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 xml:space="preserve">Результати дослідження  впливу добавки </w:t>
      </w:r>
      <w:proofErr w:type="spellStart"/>
      <w:r w:rsidRPr="00494DA7">
        <w:rPr>
          <w:sz w:val="28"/>
          <w:szCs w:val="28"/>
          <w:lang w:val="uk-UA"/>
        </w:rPr>
        <w:t>ліпідо</w:t>
      </w:r>
      <w:proofErr w:type="spellEnd"/>
      <w:r w:rsidRPr="00494DA7">
        <w:rPr>
          <w:sz w:val="28"/>
          <w:szCs w:val="28"/>
          <w:lang w:val="uk-UA"/>
        </w:rPr>
        <w:t xml:space="preserve"> – магнетитової суспензії на процеси окиснення соняшникової олії при багаторазовій термообробці в умовах аналогічних їх використанню при виготовленні страв  «</w:t>
      </w:r>
      <w:r w:rsidRPr="00494DA7">
        <w:rPr>
          <w:sz w:val="28"/>
          <w:szCs w:val="28"/>
          <w:lang w:val="en-US"/>
        </w:rPr>
        <w:t>fast</w:t>
      </w:r>
      <w:r w:rsidRPr="00494DA7">
        <w:rPr>
          <w:sz w:val="28"/>
          <w:szCs w:val="28"/>
          <w:lang w:val="uk-UA"/>
        </w:rPr>
        <w:t xml:space="preserve"> - </w:t>
      </w:r>
      <w:r w:rsidRPr="00494DA7">
        <w:rPr>
          <w:sz w:val="28"/>
          <w:szCs w:val="28"/>
          <w:lang w:val="en-US"/>
        </w:rPr>
        <w:t>food</w:t>
      </w:r>
      <w:r w:rsidRPr="00494DA7">
        <w:rPr>
          <w:sz w:val="28"/>
          <w:szCs w:val="28"/>
          <w:lang w:val="uk-UA"/>
        </w:rPr>
        <w:t xml:space="preserve">» показали, що додавання </w:t>
      </w:r>
      <w:r w:rsidRPr="00494DA7">
        <w:rPr>
          <w:color w:val="000000"/>
          <w:sz w:val="28"/>
          <w:szCs w:val="28"/>
          <w:lang w:val="uk-UA"/>
        </w:rPr>
        <w:t xml:space="preserve">0,75-1,0 мас.% </w:t>
      </w:r>
      <w:r w:rsidRPr="00494DA7">
        <w:rPr>
          <w:i/>
          <w:color w:val="000000"/>
          <w:sz w:val="28"/>
          <w:szCs w:val="28"/>
          <w:lang w:val="uk-UA"/>
        </w:rPr>
        <w:t xml:space="preserve"> </w:t>
      </w:r>
      <w:proofErr w:type="spellStart"/>
      <w:r w:rsidRPr="00494DA7">
        <w:rPr>
          <w:sz w:val="28"/>
          <w:szCs w:val="28"/>
          <w:lang w:val="uk-UA"/>
        </w:rPr>
        <w:t>ліпідо-магнетитової</w:t>
      </w:r>
      <w:proofErr w:type="spellEnd"/>
      <w:r w:rsidRPr="00494DA7">
        <w:rPr>
          <w:sz w:val="28"/>
          <w:szCs w:val="28"/>
          <w:lang w:val="uk-UA"/>
        </w:rPr>
        <w:t xml:space="preserve"> суспензії в соняшникову олію уповільнює процеси окиснення  та позитивно впливає на органолептичні показники отриманої продукції, а також подовжує термін зберігання. </w:t>
      </w:r>
    </w:p>
    <w:p w:rsidR="007D03A6" w:rsidRPr="00494DA7" w:rsidRDefault="007D03A6" w:rsidP="007D03A6">
      <w:pPr>
        <w:numPr>
          <w:ilvl w:val="0"/>
          <w:numId w:val="2"/>
        </w:numPr>
        <w:shd w:val="clear" w:color="auto" w:fill="FFFFFF"/>
        <w:suppressAutoHyphens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>Після десяти циклів нагрівання до температури 160</w:t>
      </w:r>
      <w:r w:rsidRPr="00494DA7">
        <w:rPr>
          <w:sz w:val="28"/>
          <w:szCs w:val="28"/>
          <w:vertAlign w:val="superscript"/>
          <w:lang w:val="uk-UA"/>
        </w:rPr>
        <w:t>О</w:t>
      </w:r>
      <w:r w:rsidRPr="00494DA7">
        <w:rPr>
          <w:sz w:val="28"/>
          <w:szCs w:val="28"/>
          <w:lang w:val="uk-UA"/>
        </w:rPr>
        <w:t>С – 200</w:t>
      </w:r>
      <w:r w:rsidRPr="00494DA7">
        <w:rPr>
          <w:sz w:val="28"/>
          <w:szCs w:val="28"/>
          <w:vertAlign w:val="superscript"/>
          <w:lang w:val="uk-UA"/>
        </w:rPr>
        <w:t>О</w:t>
      </w:r>
      <w:r w:rsidRPr="00494DA7">
        <w:rPr>
          <w:sz w:val="28"/>
          <w:szCs w:val="28"/>
          <w:lang w:val="uk-UA"/>
        </w:rPr>
        <w:t>С в</w:t>
      </w:r>
      <w:proofErr w:type="spellStart"/>
      <w:r w:rsidRPr="00494DA7">
        <w:rPr>
          <w:sz w:val="28"/>
          <w:szCs w:val="28"/>
        </w:rPr>
        <w:t>изначен</w:t>
      </w:r>
      <w:proofErr w:type="spellEnd"/>
      <w:r w:rsidRPr="00494DA7">
        <w:rPr>
          <w:sz w:val="28"/>
          <w:szCs w:val="28"/>
          <w:lang w:val="uk-UA"/>
        </w:rPr>
        <w:t xml:space="preserve">і величини йодного, кислотного та </w:t>
      </w:r>
      <w:proofErr w:type="spellStart"/>
      <w:r w:rsidRPr="00494DA7">
        <w:rPr>
          <w:sz w:val="28"/>
          <w:szCs w:val="28"/>
          <w:lang w:val="uk-UA"/>
        </w:rPr>
        <w:t>пероксидного</w:t>
      </w:r>
      <w:proofErr w:type="spellEnd"/>
      <w:r w:rsidRPr="00494DA7">
        <w:rPr>
          <w:sz w:val="28"/>
          <w:szCs w:val="28"/>
          <w:lang w:val="uk-UA"/>
        </w:rPr>
        <w:t xml:space="preserve"> числа мають значення:</w:t>
      </w:r>
    </w:p>
    <w:p w:rsidR="007D03A6" w:rsidRPr="00494DA7" w:rsidRDefault="007D03A6" w:rsidP="007D03A6">
      <w:pPr>
        <w:numPr>
          <w:ilvl w:val="0"/>
          <w:numId w:val="1"/>
        </w:numPr>
        <w:shd w:val="clear" w:color="auto" w:fill="FFFFFF"/>
        <w:suppressAutoHyphens/>
        <w:jc w:val="both"/>
        <w:rPr>
          <w:sz w:val="28"/>
          <w:szCs w:val="28"/>
          <w:lang w:val="uk-UA"/>
        </w:rPr>
      </w:pPr>
      <w:proofErr w:type="spellStart"/>
      <w:r w:rsidRPr="00494DA7">
        <w:rPr>
          <w:sz w:val="28"/>
          <w:szCs w:val="28"/>
        </w:rPr>
        <w:t>йодне</w:t>
      </w:r>
      <w:proofErr w:type="spellEnd"/>
      <w:r w:rsidRPr="00494DA7">
        <w:rPr>
          <w:sz w:val="28"/>
          <w:szCs w:val="28"/>
        </w:rPr>
        <w:t xml:space="preserve"> </w:t>
      </w:r>
      <w:r w:rsidRPr="00494DA7">
        <w:rPr>
          <w:sz w:val="28"/>
          <w:szCs w:val="28"/>
          <w:lang w:val="uk-UA"/>
        </w:rPr>
        <w:t xml:space="preserve">(в </w:t>
      </w:r>
      <w:r w:rsidRPr="00494DA7">
        <w:rPr>
          <w:color w:val="000000"/>
          <w:sz w:val="28"/>
          <w:szCs w:val="28"/>
          <w:lang w:val="uk-UA"/>
        </w:rPr>
        <w:t>г І</w:t>
      </w:r>
      <w:r w:rsidRPr="00494DA7">
        <w:rPr>
          <w:color w:val="000000"/>
          <w:sz w:val="28"/>
          <w:szCs w:val="28"/>
          <w:vertAlign w:val="subscript"/>
          <w:lang w:val="uk-UA"/>
        </w:rPr>
        <w:t>2</w:t>
      </w:r>
      <w:r w:rsidRPr="00494DA7">
        <w:rPr>
          <w:color w:val="000000"/>
          <w:sz w:val="28"/>
          <w:szCs w:val="28"/>
          <w:lang w:val="uk-UA"/>
        </w:rPr>
        <w:t>/100 г</w:t>
      </w:r>
      <w:proofErr w:type="gramStart"/>
      <w:r w:rsidRPr="00494DA7">
        <w:rPr>
          <w:color w:val="000000"/>
          <w:sz w:val="28"/>
          <w:szCs w:val="28"/>
          <w:lang w:val="uk-UA"/>
        </w:rPr>
        <w:t xml:space="preserve"> )</w:t>
      </w:r>
      <w:proofErr w:type="gramEnd"/>
      <w:r w:rsidRPr="00494DA7">
        <w:rPr>
          <w:color w:val="000000"/>
          <w:sz w:val="28"/>
          <w:szCs w:val="28"/>
          <w:lang w:val="uk-UA"/>
        </w:rPr>
        <w:t>:  10</w:t>
      </w:r>
      <w:r w:rsidRPr="00494DA7">
        <w:rPr>
          <w:color w:val="000000"/>
          <w:sz w:val="28"/>
          <w:szCs w:val="28"/>
        </w:rPr>
        <w:t>3</w:t>
      </w:r>
      <w:r w:rsidRPr="00494DA7">
        <w:rPr>
          <w:color w:val="000000"/>
          <w:sz w:val="28"/>
          <w:szCs w:val="28"/>
          <w:lang w:val="uk-UA"/>
        </w:rPr>
        <w:t xml:space="preserve">,0  для </w:t>
      </w:r>
      <w:r w:rsidRPr="00494DA7">
        <w:rPr>
          <w:sz w:val="28"/>
          <w:szCs w:val="28"/>
          <w:lang w:val="uk-UA"/>
        </w:rPr>
        <w:t xml:space="preserve">олії </w:t>
      </w:r>
      <w:r w:rsidRPr="00494DA7">
        <w:rPr>
          <w:color w:val="000000"/>
          <w:sz w:val="28"/>
          <w:szCs w:val="28"/>
          <w:lang w:val="uk-UA"/>
        </w:rPr>
        <w:t>без добавки ЛМС</w:t>
      </w:r>
      <w:r w:rsidRPr="00494DA7">
        <w:rPr>
          <w:sz w:val="28"/>
          <w:szCs w:val="28"/>
          <w:lang w:val="uk-UA"/>
        </w:rPr>
        <w:t xml:space="preserve"> і 139,0 </w:t>
      </w:r>
      <w:r w:rsidRPr="00494DA7">
        <w:rPr>
          <w:color w:val="000000"/>
          <w:sz w:val="28"/>
          <w:szCs w:val="28"/>
          <w:lang w:val="uk-UA"/>
        </w:rPr>
        <w:t xml:space="preserve">для </w:t>
      </w:r>
      <w:r w:rsidRPr="00494DA7">
        <w:rPr>
          <w:sz w:val="28"/>
          <w:szCs w:val="28"/>
          <w:lang w:val="uk-UA"/>
        </w:rPr>
        <w:t xml:space="preserve">олії </w:t>
      </w:r>
      <w:r w:rsidRPr="00494DA7">
        <w:rPr>
          <w:color w:val="000000"/>
          <w:sz w:val="28"/>
          <w:szCs w:val="28"/>
          <w:lang w:val="uk-UA"/>
        </w:rPr>
        <w:t>з добавкою ЛМС;</w:t>
      </w:r>
    </w:p>
    <w:p w:rsidR="007D03A6" w:rsidRPr="00494DA7" w:rsidRDefault="007D03A6" w:rsidP="007D03A6">
      <w:pPr>
        <w:numPr>
          <w:ilvl w:val="0"/>
          <w:numId w:val="1"/>
        </w:numPr>
        <w:shd w:val="clear" w:color="auto" w:fill="FFFFFF"/>
        <w:suppressAutoHyphens/>
        <w:jc w:val="both"/>
        <w:rPr>
          <w:color w:val="000000"/>
          <w:sz w:val="28"/>
          <w:szCs w:val="28"/>
          <w:lang w:val="uk-UA"/>
        </w:rPr>
      </w:pPr>
      <w:proofErr w:type="spellStart"/>
      <w:r w:rsidRPr="00494DA7">
        <w:rPr>
          <w:sz w:val="28"/>
          <w:szCs w:val="28"/>
        </w:rPr>
        <w:t>пероксидне</w:t>
      </w:r>
      <w:proofErr w:type="spellEnd"/>
      <w:r w:rsidRPr="00494DA7">
        <w:rPr>
          <w:sz w:val="28"/>
          <w:szCs w:val="28"/>
          <w:lang w:val="uk-UA"/>
        </w:rPr>
        <w:t xml:space="preserve"> (в </w:t>
      </w:r>
      <w:proofErr w:type="spellStart"/>
      <w:r w:rsidRPr="00494DA7">
        <w:rPr>
          <w:color w:val="000000"/>
          <w:sz w:val="28"/>
          <w:szCs w:val="28"/>
          <w:lang w:val="uk-UA"/>
        </w:rPr>
        <w:t>ммоль</w:t>
      </w:r>
      <w:proofErr w:type="gramStart"/>
      <w:r w:rsidRPr="00494DA7">
        <w:rPr>
          <w:color w:val="000000"/>
          <w:sz w:val="28"/>
          <w:szCs w:val="28"/>
          <w:lang w:val="uk-UA"/>
        </w:rPr>
        <w:t>½О</w:t>
      </w:r>
      <w:proofErr w:type="spellEnd"/>
      <w:proofErr w:type="gramEnd"/>
      <w:r w:rsidRPr="00494DA7">
        <w:rPr>
          <w:color w:val="000000"/>
          <w:sz w:val="28"/>
          <w:szCs w:val="28"/>
          <w:lang w:val="uk-UA"/>
        </w:rPr>
        <w:t>/кг): 3,40</w:t>
      </w:r>
      <w:r w:rsidRPr="00494DA7">
        <w:rPr>
          <w:sz w:val="28"/>
          <w:szCs w:val="28"/>
        </w:rPr>
        <w:t xml:space="preserve"> </w:t>
      </w:r>
      <w:r w:rsidRPr="00494DA7">
        <w:rPr>
          <w:sz w:val="28"/>
          <w:szCs w:val="28"/>
          <w:lang w:val="uk-UA"/>
        </w:rPr>
        <w:t xml:space="preserve"> </w:t>
      </w:r>
      <w:r w:rsidRPr="00494DA7">
        <w:rPr>
          <w:color w:val="000000"/>
          <w:sz w:val="28"/>
          <w:szCs w:val="28"/>
          <w:lang w:val="uk-UA"/>
        </w:rPr>
        <w:t xml:space="preserve">для </w:t>
      </w:r>
      <w:r w:rsidRPr="00494DA7">
        <w:rPr>
          <w:sz w:val="28"/>
          <w:szCs w:val="28"/>
          <w:lang w:val="uk-UA"/>
        </w:rPr>
        <w:t xml:space="preserve">олії </w:t>
      </w:r>
      <w:r w:rsidRPr="00494DA7">
        <w:rPr>
          <w:color w:val="000000"/>
          <w:sz w:val="28"/>
          <w:szCs w:val="28"/>
          <w:lang w:val="uk-UA"/>
        </w:rPr>
        <w:t xml:space="preserve">без добавки ЛМС і 2,05 для </w:t>
      </w:r>
      <w:r w:rsidRPr="00494DA7">
        <w:rPr>
          <w:sz w:val="28"/>
          <w:szCs w:val="28"/>
          <w:lang w:val="uk-UA"/>
        </w:rPr>
        <w:t xml:space="preserve">олії </w:t>
      </w:r>
      <w:r w:rsidRPr="00494DA7">
        <w:rPr>
          <w:color w:val="000000"/>
          <w:sz w:val="28"/>
          <w:szCs w:val="28"/>
          <w:lang w:val="uk-UA"/>
        </w:rPr>
        <w:t>з добавкою ЛМС;</w:t>
      </w:r>
    </w:p>
    <w:p w:rsidR="007D03A6" w:rsidRPr="00494DA7" w:rsidRDefault="007D03A6" w:rsidP="007D03A6">
      <w:pPr>
        <w:numPr>
          <w:ilvl w:val="0"/>
          <w:numId w:val="1"/>
        </w:numPr>
        <w:shd w:val="clear" w:color="auto" w:fill="FFFFFF"/>
        <w:suppressAutoHyphens/>
        <w:jc w:val="both"/>
        <w:rPr>
          <w:sz w:val="28"/>
          <w:szCs w:val="28"/>
          <w:lang w:val="uk-UA"/>
        </w:rPr>
      </w:pPr>
      <w:proofErr w:type="spellStart"/>
      <w:r w:rsidRPr="00494DA7">
        <w:rPr>
          <w:sz w:val="28"/>
          <w:szCs w:val="28"/>
        </w:rPr>
        <w:t>кислотне</w:t>
      </w:r>
      <w:proofErr w:type="spellEnd"/>
      <w:r w:rsidRPr="00494DA7">
        <w:rPr>
          <w:sz w:val="28"/>
          <w:szCs w:val="28"/>
          <w:lang w:val="uk-UA"/>
        </w:rPr>
        <w:t xml:space="preserve"> (</w:t>
      </w:r>
      <w:r w:rsidRPr="00494DA7">
        <w:rPr>
          <w:color w:val="000000"/>
          <w:sz w:val="28"/>
          <w:szCs w:val="28"/>
          <w:lang w:val="uk-UA"/>
        </w:rPr>
        <w:t xml:space="preserve">мг </w:t>
      </w:r>
      <w:proofErr w:type="spellStart"/>
      <w:r w:rsidRPr="00494DA7">
        <w:rPr>
          <w:color w:val="000000"/>
          <w:sz w:val="28"/>
          <w:szCs w:val="28"/>
          <w:lang w:val="uk-UA"/>
        </w:rPr>
        <w:t>КОН</w:t>
      </w:r>
      <w:proofErr w:type="spellEnd"/>
      <w:r w:rsidRPr="00494DA7">
        <w:rPr>
          <w:color w:val="000000"/>
          <w:sz w:val="28"/>
          <w:szCs w:val="28"/>
          <w:lang w:val="uk-UA"/>
        </w:rPr>
        <w:t xml:space="preserve">/г): 0,68 для </w:t>
      </w:r>
      <w:r w:rsidRPr="00494DA7">
        <w:rPr>
          <w:sz w:val="28"/>
          <w:szCs w:val="28"/>
          <w:lang w:val="uk-UA"/>
        </w:rPr>
        <w:t xml:space="preserve">олії </w:t>
      </w:r>
      <w:r w:rsidRPr="00494DA7">
        <w:rPr>
          <w:color w:val="000000"/>
          <w:sz w:val="28"/>
          <w:szCs w:val="28"/>
          <w:lang w:val="uk-UA"/>
        </w:rPr>
        <w:t>без добавки ЛМС</w:t>
      </w:r>
      <w:r w:rsidRPr="00494DA7">
        <w:rPr>
          <w:sz w:val="28"/>
          <w:szCs w:val="28"/>
          <w:lang w:val="uk-UA"/>
        </w:rPr>
        <w:t xml:space="preserve"> й 0,21</w:t>
      </w:r>
      <w:r w:rsidRPr="00494DA7">
        <w:rPr>
          <w:sz w:val="28"/>
          <w:szCs w:val="28"/>
        </w:rPr>
        <w:t xml:space="preserve"> </w:t>
      </w:r>
      <w:r w:rsidRPr="00494DA7">
        <w:rPr>
          <w:color w:val="000000"/>
          <w:sz w:val="28"/>
          <w:szCs w:val="28"/>
          <w:lang w:val="uk-UA"/>
        </w:rPr>
        <w:t xml:space="preserve">для </w:t>
      </w:r>
      <w:r w:rsidRPr="00494DA7">
        <w:rPr>
          <w:sz w:val="28"/>
          <w:szCs w:val="28"/>
          <w:lang w:val="uk-UA"/>
        </w:rPr>
        <w:t xml:space="preserve">олії </w:t>
      </w:r>
      <w:r w:rsidRPr="00494DA7">
        <w:rPr>
          <w:color w:val="000000"/>
          <w:sz w:val="28"/>
          <w:szCs w:val="28"/>
          <w:lang w:val="uk-UA"/>
        </w:rPr>
        <w:t>з добавкою ЛМС.</w:t>
      </w:r>
    </w:p>
    <w:p w:rsidR="007D03A6" w:rsidRPr="00494DA7" w:rsidRDefault="007D03A6" w:rsidP="007D03A6">
      <w:pPr>
        <w:shd w:val="clear" w:color="auto" w:fill="FFFFFF"/>
        <w:suppressAutoHyphens/>
        <w:ind w:left="1069"/>
        <w:jc w:val="both"/>
        <w:rPr>
          <w:sz w:val="28"/>
          <w:szCs w:val="28"/>
          <w:lang w:val="uk-UA"/>
        </w:rPr>
      </w:pPr>
    </w:p>
    <w:p w:rsidR="007D03A6" w:rsidRPr="00494DA7" w:rsidRDefault="007D03A6" w:rsidP="007D03A6">
      <w:pPr>
        <w:ind w:left="709"/>
        <w:jc w:val="center"/>
        <w:rPr>
          <w:b/>
          <w:sz w:val="28"/>
          <w:szCs w:val="28"/>
          <w:lang w:val="uk-UA"/>
        </w:rPr>
      </w:pPr>
      <w:r w:rsidRPr="00494DA7">
        <w:rPr>
          <w:b/>
          <w:sz w:val="28"/>
          <w:szCs w:val="28"/>
          <w:lang w:val="uk-UA"/>
        </w:rPr>
        <w:t>Література:</w:t>
      </w:r>
    </w:p>
    <w:p w:rsidR="007D03A6" w:rsidRPr="00494DA7" w:rsidRDefault="007D03A6" w:rsidP="007D03A6">
      <w:pPr>
        <w:ind w:left="709"/>
        <w:jc w:val="both"/>
        <w:rPr>
          <w:b/>
          <w:sz w:val="28"/>
          <w:szCs w:val="28"/>
          <w:lang w:val="uk-UA"/>
        </w:rPr>
      </w:pPr>
    </w:p>
    <w:p w:rsidR="007D03A6" w:rsidRPr="00494DA7" w:rsidRDefault="007D03A6" w:rsidP="007D03A6">
      <w:pPr>
        <w:ind w:left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 xml:space="preserve">1. </w:t>
      </w:r>
      <w:proofErr w:type="spellStart"/>
      <w:r w:rsidRPr="00494DA7">
        <w:rPr>
          <w:sz w:val="28"/>
          <w:szCs w:val="28"/>
          <w:lang w:val="uk-UA"/>
        </w:rPr>
        <w:t>Эммануэль</w:t>
      </w:r>
      <w:proofErr w:type="spellEnd"/>
      <w:r w:rsidRPr="00494DA7">
        <w:rPr>
          <w:sz w:val="28"/>
          <w:szCs w:val="28"/>
          <w:lang w:val="uk-UA"/>
        </w:rPr>
        <w:t xml:space="preserve"> Н.М., </w:t>
      </w:r>
      <w:proofErr w:type="spellStart"/>
      <w:r w:rsidRPr="00494DA7">
        <w:rPr>
          <w:sz w:val="28"/>
          <w:szCs w:val="28"/>
          <w:lang w:val="uk-UA"/>
        </w:rPr>
        <w:t>Лясковская</w:t>
      </w:r>
      <w:proofErr w:type="spellEnd"/>
      <w:r w:rsidRPr="00494DA7">
        <w:rPr>
          <w:sz w:val="28"/>
          <w:szCs w:val="28"/>
          <w:lang w:val="uk-UA"/>
        </w:rPr>
        <w:t xml:space="preserve"> Ю.Н. </w:t>
      </w:r>
      <w:proofErr w:type="spellStart"/>
      <w:r w:rsidRPr="00494DA7">
        <w:rPr>
          <w:sz w:val="28"/>
          <w:szCs w:val="28"/>
          <w:lang w:val="uk-UA"/>
        </w:rPr>
        <w:t>Торможение</w:t>
      </w:r>
      <w:proofErr w:type="spellEnd"/>
      <w:r w:rsidRPr="00494DA7">
        <w:rPr>
          <w:sz w:val="28"/>
          <w:szCs w:val="28"/>
          <w:lang w:val="uk-UA"/>
        </w:rPr>
        <w:t xml:space="preserve"> </w:t>
      </w:r>
      <w:proofErr w:type="spellStart"/>
      <w:r w:rsidRPr="00494DA7">
        <w:rPr>
          <w:sz w:val="28"/>
          <w:szCs w:val="28"/>
          <w:lang w:val="uk-UA"/>
        </w:rPr>
        <w:t>процесса</w:t>
      </w:r>
      <w:proofErr w:type="spellEnd"/>
      <w:r w:rsidRPr="00494DA7">
        <w:rPr>
          <w:sz w:val="28"/>
          <w:szCs w:val="28"/>
          <w:lang w:val="uk-UA"/>
        </w:rPr>
        <w:t xml:space="preserve"> </w:t>
      </w:r>
      <w:proofErr w:type="spellStart"/>
      <w:r w:rsidRPr="00494DA7">
        <w:rPr>
          <w:sz w:val="28"/>
          <w:szCs w:val="28"/>
          <w:lang w:val="uk-UA"/>
        </w:rPr>
        <w:t>окисления</w:t>
      </w:r>
      <w:proofErr w:type="spellEnd"/>
      <w:r w:rsidRPr="00494DA7">
        <w:rPr>
          <w:sz w:val="28"/>
          <w:szCs w:val="28"/>
          <w:lang w:val="uk-UA"/>
        </w:rPr>
        <w:t xml:space="preserve"> </w:t>
      </w:r>
      <w:proofErr w:type="spellStart"/>
      <w:r w:rsidRPr="00494DA7">
        <w:rPr>
          <w:sz w:val="28"/>
          <w:szCs w:val="28"/>
          <w:lang w:val="uk-UA"/>
        </w:rPr>
        <w:t>жиров</w:t>
      </w:r>
      <w:proofErr w:type="spellEnd"/>
      <w:r w:rsidRPr="00494DA7">
        <w:rPr>
          <w:sz w:val="28"/>
          <w:szCs w:val="28"/>
          <w:lang w:val="uk-UA"/>
        </w:rPr>
        <w:t xml:space="preserve">. М.: </w:t>
      </w:r>
      <w:proofErr w:type="spellStart"/>
      <w:r w:rsidRPr="00494DA7">
        <w:rPr>
          <w:sz w:val="28"/>
          <w:szCs w:val="28"/>
          <w:lang w:val="uk-UA"/>
        </w:rPr>
        <w:t>Пищепромиздат</w:t>
      </w:r>
      <w:proofErr w:type="spellEnd"/>
      <w:r w:rsidRPr="00494DA7">
        <w:rPr>
          <w:sz w:val="28"/>
          <w:szCs w:val="28"/>
          <w:lang w:val="uk-UA"/>
        </w:rPr>
        <w:t>, 1961. – 360 с.</w:t>
      </w:r>
    </w:p>
    <w:p w:rsidR="007D03A6" w:rsidRPr="00494DA7" w:rsidRDefault="007D03A6" w:rsidP="007D03A6">
      <w:pPr>
        <w:ind w:left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 xml:space="preserve">2. </w:t>
      </w:r>
      <w:proofErr w:type="spellStart"/>
      <w:r w:rsidRPr="00494DA7">
        <w:rPr>
          <w:sz w:val="28"/>
          <w:szCs w:val="28"/>
          <w:lang w:val="uk-UA"/>
        </w:rPr>
        <w:t>Halliwell</w:t>
      </w:r>
      <w:proofErr w:type="spellEnd"/>
      <w:r w:rsidRPr="00494DA7">
        <w:rPr>
          <w:sz w:val="28"/>
          <w:szCs w:val="28"/>
          <w:lang w:val="uk-UA"/>
        </w:rPr>
        <w:t xml:space="preserve"> B., </w:t>
      </w:r>
      <w:proofErr w:type="spellStart"/>
      <w:r w:rsidRPr="00494DA7">
        <w:rPr>
          <w:sz w:val="28"/>
          <w:szCs w:val="28"/>
          <w:lang w:val="uk-UA"/>
        </w:rPr>
        <w:t>Aeschbach</w:t>
      </w:r>
      <w:proofErr w:type="spellEnd"/>
      <w:r w:rsidRPr="00494DA7">
        <w:rPr>
          <w:sz w:val="28"/>
          <w:szCs w:val="28"/>
          <w:lang w:val="uk-UA"/>
        </w:rPr>
        <w:t xml:space="preserve"> R., </w:t>
      </w:r>
      <w:proofErr w:type="spellStart"/>
      <w:r w:rsidRPr="00494DA7">
        <w:rPr>
          <w:sz w:val="28"/>
          <w:szCs w:val="28"/>
          <w:lang w:val="uk-UA"/>
        </w:rPr>
        <w:t>Löliger</w:t>
      </w:r>
      <w:proofErr w:type="spellEnd"/>
      <w:r w:rsidRPr="00494DA7">
        <w:rPr>
          <w:sz w:val="28"/>
          <w:szCs w:val="28"/>
          <w:lang w:val="uk-UA"/>
        </w:rPr>
        <w:t xml:space="preserve"> J., </w:t>
      </w:r>
      <w:proofErr w:type="spellStart"/>
      <w:r w:rsidRPr="00494DA7">
        <w:rPr>
          <w:sz w:val="28"/>
          <w:szCs w:val="28"/>
          <w:lang w:val="uk-UA"/>
        </w:rPr>
        <w:t>Aruoma</w:t>
      </w:r>
      <w:proofErr w:type="spellEnd"/>
      <w:r w:rsidRPr="00494DA7">
        <w:rPr>
          <w:sz w:val="28"/>
          <w:szCs w:val="28"/>
          <w:lang w:val="uk-UA"/>
        </w:rPr>
        <w:t xml:space="preserve"> O.I.//</w:t>
      </w:r>
      <w:proofErr w:type="spellStart"/>
      <w:r w:rsidRPr="00494DA7">
        <w:rPr>
          <w:sz w:val="28"/>
          <w:szCs w:val="28"/>
          <w:lang w:val="uk-UA"/>
        </w:rPr>
        <w:t>Food</w:t>
      </w:r>
      <w:proofErr w:type="spellEnd"/>
      <w:r w:rsidRPr="00494DA7">
        <w:rPr>
          <w:sz w:val="28"/>
          <w:szCs w:val="28"/>
          <w:lang w:val="uk-UA"/>
        </w:rPr>
        <w:t xml:space="preserve"> </w:t>
      </w:r>
      <w:proofErr w:type="spellStart"/>
      <w:r w:rsidRPr="00494DA7">
        <w:rPr>
          <w:sz w:val="28"/>
          <w:szCs w:val="28"/>
          <w:lang w:val="uk-UA"/>
        </w:rPr>
        <w:t>Chem.Toxicol</w:t>
      </w:r>
      <w:proofErr w:type="spellEnd"/>
      <w:r w:rsidRPr="00494DA7">
        <w:rPr>
          <w:sz w:val="28"/>
          <w:szCs w:val="28"/>
          <w:lang w:val="uk-UA"/>
        </w:rPr>
        <w:t>. – 1995, - Vol.33, p.601.</w:t>
      </w:r>
    </w:p>
    <w:p w:rsidR="007D03A6" w:rsidRPr="00494DA7" w:rsidRDefault="007D03A6" w:rsidP="007D03A6">
      <w:pPr>
        <w:ind w:left="709"/>
        <w:jc w:val="both"/>
        <w:rPr>
          <w:sz w:val="28"/>
          <w:szCs w:val="28"/>
        </w:rPr>
      </w:pPr>
      <w:r w:rsidRPr="00494DA7">
        <w:rPr>
          <w:sz w:val="28"/>
          <w:szCs w:val="28"/>
          <w:lang w:val="uk-UA"/>
        </w:rPr>
        <w:t xml:space="preserve">3. Хімія жирів /За ред. Ф.Ф. Гладкого. – Харків: НТУ «ХПІ»,2002.-452с. </w:t>
      </w:r>
    </w:p>
    <w:p w:rsidR="007D03A6" w:rsidRPr="00494DA7" w:rsidRDefault="007D03A6" w:rsidP="007D03A6">
      <w:pPr>
        <w:ind w:left="709"/>
        <w:jc w:val="both"/>
        <w:rPr>
          <w:sz w:val="28"/>
          <w:szCs w:val="28"/>
        </w:rPr>
      </w:pP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F5693"/>
    <w:multiLevelType w:val="hybridMultilevel"/>
    <w:tmpl w:val="B93A7566"/>
    <w:lvl w:ilvl="0" w:tplc="022812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09214E2"/>
    <w:multiLevelType w:val="hybridMultilevel"/>
    <w:tmpl w:val="AC166B5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D03A6"/>
    <w:rsid w:val="0007502A"/>
    <w:rsid w:val="00164619"/>
    <w:rsid w:val="00341801"/>
    <w:rsid w:val="007D03A6"/>
    <w:rsid w:val="00BF7752"/>
    <w:rsid w:val="00C73E9B"/>
    <w:rsid w:val="00D15BB4"/>
    <w:rsid w:val="00F23A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1156</Words>
  <Characters>660</Characters>
  <Application>Microsoft Office Word</Application>
  <DocSecurity>0</DocSecurity>
  <Lines>5</Lines>
  <Paragraphs>3</Paragraphs>
  <ScaleCrop>false</ScaleCrop>
  <Company/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2016-05-31T11:36:00Z</dcterms:created>
  <dcterms:modified xsi:type="dcterms:W3CDTF">2016-08-30T13:31:00Z</dcterms:modified>
</cp:coreProperties>
</file>