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D00" w:rsidRDefault="00B01D00" w:rsidP="00B01D00">
      <w:pPr>
        <w:ind w:firstLine="709"/>
        <w:rPr>
          <w:b/>
          <w:sz w:val="28"/>
          <w:szCs w:val="28"/>
          <w:lang w:val="uk-UA"/>
        </w:rPr>
      </w:pPr>
      <w:proofErr w:type="spellStart"/>
      <w:r w:rsidRPr="0096531C">
        <w:rPr>
          <w:b/>
          <w:sz w:val="28"/>
          <w:szCs w:val="28"/>
          <w:lang w:val="uk-UA"/>
        </w:rPr>
        <w:t>Єрьоменко</w:t>
      </w:r>
      <w:proofErr w:type="spellEnd"/>
      <w:r w:rsidRPr="0096531C">
        <w:rPr>
          <w:b/>
          <w:sz w:val="28"/>
          <w:szCs w:val="28"/>
          <w:lang w:val="uk-UA"/>
        </w:rPr>
        <w:t xml:space="preserve"> О. М.</w:t>
      </w:r>
      <w:r>
        <w:rPr>
          <w:b/>
          <w:sz w:val="28"/>
          <w:szCs w:val="28"/>
          <w:lang w:val="uk-UA"/>
        </w:rPr>
        <w:t xml:space="preserve"> </w:t>
      </w:r>
    </w:p>
    <w:p w:rsidR="00B01D00" w:rsidRPr="0096531C" w:rsidRDefault="00B01D00" w:rsidP="00B01D00">
      <w:pPr>
        <w:jc w:val="center"/>
        <w:rPr>
          <w:b/>
          <w:sz w:val="28"/>
          <w:szCs w:val="28"/>
          <w:lang w:val="uk-UA"/>
        </w:rPr>
      </w:pPr>
    </w:p>
    <w:p w:rsidR="00B01D00" w:rsidRDefault="00B01D00" w:rsidP="00B01D00">
      <w:pPr>
        <w:jc w:val="center"/>
        <w:rPr>
          <w:b/>
          <w:sz w:val="28"/>
          <w:szCs w:val="28"/>
          <w:lang w:val="uk-UA"/>
        </w:rPr>
      </w:pPr>
      <w:r w:rsidRPr="0093196F">
        <w:rPr>
          <w:b/>
          <w:sz w:val="28"/>
          <w:szCs w:val="28"/>
          <w:lang w:val="uk-UA"/>
        </w:rPr>
        <w:t>АНГЛОМОВНИЙ РОДИННИЙ ДІАЛОГІЧНИЙ ДИСКУРС:</w:t>
      </w:r>
    </w:p>
    <w:p w:rsidR="00B01D00" w:rsidRDefault="00B01D00" w:rsidP="00B01D00">
      <w:pPr>
        <w:jc w:val="center"/>
        <w:rPr>
          <w:b/>
          <w:sz w:val="28"/>
          <w:szCs w:val="28"/>
          <w:lang w:val="uk-UA"/>
        </w:rPr>
      </w:pPr>
      <w:r>
        <w:rPr>
          <w:b/>
          <w:sz w:val="28"/>
          <w:szCs w:val="28"/>
          <w:lang w:val="uk-UA"/>
        </w:rPr>
        <w:t xml:space="preserve"> </w:t>
      </w:r>
      <w:r w:rsidRPr="0093196F">
        <w:rPr>
          <w:b/>
          <w:sz w:val="28"/>
          <w:szCs w:val="28"/>
          <w:lang w:val="uk-UA"/>
        </w:rPr>
        <w:t>МІЖКУЛЬТУРНІ АСПЕКТИ</w:t>
      </w:r>
    </w:p>
    <w:p w:rsidR="00B01D00" w:rsidRDefault="00B01D00" w:rsidP="00B01D00">
      <w:pPr>
        <w:jc w:val="center"/>
        <w:rPr>
          <w:b/>
          <w:sz w:val="28"/>
          <w:szCs w:val="28"/>
          <w:lang w:val="uk-UA"/>
        </w:rPr>
      </w:pPr>
    </w:p>
    <w:p w:rsidR="00B01D00" w:rsidRPr="00B225DE" w:rsidRDefault="00B01D00" w:rsidP="00B01D00">
      <w:pPr>
        <w:jc w:val="center"/>
        <w:rPr>
          <w:b/>
          <w:sz w:val="28"/>
          <w:szCs w:val="28"/>
          <w:lang w:val="uk-UA"/>
        </w:rPr>
      </w:pPr>
    </w:p>
    <w:p w:rsidR="00B01D00" w:rsidRDefault="00B01D00" w:rsidP="00B01D00">
      <w:pPr>
        <w:ind w:firstLine="709"/>
        <w:jc w:val="both"/>
        <w:rPr>
          <w:sz w:val="28"/>
          <w:szCs w:val="28"/>
          <w:lang w:val="uk-UA"/>
        </w:rPr>
      </w:pPr>
      <w:r w:rsidRPr="008A13F3">
        <w:rPr>
          <w:sz w:val="28"/>
          <w:szCs w:val="28"/>
          <w:lang w:val="uk-UA"/>
        </w:rPr>
        <w:t xml:space="preserve">Міжкультурна комунікація як особливий вид комунікації припускає спілкування між носіями різних мов і різних культур. </w:t>
      </w:r>
      <w:proofErr w:type="spellStart"/>
      <w:r w:rsidRPr="0038785F">
        <w:rPr>
          <w:sz w:val="28"/>
          <w:szCs w:val="28"/>
        </w:rPr>
        <w:t>Співставлення</w:t>
      </w:r>
      <w:proofErr w:type="spellEnd"/>
      <w:r w:rsidRPr="0038785F">
        <w:rPr>
          <w:sz w:val="28"/>
          <w:szCs w:val="28"/>
        </w:rPr>
        <w:t xml:space="preserve"> </w:t>
      </w:r>
      <w:proofErr w:type="spellStart"/>
      <w:r w:rsidRPr="0038785F">
        <w:rPr>
          <w:sz w:val="28"/>
          <w:szCs w:val="28"/>
        </w:rPr>
        <w:t>мов</w:t>
      </w:r>
      <w:proofErr w:type="spellEnd"/>
      <w:r w:rsidRPr="0038785F">
        <w:rPr>
          <w:sz w:val="28"/>
          <w:szCs w:val="28"/>
        </w:rPr>
        <w:t xml:space="preserve"> </w:t>
      </w:r>
      <w:proofErr w:type="spellStart"/>
      <w:r w:rsidRPr="0038785F">
        <w:rPr>
          <w:sz w:val="28"/>
          <w:szCs w:val="28"/>
        </w:rPr>
        <w:t>і</w:t>
      </w:r>
      <w:proofErr w:type="spellEnd"/>
      <w:r w:rsidRPr="0038785F">
        <w:rPr>
          <w:sz w:val="28"/>
          <w:szCs w:val="28"/>
        </w:rPr>
        <w:t xml:space="preserve"> культур </w:t>
      </w:r>
      <w:proofErr w:type="spellStart"/>
      <w:r w:rsidRPr="0038785F">
        <w:rPr>
          <w:sz w:val="28"/>
          <w:szCs w:val="28"/>
        </w:rPr>
        <w:t>виявляє</w:t>
      </w:r>
      <w:proofErr w:type="spellEnd"/>
      <w:r w:rsidRPr="0038785F">
        <w:rPr>
          <w:sz w:val="28"/>
          <w:szCs w:val="28"/>
        </w:rPr>
        <w:t xml:space="preserve"> не </w:t>
      </w:r>
      <w:proofErr w:type="spellStart"/>
      <w:r w:rsidRPr="0038785F">
        <w:rPr>
          <w:sz w:val="28"/>
          <w:szCs w:val="28"/>
        </w:rPr>
        <w:t>тільки</w:t>
      </w:r>
      <w:proofErr w:type="spellEnd"/>
      <w:r w:rsidRPr="0038785F">
        <w:rPr>
          <w:sz w:val="28"/>
          <w:szCs w:val="28"/>
        </w:rPr>
        <w:t xml:space="preserve"> </w:t>
      </w:r>
      <w:proofErr w:type="spellStart"/>
      <w:r w:rsidRPr="0038785F">
        <w:rPr>
          <w:sz w:val="28"/>
          <w:szCs w:val="28"/>
        </w:rPr>
        <w:t>загальне</w:t>
      </w:r>
      <w:proofErr w:type="spellEnd"/>
      <w:r w:rsidRPr="0038785F">
        <w:rPr>
          <w:sz w:val="28"/>
          <w:szCs w:val="28"/>
        </w:rPr>
        <w:t xml:space="preserve">, </w:t>
      </w:r>
      <w:proofErr w:type="spellStart"/>
      <w:r w:rsidRPr="0038785F">
        <w:rPr>
          <w:sz w:val="28"/>
          <w:szCs w:val="28"/>
        </w:rPr>
        <w:t>універсальне</w:t>
      </w:r>
      <w:proofErr w:type="spellEnd"/>
      <w:r w:rsidRPr="0038785F">
        <w:rPr>
          <w:sz w:val="28"/>
          <w:szCs w:val="28"/>
        </w:rPr>
        <w:t xml:space="preserve">, </w:t>
      </w:r>
      <w:proofErr w:type="spellStart"/>
      <w:r w:rsidRPr="0038785F">
        <w:rPr>
          <w:sz w:val="28"/>
          <w:szCs w:val="28"/>
        </w:rPr>
        <w:t>але</w:t>
      </w:r>
      <w:proofErr w:type="spellEnd"/>
      <w:r w:rsidRPr="0038785F">
        <w:rPr>
          <w:sz w:val="28"/>
          <w:szCs w:val="28"/>
        </w:rPr>
        <w:t xml:space="preserve"> й </w:t>
      </w:r>
      <w:proofErr w:type="spellStart"/>
      <w:r w:rsidRPr="0038785F">
        <w:rPr>
          <w:sz w:val="28"/>
          <w:szCs w:val="28"/>
        </w:rPr>
        <w:t>специфічне</w:t>
      </w:r>
      <w:proofErr w:type="spellEnd"/>
      <w:r w:rsidRPr="0038785F">
        <w:rPr>
          <w:sz w:val="28"/>
          <w:szCs w:val="28"/>
        </w:rPr>
        <w:t xml:space="preserve">, </w:t>
      </w:r>
      <w:proofErr w:type="spellStart"/>
      <w:r w:rsidRPr="0038785F">
        <w:rPr>
          <w:sz w:val="28"/>
          <w:szCs w:val="28"/>
        </w:rPr>
        <w:t>національне</w:t>
      </w:r>
      <w:proofErr w:type="spellEnd"/>
      <w:r w:rsidRPr="0038785F">
        <w:rPr>
          <w:sz w:val="28"/>
          <w:szCs w:val="28"/>
        </w:rPr>
        <w:t xml:space="preserve">, </w:t>
      </w:r>
      <w:proofErr w:type="spellStart"/>
      <w:r w:rsidRPr="0038785F">
        <w:rPr>
          <w:sz w:val="28"/>
          <w:szCs w:val="28"/>
        </w:rPr>
        <w:t>самобутн</w:t>
      </w:r>
      <w:proofErr w:type="gramStart"/>
      <w:r w:rsidRPr="0038785F">
        <w:rPr>
          <w:sz w:val="28"/>
          <w:szCs w:val="28"/>
        </w:rPr>
        <w:t>є</w:t>
      </w:r>
      <w:proofErr w:type="spellEnd"/>
      <w:r w:rsidRPr="0038785F">
        <w:rPr>
          <w:sz w:val="28"/>
          <w:szCs w:val="28"/>
        </w:rPr>
        <w:t>,</w:t>
      </w:r>
      <w:proofErr w:type="gramEnd"/>
      <w:r w:rsidRPr="0038785F">
        <w:rPr>
          <w:sz w:val="28"/>
          <w:szCs w:val="28"/>
        </w:rPr>
        <w:t xml:space="preserve"> </w:t>
      </w:r>
      <w:proofErr w:type="spellStart"/>
      <w:r w:rsidRPr="0038785F">
        <w:rPr>
          <w:sz w:val="28"/>
          <w:szCs w:val="28"/>
        </w:rPr>
        <w:t>що</w:t>
      </w:r>
      <w:proofErr w:type="spellEnd"/>
      <w:r w:rsidRPr="0038785F">
        <w:rPr>
          <w:sz w:val="28"/>
          <w:szCs w:val="28"/>
        </w:rPr>
        <w:t xml:space="preserve"> </w:t>
      </w:r>
      <w:proofErr w:type="spellStart"/>
      <w:r w:rsidRPr="0038785F">
        <w:rPr>
          <w:sz w:val="28"/>
          <w:szCs w:val="28"/>
        </w:rPr>
        <w:t>зумовлене</w:t>
      </w:r>
      <w:proofErr w:type="spellEnd"/>
      <w:r w:rsidRPr="0038785F">
        <w:rPr>
          <w:sz w:val="28"/>
          <w:szCs w:val="28"/>
        </w:rPr>
        <w:t xml:space="preserve"> </w:t>
      </w:r>
      <w:proofErr w:type="spellStart"/>
      <w:r w:rsidRPr="0038785F">
        <w:rPr>
          <w:sz w:val="28"/>
          <w:szCs w:val="28"/>
        </w:rPr>
        <w:t>розбіжностями</w:t>
      </w:r>
      <w:proofErr w:type="spellEnd"/>
      <w:r w:rsidRPr="0038785F">
        <w:rPr>
          <w:sz w:val="28"/>
          <w:szCs w:val="28"/>
        </w:rPr>
        <w:t xml:space="preserve"> в </w:t>
      </w:r>
      <w:proofErr w:type="spellStart"/>
      <w:r w:rsidRPr="0038785F">
        <w:rPr>
          <w:sz w:val="28"/>
          <w:szCs w:val="28"/>
        </w:rPr>
        <w:t>історії</w:t>
      </w:r>
      <w:proofErr w:type="spellEnd"/>
      <w:r w:rsidRPr="0038785F">
        <w:rPr>
          <w:sz w:val="28"/>
          <w:szCs w:val="28"/>
        </w:rPr>
        <w:t xml:space="preserve"> </w:t>
      </w:r>
      <w:proofErr w:type="spellStart"/>
      <w:r w:rsidRPr="0038785F">
        <w:rPr>
          <w:sz w:val="28"/>
          <w:szCs w:val="28"/>
        </w:rPr>
        <w:t>розвитку</w:t>
      </w:r>
      <w:proofErr w:type="spellEnd"/>
      <w:r w:rsidRPr="0038785F">
        <w:rPr>
          <w:sz w:val="28"/>
          <w:szCs w:val="28"/>
        </w:rPr>
        <w:t xml:space="preserve"> </w:t>
      </w:r>
      <w:proofErr w:type="spellStart"/>
      <w:r w:rsidRPr="0038785F">
        <w:rPr>
          <w:sz w:val="28"/>
          <w:szCs w:val="28"/>
        </w:rPr>
        <w:t>народів</w:t>
      </w:r>
      <w:proofErr w:type="spellEnd"/>
      <w:r w:rsidRPr="0038785F">
        <w:rPr>
          <w:sz w:val="28"/>
          <w:szCs w:val="28"/>
        </w:rPr>
        <w:t xml:space="preserve">. </w:t>
      </w:r>
    </w:p>
    <w:p w:rsidR="00B01D00" w:rsidRPr="0038785F" w:rsidRDefault="00B01D00" w:rsidP="00B01D00">
      <w:pPr>
        <w:ind w:firstLine="709"/>
        <w:jc w:val="both"/>
        <w:rPr>
          <w:sz w:val="28"/>
          <w:szCs w:val="28"/>
          <w:lang w:val="uk-UA"/>
        </w:rPr>
      </w:pPr>
      <w:proofErr w:type="spellStart"/>
      <w:r w:rsidRPr="008A13F3">
        <w:rPr>
          <w:sz w:val="28"/>
          <w:szCs w:val="28"/>
          <w:lang w:val="uk-UA"/>
        </w:rPr>
        <w:t>Інтеркультурна</w:t>
      </w:r>
      <w:proofErr w:type="spellEnd"/>
      <w:r w:rsidRPr="008A13F3">
        <w:rPr>
          <w:sz w:val="28"/>
          <w:szCs w:val="28"/>
          <w:lang w:val="uk-UA"/>
        </w:rPr>
        <w:t xml:space="preserve"> комунікація має справу з розумінням та порозумінням, що означає: розуміти чуже і водночас бути зрозумілим, спілкуючись чужою мовою. </w:t>
      </w:r>
      <w:proofErr w:type="spellStart"/>
      <w:r w:rsidRPr="0038785F">
        <w:rPr>
          <w:sz w:val="28"/>
          <w:szCs w:val="28"/>
        </w:rPr>
        <w:t>Інтеркультурне</w:t>
      </w:r>
      <w:proofErr w:type="spellEnd"/>
      <w:r w:rsidRPr="0038785F">
        <w:rPr>
          <w:sz w:val="28"/>
          <w:szCs w:val="28"/>
        </w:rPr>
        <w:t xml:space="preserve"> </w:t>
      </w:r>
      <w:proofErr w:type="spellStart"/>
      <w:r w:rsidRPr="0038785F">
        <w:rPr>
          <w:sz w:val="28"/>
          <w:szCs w:val="28"/>
        </w:rPr>
        <w:t>навчання</w:t>
      </w:r>
      <w:proofErr w:type="spellEnd"/>
      <w:r w:rsidRPr="0038785F">
        <w:rPr>
          <w:sz w:val="28"/>
          <w:szCs w:val="28"/>
        </w:rPr>
        <w:t xml:space="preserve"> та </w:t>
      </w:r>
      <w:proofErr w:type="spellStart"/>
      <w:r w:rsidRPr="0038785F">
        <w:rPr>
          <w:sz w:val="28"/>
          <w:szCs w:val="28"/>
        </w:rPr>
        <w:t>інтеркультурна</w:t>
      </w:r>
      <w:proofErr w:type="spellEnd"/>
      <w:r w:rsidRPr="0038785F">
        <w:rPr>
          <w:sz w:val="28"/>
          <w:szCs w:val="28"/>
        </w:rPr>
        <w:t xml:space="preserve"> </w:t>
      </w:r>
      <w:proofErr w:type="spellStart"/>
      <w:r w:rsidRPr="0038785F">
        <w:rPr>
          <w:sz w:val="28"/>
          <w:szCs w:val="28"/>
        </w:rPr>
        <w:t>комунікація</w:t>
      </w:r>
      <w:proofErr w:type="spellEnd"/>
      <w:r w:rsidRPr="0038785F">
        <w:rPr>
          <w:sz w:val="28"/>
          <w:szCs w:val="28"/>
        </w:rPr>
        <w:t xml:space="preserve"> </w:t>
      </w:r>
      <w:proofErr w:type="spellStart"/>
      <w:r w:rsidRPr="0038785F">
        <w:rPr>
          <w:sz w:val="28"/>
          <w:szCs w:val="28"/>
        </w:rPr>
        <w:t>мають</w:t>
      </w:r>
      <w:proofErr w:type="spellEnd"/>
      <w:r w:rsidRPr="0038785F">
        <w:rPr>
          <w:sz w:val="28"/>
          <w:szCs w:val="28"/>
        </w:rPr>
        <w:t xml:space="preserve"> бути </w:t>
      </w:r>
      <w:proofErr w:type="spellStart"/>
      <w:r w:rsidRPr="0038785F">
        <w:rPr>
          <w:sz w:val="28"/>
          <w:szCs w:val="28"/>
        </w:rPr>
        <w:t>суттєвою</w:t>
      </w:r>
      <w:proofErr w:type="spellEnd"/>
      <w:r w:rsidRPr="0038785F">
        <w:rPr>
          <w:sz w:val="28"/>
          <w:szCs w:val="28"/>
        </w:rPr>
        <w:t xml:space="preserve"> </w:t>
      </w:r>
      <w:proofErr w:type="spellStart"/>
      <w:r w:rsidRPr="0038785F">
        <w:rPr>
          <w:sz w:val="28"/>
          <w:szCs w:val="28"/>
        </w:rPr>
        <w:t>складовою</w:t>
      </w:r>
      <w:proofErr w:type="spellEnd"/>
      <w:r w:rsidRPr="0038785F">
        <w:rPr>
          <w:sz w:val="28"/>
          <w:szCs w:val="28"/>
        </w:rPr>
        <w:t xml:space="preserve"> </w:t>
      </w:r>
      <w:proofErr w:type="spellStart"/>
      <w:r w:rsidRPr="0038785F">
        <w:rPr>
          <w:sz w:val="28"/>
          <w:szCs w:val="28"/>
        </w:rPr>
        <w:t>частиною</w:t>
      </w:r>
      <w:proofErr w:type="spellEnd"/>
      <w:r w:rsidRPr="0038785F">
        <w:rPr>
          <w:sz w:val="28"/>
          <w:szCs w:val="28"/>
        </w:rPr>
        <w:t xml:space="preserve"> занять </w:t>
      </w:r>
      <w:proofErr w:type="spellStart"/>
      <w:r w:rsidRPr="0038785F">
        <w:rPr>
          <w:sz w:val="28"/>
          <w:szCs w:val="28"/>
        </w:rPr>
        <w:t>з</w:t>
      </w:r>
      <w:proofErr w:type="spellEnd"/>
      <w:r w:rsidRPr="0038785F">
        <w:rPr>
          <w:sz w:val="28"/>
          <w:szCs w:val="28"/>
        </w:rPr>
        <w:t xml:space="preserve"> </w:t>
      </w:r>
      <w:proofErr w:type="spellStart"/>
      <w:r w:rsidRPr="0038785F">
        <w:rPr>
          <w:sz w:val="28"/>
          <w:szCs w:val="28"/>
        </w:rPr>
        <w:t>іноземної</w:t>
      </w:r>
      <w:proofErr w:type="spellEnd"/>
      <w:r w:rsidRPr="0038785F">
        <w:rPr>
          <w:sz w:val="28"/>
          <w:szCs w:val="28"/>
        </w:rPr>
        <w:t xml:space="preserve"> </w:t>
      </w:r>
      <w:proofErr w:type="spellStart"/>
      <w:r w:rsidRPr="0038785F">
        <w:rPr>
          <w:sz w:val="28"/>
          <w:szCs w:val="28"/>
        </w:rPr>
        <w:t>мови</w:t>
      </w:r>
      <w:proofErr w:type="spellEnd"/>
      <w:r w:rsidRPr="0038785F">
        <w:rPr>
          <w:sz w:val="28"/>
          <w:szCs w:val="28"/>
        </w:rPr>
        <w:t xml:space="preserve">. </w:t>
      </w:r>
    </w:p>
    <w:p w:rsidR="00B01D00" w:rsidRDefault="00B01D00" w:rsidP="00B01D00">
      <w:pPr>
        <w:ind w:firstLine="709"/>
        <w:jc w:val="both"/>
        <w:rPr>
          <w:sz w:val="28"/>
          <w:szCs w:val="28"/>
          <w:lang w:val="uk-UA"/>
        </w:rPr>
      </w:pPr>
      <w:r w:rsidRPr="0093196F">
        <w:rPr>
          <w:sz w:val="28"/>
          <w:szCs w:val="28"/>
          <w:lang w:val="uk-UA"/>
        </w:rPr>
        <w:t xml:space="preserve">Міжкультурна комунікація – це спілкування, що відбувається в умовах, які так відрізняються від культурно обумовлених традицій у комунікативній компетенції її учасників, що ці відмінності суттєво впливають на успіх чи невдачу комунікативної події. </w:t>
      </w:r>
    </w:p>
    <w:p w:rsidR="00B01D00" w:rsidRDefault="00B01D00" w:rsidP="00B01D00">
      <w:pPr>
        <w:ind w:firstLine="708"/>
        <w:jc w:val="both"/>
        <w:rPr>
          <w:sz w:val="28"/>
          <w:szCs w:val="28"/>
          <w:lang w:val="uk-UA"/>
        </w:rPr>
      </w:pPr>
      <w:r w:rsidRPr="0093196F">
        <w:rPr>
          <w:sz w:val="28"/>
          <w:szCs w:val="28"/>
          <w:lang w:val="uk-UA"/>
        </w:rPr>
        <w:t>Комунікативна компетенція визначається як використання знань символьних систем та правил їх функціонування, а також принципів комунікативної взаємодії, що використовуються під час спілкування.</w:t>
      </w:r>
    </w:p>
    <w:p w:rsidR="00B01D00" w:rsidRPr="0093196F" w:rsidRDefault="00B01D00" w:rsidP="00B01D00">
      <w:pPr>
        <w:ind w:firstLine="708"/>
        <w:jc w:val="both"/>
        <w:rPr>
          <w:lang w:val="uk-UA"/>
        </w:rPr>
      </w:pPr>
      <w:r w:rsidRPr="0093196F">
        <w:rPr>
          <w:sz w:val="28"/>
          <w:szCs w:val="28"/>
          <w:lang w:val="uk-UA"/>
        </w:rPr>
        <w:t xml:space="preserve"> Міжкультурна комунікація характеризується тим, що її учасники під час прямого контакту використовують спеціальні мовні варіанти та дискурсивні стратегії, що відрізняються від тих, якими вони користуються для спілкування всередині своєї власної культури.</w:t>
      </w:r>
    </w:p>
    <w:p w:rsidR="00B01D00" w:rsidRDefault="00B01D00" w:rsidP="00B01D00">
      <w:pPr>
        <w:ind w:firstLine="708"/>
        <w:jc w:val="both"/>
        <w:rPr>
          <w:sz w:val="28"/>
          <w:szCs w:val="28"/>
          <w:lang w:val="uk-UA"/>
        </w:rPr>
      </w:pPr>
      <w:r w:rsidRPr="0093196F">
        <w:rPr>
          <w:sz w:val="28"/>
          <w:szCs w:val="28"/>
          <w:lang w:val="uk-UA"/>
        </w:rPr>
        <w:t xml:space="preserve">У процесі міжкультурної сімейної комунікації невербальні засоби спілкування підсилюють значення висловлювань, надають їм додатковий смисл та навантаження, уможливлюють краще розуміння вербальних компонентів. </w:t>
      </w:r>
    </w:p>
    <w:p w:rsidR="00B01D00" w:rsidRDefault="00B01D00" w:rsidP="00B01D00">
      <w:pPr>
        <w:ind w:firstLine="708"/>
        <w:jc w:val="both"/>
        <w:rPr>
          <w:sz w:val="28"/>
          <w:szCs w:val="28"/>
          <w:lang w:val="uk-UA"/>
        </w:rPr>
      </w:pPr>
      <w:r w:rsidRPr="0093196F">
        <w:rPr>
          <w:sz w:val="28"/>
          <w:szCs w:val="28"/>
          <w:lang w:val="uk-UA"/>
        </w:rPr>
        <w:t>Але в той же час, через міжкультурні розбіжності вербальне висловлювання, що супроводжувалося невербальними компонентами, може бути невірно інтерпретоване та призвести до непорозумінь під час комунікації  у мультинаціональній родині.</w:t>
      </w:r>
    </w:p>
    <w:p w:rsidR="00B01D00" w:rsidRDefault="00B01D00" w:rsidP="00B01D00">
      <w:pPr>
        <w:ind w:firstLine="708"/>
        <w:jc w:val="both"/>
        <w:rPr>
          <w:sz w:val="28"/>
          <w:szCs w:val="28"/>
          <w:lang w:val="uk-UA"/>
        </w:rPr>
      </w:pPr>
      <w:r w:rsidRPr="0093196F">
        <w:rPr>
          <w:sz w:val="28"/>
          <w:szCs w:val="28"/>
          <w:lang w:val="uk-UA"/>
        </w:rPr>
        <w:t>Розуміння може досягатися і між різними культурними групами. У такому випадку усі учасники мовної взаємодії зберігають свою самобутність, формуючи у той же час нову спільноту. У ній існують певні відмінності у формах виробничої діяльності, політичної філософії, способах проведення дозвілля, переваг у сфері зайнятості та інших аспектах життя, але така новостворена система існує в межах спільних та знайомих цінностей, правил та цілей. Межі між своїми та чужими зникають, суміш культур спостерігається не тільки в житті окремих індивідів – вона стає характерною рисою для цілих суспільств.</w:t>
      </w:r>
    </w:p>
    <w:p w:rsidR="00B01D00" w:rsidRPr="00EA5477" w:rsidRDefault="00B01D00" w:rsidP="00B01D00">
      <w:pPr>
        <w:ind w:firstLine="708"/>
        <w:jc w:val="both"/>
        <w:rPr>
          <w:sz w:val="28"/>
          <w:szCs w:val="28"/>
          <w:lang w:val="uk-UA"/>
        </w:rPr>
      </w:pPr>
      <w:r w:rsidRPr="0093196F">
        <w:rPr>
          <w:sz w:val="28"/>
          <w:szCs w:val="28"/>
          <w:lang w:val="uk-UA"/>
        </w:rPr>
        <w:t xml:space="preserve"> Спілкування – вирішення складних питань та проблем, усунення конфліктів. Спілкування між народами та націями призведе до поширення гармонізації та стабільності суспільства, які є беззаперечними чинниками майбутніх успішних інтернаціональних відносин.</w:t>
      </w:r>
    </w:p>
    <w:p w:rsidR="00D15BB4" w:rsidRPr="00B01D00" w:rsidRDefault="00D15BB4">
      <w:pPr>
        <w:rPr>
          <w:lang w:val="uk-UA"/>
        </w:rPr>
      </w:pPr>
    </w:p>
    <w:sectPr w:rsidR="00D15BB4" w:rsidRPr="00B01D00"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08"/>
  <w:hyphenationZone w:val="425"/>
  <w:characterSpacingControl w:val="doNotCompress"/>
  <w:compat/>
  <w:rsids>
    <w:rsidRoot w:val="00B01D00"/>
    <w:rsid w:val="0007502A"/>
    <w:rsid w:val="00164619"/>
    <w:rsid w:val="0033215F"/>
    <w:rsid w:val="00453984"/>
    <w:rsid w:val="00B01D0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D00"/>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1667</Words>
  <Characters>951</Characters>
  <Application>Microsoft Office Word</Application>
  <DocSecurity>0</DocSecurity>
  <Lines>7</Lines>
  <Paragraphs>5</Paragraphs>
  <ScaleCrop>false</ScaleCrop>
  <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2017-10-17T09:17:00Z</dcterms:created>
  <dcterms:modified xsi:type="dcterms:W3CDTF">2017-10-17T09:18:00Z</dcterms:modified>
</cp:coreProperties>
</file>