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C85" w:rsidRPr="0009064B" w:rsidRDefault="009F7C85" w:rsidP="009F7C85">
      <w:pPr>
        <w:ind w:left="567"/>
        <w:jc w:val="both"/>
        <w:rPr>
          <w:b/>
          <w:bCs/>
          <w:sz w:val="28"/>
          <w:szCs w:val="28"/>
          <w:lang w:val="uk-UA"/>
        </w:rPr>
      </w:pPr>
      <w:proofErr w:type="spellStart"/>
      <w:r w:rsidRPr="0009064B">
        <w:rPr>
          <w:b/>
          <w:bCs/>
          <w:sz w:val="28"/>
          <w:szCs w:val="28"/>
          <w:lang w:val="uk-UA"/>
        </w:rPr>
        <w:t>Гопонько</w:t>
      </w:r>
      <w:proofErr w:type="spellEnd"/>
      <w:r w:rsidRPr="0009064B">
        <w:rPr>
          <w:b/>
          <w:bCs/>
          <w:sz w:val="28"/>
          <w:szCs w:val="28"/>
          <w:lang w:val="uk-UA"/>
        </w:rPr>
        <w:t xml:space="preserve"> М.В.</w:t>
      </w:r>
    </w:p>
    <w:p w:rsidR="009F7C85" w:rsidRPr="0009064B" w:rsidRDefault="009F7C85" w:rsidP="009F7C85">
      <w:pPr>
        <w:ind w:firstLine="567"/>
        <w:jc w:val="both"/>
        <w:rPr>
          <w:b/>
          <w:sz w:val="28"/>
          <w:szCs w:val="28"/>
          <w:lang w:val="uk-UA"/>
        </w:rPr>
      </w:pPr>
      <w:r w:rsidRPr="0009064B">
        <w:rPr>
          <w:b/>
          <w:sz w:val="28"/>
          <w:szCs w:val="28"/>
          <w:lang w:val="uk-UA"/>
        </w:rPr>
        <w:t>РОЗРОБКА ТА ВИКОРИСТАННЯ В ПРОЦЕСІ ОРГАНІЗАЦІЇ ВИРОБНИЧОГО НАВЧАННЯ МАЙБУТНІХ КВАЛІФІКОВАНИХ РОБІТНИКІВ АВТОТРАНСПОРТНОЇ ГАЛУЗІ</w:t>
      </w:r>
      <w:r w:rsidRPr="0009064B">
        <w:rPr>
          <w:sz w:val="28"/>
          <w:szCs w:val="28"/>
          <w:lang w:val="uk-UA"/>
        </w:rPr>
        <w:t xml:space="preserve"> </w:t>
      </w:r>
      <w:r w:rsidRPr="0009064B">
        <w:rPr>
          <w:b/>
          <w:sz w:val="28"/>
          <w:szCs w:val="28"/>
          <w:lang w:val="uk-UA"/>
        </w:rPr>
        <w:t>ІНТЕГРОВАНИХ СТРУКТУРНО-ЛОГІЧНИХ СХЕМ</w:t>
      </w:r>
    </w:p>
    <w:p w:rsidR="009F7C85" w:rsidRPr="0009064B" w:rsidRDefault="009F7C85" w:rsidP="009F7C85">
      <w:pPr>
        <w:ind w:firstLine="567"/>
        <w:jc w:val="both"/>
        <w:rPr>
          <w:rFonts w:eastAsia="TimesNewRoman"/>
          <w:sz w:val="28"/>
          <w:szCs w:val="28"/>
          <w:lang w:val="uk-UA"/>
        </w:rPr>
      </w:pPr>
      <w:r w:rsidRPr="0009064B">
        <w:rPr>
          <w:rFonts w:eastAsia="TimesNewRoman"/>
          <w:sz w:val="28"/>
          <w:szCs w:val="28"/>
          <w:lang w:val="uk-UA"/>
        </w:rPr>
        <w:t xml:space="preserve">Стандарти освіти для підготовки кваліфікованих робітників в закладах професійної освіти, вимагають організації  здійснення навчального процесу на підставі двох підходів </w:t>
      </w:r>
      <w:proofErr w:type="spellStart"/>
      <w:r w:rsidRPr="0009064B">
        <w:rPr>
          <w:rFonts w:eastAsia="TimesNewRoman"/>
          <w:sz w:val="28"/>
          <w:szCs w:val="28"/>
          <w:lang w:val="uk-UA"/>
        </w:rPr>
        <w:t>компетентнісного</w:t>
      </w:r>
      <w:proofErr w:type="spellEnd"/>
      <w:r w:rsidRPr="0009064B">
        <w:rPr>
          <w:rFonts w:eastAsia="TimesNewRoman"/>
          <w:sz w:val="28"/>
          <w:szCs w:val="28"/>
          <w:lang w:val="uk-UA"/>
        </w:rPr>
        <w:t xml:space="preserve"> (дозволяє пов’язати процес навчання з потребами часу та суспільства, сформувати систему компетентностей) та інтегративного (</w:t>
      </w:r>
      <w:r w:rsidRPr="0009064B">
        <w:rPr>
          <w:sz w:val="28"/>
          <w:szCs w:val="28"/>
          <w:lang w:val="uk-UA"/>
        </w:rPr>
        <w:t>сприяє відновленню цілісних уявлень про світ, забезпечує інтеграцію різних способів його пізнання, дає комплексне бачення будь-яких проблем, ситуацій, явищ, які вивчаються в різних предметах</w:t>
      </w:r>
      <w:r w:rsidRPr="0009064B">
        <w:rPr>
          <w:rFonts w:eastAsia="TimesNewRoman"/>
          <w:sz w:val="28"/>
          <w:szCs w:val="28"/>
          <w:lang w:val="uk-UA"/>
        </w:rPr>
        <w:t xml:space="preserve">). </w:t>
      </w:r>
    </w:p>
    <w:p w:rsidR="009F7C85" w:rsidRPr="0009064B" w:rsidRDefault="009F7C85" w:rsidP="009F7C85">
      <w:pPr>
        <w:ind w:firstLine="567"/>
        <w:jc w:val="both"/>
        <w:rPr>
          <w:sz w:val="28"/>
          <w:szCs w:val="28"/>
          <w:lang w:val="uk-UA"/>
        </w:rPr>
      </w:pPr>
      <w:r w:rsidRPr="0009064B">
        <w:rPr>
          <w:rFonts w:eastAsia="Calibri"/>
          <w:sz w:val="28"/>
          <w:szCs w:val="28"/>
          <w:lang w:val="uk-UA"/>
        </w:rPr>
        <w:t>У зв’язку з цим головним результатом діяльності закладу професійної освіти повинна бути підготовка спеціалістів, які володіють не тільки цілісною системою знань, умінь та навичок у рамках тієї професії, за якою вони навчаються, а й готові змінюватися та пристосовуватися до нових потреб ринку праці, оперувати й управляти інформацією, активно діяти, швидко приймати рішення, навчатись протягом життя.</w:t>
      </w:r>
      <w:r w:rsidRPr="0009064B">
        <w:rPr>
          <w:sz w:val="28"/>
          <w:szCs w:val="28"/>
          <w:lang w:val="uk-UA"/>
        </w:rPr>
        <w:t xml:space="preserve"> </w:t>
      </w:r>
      <w:r w:rsidRPr="0009064B">
        <w:rPr>
          <w:rFonts w:eastAsia="Calibri"/>
          <w:sz w:val="28"/>
          <w:szCs w:val="28"/>
          <w:lang w:val="uk-UA"/>
        </w:rPr>
        <w:t xml:space="preserve">Це в свою чергу вимагає формування у майбутнього фахівця в процесі навчання в закладі професійної освіти інтегрованих знань. </w:t>
      </w:r>
    </w:p>
    <w:p w:rsidR="009F7C85" w:rsidRPr="0009064B" w:rsidRDefault="009F7C85" w:rsidP="009F7C85">
      <w:pPr>
        <w:ind w:firstLine="567"/>
        <w:jc w:val="both"/>
        <w:rPr>
          <w:sz w:val="28"/>
          <w:szCs w:val="28"/>
          <w:lang w:val="uk-UA"/>
        </w:rPr>
      </w:pPr>
      <w:r w:rsidRPr="0009064B">
        <w:rPr>
          <w:sz w:val="28"/>
          <w:szCs w:val="28"/>
          <w:lang w:val="uk-UA"/>
        </w:rPr>
        <w:t xml:space="preserve">Організація освітнього процесу в закладі професійної освіти розпочинається з розробки навчальних планів і програм, що є основою в подальшому для розробки дидактичних проектів уроків з конкретних тем навчальних дисциплін.  </w:t>
      </w:r>
    </w:p>
    <w:p w:rsidR="009F7C85" w:rsidRPr="0009064B" w:rsidRDefault="009F7C85" w:rsidP="009F7C85">
      <w:pPr>
        <w:ind w:firstLine="567"/>
        <w:jc w:val="both"/>
        <w:rPr>
          <w:color w:val="1D1D1B"/>
          <w:sz w:val="28"/>
          <w:szCs w:val="28"/>
          <w:lang w:val="uk-UA"/>
        </w:rPr>
      </w:pPr>
      <w:r w:rsidRPr="0009064B">
        <w:rPr>
          <w:sz w:val="28"/>
          <w:szCs w:val="28"/>
          <w:lang w:val="uk-UA"/>
        </w:rPr>
        <w:t xml:space="preserve">При створенні дидактичних проектів уроків, слід враховувати наявні інтеграційні зв’язки з іншими дисциплінами. </w:t>
      </w:r>
      <w:r w:rsidRPr="0009064B">
        <w:rPr>
          <w:color w:val="222222"/>
          <w:sz w:val="28"/>
          <w:szCs w:val="28"/>
          <w:shd w:val="clear" w:color="auto" w:fill="FFFFFF"/>
          <w:lang w:val="uk-UA"/>
        </w:rPr>
        <w:t xml:space="preserve">Для того, щоб наочно уявити наявні інтеграційні зв’язки, слід побудувати інтегровану структурно-логічну схему - </w:t>
      </w:r>
      <w:r w:rsidRPr="0009064B">
        <w:rPr>
          <w:sz w:val="28"/>
          <w:szCs w:val="28"/>
          <w:lang w:val="uk-UA"/>
        </w:rPr>
        <w:t xml:space="preserve">систему зв'язків між поняттями із різних навчальних дисциплін в рамках вивчення окремої частини навчального матеріалу. </w:t>
      </w:r>
    </w:p>
    <w:p w:rsidR="009F7C85" w:rsidRPr="0009064B" w:rsidRDefault="009F7C85" w:rsidP="009F7C85">
      <w:pPr>
        <w:pStyle w:val="3"/>
        <w:spacing w:after="0"/>
        <w:ind w:left="0" w:firstLine="567"/>
        <w:jc w:val="both"/>
        <w:rPr>
          <w:sz w:val="28"/>
          <w:szCs w:val="28"/>
          <w:lang w:val="uk-UA"/>
        </w:rPr>
      </w:pPr>
      <w:r w:rsidRPr="0009064B">
        <w:rPr>
          <w:rFonts w:eastAsia="Calibri"/>
          <w:sz w:val="28"/>
          <w:szCs w:val="28"/>
          <w:lang w:val="uk-UA"/>
        </w:rPr>
        <w:t xml:space="preserve">Розробку інтегрованої структурно-логічної схеми здійснено на прикладі </w:t>
      </w:r>
    </w:p>
    <w:p w:rsidR="009F7C85" w:rsidRPr="0009064B" w:rsidRDefault="009F7C85" w:rsidP="009F7C85">
      <w:pPr>
        <w:jc w:val="both"/>
        <w:rPr>
          <w:b/>
          <w:bCs/>
          <w:sz w:val="28"/>
          <w:szCs w:val="28"/>
          <w:lang w:val="uk-UA"/>
        </w:rPr>
      </w:pPr>
      <w:r w:rsidRPr="0009064B">
        <w:rPr>
          <w:rFonts w:eastAsia="Calibri"/>
          <w:sz w:val="28"/>
          <w:szCs w:val="28"/>
          <w:lang w:val="uk-UA"/>
        </w:rPr>
        <w:t xml:space="preserve">виробничого навчання оскільки саме воно виконує інтеграційну функцію в системі навчання і виховання майбутніх кваліфікованих робітників будь-якого профілю. </w:t>
      </w:r>
    </w:p>
    <w:p w:rsidR="009F7C85" w:rsidRPr="0009064B" w:rsidRDefault="009F7C85" w:rsidP="009F7C85">
      <w:pPr>
        <w:pStyle w:val="3"/>
        <w:spacing w:after="0"/>
        <w:ind w:left="0" w:firstLine="567"/>
        <w:jc w:val="both"/>
        <w:rPr>
          <w:sz w:val="28"/>
          <w:szCs w:val="28"/>
          <w:lang w:val="uk-UA"/>
        </w:rPr>
      </w:pPr>
      <w:r w:rsidRPr="0009064B">
        <w:rPr>
          <w:sz w:val="28"/>
          <w:szCs w:val="28"/>
          <w:lang w:val="uk-UA"/>
        </w:rPr>
        <w:t xml:space="preserve">Інтегрована структурно-логічна схема для певної теми </w:t>
      </w:r>
      <w:r w:rsidRPr="0009064B">
        <w:rPr>
          <w:color w:val="222222"/>
          <w:sz w:val="28"/>
          <w:szCs w:val="28"/>
          <w:lang w:val="uk-UA"/>
        </w:rPr>
        <w:t xml:space="preserve">виробничого навчання </w:t>
      </w:r>
      <w:r w:rsidRPr="0009064B">
        <w:rPr>
          <w:sz w:val="28"/>
          <w:szCs w:val="28"/>
          <w:lang w:val="uk-UA"/>
        </w:rPr>
        <w:t>дає можливість: встановити інтеграційні зв’язки між виробничим навчанням та дисциплінами професійно-теоретичної підготовки; використовувати її для підготовки майстра виробничого навчання до уроку, розробки дидактичного проекту уроку та його проведення, як наочний засіб навчання для здобувачів освіти на різних структурних елементах уроку (для пояснення навчального матеріалу, закріплення, контролю); розробляти на її основі різноманітні засоби навчання (навчально-технологічна документація, дидактичні матеріали).</w:t>
      </w:r>
    </w:p>
    <w:p w:rsidR="009F7C85" w:rsidRPr="0009064B" w:rsidRDefault="009F7C85" w:rsidP="009F7C85">
      <w:pPr>
        <w:pStyle w:val="3"/>
        <w:spacing w:after="0"/>
        <w:ind w:left="0" w:firstLine="567"/>
        <w:jc w:val="both"/>
        <w:rPr>
          <w:sz w:val="28"/>
          <w:szCs w:val="28"/>
          <w:lang w:val="uk-UA"/>
        </w:rPr>
      </w:pPr>
    </w:p>
    <w:p w:rsidR="009F7C85" w:rsidRPr="0009064B" w:rsidRDefault="009F7C85" w:rsidP="009F7C85">
      <w:pPr>
        <w:ind w:firstLine="567"/>
        <w:jc w:val="both"/>
        <w:rPr>
          <w:color w:val="222222"/>
          <w:sz w:val="28"/>
          <w:szCs w:val="28"/>
          <w:lang w:val="uk-UA"/>
        </w:rPr>
      </w:pPr>
    </w:p>
    <w:p w:rsidR="009F7C85" w:rsidRPr="0009064B" w:rsidRDefault="009F7C85" w:rsidP="009F7C85">
      <w:pPr>
        <w:pBdr>
          <w:bottom w:val="single" w:sz="12" w:space="1" w:color="auto"/>
        </w:pBdr>
        <w:ind w:firstLine="567"/>
        <w:jc w:val="both"/>
        <w:rPr>
          <w:color w:val="222222"/>
          <w:sz w:val="28"/>
          <w:szCs w:val="28"/>
          <w:lang w:val="uk-UA"/>
        </w:rPr>
      </w:pPr>
    </w:p>
    <w:p w:rsidR="009F7C85" w:rsidRPr="0009064B" w:rsidRDefault="009F7C85" w:rsidP="009F7C85">
      <w:pPr>
        <w:pBdr>
          <w:bottom w:val="single" w:sz="12" w:space="1" w:color="auto"/>
        </w:pBdr>
        <w:ind w:firstLine="567"/>
        <w:jc w:val="both"/>
        <w:rPr>
          <w:color w:val="222222"/>
          <w:sz w:val="28"/>
          <w:szCs w:val="28"/>
          <w:lang w:val="uk-UA"/>
        </w:rPr>
      </w:pPr>
    </w:p>
    <w:p w:rsidR="00867430" w:rsidRPr="009F7C85" w:rsidRDefault="009F7C85" w:rsidP="009F7C85">
      <w:pPr>
        <w:rPr>
          <w:lang w:val="uk-UA"/>
        </w:rPr>
      </w:pPr>
      <w:r w:rsidRPr="0009064B">
        <w:rPr>
          <w:sz w:val="28"/>
          <w:szCs w:val="28"/>
          <w:lang w:val="uk-UA"/>
        </w:rPr>
        <w:t>Робота виконана під керівницт</w:t>
      </w:r>
      <w:r>
        <w:rPr>
          <w:sz w:val="28"/>
          <w:szCs w:val="28"/>
          <w:lang w:val="uk-UA"/>
        </w:rPr>
        <w:t xml:space="preserve">вом </w:t>
      </w:r>
      <w:proofErr w:type="spellStart"/>
      <w:r>
        <w:rPr>
          <w:sz w:val="28"/>
          <w:szCs w:val="28"/>
          <w:lang w:val="uk-UA"/>
        </w:rPr>
        <w:t>к.пед.н</w:t>
      </w:r>
      <w:proofErr w:type="spellEnd"/>
      <w:r>
        <w:rPr>
          <w:sz w:val="28"/>
          <w:szCs w:val="28"/>
          <w:lang w:val="uk-UA"/>
        </w:rPr>
        <w:t>., доц. кафедри ПМ</w:t>
      </w:r>
      <w:r w:rsidRPr="0009064B">
        <w:rPr>
          <w:sz w:val="28"/>
          <w:szCs w:val="28"/>
          <w:lang w:val="uk-UA"/>
        </w:rPr>
        <w:t xml:space="preserve">МО </w:t>
      </w:r>
      <w:proofErr w:type="spellStart"/>
      <w:r w:rsidRPr="0009064B">
        <w:rPr>
          <w:sz w:val="28"/>
          <w:szCs w:val="28"/>
          <w:lang w:val="uk-UA"/>
        </w:rPr>
        <w:t>Божко</w:t>
      </w:r>
      <w:proofErr w:type="spellEnd"/>
      <w:r w:rsidRPr="0009064B">
        <w:rPr>
          <w:sz w:val="28"/>
          <w:szCs w:val="28"/>
          <w:lang w:val="uk-UA"/>
        </w:rPr>
        <w:t xml:space="preserve"> Н.В.</w:t>
      </w:r>
    </w:p>
    <w:sectPr w:rsidR="00867430" w:rsidRPr="009F7C85"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9F7C85"/>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9F7C85"/>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C85"/>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9F7C85"/>
    <w:pPr>
      <w:widowControl/>
      <w:autoSpaceDE/>
      <w:autoSpaceDN/>
      <w:adjustRightInd/>
      <w:spacing w:after="120"/>
      <w:ind w:left="283"/>
    </w:pPr>
    <w:rPr>
      <w:sz w:val="16"/>
      <w:szCs w:val="16"/>
    </w:rPr>
  </w:style>
  <w:style w:type="character" w:customStyle="1" w:styleId="30">
    <w:name w:val="Основной текст с отступом 3 Знак"/>
    <w:basedOn w:val="a0"/>
    <w:link w:val="3"/>
    <w:rsid w:val="009F7C85"/>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2020-11-11T08:08:00Z</dcterms:created>
  <dcterms:modified xsi:type="dcterms:W3CDTF">2020-11-11T08:10:00Z</dcterms:modified>
</cp:coreProperties>
</file>