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7AAE" w:rsidRPr="00AB7A06" w:rsidRDefault="006956AE">
      <w:pPr>
        <w:widowControl w:val="0"/>
        <w:spacing w:after="0" w:line="360" w:lineRule="auto"/>
        <w:jc w:val="center"/>
        <w:rPr>
          <w:color w:val="000000" w:themeColor="text1"/>
        </w:rPr>
      </w:pPr>
      <w:r w:rsidRPr="00AB7A06">
        <w:rPr>
          <w:color w:val="000000" w:themeColor="text1"/>
        </w:rPr>
        <w:t>МІНІСТЕРСТВО ОСВІТИ І НАУКИ УКРАЇНИ</w:t>
      </w:r>
    </w:p>
    <w:p w:rsidR="00D47AAE" w:rsidRPr="00AB7A06" w:rsidRDefault="006956AE">
      <w:pPr>
        <w:widowControl w:val="0"/>
        <w:spacing w:after="0" w:line="360" w:lineRule="auto"/>
        <w:ind w:firstLine="340"/>
        <w:jc w:val="center"/>
        <w:rPr>
          <w:color w:val="000000" w:themeColor="text1"/>
        </w:rPr>
      </w:pPr>
      <w:r w:rsidRPr="00AB7A06">
        <w:rPr>
          <w:color w:val="000000" w:themeColor="text1"/>
        </w:rPr>
        <w:t xml:space="preserve">ХАРКІВСЬКИЙ НАЦІОНАЛЬНИЙ УНІВЕРСИТЕТ </w:t>
      </w:r>
    </w:p>
    <w:p w:rsidR="00D47AAE" w:rsidRPr="00AB7A06" w:rsidRDefault="006956AE">
      <w:pPr>
        <w:widowControl w:val="0"/>
        <w:spacing w:after="0" w:line="360" w:lineRule="auto"/>
        <w:ind w:firstLine="340"/>
        <w:jc w:val="center"/>
        <w:rPr>
          <w:color w:val="000000" w:themeColor="text1"/>
        </w:rPr>
      </w:pPr>
      <w:r w:rsidRPr="00AB7A06">
        <w:rPr>
          <w:color w:val="000000" w:themeColor="text1"/>
        </w:rPr>
        <w:t xml:space="preserve">імені В. Н. КАРАЗІНА </w:t>
      </w:r>
    </w:p>
    <w:p w:rsidR="00D47AAE" w:rsidRPr="00AB7A06" w:rsidRDefault="00D47AAE">
      <w:pPr>
        <w:widowControl w:val="0"/>
        <w:spacing w:after="0" w:line="360" w:lineRule="auto"/>
        <w:ind w:firstLine="340"/>
        <w:jc w:val="center"/>
        <w:rPr>
          <w:color w:val="000000" w:themeColor="text1"/>
        </w:rPr>
      </w:pPr>
    </w:p>
    <w:p w:rsidR="00D47AAE" w:rsidRPr="00AB7A06" w:rsidRDefault="006956AE">
      <w:pPr>
        <w:widowControl w:val="0"/>
        <w:spacing w:after="0" w:line="360" w:lineRule="auto"/>
        <w:ind w:firstLine="340"/>
        <w:jc w:val="center"/>
        <w:rPr>
          <w:color w:val="000000" w:themeColor="text1"/>
        </w:rPr>
      </w:pPr>
      <w:r w:rsidRPr="00AB7A06">
        <w:rPr>
          <w:color w:val="000000" w:themeColor="text1"/>
        </w:rPr>
        <w:t>ФІЛОЛОГІЧНИЙ ФАКУЛЬТЕТ</w:t>
      </w:r>
    </w:p>
    <w:p w:rsidR="00D47AAE" w:rsidRPr="00AB7A06" w:rsidRDefault="006956AE">
      <w:pPr>
        <w:widowControl w:val="0"/>
        <w:spacing w:after="0" w:line="360" w:lineRule="auto"/>
        <w:ind w:firstLine="340"/>
        <w:jc w:val="center"/>
        <w:rPr>
          <w:color w:val="000000" w:themeColor="text1"/>
        </w:rPr>
      </w:pPr>
      <w:r w:rsidRPr="00AB7A06">
        <w:rPr>
          <w:color w:val="000000" w:themeColor="text1"/>
        </w:rPr>
        <w:t xml:space="preserve">КАФЕДРА УКРАЇНСЬКОЇ МОВИ </w:t>
      </w:r>
    </w:p>
    <w:p w:rsidR="00D47AAE" w:rsidRPr="00AB7A06" w:rsidRDefault="00D47AAE">
      <w:pPr>
        <w:widowControl w:val="0"/>
        <w:spacing w:after="0" w:line="360" w:lineRule="auto"/>
        <w:rPr>
          <w:color w:val="000000" w:themeColor="text1"/>
        </w:rPr>
      </w:pPr>
    </w:p>
    <w:p w:rsidR="00D47AAE" w:rsidRPr="00AB7A06" w:rsidRDefault="00D47AAE">
      <w:pPr>
        <w:widowControl w:val="0"/>
        <w:spacing w:after="0" w:line="360" w:lineRule="auto"/>
        <w:rPr>
          <w:color w:val="000000" w:themeColor="text1"/>
        </w:rPr>
      </w:pPr>
    </w:p>
    <w:p w:rsidR="00D47AAE" w:rsidRPr="00AB7A06" w:rsidRDefault="006956AE">
      <w:pPr>
        <w:shd w:val="clear" w:color="auto" w:fill="FFFFFF"/>
        <w:spacing w:after="0" w:line="360" w:lineRule="auto"/>
        <w:jc w:val="center"/>
        <w:rPr>
          <w:b/>
          <w:color w:val="000000" w:themeColor="text1"/>
        </w:rPr>
      </w:pPr>
      <w:bookmarkStart w:id="0" w:name="_heading=h.gjdgxs" w:colFirst="0" w:colLast="0"/>
      <w:bookmarkEnd w:id="0"/>
      <w:r w:rsidRPr="00AB7A06">
        <w:rPr>
          <w:b/>
          <w:color w:val="000000" w:themeColor="text1"/>
        </w:rPr>
        <w:t>ГЕНДЕРОЛОГІЧНИЙ АСПЕКТ ПОЕТИЧНОГО МОВОМИСЛЕННЯ ВАСИЛЯ ГЕРАСИМ’ЮКА ТА ОКСАНИ ПАХЛЬОВСЬКОЇ</w:t>
      </w:r>
    </w:p>
    <w:p w:rsidR="00D47AAE" w:rsidRPr="00AB7A06" w:rsidRDefault="00D47AAE">
      <w:pPr>
        <w:widowControl w:val="0"/>
        <w:spacing w:after="0" w:line="360" w:lineRule="auto"/>
        <w:ind w:firstLine="340"/>
        <w:jc w:val="center"/>
        <w:rPr>
          <w:color w:val="000000" w:themeColor="text1"/>
        </w:rPr>
      </w:pPr>
    </w:p>
    <w:p w:rsidR="00D47AAE" w:rsidRPr="00AB7A06" w:rsidRDefault="00D47AAE">
      <w:pPr>
        <w:widowControl w:val="0"/>
        <w:spacing w:after="0" w:line="360" w:lineRule="auto"/>
        <w:ind w:firstLine="340"/>
        <w:jc w:val="center"/>
        <w:rPr>
          <w:color w:val="000000" w:themeColor="text1"/>
        </w:rPr>
      </w:pPr>
    </w:p>
    <w:p w:rsidR="00D47AAE" w:rsidRPr="00AB7A06" w:rsidRDefault="00D47AAE">
      <w:pPr>
        <w:widowControl w:val="0"/>
        <w:spacing w:after="0" w:line="360" w:lineRule="auto"/>
        <w:ind w:firstLine="340"/>
        <w:jc w:val="center"/>
        <w:rPr>
          <w:color w:val="000000" w:themeColor="text1"/>
        </w:rPr>
      </w:pPr>
    </w:p>
    <w:p w:rsidR="00D47AAE" w:rsidRPr="00AB7A06" w:rsidRDefault="006956AE">
      <w:pPr>
        <w:spacing w:after="0" w:line="360" w:lineRule="auto"/>
        <w:ind w:left="4820" w:right="-142"/>
        <w:rPr>
          <w:color w:val="000000" w:themeColor="text1"/>
        </w:rPr>
      </w:pPr>
      <w:r w:rsidRPr="00AB7A06">
        <w:rPr>
          <w:color w:val="000000" w:themeColor="text1"/>
        </w:rPr>
        <w:t xml:space="preserve">Кваліфікаційна робота </w:t>
      </w:r>
    </w:p>
    <w:p w:rsidR="00D47AAE" w:rsidRPr="00AB7A06" w:rsidRDefault="006956AE">
      <w:pPr>
        <w:spacing w:after="0" w:line="360" w:lineRule="auto"/>
        <w:ind w:left="4820" w:right="-142"/>
        <w:rPr>
          <w:color w:val="000000" w:themeColor="text1"/>
        </w:rPr>
      </w:pPr>
      <w:r w:rsidRPr="00AB7A06">
        <w:rPr>
          <w:color w:val="000000" w:themeColor="text1"/>
        </w:rPr>
        <w:t xml:space="preserve">студентки 4-го курсу </w:t>
      </w:r>
    </w:p>
    <w:p w:rsidR="00D47AAE" w:rsidRPr="00AB7A06" w:rsidRDefault="006956AE">
      <w:pPr>
        <w:spacing w:after="0" w:line="360" w:lineRule="auto"/>
        <w:ind w:left="4820" w:right="-142"/>
        <w:rPr>
          <w:color w:val="000000" w:themeColor="text1"/>
        </w:rPr>
      </w:pPr>
      <w:r w:rsidRPr="00AB7A06">
        <w:rPr>
          <w:color w:val="000000" w:themeColor="text1"/>
        </w:rPr>
        <w:t>першого (бакалаврського) рівня вищої освіти</w:t>
      </w:r>
    </w:p>
    <w:p w:rsidR="00D47AAE" w:rsidRPr="00AB7A06" w:rsidRDefault="006956AE">
      <w:pPr>
        <w:spacing w:after="0" w:line="360" w:lineRule="auto"/>
        <w:ind w:left="4820" w:right="-284"/>
        <w:rPr>
          <w:color w:val="000000" w:themeColor="text1"/>
        </w:rPr>
      </w:pPr>
      <w:r w:rsidRPr="00AB7A06">
        <w:rPr>
          <w:color w:val="000000" w:themeColor="text1"/>
        </w:rPr>
        <w:t>спеціальності 035 «Філологія»</w:t>
      </w:r>
    </w:p>
    <w:p w:rsidR="00D47AAE" w:rsidRPr="00AB7A06" w:rsidRDefault="006956AE">
      <w:pPr>
        <w:widowControl w:val="0"/>
        <w:spacing w:after="0" w:line="360" w:lineRule="auto"/>
        <w:ind w:left="4820" w:right="-567"/>
        <w:rPr>
          <w:color w:val="000000" w:themeColor="text1"/>
        </w:rPr>
      </w:pPr>
      <w:r w:rsidRPr="00AB7A06">
        <w:rPr>
          <w:color w:val="000000" w:themeColor="text1"/>
        </w:rPr>
        <w:t xml:space="preserve">спеціалізації 035.01 «Українська мова </w:t>
      </w:r>
    </w:p>
    <w:p w:rsidR="00D47AAE" w:rsidRPr="00AB7A06" w:rsidRDefault="006956AE">
      <w:pPr>
        <w:widowControl w:val="0"/>
        <w:spacing w:after="0" w:line="360" w:lineRule="auto"/>
        <w:ind w:left="4820" w:right="-567"/>
        <w:rPr>
          <w:color w:val="000000" w:themeColor="text1"/>
        </w:rPr>
      </w:pPr>
      <w:r w:rsidRPr="00AB7A06">
        <w:rPr>
          <w:color w:val="000000" w:themeColor="text1"/>
        </w:rPr>
        <w:t>і література та англійська мова»</w:t>
      </w:r>
    </w:p>
    <w:p w:rsidR="00D47AAE" w:rsidRPr="00AB7A06" w:rsidRDefault="006956AE">
      <w:pPr>
        <w:spacing w:after="0" w:line="360" w:lineRule="auto"/>
        <w:ind w:left="4820" w:right="-284"/>
        <w:rPr>
          <w:color w:val="000000" w:themeColor="text1"/>
        </w:rPr>
      </w:pPr>
      <w:proofErr w:type="spellStart"/>
      <w:r w:rsidRPr="00AB7A06">
        <w:rPr>
          <w:color w:val="000000" w:themeColor="text1"/>
          <w:highlight w:val="white"/>
        </w:rPr>
        <w:t>Акименко</w:t>
      </w:r>
      <w:proofErr w:type="spellEnd"/>
      <w:r w:rsidRPr="00AB7A06">
        <w:rPr>
          <w:color w:val="000000" w:themeColor="text1"/>
          <w:highlight w:val="white"/>
        </w:rPr>
        <w:t xml:space="preserve"> Марії Вікторівни</w:t>
      </w:r>
    </w:p>
    <w:p w:rsidR="00D47AAE" w:rsidRPr="00AB7A06" w:rsidRDefault="00D47AAE">
      <w:pPr>
        <w:spacing w:after="0" w:line="360" w:lineRule="auto"/>
        <w:ind w:left="4820" w:right="-142"/>
        <w:rPr>
          <w:color w:val="000000" w:themeColor="text1"/>
        </w:rPr>
      </w:pPr>
    </w:p>
    <w:p w:rsidR="00D47AAE" w:rsidRPr="00AB7A06" w:rsidRDefault="006956AE">
      <w:pPr>
        <w:spacing w:after="0" w:line="360" w:lineRule="auto"/>
        <w:ind w:left="4820" w:right="-142"/>
        <w:rPr>
          <w:color w:val="000000" w:themeColor="text1"/>
        </w:rPr>
      </w:pPr>
      <w:r w:rsidRPr="00AB7A06">
        <w:rPr>
          <w:color w:val="000000" w:themeColor="text1"/>
        </w:rPr>
        <w:t>Науковий керівник:</w:t>
      </w:r>
    </w:p>
    <w:p w:rsidR="00D47AAE" w:rsidRPr="00AB7A06" w:rsidRDefault="006956AE">
      <w:pPr>
        <w:spacing w:after="0" w:line="360" w:lineRule="auto"/>
        <w:ind w:left="4820" w:right="-142"/>
        <w:rPr>
          <w:color w:val="000000" w:themeColor="text1"/>
        </w:rPr>
      </w:pPr>
      <w:r w:rsidRPr="00AB7A06">
        <w:rPr>
          <w:color w:val="000000" w:themeColor="text1"/>
        </w:rPr>
        <w:t>Дюкар Катерина Валеріївна, кандидат філологічних наук, доцент кафедри української мови</w:t>
      </w:r>
    </w:p>
    <w:p w:rsidR="00D47AAE" w:rsidRPr="00AB7A06" w:rsidRDefault="00D47AAE">
      <w:pPr>
        <w:spacing w:after="0" w:line="360" w:lineRule="auto"/>
        <w:jc w:val="center"/>
        <w:rPr>
          <w:color w:val="000000" w:themeColor="text1"/>
        </w:rPr>
      </w:pPr>
    </w:p>
    <w:p w:rsidR="00D47AAE" w:rsidRPr="00AB7A06" w:rsidRDefault="00D47AAE">
      <w:pPr>
        <w:spacing w:after="0" w:line="360" w:lineRule="auto"/>
        <w:rPr>
          <w:color w:val="000000" w:themeColor="text1"/>
        </w:rPr>
      </w:pPr>
    </w:p>
    <w:p w:rsidR="00D47AAE" w:rsidRPr="00AB7A06" w:rsidRDefault="00D47AAE">
      <w:pPr>
        <w:spacing w:after="0" w:line="360" w:lineRule="auto"/>
        <w:rPr>
          <w:rFonts w:ascii="Liberation Serif" w:eastAsia="Liberation Serif" w:hAnsi="Liberation Serif" w:cs="Liberation Serif"/>
          <w:color w:val="000000" w:themeColor="text1"/>
          <w:sz w:val="24"/>
          <w:szCs w:val="24"/>
        </w:rPr>
      </w:pPr>
    </w:p>
    <w:p w:rsidR="00D47AAE" w:rsidRPr="00AB7A06" w:rsidRDefault="006956AE">
      <w:pPr>
        <w:spacing w:after="0" w:line="360" w:lineRule="auto"/>
        <w:jc w:val="center"/>
        <w:rPr>
          <w:color w:val="000000" w:themeColor="text1"/>
        </w:rPr>
      </w:pPr>
      <w:r w:rsidRPr="00AB7A06">
        <w:rPr>
          <w:color w:val="000000" w:themeColor="text1"/>
        </w:rPr>
        <w:t>Харків – 2024</w:t>
      </w:r>
    </w:p>
    <w:p w:rsidR="00D47AAE" w:rsidRPr="00AB7A06" w:rsidRDefault="006956AE">
      <w:pPr>
        <w:keepNext/>
        <w:keepLines/>
        <w:pBdr>
          <w:top w:val="nil"/>
          <w:left w:val="nil"/>
          <w:bottom w:val="nil"/>
          <w:right w:val="nil"/>
          <w:between w:val="nil"/>
        </w:pBdr>
        <w:spacing w:after="0" w:line="360" w:lineRule="auto"/>
        <w:jc w:val="center"/>
        <w:rPr>
          <w:b/>
          <w:color w:val="000000" w:themeColor="text1"/>
        </w:rPr>
      </w:pPr>
      <w:r w:rsidRPr="00AB7A06">
        <w:rPr>
          <w:b/>
          <w:color w:val="000000" w:themeColor="text1"/>
        </w:rPr>
        <w:lastRenderedPageBreak/>
        <w:t>ЗМІСТ</w:t>
      </w:r>
    </w:p>
    <w:sdt>
      <w:sdtPr>
        <w:rPr>
          <w:color w:val="000000" w:themeColor="text1"/>
        </w:rPr>
        <w:id w:val="1518594"/>
        <w:docPartObj>
          <w:docPartGallery w:val="Table of Contents"/>
          <w:docPartUnique/>
        </w:docPartObj>
      </w:sdtPr>
      <w:sdtContent>
        <w:p w:rsidR="00D47AAE" w:rsidRPr="00AB7A06" w:rsidRDefault="00C522FD">
          <w:pPr>
            <w:pBdr>
              <w:top w:val="nil"/>
              <w:left w:val="nil"/>
              <w:bottom w:val="nil"/>
              <w:right w:val="nil"/>
              <w:between w:val="nil"/>
            </w:pBdr>
            <w:tabs>
              <w:tab w:val="right" w:pos="9062"/>
            </w:tabs>
            <w:spacing w:after="0" w:line="360" w:lineRule="auto"/>
            <w:jc w:val="both"/>
            <w:rPr>
              <w:color w:val="000000" w:themeColor="text1"/>
            </w:rPr>
          </w:pPr>
          <w:r w:rsidRPr="00AB7A06">
            <w:rPr>
              <w:color w:val="000000" w:themeColor="text1"/>
            </w:rPr>
            <w:fldChar w:fldCharType="begin"/>
          </w:r>
          <w:r w:rsidR="006956AE" w:rsidRPr="00AB7A06">
            <w:rPr>
              <w:color w:val="000000" w:themeColor="text1"/>
            </w:rPr>
            <w:instrText xml:space="preserve"> TOC \h \u \z \t "Heading 1,1,Heading 2,2,Heading 3,3,"</w:instrText>
          </w:r>
          <w:r w:rsidRPr="00AB7A06">
            <w:rPr>
              <w:color w:val="000000" w:themeColor="text1"/>
            </w:rPr>
            <w:fldChar w:fldCharType="separate"/>
          </w:r>
          <w:hyperlink w:anchor="_heading=h.30j0zll">
            <w:r w:rsidR="006956AE" w:rsidRPr="00AB7A06">
              <w:rPr>
                <w:color w:val="000000" w:themeColor="text1"/>
              </w:rPr>
              <w:t>ВСТУП</w:t>
            </w:r>
            <w:r w:rsidR="006956AE" w:rsidRPr="00AB7A06">
              <w:rPr>
                <w:color w:val="000000" w:themeColor="text1"/>
              </w:rPr>
              <w:tab/>
              <w:t>3</w:t>
            </w:r>
          </w:hyperlink>
        </w:p>
        <w:p w:rsidR="00D47AAE" w:rsidRPr="00AB7A06" w:rsidRDefault="006956AE">
          <w:pPr>
            <w:pBdr>
              <w:top w:val="nil"/>
              <w:left w:val="nil"/>
              <w:bottom w:val="nil"/>
              <w:right w:val="nil"/>
              <w:between w:val="nil"/>
            </w:pBdr>
            <w:tabs>
              <w:tab w:val="right" w:pos="9062"/>
            </w:tabs>
            <w:spacing w:after="0" w:line="360" w:lineRule="auto"/>
            <w:jc w:val="both"/>
            <w:rPr>
              <w:color w:val="000000" w:themeColor="text1"/>
            </w:rPr>
          </w:pPr>
          <w:r w:rsidRPr="00AB7A06">
            <w:rPr>
              <w:color w:val="000000" w:themeColor="text1"/>
            </w:rPr>
            <w:t>РОЗДІЛ 1. ТЕОРЕТИЧНА БАЗА ГЕНДОРОЛОГІЧНИХ ДОСЛІДЖЕНЬ ПОЕТИЧНОГО МОВОМИСЛЕННЯ</w:t>
          </w:r>
          <w:hyperlink w:anchor="_heading=h.17dp8vu">
            <w:r w:rsidRPr="00AB7A06">
              <w:rPr>
                <w:color w:val="000000" w:themeColor="text1"/>
              </w:rPr>
              <w:tab/>
              <w:t>8</w:t>
            </w:r>
          </w:hyperlink>
        </w:p>
        <w:p w:rsidR="00D47AAE" w:rsidRPr="00AB7A06" w:rsidRDefault="00C522FD">
          <w:pPr>
            <w:pBdr>
              <w:top w:val="nil"/>
              <w:left w:val="nil"/>
              <w:bottom w:val="nil"/>
              <w:right w:val="nil"/>
              <w:between w:val="nil"/>
            </w:pBdr>
            <w:tabs>
              <w:tab w:val="right" w:pos="9062"/>
            </w:tabs>
            <w:spacing w:after="0" w:line="360" w:lineRule="auto"/>
            <w:jc w:val="both"/>
            <w:rPr>
              <w:color w:val="000000" w:themeColor="text1"/>
            </w:rPr>
          </w:pPr>
          <w:hyperlink w:anchor="_heading=h.3rdcrjn">
            <w:r w:rsidR="006956AE" w:rsidRPr="00AB7A06">
              <w:rPr>
                <w:color w:val="000000" w:themeColor="text1"/>
              </w:rPr>
              <w:t>1.1 Гендерологічний напрям у сучасній гуманітаристиці</w:t>
            </w:r>
            <w:r w:rsidR="006956AE" w:rsidRPr="00AB7A06">
              <w:rPr>
                <w:color w:val="000000" w:themeColor="text1"/>
              </w:rPr>
              <w:tab/>
              <w:t>8</w:t>
            </w:r>
          </w:hyperlink>
        </w:p>
        <w:p w:rsidR="00D47AAE" w:rsidRPr="00AB7A06" w:rsidRDefault="00C522FD">
          <w:pPr>
            <w:pBdr>
              <w:top w:val="nil"/>
              <w:left w:val="nil"/>
              <w:bottom w:val="nil"/>
              <w:right w:val="nil"/>
              <w:between w:val="nil"/>
            </w:pBdr>
            <w:tabs>
              <w:tab w:val="right" w:pos="9062"/>
            </w:tabs>
            <w:spacing w:after="0" w:line="360" w:lineRule="auto"/>
            <w:jc w:val="both"/>
            <w:rPr>
              <w:color w:val="000000" w:themeColor="text1"/>
            </w:rPr>
          </w:pPr>
          <w:hyperlink w:anchor="_heading=h.3znysh7">
            <w:r w:rsidR="006956AE" w:rsidRPr="00AB7A06">
              <w:rPr>
                <w:color w:val="000000" w:themeColor="text1"/>
              </w:rPr>
              <w:t>1.2 Стан дослідженості поетичного мовомислення у світлі гендерологічних теорій</w:t>
            </w:r>
            <w:r w:rsidR="006956AE" w:rsidRPr="00AB7A06">
              <w:rPr>
                <w:color w:val="000000" w:themeColor="text1"/>
              </w:rPr>
              <w:tab/>
              <w:t>1</w:t>
            </w:r>
            <w:r w:rsidR="006B7AA2" w:rsidRPr="00AB7A06">
              <w:rPr>
                <w:color w:val="000000" w:themeColor="text1"/>
              </w:rPr>
              <w:t>7</w:t>
            </w:r>
          </w:hyperlink>
          <w:r w:rsidR="006956AE" w:rsidRPr="00AB7A06">
            <w:rPr>
              <w:color w:val="000000" w:themeColor="text1"/>
            </w:rPr>
            <w:br/>
            <w:t>Висновки до розділу 1</w:t>
          </w:r>
          <w:r w:rsidR="006956AE" w:rsidRPr="00AB7A06">
            <w:rPr>
              <w:color w:val="000000" w:themeColor="text1"/>
            </w:rPr>
            <w:tab/>
            <w:t>22</w:t>
          </w:r>
        </w:p>
        <w:p w:rsidR="00D47AAE" w:rsidRPr="00AB7A06" w:rsidRDefault="00C522FD">
          <w:pPr>
            <w:pBdr>
              <w:top w:val="nil"/>
              <w:left w:val="nil"/>
              <w:bottom w:val="nil"/>
              <w:right w:val="nil"/>
              <w:between w:val="nil"/>
            </w:pBdr>
            <w:tabs>
              <w:tab w:val="right" w:pos="9062"/>
            </w:tabs>
            <w:spacing w:after="0" w:line="360" w:lineRule="auto"/>
            <w:jc w:val="both"/>
            <w:rPr>
              <w:color w:val="000000" w:themeColor="text1"/>
            </w:rPr>
          </w:pPr>
          <w:hyperlink w:anchor="_heading=h.2et92p0">
            <w:r w:rsidR="006956AE" w:rsidRPr="00AB7A06">
              <w:rPr>
                <w:color w:val="000000" w:themeColor="text1"/>
              </w:rPr>
              <w:t>РОЗДІЛ 2. ГЕНДЕРОЛОГІЧНА СПЕЦИФІКА ПОЕТИЧНОГО МОВО-МИСЛЕННЯ ВАСИЛЯ ГЕРАСИМ’ЮКА І ОКСАНИ ПАХЛЬОВСЬКОЇ</w:t>
            </w:r>
            <w:r w:rsidR="006956AE" w:rsidRPr="00AB7A06">
              <w:rPr>
                <w:color w:val="000000" w:themeColor="text1"/>
              </w:rPr>
              <w:tab/>
              <w:t>24</w:t>
            </w:r>
          </w:hyperlink>
        </w:p>
        <w:p w:rsidR="00D47AAE" w:rsidRPr="00AB7A06" w:rsidRDefault="00C522FD">
          <w:pPr>
            <w:pBdr>
              <w:top w:val="nil"/>
              <w:left w:val="nil"/>
              <w:bottom w:val="nil"/>
              <w:right w:val="nil"/>
              <w:between w:val="nil"/>
            </w:pBdr>
            <w:tabs>
              <w:tab w:val="right" w:pos="9062"/>
            </w:tabs>
            <w:spacing w:after="0" w:line="360" w:lineRule="auto"/>
            <w:jc w:val="both"/>
            <w:rPr>
              <w:color w:val="000000" w:themeColor="text1"/>
            </w:rPr>
          </w:pPr>
          <w:hyperlink w:anchor="_heading=h.tyjcwt">
            <w:r w:rsidR="006956AE" w:rsidRPr="00AB7A06">
              <w:rPr>
                <w:color w:val="000000" w:themeColor="text1"/>
              </w:rPr>
              <w:t>2.1 Мовні оприявники маскулінного мислення в поетичних текстах Василя Герасим’юка</w:t>
            </w:r>
            <w:r w:rsidR="006956AE" w:rsidRPr="00AB7A06">
              <w:rPr>
                <w:color w:val="000000" w:themeColor="text1"/>
              </w:rPr>
              <w:tab/>
              <w:t>24</w:t>
            </w:r>
          </w:hyperlink>
        </w:p>
        <w:p w:rsidR="00D47AAE" w:rsidRPr="00AB7A06" w:rsidRDefault="00C522FD">
          <w:pPr>
            <w:pBdr>
              <w:top w:val="nil"/>
              <w:left w:val="nil"/>
              <w:bottom w:val="nil"/>
              <w:right w:val="nil"/>
              <w:between w:val="nil"/>
            </w:pBdr>
            <w:tabs>
              <w:tab w:val="right" w:pos="9062"/>
            </w:tabs>
            <w:spacing w:after="0" w:line="360" w:lineRule="auto"/>
            <w:jc w:val="both"/>
            <w:rPr>
              <w:color w:val="000000" w:themeColor="text1"/>
            </w:rPr>
          </w:pPr>
          <w:hyperlink w:anchor="_heading=h.3dy6vkm">
            <w:r w:rsidR="006956AE" w:rsidRPr="00AB7A06">
              <w:rPr>
                <w:color w:val="000000" w:themeColor="text1"/>
              </w:rPr>
              <w:t>2.2 Вербалізатори фемінного мислення у віршах Оксани Пахльовської</w:t>
            </w:r>
            <w:r w:rsidR="006956AE" w:rsidRPr="00AB7A06">
              <w:rPr>
                <w:color w:val="000000" w:themeColor="text1"/>
              </w:rPr>
              <w:tab/>
              <w:t>35</w:t>
            </w:r>
          </w:hyperlink>
        </w:p>
        <w:p w:rsidR="00D47AAE" w:rsidRPr="00AB7A06" w:rsidRDefault="00C522FD">
          <w:pPr>
            <w:pBdr>
              <w:top w:val="nil"/>
              <w:left w:val="nil"/>
              <w:bottom w:val="nil"/>
              <w:right w:val="nil"/>
              <w:between w:val="nil"/>
            </w:pBdr>
            <w:tabs>
              <w:tab w:val="right" w:pos="9062"/>
            </w:tabs>
            <w:spacing w:after="0" w:line="360" w:lineRule="auto"/>
            <w:jc w:val="both"/>
            <w:rPr>
              <w:color w:val="000000" w:themeColor="text1"/>
            </w:rPr>
          </w:pPr>
          <w:hyperlink w:anchor="_heading=h.1t3h5sf">
            <w:r w:rsidR="006956AE" w:rsidRPr="00AB7A06">
              <w:rPr>
                <w:color w:val="000000" w:themeColor="text1"/>
              </w:rPr>
              <w:t>2.3 Компаративний</w:t>
            </w:r>
          </w:hyperlink>
          <w:r w:rsidR="006956AE" w:rsidRPr="00AB7A06">
            <w:rPr>
              <w:color w:val="000000" w:themeColor="text1"/>
            </w:rPr>
            <w:t xml:space="preserve"> аспект мовних репрезентантів мовомислення Василя Герасим’юка та Оксани Пахльовської </w:t>
          </w:r>
          <w:hyperlink w:anchor="_heading=h.26in1rg">
            <w:r w:rsidR="006956AE" w:rsidRPr="00AB7A06">
              <w:rPr>
                <w:color w:val="000000" w:themeColor="text1"/>
              </w:rPr>
              <w:tab/>
            </w:r>
            <w:r w:rsidR="00A73E7A" w:rsidRPr="00AB7A06">
              <w:rPr>
                <w:color w:val="000000" w:themeColor="text1"/>
              </w:rPr>
              <w:t>4</w:t>
            </w:r>
            <w:r w:rsidR="006956AE" w:rsidRPr="00AB7A06">
              <w:rPr>
                <w:color w:val="000000" w:themeColor="text1"/>
              </w:rPr>
              <w:t>0</w:t>
            </w:r>
          </w:hyperlink>
        </w:p>
        <w:p w:rsidR="00D47AAE" w:rsidRPr="00AB7A06" w:rsidRDefault="006956AE" w:rsidP="000379E6">
          <w:pPr>
            <w:spacing w:after="0" w:line="360" w:lineRule="auto"/>
            <w:jc w:val="both"/>
            <w:rPr>
              <w:color w:val="000000" w:themeColor="text1"/>
            </w:rPr>
          </w:pPr>
          <w:r w:rsidRPr="00AB7A06">
            <w:rPr>
              <w:color w:val="000000" w:themeColor="text1"/>
            </w:rPr>
            <w:t>Висновки до розділу 2</w:t>
          </w:r>
          <w:r w:rsidR="000379E6" w:rsidRPr="00AB7A06">
            <w:rPr>
              <w:color w:val="000000" w:themeColor="text1"/>
            </w:rPr>
            <w:tab/>
          </w:r>
          <w:r w:rsidR="000379E6" w:rsidRPr="00AB7A06">
            <w:rPr>
              <w:color w:val="000000" w:themeColor="text1"/>
            </w:rPr>
            <w:tab/>
          </w:r>
          <w:r w:rsidR="000379E6" w:rsidRPr="00AB7A06">
            <w:rPr>
              <w:color w:val="000000" w:themeColor="text1"/>
            </w:rPr>
            <w:tab/>
          </w:r>
          <w:r w:rsidR="000379E6" w:rsidRPr="00AB7A06">
            <w:rPr>
              <w:color w:val="000000" w:themeColor="text1"/>
            </w:rPr>
            <w:tab/>
          </w:r>
          <w:r w:rsidR="000379E6" w:rsidRPr="00AB7A06">
            <w:rPr>
              <w:color w:val="000000" w:themeColor="text1"/>
            </w:rPr>
            <w:tab/>
          </w:r>
          <w:r w:rsidR="000379E6" w:rsidRPr="00AB7A06">
            <w:rPr>
              <w:color w:val="000000" w:themeColor="text1"/>
            </w:rPr>
            <w:tab/>
          </w:r>
          <w:r w:rsidR="000379E6" w:rsidRPr="00AB7A06">
            <w:rPr>
              <w:color w:val="000000" w:themeColor="text1"/>
            </w:rPr>
            <w:tab/>
          </w:r>
          <w:r w:rsidR="000379E6" w:rsidRPr="00AB7A06">
            <w:rPr>
              <w:color w:val="000000" w:themeColor="text1"/>
            </w:rPr>
            <w:tab/>
          </w:r>
          <w:r w:rsidR="000379E6" w:rsidRPr="00AB7A06">
            <w:rPr>
              <w:color w:val="000000" w:themeColor="text1"/>
            </w:rPr>
            <w:tab/>
            <w:t xml:space="preserve">  </w:t>
          </w:r>
          <w:r w:rsidRPr="00AB7A06">
            <w:rPr>
              <w:color w:val="000000" w:themeColor="text1"/>
            </w:rPr>
            <w:t>51</w:t>
          </w:r>
        </w:p>
        <w:p w:rsidR="00D47AAE" w:rsidRPr="00AB7A06" w:rsidRDefault="00C522FD">
          <w:pPr>
            <w:pBdr>
              <w:top w:val="nil"/>
              <w:left w:val="nil"/>
              <w:bottom w:val="nil"/>
              <w:right w:val="nil"/>
              <w:between w:val="nil"/>
            </w:pBdr>
            <w:tabs>
              <w:tab w:val="right" w:pos="9062"/>
            </w:tabs>
            <w:spacing w:after="0" w:line="360" w:lineRule="auto"/>
            <w:jc w:val="both"/>
            <w:rPr>
              <w:color w:val="000000" w:themeColor="text1"/>
            </w:rPr>
          </w:pPr>
          <w:hyperlink w:anchor="_heading=h.4d34og8">
            <w:r w:rsidR="006956AE" w:rsidRPr="00AB7A06">
              <w:rPr>
                <w:color w:val="000000" w:themeColor="text1"/>
              </w:rPr>
              <w:t>ВИСНОВКИ</w:t>
            </w:r>
            <w:r w:rsidR="006956AE" w:rsidRPr="00AB7A06">
              <w:rPr>
                <w:color w:val="000000" w:themeColor="text1"/>
              </w:rPr>
              <w:tab/>
            </w:r>
            <w:r w:rsidR="00BB6036" w:rsidRPr="00AB7A06">
              <w:rPr>
                <w:color w:val="000000" w:themeColor="text1"/>
              </w:rPr>
              <w:t>45</w:t>
            </w:r>
          </w:hyperlink>
        </w:p>
        <w:p w:rsidR="00D47AAE" w:rsidRPr="00AB7A06" w:rsidRDefault="00C522FD">
          <w:pPr>
            <w:pBdr>
              <w:top w:val="nil"/>
              <w:left w:val="nil"/>
              <w:bottom w:val="nil"/>
              <w:right w:val="nil"/>
              <w:between w:val="nil"/>
            </w:pBdr>
            <w:tabs>
              <w:tab w:val="right" w:pos="9062"/>
            </w:tabs>
            <w:spacing w:after="0" w:line="360" w:lineRule="auto"/>
            <w:jc w:val="both"/>
            <w:rPr>
              <w:color w:val="000000" w:themeColor="text1"/>
            </w:rPr>
          </w:pPr>
          <w:hyperlink w:anchor="_heading=h.2s8eyo1">
            <w:r w:rsidR="006956AE" w:rsidRPr="00AB7A06">
              <w:rPr>
                <w:color w:val="000000" w:themeColor="text1"/>
              </w:rPr>
              <w:t>СПИСОК ВИКОРИСТАНИХ ДЖЕРЕЛ</w:t>
            </w:r>
            <w:r w:rsidR="006956AE" w:rsidRPr="00AB7A06">
              <w:rPr>
                <w:color w:val="000000" w:themeColor="text1"/>
              </w:rPr>
              <w:tab/>
            </w:r>
            <w:r w:rsidR="00D85ABC" w:rsidRPr="00AB7A06">
              <w:rPr>
                <w:color w:val="000000" w:themeColor="text1"/>
              </w:rPr>
              <w:t>4</w:t>
            </w:r>
            <w:r w:rsidR="006956AE" w:rsidRPr="00AB7A06">
              <w:rPr>
                <w:color w:val="000000" w:themeColor="text1"/>
              </w:rPr>
              <w:t>7</w:t>
            </w:r>
          </w:hyperlink>
        </w:p>
        <w:p w:rsidR="00D47AAE" w:rsidRPr="00AB7A06" w:rsidRDefault="00C522FD">
          <w:pPr>
            <w:spacing w:after="0" w:line="360" w:lineRule="auto"/>
            <w:jc w:val="both"/>
            <w:rPr>
              <w:color w:val="000000" w:themeColor="text1"/>
            </w:rPr>
          </w:pPr>
          <w:r w:rsidRPr="00AB7A06">
            <w:rPr>
              <w:color w:val="000000" w:themeColor="text1"/>
            </w:rPr>
            <w:fldChar w:fldCharType="end"/>
          </w:r>
        </w:p>
      </w:sdtContent>
    </w:sdt>
    <w:p w:rsidR="00D47AAE" w:rsidRPr="00AB7A06" w:rsidRDefault="006956AE">
      <w:pPr>
        <w:spacing w:after="0" w:line="360" w:lineRule="auto"/>
        <w:jc w:val="both"/>
        <w:rPr>
          <w:color w:val="000000" w:themeColor="text1"/>
        </w:rPr>
      </w:pPr>
      <w:bookmarkStart w:id="1" w:name="_heading=h.30j0zll" w:colFirst="0" w:colLast="0"/>
      <w:bookmarkEnd w:id="1"/>
      <w:r w:rsidRPr="00AB7A06">
        <w:rPr>
          <w:color w:val="000000" w:themeColor="text1"/>
        </w:rPr>
        <w:br w:type="page"/>
      </w:r>
    </w:p>
    <w:p w:rsidR="00D47AAE" w:rsidRPr="00AB7A06" w:rsidRDefault="006956AE">
      <w:pPr>
        <w:spacing w:after="0" w:line="360" w:lineRule="auto"/>
        <w:jc w:val="center"/>
        <w:rPr>
          <w:b/>
          <w:color w:val="000000" w:themeColor="text1"/>
        </w:rPr>
      </w:pPr>
      <w:r w:rsidRPr="00AB7A06">
        <w:rPr>
          <w:b/>
          <w:color w:val="000000" w:themeColor="text1"/>
        </w:rPr>
        <w:lastRenderedPageBreak/>
        <w:t>ВСТУП</w:t>
      </w:r>
    </w:p>
    <w:p w:rsidR="00D47AAE" w:rsidRPr="00AB7A06" w:rsidRDefault="00D47AAE">
      <w:pPr>
        <w:spacing w:after="0" w:line="360" w:lineRule="auto"/>
        <w:jc w:val="both"/>
        <w:rPr>
          <w:color w:val="000000" w:themeColor="text1"/>
        </w:rPr>
      </w:pPr>
    </w:p>
    <w:p w:rsidR="004C4135" w:rsidRPr="00AB7A06" w:rsidRDefault="004C4135" w:rsidP="004C4135">
      <w:pPr>
        <w:spacing w:after="0" w:line="360" w:lineRule="auto"/>
        <w:ind w:firstLine="567"/>
        <w:jc w:val="both"/>
        <w:rPr>
          <w:color w:val="000000" w:themeColor="text1"/>
        </w:rPr>
      </w:pPr>
      <w:r w:rsidRPr="00AB7A06">
        <w:rPr>
          <w:color w:val="000000" w:themeColor="text1"/>
        </w:rPr>
        <w:t xml:space="preserve">Актуалізація питань гендерного паритету в сучасному світі спричинилася до зростання наукового інтересу до різних аспектів цієї теми. Сьогодні вказану проблематику активно розробляють фахівці в галузі психології (Л. Заграй, О. </w:t>
      </w:r>
      <w:proofErr w:type="spellStart"/>
      <w:r w:rsidRPr="00AB7A06">
        <w:rPr>
          <w:color w:val="000000" w:themeColor="text1"/>
        </w:rPr>
        <w:t>Кікінеджі</w:t>
      </w:r>
      <w:proofErr w:type="spellEnd"/>
      <w:r w:rsidRPr="00AB7A06">
        <w:rPr>
          <w:color w:val="000000" w:themeColor="text1"/>
        </w:rPr>
        <w:t>), педагогіки (Н. Самойленко, А. </w:t>
      </w:r>
      <w:proofErr w:type="spellStart"/>
      <w:r w:rsidRPr="00AB7A06">
        <w:rPr>
          <w:color w:val="000000" w:themeColor="text1"/>
        </w:rPr>
        <w:t>Сембрат</w:t>
      </w:r>
      <w:proofErr w:type="spellEnd"/>
      <w:r w:rsidRPr="00AB7A06">
        <w:rPr>
          <w:color w:val="000000" w:themeColor="text1"/>
        </w:rPr>
        <w:t xml:space="preserve">), лінгвістики (Т. </w:t>
      </w:r>
      <w:proofErr w:type="spellStart"/>
      <w:r w:rsidRPr="00AB7A06">
        <w:rPr>
          <w:color w:val="000000" w:themeColor="text1"/>
        </w:rPr>
        <w:t>Космеда</w:t>
      </w:r>
      <w:proofErr w:type="spellEnd"/>
      <w:r w:rsidRPr="00AB7A06">
        <w:rPr>
          <w:color w:val="000000" w:themeColor="text1"/>
        </w:rPr>
        <w:t xml:space="preserve">, О. </w:t>
      </w:r>
      <w:proofErr w:type="spellStart"/>
      <w:r w:rsidRPr="00AB7A06">
        <w:rPr>
          <w:color w:val="000000" w:themeColor="text1"/>
        </w:rPr>
        <w:t>Халіман</w:t>
      </w:r>
      <w:proofErr w:type="spellEnd"/>
      <w:r w:rsidRPr="00AB7A06">
        <w:rPr>
          <w:color w:val="000000" w:themeColor="text1"/>
        </w:rPr>
        <w:t>), літературознавства (В. </w:t>
      </w:r>
      <w:proofErr w:type="spellStart"/>
      <w:r w:rsidRPr="00AB7A06">
        <w:rPr>
          <w:color w:val="000000" w:themeColor="text1"/>
        </w:rPr>
        <w:t>Агеєва</w:t>
      </w:r>
      <w:proofErr w:type="spellEnd"/>
      <w:r w:rsidRPr="00AB7A06">
        <w:rPr>
          <w:color w:val="000000" w:themeColor="text1"/>
        </w:rPr>
        <w:t xml:space="preserve">, Т. </w:t>
      </w:r>
      <w:proofErr w:type="spellStart"/>
      <w:r w:rsidRPr="00AB7A06">
        <w:rPr>
          <w:color w:val="000000" w:themeColor="text1"/>
        </w:rPr>
        <w:t>Дороніна</w:t>
      </w:r>
      <w:proofErr w:type="spellEnd"/>
      <w:r w:rsidRPr="00AB7A06">
        <w:rPr>
          <w:color w:val="000000" w:themeColor="text1"/>
        </w:rPr>
        <w:t xml:space="preserve">), політології (Г. </w:t>
      </w:r>
      <w:proofErr w:type="spellStart"/>
      <w:r w:rsidRPr="00AB7A06">
        <w:rPr>
          <w:color w:val="000000" w:themeColor="text1"/>
        </w:rPr>
        <w:t>Іленьків</w:t>
      </w:r>
      <w:proofErr w:type="spellEnd"/>
      <w:r w:rsidRPr="00AB7A06">
        <w:rPr>
          <w:color w:val="000000" w:themeColor="text1"/>
        </w:rPr>
        <w:t xml:space="preserve">, Л. Погоріла), соціології (І. </w:t>
      </w:r>
      <w:proofErr w:type="spellStart"/>
      <w:r w:rsidRPr="00AB7A06">
        <w:rPr>
          <w:color w:val="000000" w:themeColor="text1"/>
        </w:rPr>
        <w:t>Бежан-Волк</w:t>
      </w:r>
      <w:proofErr w:type="spellEnd"/>
      <w:r w:rsidRPr="00AB7A06">
        <w:rPr>
          <w:color w:val="000000" w:themeColor="text1"/>
        </w:rPr>
        <w:t xml:space="preserve">, М. </w:t>
      </w:r>
      <w:proofErr w:type="spellStart"/>
      <w:r w:rsidRPr="00AB7A06">
        <w:rPr>
          <w:color w:val="000000" w:themeColor="text1"/>
        </w:rPr>
        <w:t>Кіммелл</w:t>
      </w:r>
      <w:proofErr w:type="spellEnd"/>
      <w:r w:rsidRPr="00AB7A06">
        <w:rPr>
          <w:color w:val="000000" w:themeColor="text1"/>
        </w:rPr>
        <w:t xml:space="preserve">), державного управління (Г. Бондар, Б. Цимбал) тощо. Як бачимо, гендерні питання займають значне місце в сучасних гуманітарних науках. </w:t>
      </w:r>
    </w:p>
    <w:p w:rsidR="004C4135" w:rsidRPr="00AB7A06" w:rsidRDefault="004C4135" w:rsidP="004C4135">
      <w:pPr>
        <w:spacing w:after="0" w:line="360" w:lineRule="auto"/>
        <w:ind w:firstLine="567"/>
        <w:jc w:val="both"/>
        <w:rPr>
          <w:color w:val="000000" w:themeColor="text1"/>
        </w:rPr>
      </w:pPr>
      <w:r w:rsidRPr="00AB7A06">
        <w:rPr>
          <w:color w:val="000000" w:themeColor="text1"/>
        </w:rPr>
        <w:t xml:space="preserve">Осібно вчені зосереджені на виявленні </w:t>
      </w:r>
      <w:proofErr w:type="spellStart"/>
      <w:r w:rsidRPr="00AB7A06">
        <w:rPr>
          <w:color w:val="000000" w:themeColor="text1"/>
        </w:rPr>
        <w:t>гендених</w:t>
      </w:r>
      <w:proofErr w:type="spellEnd"/>
      <w:r w:rsidRPr="00AB7A06">
        <w:rPr>
          <w:color w:val="000000" w:themeColor="text1"/>
        </w:rPr>
        <w:t xml:space="preserve"> маркерів мовлення (праці Д. Камерон, Є. </w:t>
      </w:r>
      <w:proofErr w:type="spellStart"/>
      <w:r w:rsidRPr="00AB7A06">
        <w:rPr>
          <w:color w:val="000000" w:themeColor="text1"/>
        </w:rPr>
        <w:t>Корнєлаєвої</w:t>
      </w:r>
      <w:proofErr w:type="spellEnd"/>
      <w:r w:rsidRPr="00AB7A06">
        <w:rPr>
          <w:color w:val="000000" w:themeColor="text1"/>
        </w:rPr>
        <w:t xml:space="preserve">, Р. </w:t>
      </w:r>
      <w:proofErr w:type="spellStart"/>
      <w:r w:rsidRPr="00AB7A06">
        <w:rPr>
          <w:color w:val="000000" w:themeColor="text1"/>
        </w:rPr>
        <w:t>Лакоф</w:t>
      </w:r>
      <w:proofErr w:type="spellEnd"/>
      <w:r w:rsidRPr="00AB7A06">
        <w:rPr>
          <w:color w:val="000000" w:themeColor="text1"/>
        </w:rPr>
        <w:t>, Л. </w:t>
      </w:r>
      <w:proofErr w:type="spellStart"/>
      <w:r w:rsidRPr="00AB7A06">
        <w:rPr>
          <w:color w:val="000000" w:themeColor="text1"/>
        </w:rPr>
        <w:t>Ставицької</w:t>
      </w:r>
      <w:proofErr w:type="spellEnd"/>
      <w:r w:rsidRPr="00AB7A06">
        <w:rPr>
          <w:color w:val="000000" w:themeColor="text1"/>
        </w:rPr>
        <w:t xml:space="preserve"> та багатьох інших). Водночас науковці здійснюють спроби простежити </w:t>
      </w:r>
      <w:proofErr w:type="spellStart"/>
      <w:r w:rsidRPr="00AB7A06">
        <w:rPr>
          <w:color w:val="000000" w:themeColor="text1"/>
        </w:rPr>
        <w:t>оприявнення</w:t>
      </w:r>
      <w:proofErr w:type="spellEnd"/>
      <w:r w:rsidRPr="00AB7A06">
        <w:rPr>
          <w:color w:val="000000" w:themeColor="text1"/>
        </w:rPr>
        <w:t xml:space="preserve"> </w:t>
      </w:r>
      <w:proofErr w:type="spellStart"/>
      <w:r w:rsidRPr="00AB7A06">
        <w:rPr>
          <w:color w:val="000000" w:themeColor="text1"/>
        </w:rPr>
        <w:t>гендерологічних</w:t>
      </w:r>
      <w:proofErr w:type="spellEnd"/>
      <w:r w:rsidRPr="00AB7A06">
        <w:rPr>
          <w:color w:val="000000" w:themeColor="text1"/>
        </w:rPr>
        <w:t xml:space="preserve"> ознак </w:t>
      </w:r>
      <w:proofErr w:type="spellStart"/>
      <w:r w:rsidRPr="00AB7A06">
        <w:rPr>
          <w:color w:val="000000" w:themeColor="text1"/>
        </w:rPr>
        <w:t>мовомислення</w:t>
      </w:r>
      <w:proofErr w:type="spellEnd"/>
      <w:r w:rsidRPr="00AB7A06">
        <w:rPr>
          <w:color w:val="000000" w:themeColor="text1"/>
        </w:rPr>
        <w:t xml:space="preserve"> автора на матеріалі текстів художньої літератури (роботи Н. Борисенко, А. Гавриліна, Н. </w:t>
      </w:r>
      <w:proofErr w:type="spellStart"/>
      <w:r w:rsidRPr="00AB7A06">
        <w:rPr>
          <w:color w:val="000000" w:themeColor="text1"/>
        </w:rPr>
        <w:t>Нери</w:t>
      </w:r>
      <w:proofErr w:type="spellEnd"/>
      <w:r w:rsidRPr="00AB7A06">
        <w:rPr>
          <w:color w:val="000000" w:themeColor="text1"/>
        </w:rPr>
        <w:t xml:space="preserve">, Л. </w:t>
      </w:r>
      <w:proofErr w:type="spellStart"/>
      <w:r w:rsidRPr="00AB7A06">
        <w:rPr>
          <w:color w:val="000000" w:themeColor="text1"/>
        </w:rPr>
        <w:t>Солощук</w:t>
      </w:r>
      <w:proofErr w:type="spellEnd"/>
      <w:r w:rsidRPr="00AB7A06">
        <w:rPr>
          <w:color w:val="000000" w:themeColor="text1"/>
        </w:rPr>
        <w:t xml:space="preserve"> та ін.), зокрема поезій (розвідки О. </w:t>
      </w:r>
      <w:proofErr w:type="spellStart"/>
      <w:r w:rsidRPr="00AB7A06">
        <w:rPr>
          <w:color w:val="000000" w:themeColor="text1"/>
        </w:rPr>
        <w:t>Переломової</w:t>
      </w:r>
      <w:proofErr w:type="spellEnd"/>
      <w:r w:rsidRPr="00AB7A06">
        <w:rPr>
          <w:color w:val="000000" w:themeColor="text1"/>
        </w:rPr>
        <w:t>, О. Шаф). Аналіз</w:t>
      </w:r>
      <w:r w:rsidR="006956AE" w:rsidRPr="00AB7A06">
        <w:rPr>
          <w:color w:val="000000" w:themeColor="text1"/>
        </w:rPr>
        <w:t xml:space="preserve"> такого типу аспектів дає змогу ґрунтовніше вивчати соціальні та культурні процеси, котрі віддзеркалені у творчому доробкові митців. </w:t>
      </w:r>
    </w:p>
    <w:p w:rsidR="00D47AAE" w:rsidRPr="00AB7A06" w:rsidRDefault="006956AE" w:rsidP="004C4135">
      <w:pPr>
        <w:spacing w:after="0" w:line="360" w:lineRule="auto"/>
        <w:ind w:firstLine="567"/>
        <w:jc w:val="both"/>
        <w:rPr>
          <w:color w:val="000000" w:themeColor="text1"/>
        </w:rPr>
      </w:pPr>
      <w:r w:rsidRPr="00AB7A06">
        <w:rPr>
          <w:color w:val="000000" w:themeColor="text1"/>
        </w:rPr>
        <w:t xml:space="preserve">Василь Герасим’юк та Оксана </w:t>
      </w:r>
      <w:proofErr w:type="spellStart"/>
      <w:r w:rsidRPr="00AB7A06">
        <w:rPr>
          <w:color w:val="000000" w:themeColor="text1"/>
        </w:rPr>
        <w:t>Пахльовська</w:t>
      </w:r>
      <w:proofErr w:type="spellEnd"/>
      <w:r w:rsidRPr="00AB7A06">
        <w:rPr>
          <w:color w:val="000000" w:themeColor="text1"/>
        </w:rPr>
        <w:t xml:space="preserve"> – видатні </w:t>
      </w:r>
      <w:proofErr w:type="spellStart"/>
      <w:r w:rsidRPr="00AB7A06">
        <w:rPr>
          <w:color w:val="000000" w:themeColor="text1"/>
        </w:rPr>
        <w:t>поети</w:t>
      </w:r>
      <w:r w:rsidR="004C4135" w:rsidRPr="00AB7A06">
        <w:rPr>
          <w:color w:val="000000" w:themeColor="text1"/>
        </w:rPr>
        <w:t>-«вісімдесятники</w:t>
      </w:r>
      <w:proofErr w:type="spellEnd"/>
      <w:r w:rsidR="004C4135" w:rsidRPr="00AB7A06">
        <w:rPr>
          <w:color w:val="000000" w:themeColor="text1"/>
        </w:rPr>
        <w:t>»</w:t>
      </w:r>
      <w:r w:rsidRPr="00AB7A06">
        <w:rPr>
          <w:color w:val="000000" w:themeColor="text1"/>
        </w:rPr>
        <w:t xml:space="preserve">, котрим притаманний індивідуальний стиль, </w:t>
      </w:r>
      <w:r w:rsidR="004C4135" w:rsidRPr="00AB7A06">
        <w:rPr>
          <w:color w:val="000000" w:themeColor="text1"/>
        </w:rPr>
        <w:t xml:space="preserve">особливі </w:t>
      </w:r>
      <w:r w:rsidRPr="00AB7A06">
        <w:rPr>
          <w:color w:val="000000" w:themeColor="text1"/>
        </w:rPr>
        <w:t xml:space="preserve">світосприймання та світогляд. Вивчення творчості </w:t>
      </w:r>
      <w:r w:rsidR="004C4135" w:rsidRPr="00AB7A06">
        <w:rPr>
          <w:color w:val="000000" w:themeColor="text1"/>
        </w:rPr>
        <w:t>з</w:t>
      </w:r>
      <w:r w:rsidRPr="00AB7A06">
        <w:rPr>
          <w:color w:val="000000" w:themeColor="text1"/>
        </w:rPr>
        <w:t xml:space="preserve"> гендерн</w:t>
      </w:r>
      <w:r w:rsidR="004C4135" w:rsidRPr="00AB7A06">
        <w:rPr>
          <w:color w:val="000000" w:themeColor="text1"/>
        </w:rPr>
        <w:t>их</w:t>
      </w:r>
      <w:r w:rsidRPr="00AB7A06">
        <w:rPr>
          <w:color w:val="000000" w:themeColor="text1"/>
        </w:rPr>
        <w:t xml:space="preserve"> </w:t>
      </w:r>
      <w:r w:rsidR="004C4135" w:rsidRPr="00AB7A06">
        <w:rPr>
          <w:color w:val="000000" w:themeColor="text1"/>
        </w:rPr>
        <w:t>позицій</w:t>
      </w:r>
      <w:r w:rsidRPr="00AB7A06">
        <w:rPr>
          <w:color w:val="000000" w:themeColor="text1"/>
        </w:rPr>
        <w:t xml:space="preserve"> дає змогу виявити нові грані поетичного світу митців та з’ясувати, який вплив мають гендерні питання на їхню творчість.</w:t>
      </w:r>
      <w:r w:rsidR="004C4135" w:rsidRPr="00AB7A06">
        <w:rPr>
          <w:color w:val="000000" w:themeColor="text1"/>
        </w:rPr>
        <w:t xml:space="preserve"> До того ж з’ясування</w:t>
      </w:r>
      <w:r w:rsidRPr="00AB7A06">
        <w:rPr>
          <w:color w:val="000000" w:themeColor="text1"/>
        </w:rPr>
        <w:t xml:space="preserve"> </w:t>
      </w:r>
      <w:proofErr w:type="spellStart"/>
      <w:r w:rsidRPr="00AB7A06">
        <w:rPr>
          <w:color w:val="000000" w:themeColor="text1"/>
        </w:rPr>
        <w:t>гендерологічного</w:t>
      </w:r>
      <w:proofErr w:type="spellEnd"/>
      <w:r w:rsidRPr="00AB7A06">
        <w:rPr>
          <w:color w:val="000000" w:themeColor="text1"/>
        </w:rPr>
        <w:t xml:space="preserve"> аспекту поетичного </w:t>
      </w:r>
      <w:proofErr w:type="spellStart"/>
      <w:r w:rsidRPr="00AB7A06">
        <w:rPr>
          <w:color w:val="000000" w:themeColor="text1"/>
        </w:rPr>
        <w:t>мовомислення</w:t>
      </w:r>
      <w:proofErr w:type="spellEnd"/>
      <w:r w:rsidRPr="00AB7A06">
        <w:rPr>
          <w:color w:val="000000" w:themeColor="text1"/>
        </w:rPr>
        <w:t xml:space="preserve"> Василя Герасим’юка та Оксани </w:t>
      </w:r>
      <w:proofErr w:type="spellStart"/>
      <w:r w:rsidRPr="00AB7A06">
        <w:rPr>
          <w:color w:val="000000" w:themeColor="text1"/>
        </w:rPr>
        <w:t>Пахльовської</w:t>
      </w:r>
      <w:proofErr w:type="spellEnd"/>
      <w:r w:rsidRPr="00AB7A06">
        <w:rPr>
          <w:color w:val="000000" w:themeColor="text1"/>
        </w:rPr>
        <w:t xml:space="preserve"> актуальне і важливе, оскільки передбачає глибше розуміння соціокультурних процесів, котрі відбиті в літературі, та збільшує рівень обізнаності в царині гендерних питань. Творчість обраних авторів надає унікальну можливість для зіставного аналізу, а точне і конкретне формулювання теми дає змогу зосередити увагу на ключових </w:t>
      </w:r>
      <w:r w:rsidRPr="00AB7A06">
        <w:rPr>
          <w:color w:val="000000" w:themeColor="text1"/>
        </w:rPr>
        <w:lastRenderedPageBreak/>
        <w:t>аспектах дослідження.</w:t>
      </w:r>
      <w:r w:rsidR="00150F22" w:rsidRPr="00AB7A06">
        <w:rPr>
          <w:color w:val="000000" w:themeColor="text1"/>
        </w:rPr>
        <w:t xml:space="preserve"> Вибір саме цих двох авторів дає змогу провести зіставний аналіз, а отже </w:t>
      </w:r>
      <w:proofErr w:type="spellStart"/>
      <w:r w:rsidR="00150F22" w:rsidRPr="00AB7A06">
        <w:rPr>
          <w:color w:val="000000" w:themeColor="text1"/>
        </w:rPr>
        <w:t>оприявнити</w:t>
      </w:r>
      <w:proofErr w:type="spellEnd"/>
      <w:r w:rsidR="00150F22" w:rsidRPr="00AB7A06">
        <w:rPr>
          <w:color w:val="000000" w:themeColor="text1"/>
        </w:rPr>
        <w:t xml:space="preserve"> </w:t>
      </w:r>
      <w:proofErr w:type="spellStart"/>
      <w:r w:rsidR="00150F22" w:rsidRPr="00AB7A06">
        <w:rPr>
          <w:color w:val="000000" w:themeColor="text1"/>
        </w:rPr>
        <w:t>екзистенційно</w:t>
      </w:r>
      <w:proofErr w:type="spellEnd"/>
      <w:r w:rsidR="00150F22" w:rsidRPr="00AB7A06">
        <w:rPr>
          <w:color w:val="000000" w:themeColor="text1"/>
        </w:rPr>
        <w:t xml:space="preserve"> різні авторські підходи до реалізації однієї теми.</w:t>
      </w:r>
    </w:p>
    <w:p w:rsidR="00D47AAE" w:rsidRPr="00AB7A06" w:rsidRDefault="006956AE">
      <w:pPr>
        <w:pBdr>
          <w:top w:val="nil"/>
          <w:left w:val="nil"/>
          <w:bottom w:val="nil"/>
          <w:right w:val="nil"/>
          <w:between w:val="nil"/>
        </w:pBdr>
        <w:spacing w:after="0" w:line="360" w:lineRule="auto"/>
        <w:ind w:firstLine="567"/>
        <w:jc w:val="both"/>
        <w:rPr>
          <w:color w:val="000000" w:themeColor="text1"/>
        </w:rPr>
      </w:pPr>
      <w:r w:rsidRPr="00AB7A06">
        <w:rPr>
          <w:color w:val="000000" w:themeColor="text1"/>
        </w:rPr>
        <w:t xml:space="preserve">Окреслений напрям перебуває на перетині кількох наук: мовознавства, </w:t>
      </w:r>
      <w:proofErr w:type="spellStart"/>
      <w:r w:rsidRPr="00AB7A06">
        <w:rPr>
          <w:color w:val="000000" w:themeColor="text1"/>
        </w:rPr>
        <w:t>гендерології</w:t>
      </w:r>
      <w:proofErr w:type="spellEnd"/>
      <w:r w:rsidRPr="00AB7A06">
        <w:rPr>
          <w:color w:val="000000" w:themeColor="text1"/>
        </w:rPr>
        <w:t>, соціології, культурології тощо. Ми обрали формулювання теми нашо</w:t>
      </w:r>
      <w:r w:rsidR="00150F22" w:rsidRPr="00AB7A06">
        <w:rPr>
          <w:color w:val="000000" w:themeColor="text1"/>
        </w:rPr>
        <w:t>ї</w:t>
      </w:r>
      <w:r w:rsidRPr="00AB7A06">
        <w:rPr>
          <w:color w:val="000000" w:themeColor="text1"/>
        </w:rPr>
        <w:t xml:space="preserve"> </w:t>
      </w:r>
      <w:r w:rsidR="00150F22" w:rsidRPr="00AB7A06">
        <w:rPr>
          <w:color w:val="000000" w:themeColor="text1"/>
        </w:rPr>
        <w:t>кваліфікаційної роботи як</w:t>
      </w:r>
      <w:r w:rsidRPr="00AB7A06">
        <w:rPr>
          <w:color w:val="000000" w:themeColor="text1"/>
        </w:rPr>
        <w:t xml:space="preserve"> «</w:t>
      </w:r>
      <w:proofErr w:type="spellStart"/>
      <w:r w:rsidRPr="00AB7A06">
        <w:rPr>
          <w:color w:val="000000" w:themeColor="text1"/>
        </w:rPr>
        <w:t>Гендерологічний</w:t>
      </w:r>
      <w:proofErr w:type="spellEnd"/>
      <w:r w:rsidRPr="00AB7A06">
        <w:rPr>
          <w:color w:val="000000" w:themeColor="text1"/>
        </w:rPr>
        <w:t xml:space="preserve"> аспект поетичного </w:t>
      </w:r>
      <w:proofErr w:type="spellStart"/>
      <w:r w:rsidRPr="00AB7A06">
        <w:rPr>
          <w:color w:val="000000" w:themeColor="text1"/>
        </w:rPr>
        <w:t>мовомислення</w:t>
      </w:r>
      <w:proofErr w:type="spellEnd"/>
      <w:r w:rsidRPr="00AB7A06">
        <w:rPr>
          <w:color w:val="000000" w:themeColor="text1"/>
        </w:rPr>
        <w:t>», оскільки вон</w:t>
      </w:r>
      <w:r w:rsidR="00150F22" w:rsidRPr="00AB7A06">
        <w:rPr>
          <w:color w:val="000000" w:themeColor="text1"/>
        </w:rPr>
        <w:t>о</w:t>
      </w:r>
      <w:r w:rsidRPr="00AB7A06">
        <w:rPr>
          <w:color w:val="000000" w:themeColor="text1"/>
        </w:rPr>
        <w:t xml:space="preserve"> чітко вказує на суть дослідження, звужує аспект аналізу, допомага</w:t>
      </w:r>
      <w:r w:rsidR="00150F22" w:rsidRPr="00AB7A06">
        <w:rPr>
          <w:color w:val="000000" w:themeColor="text1"/>
        </w:rPr>
        <w:t>є</w:t>
      </w:r>
      <w:r w:rsidRPr="00AB7A06">
        <w:rPr>
          <w:color w:val="000000" w:themeColor="text1"/>
        </w:rPr>
        <w:t xml:space="preserve"> зосередити увагу на питаннях впливу </w:t>
      </w:r>
      <w:proofErr w:type="spellStart"/>
      <w:r w:rsidRPr="00AB7A06">
        <w:rPr>
          <w:color w:val="000000" w:themeColor="text1"/>
        </w:rPr>
        <w:t>фем</w:t>
      </w:r>
      <w:r w:rsidR="004C4135" w:rsidRPr="00AB7A06">
        <w:rPr>
          <w:color w:val="000000" w:themeColor="text1"/>
        </w:rPr>
        <w:t>і</w:t>
      </w:r>
      <w:r w:rsidRPr="00AB7A06">
        <w:rPr>
          <w:color w:val="000000" w:themeColor="text1"/>
        </w:rPr>
        <w:t>нного</w:t>
      </w:r>
      <w:proofErr w:type="spellEnd"/>
      <w:r w:rsidRPr="00AB7A06">
        <w:rPr>
          <w:color w:val="000000" w:themeColor="text1"/>
        </w:rPr>
        <w:t xml:space="preserve"> чи </w:t>
      </w:r>
      <w:proofErr w:type="spellStart"/>
      <w:r w:rsidRPr="00AB7A06">
        <w:rPr>
          <w:color w:val="000000" w:themeColor="text1"/>
        </w:rPr>
        <w:t>маскулінного</w:t>
      </w:r>
      <w:proofErr w:type="spellEnd"/>
      <w:r w:rsidRPr="00AB7A06">
        <w:rPr>
          <w:color w:val="000000" w:themeColor="text1"/>
        </w:rPr>
        <w:t xml:space="preserve"> світосприйняття на </w:t>
      </w:r>
      <w:proofErr w:type="spellStart"/>
      <w:r w:rsidRPr="00AB7A06">
        <w:rPr>
          <w:color w:val="000000" w:themeColor="text1"/>
        </w:rPr>
        <w:t>мовомисленнєві</w:t>
      </w:r>
      <w:proofErr w:type="spellEnd"/>
      <w:r w:rsidRPr="00AB7A06">
        <w:rPr>
          <w:color w:val="000000" w:themeColor="text1"/>
        </w:rPr>
        <w:t xml:space="preserve"> процеси. </w:t>
      </w:r>
    </w:p>
    <w:p w:rsidR="00D47AAE" w:rsidRPr="00AB7A06" w:rsidRDefault="006956AE">
      <w:pPr>
        <w:pBdr>
          <w:top w:val="nil"/>
          <w:left w:val="nil"/>
          <w:bottom w:val="nil"/>
          <w:right w:val="nil"/>
          <w:between w:val="nil"/>
        </w:pBdr>
        <w:spacing w:after="0" w:line="360" w:lineRule="auto"/>
        <w:ind w:firstLine="567"/>
        <w:jc w:val="both"/>
        <w:rPr>
          <w:color w:val="000000" w:themeColor="text1"/>
        </w:rPr>
      </w:pPr>
      <w:r w:rsidRPr="00AB7A06">
        <w:rPr>
          <w:color w:val="000000" w:themeColor="text1"/>
        </w:rPr>
        <w:t xml:space="preserve">На сьогодні </w:t>
      </w:r>
      <w:proofErr w:type="spellStart"/>
      <w:r w:rsidRPr="00AB7A06">
        <w:rPr>
          <w:color w:val="000000" w:themeColor="text1"/>
        </w:rPr>
        <w:t>гендерологічний</w:t>
      </w:r>
      <w:proofErr w:type="spellEnd"/>
      <w:r w:rsidRPr="00AB7A06">
        <w:rPr>
          <w:color w:val="000000" w:themeColor="text1"/>
        </w:rPr>
        <w:t xml:space="preserve"> аспект творчості Василя Герасим’юка та Оксани </w:t>
      </w:r>
      <w:proofErr w:type="spellStart"/>
      <w:r w:rsidRPr="00AB7A06">
        <w:rPr>
          <w:color w:val="000000" w:themeColor="text1"/>
        </w:rPr>
        <w:t>Пахльовської</w:t>
      </w:r>
      <w:proofErr w:type="spellEnd"/>
      <w:r w:rsidRPr="00AB7A06">
        <w:rPr>
          <w:color w:val="000000" w:themeColor="text1"/>
        </w:rPr>
        <w:t xml:space="preserve"> залишається маловивченим. Однак фіксуємо розвідки, у котрих досліджено суміжні питання. Так, Лариса Масенко [15] </w:t>
      </w:r>
      <w:r w:rsidR="004C4135" w:rsidRPr="00AB7A06">
        <w:rPr>
          <w:color w:val="000000" w:themeColor="text1"/>
        </w:rPr>
        <w:t>висвітлює</w:t>
      </w:r>
      <w:r w:rsidRPr="00AB7A06">
        <w:rPr>
          <w:color w:val="000000" w:themeColor="text1"/>
        </w:rPr>
        <w:t xml:space="preserve">, яким чином реалізується вплив гендерних стереотипів на мовні практики, зокрема в контексті українського суспільства. Праці </w:t>
      </w:r>
      <w:proofErr w:type="spellStart"/>
      <w:r w:rsidR="004C4135" w:rsidRPr="00AB7A06">
        <w:rPr>
          <w:color w:val="000000" w:themeColor="text1"/>
        </w:rPr>
        <w:t>фахівчині</w:t>
      </w:r>
      <w:proofErr w:type="spellEnd"/>
      <w:r w:rsidRPr="00AB7A06">
        <w:rPr>
          <w:color w:val="000000" w:themeColor="text1"/>
        </w:rPr>
        <w:t xml:space="preserve"> допомагають зрозуміти соціокультурні чинники, що впливають на чоловіче та жіноче мовлення. Олена </w:t>
      </w:r>
      <w:proofErr w:type="spellStart"/>
      <w:r w:rsidRPr="00AB7A06">
        <w:rPr>
          <w:color w:val="000000" w:themeColor="text1"/>
        </w:rPr>
        <w:t>Синчак</w:t>
      </w:r>
      <w:proofErr w:type="spellEnd"/>
      <w:r w:rsidRPr="00AB7A06">
        <w:rPr>
          <w:color w:val="000000" w:themeColor="text1"/>
        </w:rPr>
        <w:t xml:space="preserve"> [27], зі свого боку, у розвідці «</w:t>
      </w:r>
      <w:proofErr w:type="spellStart"/>
      <w:r w:rsidRPr="00AB7A06">
        <w:rPr>
          <w:color w:val="000000" w:themeColor="text1"/>
        </w:rPr>
        <w:t>Гендер</w:t>
      </w:r>
      <w:proofErr w:type="spellEnd"/>
      <w:r w:rsidRPr="00AB7A06">
        <w:rPr>
          <w:color w:val="000000" w:themeColor="text1"/>
        </w:rPr>
        <w:t xml:space="preserve"> і мова» фіксує відмінності в мовленнєвих практиках між чоловіками та жінками, спостерігаючи відображення соціальних та культурних норм із позицій мовлення представників різних </w:t>
      </w:r>
      <w:proofErr w:type="spellStart"/>
      <w:r w:rsidRPr="00AB7A06">
        <w:rPr>
          <w:color w:val="000000" w:themeColor="text1"/>
        </w:rPr>
        <w:t>гендерів</w:t>
      </w:r>
      <w:proofErr w:type="spellEnd"/>
      <w:r w:rsidRPr="00AB7A06">
        <w:rPr>
          <w:color w:val="000000" w:themeColor="text1"/>
        </w:rPr>
        <w:t xml:space="preserve">. </w:t>
      </w:r>
    </w:p>
    <w:p w:rsidR="00D47AAE" w:rsidRPr="00AB7A06" w:rsidRDefault="006956AE">
      <w:pPr>
        <w:spacing w:after="0" w:line="360" w:lineRule="auto"/>
        <w:ind w:firstLine="567"/>
        <w:jc w:val="both"/>
        <w:rPr>
          <w:color w:val="000000" w:themeColor="text1"/>
        </w:rPr>
      </w:pPr>
      <w:r w:rsidRPr="00AB7A06">
        <w:rPr>
          <w:color w:val="000000" w:themeColor="text1"/>
        </w:rPr>
        <w:t xml:space="preserve">Незважаючи на наявність значної кількості мовно-гендерних  досліджень, це питання наразі не вичерпало багатства своєї проблематики. Отже, важливим аспектом уважаємо порівняльний аналіз </w:t>
      </w:r>
      <w:proofErr w:type="spellStart"/>
      <w:r w:rsidRPr="00AB7A06">
        <w:rPr>
          <w:color w:val="000000" w:themeColor="text1"/>
        </w:rPr>
        <w:t>маскулінного</w:t>
      </w:r>
      <w:proofErr w:type="spellEnd"/>
      <w:r w:rsidRPr="00AB7A06">
        <w:rPr>
          <w:color w:val="000000" w:themeColor="text1"/>
        </w:rPr>
        <w:t xml:space="preserve"> та </w:t>
      </w:r>
      <w:proofErr w:type="spellStart"/>
      <w:r w:rsidRPr="00AB7A06">
        <w:rPr>
          <w:color w:val="000000" w:themeColor="text1"/>
        </w:rPr>
        <w:t>фемінного</w:t>
      </w:r>
      <w:proofErr w:type="spellEnd"/>
      <w:r w:rsidRPr="00AB7A06">
        <w:rPr>
          <w:color w:val="000000" w:themeColor="text1"/>
        </w:rPr>
        <w:t xml:space="preserve"> </w:t>
      </w:r>
      <w:proofErr w:type="spellStart"/>
      <w:r w:rsidRPr="00AB7A06">
        <w:rPr>
          <w:color w:val="000000" w:themeColor="text1"/>
        </w:rPr>
        <w:t>мовомислення</w:t>
      </w:r>
      <w:proofErr w:type="spellEnd"/>
      <w:r w:rsidRPr="00AB7A06">
        <w:rPr>
          <w:color w:val="000000" w:themeColor="text1"/>
        </w:rPr>
        <w:t xml:space="preserve">. Хоча і фіксуємо розвідки щодо теми гендерних аспектів у поетичній мові, однак порівняльний аналіз чоловічого та жіночого </w:t>
      </w:r>
      <w:proofErr w:type="spellStart"/>
      <w:r w:rsidRPr="00AB7A06">
        <w:rPr>
          <w:color w:val="000000" w:themeColor="text1"/>
        </w:rPr>
        <w:t>мовомислення</w:t>
      </w:r>
      <w:proofErr w:type="spellEnd"/>
      <w:r w:rsidRPr="00AB7A06">
        <w:rPr>
          <w:color w:val="000000" w:themeColor="text1"/>
        </w:rPr>
        <w:t xml:space="preserve"> саме на матеріалі поетичних текстів Василя Герасим’юка та Оксани </w:t>
      </w:r>
      <w:proofErr w:type="spellStart"/>
      <w:r w:rsidRPr="00AB7A06">
        <w:rPr>
          <w:color w:val="000000" w:themeColor="text1"/>
        </w:rPr>
        <w:t>Пахльовської</w:t>
      </w:r>
      <w:proofErr w:type="spellEnd"/>
      <w:r w:rsidRPr="00AB7A06">
        <w:rPr>
          <w:color w:val="000000" w:themeColor="text1"/>
        </w:rPr>
        <w:t xml:space="preserve"> ще не був здійснений. Таке зіставлення дасть змогу виявити унікальні риси та відмінності в мовленнєвих стратегіях митців, що сприятиме глибшому розумінню гендерної специфіки української поезії загалом. Недостатньо дослідженим </w:t>
      </w:r>
      <w:r w:rsidRPr="00AB7A06">
        <w:rPr>
          <w:color w:val="000000" w:themeColor="text1"/>
        </w:rPr>
        <w:lastRenderedPageBreak/>
        <w:t xml:space="preserve">є і питання впливу соціокультурних контекстів, зокрема історичних та політичних умов, на гендерні аспекти </w:t>
      </w:r>
      <w:proofErr w:type="spellStart"/>
      <w:r w:rsidRPr="00AB7A06">
        <w:rPr>
          <w:color w:val="000000" w:themeColor="text1"/>
        </w:rPr>
        <w:t>мовомислення</w:t>
      </w:r>
      <w:proofErr w:type="spellEnd"/>
      <w:r w:rsidRPr="00AB7A06">
        <w:rPr>
          <w:color w:val="000000" w:themeColor="text1"/>
        </w:rPr>
        <w:t xml:space="preserve"> у творчості названих поетів. Наразі з наукових позицій не осмислений вплив гендерних аспектів на використання емоційно-експресивних засобів у поетичній мові. Дослідження того, як Герасим’юк і </w:t>
      </w:r>
      <w:proofErr w:type="spellStart"/>
      <w:r w:rsidRPr="00AB7A06">
        <w:rPr>
          <w:color w:val="000000" w:themeColor="text1"/>
        </w:rPr>
        <w:t>Пахльовська</w:t>
      </w:r>
      <w:proofErr w:type="spellEnd"/>
      <w:r w:rsidRPr="00AB7A06">
        <w:rPr>
          <w:color w:val="000000" w:themeColor="text1"/>
        </w:rPr>
        <w:t xml:space="preserve"> </w:t>
      </w:r>
      <w:r w:rsidR="00B87B72" w:rsidRPr="00AB7A06">
        <w:rPr>
          <w:color w:val="000000" w:themeColor="text1"/>
        </w:rPr>
        <w:t>застос</w:t>
      </w:r>
      <w:r w:rsidRPr="00AB7A06">
        <w:rPr>
          <w:color w:val="000000" w:themeColor="text1"/>
        </w:rPr>
        <w:t xml:space="preserve">овують емоційно-експресивні засоби для вираження гендерних </w:t>
      </w:r>
      <w:proofErr w:type="spellStart"/>
      <w:r w:rsidRPr="00AB7A06">
        <w:rPr>
          <w:color w:val="000000" w:themeColor="text1"/>
        </w:rPr>
        <w:t>ідентичностей</w:t>
      </w:r>
      <w:proofErr w:type="spellEnd"/>
      <w:r w:rsidRPr="00AB7A06">
        <w:rPr>
          <w:color w:val="000000" w:themeColor="text1"/>
        </w:rPr>
        <w:t xml:space="preserve">, розкриє нові аспекти їхнього </w:t>
      </w:r>
      <w:proofErr w:type="spellStart"/>
      <w:r w:rsidRPr="00AB7A06">
        <w:rPr>
          <w:color w:val="000000" w:themeColor="text1"/>
        </w:rPr>
        <w:t>мовомислення</w:t>
      </w:r>
      <w:proofErr w:type="spellEnd"/>
      <w:r w:rsidRPr="00AB7A06">
        <w:rPr>
          <w:color w:val="000000" w:themeColor="text1"/>
        </w:rPr>
        <w:t xml:space="preserve">. Фіксуємо також обмежену кількість досліджень, в котрих проаналізовано наявність і функціонування лінгвістичних гендерних стереотипів у творчості конкретних поетів. Виявлення та аналіз гендерних стереотипів у поетичному </w:t>
      </w:r>
      <w:proofErr w:type="spellStart"/>
      <w:r w:rsidRPr="00AB7A06">
        <w:rPr>
          <w:color w:val="000000" w:themeColor="text1"/>
        </w:rPr>
        <w:t>мовомисленні</w:t>
      </w:r>
      <w:proofErr w:type="spellEnd"/>
      <w:r w:rsidRPr="00AB7A06">
        <w:rPr>
          <w:color w:val="000000" w:themeColor="text1"/>
        </w:rPr>
        <w:t xml:space="preserve"> Василя Герасим’юка і Оксани </w:t>
      </w:r>
      <w:proofErr w:type="spellStart"/>
      <w:r w:rsidRPr="00AB7A06">
        <w:rPr>
          <w:color w:val="000000" w:themeColor="text1"/>
        </w:rPr>
        <w:t>Пахльовської</w:t>
      </w:r>
      <w:proofErr w:type="spellEnd"/>
      <w:r w:rsidRPr="00AB7A06">
        <w:rPr>
          <w:color w:val="000000" w:themeColor="text1"/>
        </w:rPr>
        <w:t xml:space="preserve"> дасть змогу осягнути сутність впливу стереотипів на формування поетичного тексту та його сприйняття.</w:t>
      </w:r>
    </w:p>
    <w:p w:rsidR="00D47AAE" w:rsidRPr="00AB7A06" w:rsidRDefault="006956AE">
      <w:pPr>
        <w:spacing w:after="0" w:line="360" w:lineRule="auto"/>
        <w:ind w:firstLine="567"/>
        <w:jc w:val="both"/>
        <w:rPr>
          <w:color w:val="000000" w:themeColor="text1"/>
        </w:rPr>
      </w:pPr>
      <w:r w:rsidRPr="00AB7A06">
        <w:rPr>
          <w:color w:val="000000" w:themeColor="text1"/>
        </w:rPr>
        <w:t xml:space="preserve">Таким чином, тема нашої дипломної роботи є актуальною, оскільки значна кількість аспектів </w:t>
      </w:r>
      <w:proofErr w:type="spellStart"/>
      <w:r w:rsidRPr="00AB7A06">
        <w:rPr>
          <w:color w:val="000000" w:themeColor="text1"/>
        </w:rPr>
        <w:t>гендерологічного</w:t>
      </w:r>
      <w:proofErr w:type="spellEnd"/>
      <w:r w:rsidRPr="00AB7A06">
        <w:rPr>
          <w:color w:val="000000" w:themeColor="text1"/>
        </w:rPr>
        <w:t xml:space="preserve"> аналізу поетичного </w:t>
      </w:r>
      <w:proofErr w:type="spellStart"/>
      <w:r w:rsidRPr="00AB7A06">
        <w:rPr>
          <w:color w:val="000000" w:themeColor="text1"/>
        </w:rPr>
        <w:t>мовомислення</w:t>
      </w:r>
      <w:proofErr w:type="spellEnd"/>
      <w:r w:rsidRPr="00AB7A06">
        <w:rPr>
          <w:color w:val="000000" w:themeColor="text1"/>
        </w:rPr>
        <w:t xml:space="preserve"> Василя Герасим’юка та Оксани </w:t>
      </w:r>
      <w:proofErr w:type="spellStart"/>
      <w:r w:rsidRPr="00AB7A06">
        <w:rPr>
          <w:color w:val="000000" w:themeColor="text1"/>
        </w:rPr>
        <w:t>Пахльовської</w:t>
      </w:r>
      <w:proofErr w:type="spellEnd"/>
      <w:r w:rsidRPr="00AB7A06">
        <w:rPr>
          <w:color w:val="000000" w:themeColor="text1"/>
        </w:rPr>
        <w:t xml:space="preserve"> залишаються маловивченими або недослідженими загалом. </w:t>
      </w:r>
      <w:r w:rsidR="00B87B72" w:rsidRPr="00AB7A06">
        <w:rPr>
          <w:color w:val="000000" w:themeColor="text1"/>
        </w:rPr>
        <w:t>Розгляд</w:t>
      </w:r>
      <w:r w:rsidRPr="00AB7A06">
        <w:rPr>
          <w:color w:val="000000" w:themeColor="text1"/>
        </w:rPr>
        <w:t xml:space="preserve"> таких аспектів, як вплив гендерної ідентичності на мовні стратегії, порівняльний аналіз чоловічого та жіночого </w:t>
      </w:r>
      <w:proofErr w:type="spellStart"/>
      <w:r w:rsidRPr="00AB7A06">
        <w:rPr>
          <w:color w:val="000000" w:themeColor="text1"/>
        </w:rPr>
        <w:t>мовомислення</w:t>
      </w:r>
      <w:proofErr w:type="spellEnd"/>
      <w:r w:rsidRPr="00AB7A06">
        <w:rPr>
          <w:color w:val="000000" w:themeColor="text1"/>
        </w:rPr>
        <w:t>, вплив соціокультурних контекстів, емоційно-експресивні засоби та лінгвістичні гендерні стереотипи, дасть змогу зробити вагомий внесок у сучасне мовознавство.</w:t>
      </w:r>
    </w:p>
    <w:p w:rsidR="00D47AAE" w:rsidRPr="00AB7A06" w:rsidRDefault="006956AE">
      <w:pPr>
        <w:spacing w:after="0" w:line="360" w:lineRule="auto"/>
        <w:ind w:firstLine="567"/>
        <w:jc w:val="both"/>
        <w:rPr>
          <w:color w:val="000000" w:themeColor="text1"/>
        </w:rPr>
      </w:pPr>
      <w:r w:rsidRPr="00AB7A06">
        <w:rPr>
          <w:b/>
          <w:color w:val="000000" w:themeColor="text1"/>
        </w:rPr>
        <w:t>Мета</w:t>
      </w:r>
      <w:r w:rsidRPr="00AB7A06">
        <w:rPr>
          <w:color w:val="000000" w:themeColor="text1"/>
        </w:rPr>
        <w:t xml:space="preserve"> – установити мовні </w:t>
      </w:r>
      <w:proofErr w:type="spellStart"/>
      <w:r w:rsidRPr="00AB7A06">
        <w:rPr>
          <w:color w:val="000000" w:themeColor="text1"/>
        </w:rPr>
        <w:t>оприявники</w:t>
      </w:r>
      <w:proofErr w:type="spellEnd"/>
      <w:r w:rsidRPr="00AB7A06">
        <w:rPr>
          <w:color w:val="000000" w:themeColor="text1"/>
        </w:rPr>
        <w:t xml:space="preserve"> </w:t>
      </w:r>
      <w:proofErr w:type="spellStart"/>
      <w:r w:rsidRPr="00AB7A06">
        <w:rPr>
          <w:color w:val="000000" w:themeColor="text1"/>
        </w:rPr>
        <w:t>гендерологічних</w:t>
      </w:r>
      <w:proofErr w:type="spellEnd"/>
      <w:r w:rsidRPr="00AB7A06">
        <w:rPr>
          <w:color w:val="000000" w:themeColor="text1"/>
        </w:rPr>
        <w:t xml:space="preserve"> відмінностей у поетичному </w:t>
      </w:r>
      <w:proofErr w:type="spellStart"/>
      <w:r w:rsidRPr="00AB7A06">
        <w:rPr>
          <w:color w:val="000000" w:themeColor="text1"/>
        </w:rPr>
        <w:t>мовомисленні</w:t>
      </w:r>
      <w:proofErr w:type="spellEnd"/>
      <w:r w:rsidRPr="00AB7A06">
        <w:rPr>
          <w:color w:val="000000" w:themeColor="text1"/>
        </w:rPr>
        <w:t xml:space="preserve"> Василя Герасим’юка та Оксани </w:t>
      </w:r>
      <w:proofErr w:type="spellStart"/>
      <w:r w:rsidRPr="00AB7A06">
        <w:rPr>
          <w:color w:val="000000" w:themeColor="text1"/>
        </w:rPr>
        <w:t>Пахльовської</w:t>
      </w:r>
      <w:proofErr w:type="spellEnd"/>
      <w:r w:rsidRPr="00AB7A06">
        <w:rPr>
          <w:color w:val="000000" w:themeColor="text1"/>
        </w:rPr>
        <w:t>.</w:t>
      </w:r>
    </w:p>
    <w:p w:rsidR="00D47AAE" w:rsidRPr="00AB7A06" w:rsidRDefault="006956AE">
      <w:pPr>
        <w:spacing w:after="0" w:line="360" w:lineRule="auto"/>
        <w:ind w:firstLine="567"/>
        <w:jc w:val="both"/>
        <w:rPr>
          <w:color w:val="000000" w:themeColor="text1"/>
        </w:rPr>
      </w:pPr>
      <w:r w:rsidRPr="00AB7A06">
        <w:rPr>
          <w:color w:val="000000" w:themeColor="text1"/>
        </w:rPr>
        <w:t xml:space="preserve">Досягнення поставленої мети передбачає розв’язання низки </w:t>
      </w:r>
      <w:r w:rsidRPr="00AB7A06">
        <w:rPr>
          <w:b/>
          <w:color w:val="000000" w:themeColor="text1"/>
        </w:rPr>
        <w:t>завдань</w:t>
      </w:r>
      <w:r w:rsidRPr="00AB7A06">
        <w:rPr>
          <w:color w:val="000000" w:themeColor="text1"/>
        </w:rPr>
        <w:t>:</w:t>
      </w:r>
    </w:p>
    <w:p w:rsidR="00D47AAE" w:rsidRPr="00AB7A06" w:rsidRDefault="006956AE">
      <w:pPr>
        <w:numPr>
          <w:ilvl w:val="0"/>
          <w:numId w:val="3"/>
        </w:numPr>
        <w:pBdr>
          <w:top w:val="nil"/>
          <w:left w:val="nil"/>
          <w:bottom w:val="nil"/>
          <w:right w:val="nil"/>
          <w:between w:val="nil"/>
        </w:pBdr>
        <w:tabs>
          <w:tab w:val="left" w:pos="851"/>
        </w:tabs>
        <w:spacing w:after="0" w:line="360" w:lineRule="auto"/>
        <w:ind w:left="0" w:firstLine="567"/>
        <w:jc w:val="both"/>
        <w:rPr>
          <w:color w:val="000000" w:themeColor="text1"/>
        </w:rPr>
      </w:pPr>
      <w:r w:rsidRPr="00AB7A06">
        <w:rPr>
          <w:color w:val="000000" w:themeColor="text1"/>
        </w:rPr>
        <w:t xml:space="preserve">установити стан вивченості </w:t>
      </w:r>
      <w:proofErr w:type="spellStart"/>
      <w:r w:rsidRPr="00AB7A06">
        <w:rPr>
          <w:color w:val="000000" w:themeColor="text1"/>
        </w:rPr>
        <w:t>мовомислення</w:t>
      </w:r>
      <w:proofErr w:type="spellEnd"/>
      <w:r w:rsidRPr="00AB7A06">
        <w:rPr>
          <w:color w:val="000000" w:themeColor="text1"/>
        </w:rPr>
        <w:t xml:space="preserve">, зокрема поетичного, в сучасному мовознавстві;  </w:t>
      </w:r>
    </w:p>
    <w:p w:rsidR="00D47AAE" w:rsidRPr="00AB7A06" w:rsidRDefault="006956AE">
      <w:pPr>
        <w:numPr>
          <w:ilvl w:val="0"/>
          <w:numId w:val="3"/>
        </w:numPr>
        <w:pBdr>
          <w:top w:val="nil"/>
          <w:left w:val="nil"/>
          <w:bottom w:val="nil"/>
          <w:right w:val="nil"/>
          <w:between w:val="nil"/>
        </w:pBdr>
        <w:tabs>
          <w:tab w:val="left" w:pos="851"/>
        </w:tabs>
        <w:spacing w:after="0" w:line="360" w:lineRule="auto"/>
        <w:ind w:left="0" w:firstLine="567"/>
        <w:jc w:val="both"/>
        <w:rPr>
          <w:color w:val="000000" w:themeColor="text1"/>
        </w:rPr>
      </w:pPr>
      <w:r w:rsidRPr="00AB7A06">
        <w:rPr>
          <w:color w:val="000000" w:themeColor="text1"/>
        </w:rPr>
        <w:t xml:space="preserve">з’ясувати </w:t>
      </w:r>
      <w:proofErr w:type="spellStart"/>
      <w:r w:rsidRPr="00AB7A06">
        <w:rPr>
          <w:color w:val="000000" w:themeColor="text1"/>
        </w:rPr>
        <w:t>репрезентаційний</w:t>
      </w:r>
      <w:proofErr w:type="spellEnd"/>
      <w:r w:rsidRPr="00AB7A06">
        <w:rPr>
          <w:color w:val="000000" w:themeColor="text1"/>
        </w:rPr>
        <w:t xml:space="preserve"> потенціал </w:t>
      </w:r>
      <w:proofErr w:type="spellStart"/>
      <w:r w:rsidRPr="00AB7A06">
        <w:rPr>
          <w:color w:val="000000" w:themeColor="text1"/>
        </w:rPr>
        <w:t>фемінного</w:t>
      </w:r>
      <w:proofErr w:type="spellEnd"/>
      <w:r w:rsidRPr="00AB7A06">
        <w:rPr>
          <w:color w:val="000000" w:themeColor="text1"/>
        </w:rPr>
        <w:t xml:space="preserve"> й </w:t>
      </w:r>
      <w:proofErr w:type="spellStart"/>
      <w:r w:rsidRPr="00AB7A06">
        <w:rPr>
          <w:color w:val="000000" w:themeColor="text1"/>
        </w:rPr>
        <w:t>маскулінного</w:t>
      </w:r>
      <w:proofErr w:type="spellEnd"/>
      <w:r w:rsidRPr="00AB7A06">
        <w:rPr>
          <w:color w:val="000000" w:themeColor="text1"/>
        </w:rPr>
        <w:t xml:space="preserve"> мислення на вербальному рівні;</w:t>
      </w:r>
    </w:p>
    <w:p w:rsidR="00D47AAE" w:rsidRPr="00AB7A06" w:rsidRDefault="006956AE">
      <w:pPr>
        <w:numPr>
          <w:ilvl w:val="0"/>
          <w:numId w:val="3"/>
        </w:numPr>
        <w:pBdr>
          <w:top w:val="nil"/>
          <w:left w:val="nil"/>
          <w:bottom w:val="nil"/>
          <w:right w:val="nil"/>
          <w:between w:val="nil"/>
        </w:pBdr>
        <w:tabs>
          <w:tab w:val="left" w:pos="851"/>
        </w:tabs>
        <w:spacing w:after="0" w:line="360" w:lineRule="auto"/>
        <w:ind w:left="0" w:firstLine="567"/>
        <w:jc w:val="both"/>
        <w:rPr>
          <w:color w:val="000000" w:themeColor="text1"/>
        </w:rPr>
      </w:pPr>
      <w:r w:rsidRPr="00AB7A06">
        <w:rPr>
          <w:color w:val="000000" w:themeColor="text1"/>
        </w:rPr>
        <w:t xml:space="preserve">розглянути </w:t>
      </w:r>
      <w:proofErr w:type="spellStart"/>
      <w:r w:rsidRPr="00AB7A06">
        <w:rPr>
          <w:color w:val="000000" w:themeColor="text1"/>
        </w:rPr>
        <w:t>маскулінну</w:t>
      </w:r>
      <w:proofErr w:type="spellEnd"/>
      <w:r w:rsidRPr="00AB7A06">
        <w:rPr>
          <w:color w:val="000000" w:themeColor="text1"/>
        </w:rPr>
        <w:t xml:space="preserve"> специфіку поетичного </w:t>
      </w:r>
      <w:proofErr w:type="spellStart"/>
      <w:r w:rsidRPr="00AB7A06">
        <w:rPr>
          <w:color w:val="000000" w:themeColor="text1"/>
        </w:rPr>
        <w:t>мовомислення</w:t>
      </w:r>
      <w:proofErr w:type="spellEnd"/>
      <w:r w:rsidRPr="00AB7A06">
        <w:rPr>
          <w:color w:val="000000" w:themeColor="text1"/>
        </w:rPr>
        <w:t xml:space="preserve"> Василя Герасим’юка;</w:t>
      </w:r>
    </w:p>
    <w:p w:rsidR="00D47AAE" w:rsidRPr="00AB7A06" w:rsidRDefault="006956AE">
      <w:pPr>
        <w:numPr>
          <w:ilvl w:val="0"/>
          <w:numId w:val="3"/>
        </w:numPr>
        <w:pBdr>
          <w:top w:val="nil"/>
          <w:left w:val="nil"/>
          <w:bottom w:val="nil"/>
          <w:right w:val="nil"/>
          <w:between w:val="nil"/>
        </w:pBdr>
        <w:tabs>
          <w:tab w:val="left" w:pos="851"/>
        </w:tabs>
        <w:spacing w:after="0" w:line="360" w:lineRule="auto"/>
        <w:ind w:left="0" w:firstLine="567"/>
        <w:jc w:val="both"/>
        <w:rPr>
          <w:color w:val="000000" w:themeColor="text1"/>
        </w:rPr>
      </w:pPr>
      <w:r w:rsidRPr="00AB7A06">
        <w:rPr>
          <w:color w:val="000000" w:themeColor="text1"/>
        </w:rPr>
        <w:lastRenderedPageBreak/>
        <w:t xml:space="preserve">дослідити </w:t>
      </w:r>
      <w:proofErr w:type="spellStart"/>
      <w:r w:rsidRPr="00AB7A06">
        <w:rPr>
          <w:color w:val="000000" w:themeColor="text1"/>
        </w:rPr>
        <w:t>фемінні</w:t>
      </w:r>
      <w:proofErr w:type="spellEnd"/>
      <w:r w:rsidRPr="00AB7A06">
        <w:rPr>
          <w:color w:val="000000" w:themeColor="text1"/>
        </w:rPr>
        <w:t xml:space="preserve"> особливості поетичного </w:t>
      </w:r>
      <w:proofErr w:type="spellStart"/>
      <w:r w:rsidRPr="00AB7A06">
        <w:rPr>
          <w:color w:val="000000" w:themeColor="text1"/>
        </w:rPr>
        <w:t>мовомислення</w:t>
      </w:r>
      <w:proofErr w:type="spellEnd"/>
      <w:r w:rsidRPr="00AB7A06">
        <w:rPr>
          <w:color w:val="000000" w:themeColor="text1"/>
        </w:rPr>
        <w:t xml:space="preserve"> Оксани </w:t>
      </w:r>
      <w:proofErr w:type="spellStart"/>
      <w:r w:rsidRPr="00AB7A06">
        <w:rPr>
          <w:color w:val="000000" w:themeColor="text1"/>
        </w:rPr>
        <w:t>Пахльовської</w:t>
      </w:r>
      <w:proofErr w:type="spellEnd"/>
      <w:r w:rsidRPr="00AB7A06">
        <w:rPr>
          <w:color w:val="000000" w:themeColor="text1"/>
        </w:rPr>
        <w:t>;</w:t>
      </w:r>
    </w:p>
    <w:p w:rsidR="00D47AAE" w:rsidRPr="00AB7A06" w:rsidRDefault="006956AE">
      <w:pPr>
        <w:numPr>
          <w:ilvl w:val="0"/>
          <w:numId w:val="3"/>
        </w:numPr>
        <w:pBdr>
          <w:top w:val="nil"/>
          <w:left w:val="nil"/>
          <w:bottom w:val="nil"/>
          <w:right w:val="nil"/>
          <w:between w:val="nil"/>
        </w:pBdr>
        <w:tabs>
          <w:tab w:val="left" w:pos="851"/>
        </w:tabs>
        <w:spacing w:after="0" w:line="360" w:lineRule="auto"/>
        <w:ind w:left="0" w:firstLine="567"/>
        <w:jc w:val="both"/>
        <w:rPr>
          <w:color w:val="000000" w:themeColor="text1"/>
        </w:rPr>
      </w:pPr>
      <w:r w:rsidRPr="00AB7A06">
        <w:rPr>
          <w:color w:val="000000" w:themeColor="text1"/>
        </w:rPr>
        <w:t xml:space="preserve">здійснити порівняльний аналіз вербальних репрезентантів мислення Василя Герасим’юка та Оксани </w:t>
      </w:r>
      <w:proofErr w:type="spellStart"/>
      <w:r w:rsidRPr="00AB7A06">
        <w:rPr>
          <w:color w:val="000000" w:themeColor="text1"/>
        </w:rPr>
        <w:t>Пахльовської</w:t>
      </w:r>
      <w:proofErr w:type="spellEnd"/>
      <w:r w:rsidRPr="00AB7A06">
        <w:rPr>
          <w:color w:val="000000" w:themeColor="text1"/>
        </w:rPr>
        <w:t>.</w:t>
      </w:r>
    </w:p>
    <w:p w:rsidR="00D47AAE" w:rsidRPr="00AB7A06" w:rsidRDefault="006956AE">
      <w:pPr>
        <w:spacing w:after="0" w:line="360" w:lineRule="auto"/>
        <w:ind w:firstLine="567"/>
        <w:jc w:val="both"/>
        <w:rPr>
          <w:color w:val="000000" w:themeColor="text1"/>
        </w:rPr>
      </w:pPr>
      <w:r w:rsidRPr="00AB7A06">
        <w:rPr>
          <w:b/>
          <w:color w:val="000000" w:themeColor="text1"/>
        </w:rPr>
        <w:t>Об’єктом</w:t>
      </w:r>
      <w:r w:rsidRPr="00AB7A06">
        <w:rPr>
          <w:color w:val="000000" w:themeColor="text1"/>
        </w:rPr>
        <w:t xml:space="preserve"> дослідження є мовні </w:t>
      </w:r>
      <w:proofErr w:type="spellStart"/>
      <w:r w:rsidRPr="00AB7A06">
        <w:rPr>
          <w:color w:val="000000" w:themeColor="text1"/>
        </w:rPr>
        <w:t>оприявники</w:t>
      </w:r>
      <w:proofErr w:type="spellEnd"/>
      <w:r w:rsidRPr="00AB7A06">
        <w:rPr>
          <w:color w:val="000000" w:themeColor="text1"/>
        </w:rPr>
        <w:t xml:space="preserve"> поетичного </w:t>
      </w:r>
      <w:proofErr w:type="spellStart"/>
      <w:r w:rsidRPr="00AB7A06">
        <w:rPr>
          <w:color w:val="000000" w:themeColor="text1"/>
        </w:rPr>
        <w:t>мовомислення</w:t>
      </w:r>
      <w:proofErr w:type="spellEnd"/>
      <w:r w:rsidRPr="00AB7A06">
        <w:rPr>
          <w:color w:val="000000" w:themeColor="text1"/>
        </w:rPr>
        <w:t xml:space="preserve"> Василя Герасим’юка та Оксани </w:t>
      </w:r>
      <w:proofErr w:type="spellStart"/>
      <w:r w:rsidRPr="00AB7A06">
        <w:rPr>
          <w:color w:val="000000" w:themeColor="text1"/>
        </w:rPr>
        <w:t>Пахльовської</w:t>
      </w:r>
      <w:proofErr w:type="spellEnd"/>
      <w:r w:rsidRPr="00AB7A06">
        <w:rPr>
          <w:color w:val="000000" w:themeColor="text1"/>
        </w:rPr>
        <w:t>.</w:t>
      </w:r>
    </w:p>
    <w:p w:rsidR="00D47AAE" w:rsidRPr="00AB7A06" w:rsidRDefault="006956AE">
      <w:pPr>
        <w:spacing w:after="0" w:line="360" w:lineRule="auto"/>
        <w:ind w:firstLine="567"/>
        <w:jc w:val="both"/>
        <w:rPr>
          <w:color w:val="000000" w:themeColor="text1"/>
        </w:rPr>
      </w:pPr>
      <w:r w:rsidRPr="00AB7A06">
        <w:rPr>
          <w:b/>
          <w:color w:val="000000" w:themeColor="text1"/>
        </w:rPr>
        <w:t>Предмет</w:t>
      </w:r>
      <w:r w:rsidRPr="00AB7A06">
        <w:rPr>
          <w:color w:val="000000" w:themeColor="text1"/>
        </w:rPr>
        <w:t xml:space="preserve"> вивчення – лексико-семантична та </w:t>
      </w:r>
      <w:proofErr w:type="spellStart"/>
      <w:r w:rsidRPr="00AB7A06">
        <w:rPr>
          <w:color w:val="000000" w:themeColor="text1"/>
        </w:rPr>
        <w:t>функційно-інтерпретативна</w:t>
      </w:r>
      <w:proofErr w:type="spellEnd"/>
      <w:r w:rsidRPr="00AB7A06">
        <w:rPr>
          <w:color w:val="000000" w:themeColor="text1"/>
        </w:rPr>
        <w:t xml:space="preserve"> специфіка вербальних </w:t>
      </w:r>
      <w:proofErr w:type="spellStart"/>
      <w:r w:rsidRPr="00AB7A06">
        <w:rPr>
          <w:color w:val="000000" w:themeColor="text1"/>
        </w:rPr>
        <w:t>оприявників</w:t>
      </w:r>
      <w:proofErr w:type="spellEnd"/>
      <w:r w:rsidRPr="00AB7A06">
        <w:rPr>
          <w:color w:val="000000" w:themeColor="text1"/>
        </w:rPr>
        <w:t xml:space="preserve"> гендерних відмінностей поетичного </w:t>
      </w:r>
      <w:proofErr w:type="spellStart"/>
      <w:r w:rsidRPr="00AB7A06">
        <w:rPr>
          <w:color w:val="000000" w:themeColor="text1"/>
        </w:rPr>
        <w:t>мовомислення</w:t>
      </w:r>
      <w:proofErr w:type="spellEnd"/>
      <w:r w:rsidRPr="00AB7A06">
        <w:rPr>
          <w:color w:val="000000" w:themeColor="text1"/>
        </w:rPr>
        <w:t xml:space="preserve"> Василя Герасим’юка та Оксани </w:t>
      </w:r>
      <w:proofErr w:type="spellStart"/>
      <w:r w:rsidRPr="00AB7A06">
        <w:rPr>
          <w:color w:val="000000" w:themeColor="text1"/>
        </w:rPr>
        <w:t>Пахльовської</w:t>
      </w:r>
      <w:proofErr w:type="spellEnd"/>
      <w:r w:rsidRPr="00AB7A06">
        <w:rPr>
          <w:color w:val="000000" w:themeColor="text1"/>
        </w:rPr>
        <w:t>.</w:t>
      </w:r>
    </w:p>
    <w:p w:rsidR="00D47AAE" w:rsidRPr="00AB7A06" w:rsidRDefault="006956AE">
      <w:pPr>
        <w:spacing w:after="0" w:line="360" w:lineRule="auto"/>
        <w:ind w:firstLine="567"/>
        <w:jc w:val="both"/>
        <w:rPr>
          <w:color w:val="000000" w:themeColor="text1"/>
        </w:rPr>
      </w:pPr>
      <w:r w:rsidRPr="00AB7A06">
        <w:rPr>
          <w:b/>
          <w:color w:val="000000" w:themeColor="text1"/>
        </w:rPr>
        <w:t>Джерельну базу</w:t>
      </w:r>
      <w:r w:rsidRPr="00AB7A06">
        <w:rPr>
          <w:color w:val="000000" w:themeColor="text1"/>
        </w:rPr>
        <w:t xml:space="preserve"> роботи склали такі збірки віршів: «Долина храмів» Оксани </w:t>
      </w:r>
      <w:proofErr w:type="spellStart"/>
      <w:r w:rsidRPr="00AB7A06">
        <w:rPr>
          <w:color w:val="000000" w:themeColor="text1"/>
        </w:rPr>
        <w:t>Пахльовської</w:t>
      </w:r>
      <w:proofErr w:type="spellEnd"/>
      <w:r w:rsidRPr="00AB7A06">
        <w:rPr>
          <w:color w:val="000000" w:themeColor="text1"/>
        </w:rPr>
        <w:t xml:space="preserve"> (1988) та «Смереки» (1982), «Потоки» (1986)</w:t>
      </w:r>
      <w:r w:rsidR="00B87B72" w:rsidRPr="00AB7A06">
        <w:rPr>
          <w:color w:val="000000" w:themeColor="text1"/>
        </w:rPr>
        <w:t xml:space="preserve"> Василя Герасим’юка.</w:t>
      </w:r>
    </w:p>
    <w:p w:rsidR="00D47AAE" w:rsidRPr="00AB7A06" w:rsidRDefault="006956AE">
      <w:pPr>
        <w:spacing w:after="0" w:line="360" w:lineRule="auto"/>
        <w:ind w:firstLine="567"/>
        <w:jc w:val="both"/>
        <w:rPr>
          <w:i/>
          <w:color w:val="000000" w:themeColor="text1"/>
        </w:rPr>
      </w:pPr>
      <w:r w:rsidRPr="00AB7A06">
        <w:rPr>
          <w:b/>
          <w:color w:val="000000" w:themeColor="text1"/>
        </w:rPr>
        <w:t>Методи дослідження</w:t>
      </w:r>
      <w:r w:rsidRPr="00AB7A06">
        <w:rPr>
          <w:color w:val="000000" w:themeColor="text1"/>
        </w:rPr>
        <w:t xml:space="preserve"> цілком підпорядковані поставленій меті та визначеним завданням. У роботі використано </w:t>
      </w:r>
      <w:r w:rsidRPr="00AB7A06">
        <w:rPr>
          <w:i/>
          <w:color w:val="000000" w:themeColor="text1"/>
        </w:rPr>
        <w:t>контент-аналіз</w:t>
      </w:r>
      <w:r w:rsidRPr="00AB7A06">
        <w:rPr>
          <w:color w:val="000000" w:themeColor="text1"/>
        </w:rPr>
        <w:t xml:space="preserve"> для </w:t>
      </w:r>
      <w:r w:rsidRPr="00AB7A06">
        <w:rPr>
          <w:color w:val="000000" w:themeColor="text1"/>
          <w:highlight w:val="white"/>
        </w:rPr>
        <w:t xml:space="preserve">визначення гендерних тем, образів та стереотипів у поетичних текстах Василя Герасим’юка та Оксани </w:t>
      </w:r>
      <w:proofErr w:type="spellStart"/>
      <w:r w:rsidRPr="00AB7A06">
        <w:rPr>
          <w:color w:val="000000" w:themeColor="text1"/>
          <w:highlight w:val="white"/>
        </w:rPr>
        <w:t>Пахльовської</w:t>
      </w:r>
      <w:proofErr w:type="spellEnd"/>
      <w:r w:rsidRPr="00AB7A06">
        <w:rPr>
          <w:color w:val="000000" w:themeColor="text1"/>
          <w:highlight w:val="white"/>
        </w:rPr>
        <w:t>. Для аналізу того, як гендерні ідентичності та стереотипи проявляються в дискурсі митців</w:t>
      </w:r>
      <w:r w:rsidR="00B87B72" w:rsidRPr="00AB7A06">
        <w:rPr>
          <w:color w:val="000000" w:themeColor="text1"/>
          <w:highlight w:val="white"/>
        </w:rPr>
        <w:t>,</w:t>
      </w:r>
      <w:r w:rsidRPr="00AB7A06">
        <w:rPr>
          <w:color w:val="000000" w:themeColor="text1"/>
          <w:highlight w:val="white"/>
        </w:rPr>
        <w:t xml:space="preserve"> використан</w:t>
      </w:r>
      <w:r w:rsidR="00B87B72" w:rsidRPr="00AB7A06">
        <w:rPr>
          <w:color w:val="000000" w:themeColor="text1"/>
          <w:highlight w:val="white"/>
        </w:rPr>
        <w:t>ий</w:t>
      </w:r>
      <w:r w:rsidRPr="00AB7A06">
        <w:rPr>
          <w:color w:val="000000" w:themeColor="text1"/>
          <w:highlight w:val="white"/>
        </w:rPr>
        <w:t xml:space="preserve"> </w:t>
      </w:r>
      <w:r w:rsidRPr="00AB7A06">
        <w:rPr>
          <w:i/>
          <w:color w:val="000000" w:themeColor="text1"/>
          <w:highlight w:val="white"/>
        </w:rPr>
        <w:t xml:space="preserve">дискурсивний аналіз. </w:t>
      </w:r>
      <w:r w:rsidRPr="00AB7A06">
        <w:rPr>
          <w:color w:val="000000" w:themeColor="text1"/>
          <w:highlight w:val="white"/>
        </w:rPr>
        <w:t>Він допом</w:t>
      </w:r>
      <w:r w:rsidR="00B87B72" w:rsidRPr="00AB7A06">
        <w:rPr>
          <w:color w:val="000000" w:themeColor="text1"/>
          <w:highlight w:val="white"/>
        </w:rPr>
        <w:t>агає</w:t>
      </w:r>
      <w:r w:rsidRPr="00AB7A06">
        <w:rPr>
          <w:color w:val="000000" w:themeColor="text1"/>
          <w:highlight w:val="white"/>
        </w:rPr>
        <w:t xml:space="preserve"> розуміти, яким чином поети використовують мову для конструювання гендерних реалій. Для порівняння гендерних аспектів </w:t>
      </w:r>
      <w:proofErr w:type="spellStart"/>
      <w:r w:rsidRPr="00AB7A06">
        <w:rPr>
          <w:color w:val="000000" w:themeColor="text1"/>
          <w:highlight w:val="white"/>
        </w:rPr>
        <w:t>мовомислення</w:t>
      </w:r>
      <w:proofErr w:type="spellEnd"/>
      <w:r w:rsidRPr="00AB7A06">
        <w:rPr>
          <w:color w:val="000000" w:themeColor="text1"/>
          <w:highlight w:val="white"/>
        </w:rPr>
        <w:t xml:space="preserve"> Василя Герасим’юка та Оксани </w:t>
      </w:r>
      <w:proofErr w:type="spellStart"/>
      <w:r w:rsidRPr="00AB7A06">
        <w:rPr>
          <w:color w:val="000000" w:themeColor="text1"/>
          <w:highlight w:val="white"/>
        </w:rPr>
        <w:t>Пахльовської</w:t>
      </w:r>
      <w:proofErr w:type="spellEnd"/>
      <w:r w:rsidRPr="00AB7A06">
        <w:rPr>
          <w:color w:val="000000" w:themeColor="text1"/>
          <w:highlight w:val="white"/>
        </w:rPr>
        <w:t xml:space="preserve"> використано метод </w:t>
      </w:r>
      <w:r w:rsidRPr="00AB7A06">
        <w:rPr>
          <w:i/>
          <w:color w:val="000000" w:themeColor="text1"/>
          <w:highlight w:val="white"/>
        </w:rPr>
        <w:t>порівняльного аналізу.</w:t>
      </w:r>
    </w:p>
    <w:p w:rsidR="00D47AAE" w:rsidRPr="00AB7A06" w:rsidRDefault="006956AE">
      <w:pPr>
        <w:spacing w:after="0" w:line="360" w:lineRule="auto"/>
        <w:ind w:firstLine="567"/>
        <w:jc w:val="both"/>
        <w:rPr>
          <w:color w:val="000000" w:themeColor="text1"/>
        </w:rPr>
      </w:pPr>
      <w:r w:rsidRPr="00AB7A06">
        <w:rPr>
          <w:b/>
          <w:color w:val="000000" w:themeColor="text1"/>
        </w:rPr>
        <w:t>Наукову новизну</w:t>
      </w:r>
      <w:r w:rsidRPr="00AB7A06">
        <w:rPr>
          <w:color w:val="000000" w:themeColor="text1"/>
        </w:rPr>
        <w:t xml:space="preserve"> кваліфікаційної роботи вбачаємо в тому, що вперше у вітчизняному мовознавстві розглянутий у компаративному аспекті </w:t>
      </w:r>
      <w:proofErr w:type="spellStart"/>
      <w:r w:rsidRPr="00AB7A06">
        <w:rPr>
          <w:color w:val="000000" w:themeColor="text1"/>
        </w:rPr>
        <w:t>гендерологічний</w:t>
      </w:r>
      <w:proofErr w:type="spellEnd"/>
      <w:r w:rsidRPr="00AB7A06">
        <w:rPr>
          <w:color w:val="000000" w:themeColor="text1"/>
        </w:rPr>
        <w:t xml:space="preserve"> аспект поетичного </w:t>
      </w:r>
      <w:proofErr w:type="spellStart"/>
      <w:r w:rsidRPr="00AB7A06">
        <w:rPr>
          <w:color w:val="000000" w:themeColor="text1"/>
        </w:rPr>
        <w:t>мовомислення</w:t>
      </w:r>
      <w:proofErr w:type="spellEnd"/>
      <w:r w:rsidRPr="00AB7A06">
        <w:rPr>
          <w:color w:val="000000" w:themeColor="text1"/>
        </w:rPr>
        <w:t xml:space="preserve"> </w:t>
      </w:r>
      <w:r w:rsidR="00B87B72" w:rsidRPr="00AB7A06">
        <w:rPr>
          <w:color w:val="000000" w:themeColor="text1"/>
        </w:rPr>
        <w:t xml:space="preserve">митця і </w:t>
      </w:r>
      <w:proofErr w:type="spellStart"/>
      <w:r w:rsidR="00B87B72" w:rsidRPr="00AB7A06">
        <w:rPr>
          <w:color w:val="000000" w:themeColor="text1"/>
        </w:rPr>
        <w:t>мисткині</w:t>
      </w:r>
      <w:proofErr w:type="spellEnd"/>
      <w:r w:rsidR="00B87B72" w:rsidRPr="00AB7A06">
        <w:rPr>
          <w:color w:val="000000" w:themeColor="text1"/>
        </w:rPr>
        <w:t xml:space="preserve"> – представників «</w:t>
      </w:r>
      <w:proofErr w:type="spellStart"/>
      <w:r w:rsidR="00B87B72" w:rsidRPr="00AB7A06">
        <w:rPr>
          <w:color w:val="000000" w:themeColor="text1"/>
        </w:rPr>
        <w:t>вісімдесятництва</w:t>
      </w:r>
      <w:proofErr w:type="spellEnd"/>
      <w:r w:rsidR="00B87B72" w:rsidRPr="00AB7A06">
        <w:rPr>
          <w:color w:val="000000" w:themeColor="text1"/>
        </w:rPr>
        <w:t>»</w:t>
      </w:r>
      <w:r w:rsidRPr="00AB7A06">
        <w:rPr>
          <w:color w:val="000000" w:themeColor="text1"/>
        </w:rPr>
        <w:t xml:space="preserve">. Пропонована студія доповнює лінійку розвідок </w:t>
      </w:r>
      <w:proofErr w:type="spellStart"/>
      <w:r w:rsidRPr="00AB7A06">
        <w:rPr>
          <w:color w:val="000000" w:themeColor="text1"/>
        </w:rPr>
        <w:t>гендерологічної</w:t>
      </w:r>
      <w:proofErr w:type="spellEnd"/>
      <w:r w:rsidRPr="00AB7A06">
        <w:rPr>
          <w:color w:val="000000" w:themeColor="text1"/>
        </w:rPr>
        <w:t xml:space="preserve"> тематики в сучасній українській </w:t>
      </w:r>
      <w:proofErr w:type="spellStart"/>
      <w:r w:rsidRPr="00AB7A06">
        <w:rPr>
          <w:color w:val="000000" w:themeColor="text1"/>
        </w:rPr>
        <w:t>гуманітаристиці</w:t>
      </w:r>
      <w:proofErr w:type="spellEnd"/>
      <w:r w:rsidRPr="00AB7A06">
        <w:rPr>
          <w:color w:val="000000" w:themeColor="text1"/>
        </w:rPr>
        <w:t xml:space="preserve">, зокрема з позицій актуального сьогодні напряму вивчення специфіки </w:t>
      </w:r>
      <w:proofErr w:type="spellStart"/>
      <w:r w:rsidRPr="00AB7A06">
        <w:rPr>
          <w:color w:val="000000" w:themeColor="text1"/>
        </w:rPr>
        <w:t>мовомисленнєвої</w:t>
      </w:r>
      <w:proofErr w:type="spellEnd"/>
      <w:r w:rsidRPr="00AB7A06">
        <w:rPr>
          <w:color w:val="000000" w:themeColor="text1"/>
        </w:rPr>
        <w:t xml:space="preserve"> діяльності представників різних статей.</w:t>
      </w:r>
    </w:p>
    <w:p w:rsidR="00D47AAE" w:rsidRPr="00AB7A06" w:rsidRDefault="006956AE">
      <w:pPr>
        <w:widowControl w:v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1134"/>
        </w:tabs>
        <w:spacing w:after="0" w:line="360" w:lineRule="auto"/>
        <w:ind w:firstLine="567"/>
        <w:jc w:val="both"/>
        <w:rPr>
          <w:color w:val="000000" w:themeColor="text1"/>
        </w:rPr>
      </w:pPr>
      <w:r w:rsidRPr="00AB7A06">
        <w:rPr>
          <w:b/>
          <w:color w:val="000000" w:themeColor="text1"/>
        </w:rPr>
        <w:lastRenderedPageBreak/>
        <w:t>Практичне значення</w:t>
      </w:r>
      <w:r w:rsidRPr="00AB7A06">
        <w:rPr>
          <w:color w:val="000000" w:themeColor="text1"/>
        </w:rPr>
        <w:t xml:space="preserve"> виконаного дослідження полягає в тому, що викладені положення та висновки можуть бути використані під час підготовки навчально-методичних, дидактичних матеріалів з української мови та літератури, позакласних і </w:t>
      </w:r>
      <w:proofErr w:type="spellStart"/>
      <w:r w:rsidRPr="00AB7A06">
        <w:rPr>
          <w:color w:val="000000" w:themeColor="text1"/>
        </w:rPr>
        <w:t>позааудиторних</w:t>
      </w:r>
      <w:proofErr w:type="spellEnd"/>
      <w:r w:rsidRPr="00AB7A06">
        <w:rPr>
          <w:color w:val="000000" w:themeColor="text1"/>
        </w:rPr>
        <w:t xml:space="preserve"> заходів у закладах загальної середньої та фахової </w:t>
      </w:r>
      <w:proofErr w:type="spellStart"/>
      <w:r w:rsidRPr="00AB7A06">
        <w:rPr>
          <w:color w:val="000000" w:themeColor="text1"/>
        </w:rPr>
        <w:t>передвищої</w:t>
      </w:r>
      <w:proofErr w:type="spellEnd"/>
      <w:r w:rsidRPr="00AB7A06">
        <w:rPr>
          <w:color w:val="000000" w:themeColor="text1"/>
        </w:rPr>
        <w:t xml:space="preserve"> освіти. </w:t>
      </w:r>
    </w:p>
    <w:p w:rsidR="00D47AAE" w:rsidRPr="00AB7A06" w:rsidRDefault="006956AE">
      <w:pPr>
        <w:widowControl w:v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1134"/>
        </w:tabs>
        <w:spacing w:after="0" w:line="360" w:lineRule="auto"/>
        <w:ind w:firstLine="567"/>
        <w:jc w:val="both"/>
        <w:rPr>
          <w:color w:val="000000" w:themeColor="text1"/>
        </w:rPr>
      </w:pPr>
      <w:r w:rsidRPr="00AB7A06">
        <w:rPr>
          <w:b/>
          <w:color w:val="000000" w:themeColor="text1"/>
        </w:rPr>
        <w:t>Зв’язок роботи з науковими програмами, планами, темами</w:t>
      </w:r>
      <w:r w:rsidRPr="00AB7A06">
        <w:rPr>
          <w:color w:val="000000" w:themeColor="text1"/>
        </w:rPr>
        <w:t>. Кваліфікаційну роботу виконано в межах наукового семінару «(</w:t>
      </w:r>
      <w:proofErr w:type="spellStart"/>
      <w:r w:rsidRPr="00AB7A06">
        <w:rPr>
          <w:color w:val="000000" w:themeColor="text1"/>
        </w:rPr>
        <w:t>Нео</w:t>
      </w:r>
      <w:proofErr w:type="spellEnd"/>
      <w:r w:rsidRPr="00AB7A06">
        <w:rPr>
          <w:color w:val="000000" w:themeColor="text1"/>
        </w:rPr>
        <w:t xml:space="preserve">)класичні концепції авторського </w:t>
      </w:r>
      <w:proofErr w:type="spellStart"/>
      <w:r w:rsidRPr="00AB7A06">
        <w:rPr>
          <w:color w:val="000000" w:themeColor="text1"/>
        </w:rPr>
        <w:t>ідіостилю</w:t>
      </w:r>
      <w:proofErr w:type="spellEnd"/>
      <w:r w:rsidRPr="00AB7A06">
        <w:rPr>
          <w:color w:val="000000" w:themeColor="text1"/>
        </w:rPr>
        <w:t>» відповідно до тематичного плану наукових досліджень кафедри української мови Харківського національного університету імені В. Н. Каразіна «Аналіз системи рівнів української мови ХVІІ–ХХІ століть».</w:t>
      </w:r>
    </w:p>
    <w:p w:rsidR="00D47AAE" w:rsidRPr="00AB7A06" w:rsidRDefault="006956AE">
      <w:pPr>
        <w:widowControl w:v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left" w:pos="1134"/>
        </w:tabs>
        <w:spacing w:after="0" w:line="360" w:lineRule="auto"/>
        <w:ind w:firstLine="567"/>
        <w:jc w:val="both"/>
        <w:rPr>
          <w:color w:val="000000" w:themeColor="text1"/>
        </w:rPr>
      </w:pPr>
      <w:r w:rsidRPr="00AB7A06">
        <w:rPr>
          <w:b/>
          <w:color w:val="000000" w:themeColor="text1"/>
        </w:rPr>
        <w:t>Апробація результатів роботи</w:t>
      </w:r>
      <w:r w:rsidRPr="00AB7A06">
        <w:rPr>
          <w:color w:val="000000" w:themeColor="text1"/>
        </w:rPr>
        <w:t xml:space="preserve">. Попередній стан кваліфікаційної роботи було обговорено на засіданні кафедри української мови. </w:t>
      </w:r>
    </w:p>
    <w:p w:rsidR="00D47AAE" w:rsidRPr="00AB7A06" w:rsidRDefault="006956AE">
      <w:pPr>
        <w:spacing w:after="0" w:line="360" w:lineRule="auto"/>
        <w:jc w:val="both"/>
        <w:rPr>
          <w:color w:val="000000" w:themeColor="text1"/>
        </w:rPr>
      </w:pPr>
      <w:r w:rsidRPr="00AB7A06">
        <w:rPr>
          <w:color w:val="000000" w:themeColor="text1"/>
        </w:rPr>
        <w:br w:type="page"/>
      </w:r>
    </w:p>
    <w:p w:rsidR="00D47AAE" w:rsidRPr="00AB7A06" w:rsidRDefault="006956AE">
      <w:pPr>
        <w:pStyle w:val="1"/>
        <w:spacing w:before="0" w:line="360" w:lineRule="auto"/>
      </w:pPr>
      <w:bookmarkStart w:id="2" w:name="_heading=h.1fob9te" w:colFirst="0" w:colLast="0"/>
      <w:bookmarkEnd w:id="2"/>
      <w:r w:rsidRPr="00AB7A06">
        <w:lastRenderedPageBreak/>
        <w:t>РОЗДІЛ 1</w:t>
      </w:r>
    </w:p>
    <w:p w:rsidR="00D47AAE" w:rsidRPr="00AB7A06" w:rsidRDefault="006956AE">
      <w:pPr>
        <w:pStyle w:val="1"/>
        <w:spacing w:before="0" w:line="360" w:lineRule="auto"/>
      </w:pPr>
      <w:r w:rsidRPr="00AB7A06">
        <w:t>ТЕОРЕТИЧНА БАЗА ГЕНДОРОЛОГІЧНИХ ДОСЛІДЖЕНЬ ПОЕТИЧНОГО МОВОМИСЛЕННЯ</w:t>
      </w:r>
    </w:p>
    <w:p w:rsidR="00D47AAE" w:rsidRPr="00AB7A06" w:rsidRDefault="00D47AAE">
      <w:pPr>
        <w:spacing w:after="0" w:line="360" w:lineRule="auto"/>
        <w:jc w:val="both"/>
        <w:rPr>
          <w:color w:val="000000" w:themeColor="text1"/>
        </w:rPr>
      </w:pPr>
    </w:p>
    <w:p w:rsidR="00D47AAE" w:rsidRPr="00AB7A06" w:rsidRDefault="006956AE">
      <w:pPr>
        <w:pStyle w:val="2"/>
        <w:numPr>
          <w:ilvl w:val="1"/>
          <w:numId w:val="1"/>
        </w:numPr>
        <w:tabs>
          <w:tab w:val="left" w:pos="993"/>
        </w:tabs>
        <w:spacing w:before="0" w:line="360" w:lineRule="auto"/>
        <w:ind w:left="0" w:firstLine="567"/>
        <w:jc w:val="both"/>
      </w:pPr>
      <w:proofErr w:type="spellStart"/>
      <w:r w:rsidRPr="00AB7A06">
        <w:t>Гендерологічний</w:t>
      </w:r>
      <w:proofErr w:type="spellEnd"/>
      <w:r w:rsidRPr="00AB7A06">
        <w:t xml:space="preserve"> напрям у сучасній </w:t>
      </w:r>
      <w:proofErr w:type="spellStart"/>
      <w:r w:rsidRPr="00AB7A06">
        <w:t>гуманітаристиці</w:t>
      </w:r>
      <w:proofErr w:type="spellEnd"/>
    </w:p>
    <w:p w:rsidR="00D47AAE" w:rsidRPr="00AB7A06" w:rsidRDefault="006956AE">
      <w:pPr>
        <w:spacing w:after="0" w:line="360" w:lineRule="auto"/>
        <w:ind w:firstLine="567"/>
        <w:jc w:val="both"/>
        <w:rPr>
          <w:color w:val="000000" w:themeColor="text1"/>
        </w:rPr>
      </w:pPr>
      <w:r w:rsidRPr="00AB7A06">
        <w:rPr>
          <w:color w:val="000000" w:themeColor="text1"/>
        </w:rPr>
        <w:t>Останнє десятиліття характеризується знаковим</w:t>
      </w:r>
      <w:r w:rsidR="00F039C4" w:rsidRPr="00AB7A06">
        <w:rPr>
          <w:color w:val="000000" w:themeColor="text1"/>
        </w:rPr>
        <w:t>,</w:t>
      </w:r>
      <w:r w:rsidRPr="00AB7A06">
        <w:rPr>
          <w:color w:val="000000" w:themeColor="text1"/>
        </w:rPr>
        <w:t xml:space="preserve"> поворотним моментом у мовознавстві, пов’язани</w:t>
      </w:r>
      <w:r w:rsidR="00F039C4" w:rsidRPr="00AB7A06">
        <w:rPr>
          <w:color w:val="000000" w:themeColor="text1"/>
        </w:rPr>
        <w:t>м</w:t>
      </w:r>
      <w:r w:rsidRPr="00AB7A06">
        <w:rPr>
          <w:color w:val="000000" w:themeColor="text1"/>
        </w:rPr>
        <w:t xml:space="preserve"> із поступовим відходом від структурної парадигми в напрямку до </w:t>
      </w:r>
      <w:proofErr w:type="spellStart"/>
      <w:r w:rsidRPr="00AB7A06">
        <w:rPr>
          <w:color w:val="000000" w:themeColor="text1"/>
        </w:rPr>
        <w:t>антропоцентричної</w:t>
      </w:r>
      <w:proofErr w:type="spellEnd"/>
      <w:r w:rsidRPr="00AB7A06">
        <w:rPr>
          <w:color w:val="000000" w:themeColor="text1"/>
        </w:rPr>
        <w:t xml:space="preserve">. Такий перехід передбачає зміщення основних акцентів на людину, її мислення та духовно-практичну діяльність. Зміна лінгвістичної парадигми віддзеркалює не тільки новизну підходу до вивчення мови, а й більш ґрунтовне розуміння ролі людини в комунікативних процесах. </w:t>
      </w:r>
    </w:p>
    <w:p w:rsidR="00D47AAE" w:rsidRPr="00AB7A06" w:rsidRDefault="006956AE">
      <w:pPr>
        <w:spacing w:after="0" w:line="360" w:lineRule="auto"/>
        <w:ind w:firstLine="567"/>
        <w:jc w:val="both"/>
        <w:rPr>
          <w:color w:val="000000" w:themeColor="text1"/>
        </w:rPr>
      </w:pPr>
      <w:proofErr w:type="spellStart"/>
      <w:r w:rsidRPr="00AB7A06">
        <w:rPr>
          <w:color w:val="000000" w:themeColor="text1"/>
        </w:rPr>
        <w:t>Антропоцентричний</w:t>
      </w:r>
      <w:proofErr w:type="spellEnd"/>
      <w:r w:rsidRPr="00AB7A06">
        <w:rPr>
          <w:color w:val="000000" w:themeColor="text1"/>
        </w:rPr>
        <w:t xml:space="preserve"> підхід передбачає міждисциплінарну взаємодію лінгвістики з такими науками, як-от психологія, етнологія, соціологія, </w:t>
      </w:r>
      <w:proofErr w:type="spellStart"/>
      <w:r w:rsidRPr="00AB7A06">
        <w:rPr>
          <w:color w:val="000000" w:themeColor="text1"/>
        </w:rPr>
        <w:t>когнітологія</w:t>
      </w:r>
      <w:proofErr w:type="spellEnd"/>
      <w:r w:rsidRPr="00AB7A06">
        <w:rPr>
          <w:color w:val="000000" w:themeColor="text1"/>
        </w:rPr>
        <w:t xml:space="preserve">, семіотика тощо. Ідеться, на наш погляд, не лише про об’єднання кількох галузей знань, а й про створення новітнього </w:t>
      </w:r>
      <w:proofErr w:type="spellStart"/>
      <w:r w:rsidRPr="00AB7A06">
        <w:rPr>
          <w:color w:val="000000" w:themeColor="text1"/>
        </w:rPr>
        <w:t>інтердисциплінарного</w:t>
      </w:r>
      <w:proofErr w:type="spellEnd"/>
      <w:r w:rsidRPr="00AB7A06">
        <w:rPr>
          <w:color w:val="000000" w:themeColor="text1"/>
        </w:rPr>
        <w:t xml:space="preserve"> простору для дослідження мови. Таке бачення дає змогу науковцям заглибитися  в питання відображення в мові та її вплив на когнітивні процеси, соціальні взаємодії й культурні феномени.</w:t>
      </w:r>
    </w:p>
    <w:p w:rsidR="00D47AAE" w:rsidRPr="00AB7A06" w:rsidRDefault="006956AE">
      <w:pPr>
        <w:spacing w:after="0" w:line="360" w:lineRule="auto"/>
        <w:ind w:firstLine="567"/>
        <w:jc w:val="both"/>
        <w:rPr>
          <w:color w:val="000000" w:themeColor="text1"/>
        </w:rPr>
      </w:pPr>
      <w:r w:rsidRPr="00AB7A06">
        <w:rPr>
          <w:color w:val="000000" w:themeColor="text1"/>
        </w:rPr>
        <w:t xml:space="preserve">Зважаючи на сказане, </w:t>
      </w:r>
      <w:proofErr w:type="spellStart"/>
      <w:r w:rsidRPr="00AB7A06">
        <w:rPr>
          <w:color w:val="000000" w:themeColor="text1"/>
        </w:rPr>
        <w:t>антропоцентричний</w:t>
      </w:r>
      <w:proofErr w:type="spellEnd"/>
      <w:r w:rsidRPr="00AB7A06">
        <w:rPr>
          <w:color w:val="000000" w:themeColor="text1"/>
        </w:rPr>
        <w:t xml:space="preserve"> підхід у мовознавстві є достатньо продуктивним через синтез знань із різних наукових площин та формування багатоаспектного уявлення про мову. Так, синергетичне сприймання мови та світу в інтерпретуванні людини формує нові перспективи досліджень, котрі сприятимуть не тільки глибшому осмисленню мови як феномена, але й розробленню цілком інакших методологічних підходів та практичних утілень у різних сферах людської діяльності [25]. </w:t>
      </w:r>
    </w:p>
    <w:p w:rsidR="00D47AAE" w:rsidRPr="00AB7A06" w:rsidRDefault="006956AE">
      <w:pPr>
        <w:spacing w:after="0" w:line="360" w:lineRule="auto"/>
        <w:ind w:firstLine="567"/>
        <w:jc w:val="both"/>
        <w:rPr>
          <w:color w:val="000000" w:themeColor="text1"/>
        </w:rPr>
      </w:pPr>
      <w:r w:rsidRPr="00AB7A06">
        <w:rPr>
          <w:color w:val="000000" w:themeColor="text1"/>
        </w:rPr>
        <w:t xml:space="preserve">Одним із наслідків Нового жіночого руху було становлення феміністської лінгвістики. Такий напрям виник як відповідь на потребу більш ґрунтовного осмислення ролі мови у відтворенні й формуванні </w:t>
      </w:r>
      <w:r w:rsidRPr="00AB7A06">
        <w:rPr>
          <w:color w:val="000000" w:themeColor="text1"/>
        </w:rPr>
        <w:lastRenderedPageBreak/>
        <w:t>гендерних стереотипів та нерівностей. У 60-х роках ХХ століття розрізнення понять «біологічна стать» і «соціальна стать» було прогресом в аспекті дослідження гендерної проблематики в різних наукових галузях, і лінгвістичної зокрема [4]. Такий крок спонукав фахівців до вивчення того, яким чином мова репрезентує соціальні уявлення про стать і впливає на них, а також до опрацювання питань мовних практик і їхньої реалізації у підтримці чи підриві гендерної нерівності.</w:t>
      </w:r>
    </w:p>
    <w:p w:rsidR="00D47AAE" w:rsidRPr="00AB7A06" w:rsidRDefault="006956AE">
      <w:pPr>
        <w:spacing w:after="0" w:line="360" w:lineRule="auto"/>
        <w:ind w:firstLine="567"/>
        <w:jc w:val="both"/>
        <w:rPr>
          <w:color w:val="000000" w:themeColor="text1"/>
        </w:rPr>
      </w:pPr>
      <w:r w:rsidRPr="00AB7A06">
        <w:rPr>
          <w:color w:val="000000" w:themeColor="text1"/>
        </w:rPr>
        <w:t>У нашій держа</w:t>
      </w:r>
      <w:r w:rsidR="00F039C4" w:rsidRPr="00AB7A06">
        <w:rPr>
          <w:color w:val="000000" w:themeColor="text1"/>
        </w:rPr>
        <w:t>в</w:t>
      </w:r>
      <w:r w:rsidRPr="00AB7A06">
        <w:rPr>
          <w:color w:val="000000" w:themeColor="text1"/>
        </w:rPr>
        <w:t>і гендерні мовні та мовленнєві аспекти вивчає відділ соціолінгвістики Інституту української мови НАН України. Саме там проходять різного типу дослідження, ключовим у яких є аналіз гендерних особливостей мовної поведінки, вплив мовних стереотипів на соціальні відносини та розроблення шляхів усунення гендерної дискримінації сфері мови [24]. Фахівці займаються розробкою питань віддзеркалення та посилення наявних соціальних ієрархій завдяки мовним формам і структурам, а також вивчають проблеми забезпечення гендерного рівноправ’я через посередництво мовного простору.</w:t>
      </w:r>
    </w:p>
    <w:p w:rsidR="00D47AAE" w:rsidRPr="00AB7A06" w:rsidRDefault="006956AE">
      <w:pPr>
        <w:spacing w:after="0" w:line="360" w:lineRule="auto"/>
        <w:ind w:firstLine="567"/>
        <w:jc w:val="both"/>
        <w:rPr>
          <w:color w:val="000000" w:themeColor="text1"/>
        </w:rPr>
      </w:pPr>
      <w:r w:rsidRPr="00AB7A06">
        <w:rPr>
          <w:color w:val="000000" w:themeColor="text1"/>
        </w:rPr>
        <w:t>Київський міський семінар з гендерної лінгвістики зібрав науковців та представників громадських організацій, котрі ставлять перед собою завдання досягнути гендерної рівності в мові та у суспільстві загалом [5]. Діяльність подібних об’єднань не тільки розвиває феміністську лінгвістику як наукову галузь, а й реалізується на практиці у ширшій суспільній дискусії про гендерну рівність. Ідеться про створення мовних рекомендацій для ЗМІ, закладів освіти різного рівня тощо, котрі прагнуть реалізувати принципи гендерної рівності у своїй діяльності. Так, феміністська лінгвістика на теренах України прогресивно розвиває більш рівноправне та справедливе суспільство.</w:t>
      </w:r>
    </w:p>
    <w:p w:rsidR="00D47AAE" w:rsidRPr="00AB7A06" w:rsidRDefault="006956AE">
      <w:pPr>
        <w:spacing w:after="0" w:line="360" w:lineRule="auto"/>
        <w:ind w:firstLine="567"/>
        <w:jc w:val="both"/>
        <w:rPr>
          <w:color w:val="000000" w:themeColor="text1"/>
        </w:rPr>
      </w:pPr>
      <w:r w:rsidRPr="00AB7A06">
        <w:rPr>
          <w:color w:val="000000" w:themeColor="text1"/>
        </w:rPr>
        <w:t>Терміном «</w:t>
      </w:r>
      <w:proofErr w:type="spellStart"/>
      <w:r w:rsidRPr="00AB7A06">
        <w:rPr>
          <w:color w:val="000000" w:themeColor="text1"/>
        </w:rPr>
        <w:t>гендер</w:t>
      </w:r>
      <w:proofErr w:type="spellEnd"/>
      <w:r w:rsidRPr="00AB7A06">
        <w:rPr>
          <w:color w:val="000000" w:themeColor="text1"/>
        </w:rPr>
        <w:t xml:space="preserve">» позначають соціальну стать, що формується в процесі соціалізації [4]. Тепер це поняття є не суто біологічним, воно не зазнає обмежень фізіологічними характеристиками і містить багаторівневу </w:t>
      </w:r>
      <w:r w:rsidRPr="00AB7A06">
        <w:rPr>
          <w:color w:val="000000" w:themeColor="text1"/>
        </w:rPr>
        <w:lastRenderedPageBreak/>
        <w:t>систему соціокультурних норм, очікувань та ролей, продиктован</w:t>
      </w:r>
      <w:r w:rsidR="00F039C4" w:rsidRPr="00AB7A06">
        <w:rPr>
          <w:color w:val="000000" w:themeColor="text1"/>
        </w:rPr>
        <w:t>их</w:t>
      </w:r>
      <w:r w:rsidRPr="00AB7A06">
        <w:rPr>
          <w:color w:val="000000" w:themeColor="text1"/>
        </w:rPr>
        <w:t xml:space="preserve"> суспільством.</w:t>
      </w:r>
    </w:p>
    <w:p w:rsidR="00D47AAE" w:rsidRPr="00AB7A06" w:rsidRDefault="006956AE">
      <w:pPr>
        <w:spacing w:after="0" w:line="360" w:lineRule="auto"/>
        <w:ind w:firstLine="567"/>
        <w:jc w:val="both"/>
        <w:rPr>
          <w:color w:val="000000" w:themeColor="text1"/>
        </w:rPr>
      </w:pPr>
      <w:r w:rsidRPr="00AB7A06">
        <w:rPr>
          <w:color w:val="000000" w:themeColor="text1"/>
        </w:rPr>
        <w:t xml:space="preserve">Отож не біологічні фактори, а соціокультурні норми окреслюють психологічні особливості, поведінку та професійну діяльність крізь призму </w:t>
      </w:r>
      <w:proofErr w:type="spellStart"/>
      <w:r w:rsidRPr="00AB7A06">
        <w:rPr>
          <w:color w:val="000000" w:themeColor="text1"/>
        </w:rPr>
        <w:t>фемінного</w:t>
      </w:r>
      <w:proofErr w:type="spellEnd"/>
      <w:r w:rsidRPr="00AB7A06">
        <w:rPr>
          <w:color w:val="000000" w:themeColor="text1"/>
        </w:rPr>
        <w:t xml:space="preserve"> й </w:t>
      </w:r>
      <w:proofErr w:type="spellStart"/>
      <w:r w:rsidRPr="00AB7A06">
        <w:rPr>
          <w:color w:val="000000" w:themeColor="text1"/>
        </w:rPr>
        <w:t>маскулінного</w:t>
      </w:r>
      <w:proofErr w:type="spellEnd"/>
      <w:r w:rsidRPr="00AB7A06">
        <w:rPr>
          <w:color w:val="000000" w:themeColor="text1"/>
        </w:rPr>
        <w:t>. Розпочата із самого дитинства соціалізація творить уявлення про прийнятність чи неприйнятність рис характеру, видів діяльності та способів поведінки для представників чоловічої та жіночої статі. Ще в дитячому віці через посередництво ЗМІ, закладів освіти, родинну сферу та інші соціальні інститути людина отримує чітко визначені правила поведінки, уявлення про соціальні ролі та мету життя залежно від власної статі [4].</w:t>
      </w:r>
    </w:p>
    <w:p w:rsidR="00D47AAE" w:rsidRPr="00AB7A06" w:rsidRDefault="006956AE">
      <w:pPr>
        <w:spacing w:after="0" w:line="360" w:lineRule="auto"/>
        <w:ind w:firstLine="567"/>
        <w:jc w:val="both"/>
        <w:rPr>
          <w:color w:val="000000" w:themeColor="text1"/>
        </w:rPr>
      </w:pPr>
      <w:r w:rsidRPr="00AB7A06">
        <w:rPr>
          <w:color w:val="000000" w:themeColor="text1"/>
        </w:rPr>
        <w:t xml:space="preserve">Соціокультурні норми є визначальними не тільки для очікувань щодо поведінкових особливостей, але й мають значний вплив на психологічний розвиток людини. Згідно із названими нормами чоловікам часто приписують такі характеристики, як рішучість, агресивність, поміркованість та незалежність, а жінкам, навпаки, – </w:t>
      </w:r>
      <w:proofErr w:type="spellStart"/>
      <w:r w:rsidRPr="00AB7A06">
        <w:rPr>
          <w:color w:val="000000" w:themeColor="text1"/>
        </w:rPr>
        <w:t>емпатійність</w:t>
      </w:r>
      <w:proofErr w:type="spellEnd"/>
      <w:r w:rsidRPr="00AB7A06">
        <w:rPr>
          <w:color w:val="000000" w:themeColor="text1"/>
        </w:rPr>
        <w:t>, турботливість, емотивність та залежність [4]. Через такі стереотипні уявлення відбувається обмеження особистісного розвитку, адже люди намагаються відповідати визначеним соціальним очікуванням, що призупиняє їхній потенціал у різних сферах життєдіяльності.</w:t>
      </w:r>
    </w:p>
    <w:p w:rsidR="00D47AAE" w:rsidRPr="00AB7A06" w:rsidRDefault="006956AE">
      <w:pPr>
        <w:spacing w:after="0" w:line="360" w:lineRule="auto"/>
        <w:ind w:firstLine="567"/>
        <w:jc w:val="both"/>
        <w:rPr>
          <w:color w:val="000000" w:themeColor="text1"/>
        </w:rPr>
      </w:pPr>
      <w:r w:rsidRPr="00AB7A06">
        <w:rPr>
          <w:color w:val="000000" w:themeColor="text1"/>
        </w:rPr>
        <w:t>Гендерні норми впливають і на професій сферу. Як бачимо, деякі професії уважають «чоловічими» чи «жіночими». Скажімо, технічні та військові спеціальності, а також інженерію традиційно співвідносять із чоловічою діяльністю, а освітню, медичну та соціальну сфери – із жіночою [4]. Уважаємо, це має значний вплив на вибір професії та водночас обмежує можливості для самореалізації й досягнення успіху в непритаманних для своєї статі вимірах.</w:t>
      </w:r>
    </w:p>
    <w:p w:rsidR="00D47AAE" w:rsidRPr="00AB7A06" w:rsidRDefault="006956AE">
      <w:pPr>
        <w:spacing w:after="0" w:line="360" w:lineRule="auto"/>
        <w:ind w:firstLine="567"/>
        <w:jc w:val="both"/>
        <w:rPr>
          <w:color w:val="000000" w:themeColor="text1"/>
        </w:rPr>
      </w:pPr>
      <w:r w:rsidRPr="00AB7A06">
        <w:rPr>
          <w:color w:val="000000" w:themeColor="text1"/>
        </w:rPr>
        <w:t xml:space="preserve">Сьогодні гендерні дослідження займаються викоріненням цих стереотипів, демонструючи гнучкість та змінність психологічних особливостей, поведінки й професійних нахилів під </w:t>
      </w:r>
      <w:proofErr w:type="spellStart"/>
      <w:r w:rsidRPr="00AB7A06">
        <w:rPr>
          <w:color w:val="000000" w:themeColor="text1"/>
        </w:rPr>
        <w:t>упливом</w:t>
      </w:r>
      <w:proofErr w:type="spellEnd"/>
      <w:r w:rsidRPr="00AB7A06">
        <w:rPr>
          <w:color w:val="000000" w:themeColor="text1"/>
        </w:rPr>
        <w:t xml:space="preserve"> соціальних </w:t>
      </w:r>
      <w:r w:rsidRPr="00AB7A06">
        <w:rPr>
          <w:color w:val="000000" w:themeColor="text1"/>
        </w:rPr>
        <w:lastRenderedPageBreak/>
        <w:t>умов. Такі фахівці як психологи, соціологи, антропологи та інші намагаються створити більш рівноправне суспільство, в якому кожен має право на незалежний вибір власного шляху та не обмежує себе чітко визначеними гендерними ролями й стереотипними уявленнями [8].</w:t>
      </w:r>
    </w:p>
    <w:p w:rsidR="00D47AAE" w:rsidRPr="00AB7A06" w:rsidRDefault="006956AE">
      <w:pPr>
        <w:spacing w:after="0" w:line="360" w:lineRule="auto"/>
        <w:ind w:firstLine="567"/>
        <w:jc w:val="both"/>
        <w:rPr>
          <w:color w:val="000000" w:themeColor="text1"/>
        </w:rPr>
      </w:pPr>
      <w:r w:rsidRPr="00AB7A06">
        <w:rPr>
          <w:color w:val="000000" w:themeColor="text1"/>
        </w:rPr>
        <w:t>Так, термін «</w:t>
      </w:r>
      <w:proofErr w:type="spellStart"/>
      <w:r w:rsidRPr="00AB7A06">
        <w:rPr>
          <w:color w:val="000000" w:themeColor="text1"/>
        </w:rPr>
        <w:t>гендер</w:t>
      </w:r>
      <w:proofErr w:type="spellEnd"/>
      <w:r w:rsidRPr="00AB7A06">
        <w:rPr>
          <w:color w:val="000000" w:themeColor="text1"/>
        </w:rPr>
        <w:t xml:space="preserve">» </w:t>
      </w:r>
      <w:proofErr w:type="spellStart"/>
      <w:r w:rsidRPr="00AB7A06">
        <w:rPr>
          <w:color w:val="000000" w:themeColor="text1"/>
        </w:rPr>
        <w:t>оприявнює</w:t>
      </w:r>
      <w:proofErr w:type="spellEnd"/>
      <w:r w:rsidRPr="00AB7A06">
        <w:rPr>
          <w:color w:val="000000" w:themeColor="text1"/>
        </w:rPr>
        <w:t xml:space="preserve"> складну й динамічну систему соціокультурних відносин, котрі впливають на життя кожної людини, визначаючи не тільки її соціальну роль, але й можливості для розвитку та самореалізації [28].</w:t>
      </w:r>
    </w:p>
    <w:p w:rsidR="00D47AAE" w:rsidRPr="00AB7A06" w:rsidRDefault="006956AE">
      <w:pPr>
        <w:spacing w:after="0" w:line="360" w:lineRule="auto"/>
        <w:ind w:firstLine="567"/>
        <w:jc w:val="both"/>
        <w:rPr>
          <w:color w:val="000000" w:themeColor="text1"/>
        </w:rPr>
      </w:pPr>
      <w:r w:rsidRPr="00AB7A06">
        <w:rPr>
          <w:color w:val="000000" w:themeColor="text1"/>
        </w:rPr>
        <w:t>Ю. П. Маслова вивчає розвиток та суть терміна «</w:t>
      </w:r>
      <w:proofErr w:type="spellStart"/>
      <w:r w:rsidRPr="00AB7A06">
        <w:rPr>
          <w:color w:val="000000" w:themeColor="text1"/>
        </w:rPr>
        <w:t>гендер</w:t>
      </w:r>
      <w:proofErr w:type="spellEnd"/>
      <w:r w:rsidRPr="00AB7A06">
        <w:rPr>
          <w:color w:val="000000" w:themeColor="text1"/>
        </w:rPr>
        <w:t xml:space="preserve">», а також окреслює мету основних напрямів українських досліджень у сфері лінгвістичної </w:t>
      </w:r>
      <w:proofErr w:type="spellStart"/>
      <w:r w:rsidRPr="00AB7A06">
        <w:rPr>
          <w:color w:val="000000" w:themeColor="text1"/>
        </w:rPr>
        <w:t>гендерології</w:t>
      </w:r>
      <w:proofErr w:type="spellEnd"/>
      <w:r w:rsidRPr="00AB7A06">
        <w:rPr>
          <w:color w:val="000000" w:themeColor="text1"/>
        </w:rPr>
        <w:t xml:space="preserve">. </w:t>
      </w:r>
      <w:proofErr w:type="spellStart"/>
      <w:r w:rsidRPr="00AB7A06">
        <w:rPr>
          <w:color w:val="000000" w:themeColor="text1"/>
        </w:rPr>
        <w:t>Науковиця</w:t>
      </w:r>
      <w:proofErr w:type="spellEnd"/>
      <w:r w:rsidRPr="00AB7A06">
        <w:rPr>
          <w:color w:val="000000" w:themeColor="text1"/>
        </w:rPr>
        <w:t xml:space="preserve"> наголошує на необхідності здійснення аналізу, систематизації, узагальнення й вивчення мовної поведінки представників обох статей, а також описово подає мовні схеми, притаманні чоловікам і жінкам, щоб висвітлити, яким чином стать набуває </w:t>
      </w:r>
      <w:proofErr w:type="spellStart"/>
      <w:r w:rsidRPr="00AB7A06">
        <w:rPr>
          <w:color w:val="000000" w:themeColor="text1"/>
        </w:rPr>
        <w:t>оприявнення</w:t>
      </w:r>
      <w:proofErr w:type="spellEnd"/>
      <w:r w:rsidRPr="00AB7A06">
        <w:rPr>
          <w:color w:val="000000" w:themeColor="text1"/>
        </w:rPr>
        <w:t xml:space="preserve"> в мовному просторі [34]. Дослідниця вказує на той момент, що становлення та розвиток гендерних досліджень корелює із появою постмодернізму [21]. Представники названої філософської течії були переконані в тому, що сприйняття довкілля відбувається тільки через мовні конструкції, а реальність існує лише в тексті.</w:t>
      </w:r>
    </w:p>
    <w:p w:rsidR="00D47AAE" w:rsidRPr="00AB7A06" w:rsidRDefault="006956AE">
      <w:pPr>
        <w:spacing w:after="0" w:line="360" w:lineRule="auto"/>
        <w:ind w:firstLine="567"/>
        <w:jc w:val="both"/>
        <w:rPr>
          <w:color w:val="000000" w:themeColor="text1"/>
        </w:rPr>
      </w:pPr>
      <w:r w:rsidRPr="00AB7A06">
        <w:rPr>
          <w:color w:val="000000" w:themeColor="text1"/>
        </w:rPr>
        <w:t xml:space="preserve">У праці «Мовна репрезентація </w:t>
      </w:r>
      <w:proofErr w:type="spellStart"/>
      <w:r w:rsidRPr="00AB7A06">
        <w:rPr>
          <w:color w:val="000000" w:themeColor="text1"/>
        </w:rPr>
        <w:t>гендеру</w:t>
      </w:r>
      <w:proofErr w:type="spellEnd"/>
      <w:r w:rsidRPr="00AB7A06">
        <w:rPr>
          <w:color w:val="000000" w:themeColor="text1"/>
        </w:rPr>
        <w:t xml:space="preserve">» зафіксовано, що розгляд мовного вияву </w:t>
      </w:r>
      <w:proofErr w:type="spellStart"/>
      <w:r w:rsidRPr="00AB7A06">
        <w:rPr>
          <w:color w:val="000000" w:themeColor="text1"/>
        </w:rPr>
        <w:t>гендеру</w:t>
      </w:r>
      <w:proofErr w:type="spellEnd"/>
      <w:r w:rsidRPr="00AB7A06">
        <w:rPr>
          <w:color w:val="000000" w:themeColor="text1"/>
        </w:rPr>
        <w:t xml:space="preserve"> в межах сучасної лінгвістики відбувається в двох основних аспектах: перший – «дзеркальний», суть котрого полягає в відображенні </w:t>
      </w:r>
      <w:proofErr w:type="spellStart"/>
      <w:r w:rsidRPr="00AB7A06">
        <w:rPr>
          <w:color w:val="000000" w:themeColor="text1"/>
        </w:rPr>
        <w:t>гендеру</w:t>
      </w:r>
      <w:proofErr w:type="spellEnd"/>
      <w:r w:rsidRPr="00AB7A06">
        <w:rPr>
          <w:color w:val="000000" w:themeColor="text1"/>
        </w:rPr>
        <w:t xml:space="preserve"> за допомогою мовних засобів; другий – в розумінні таких явищ, як-от «чоловіча мова» й «жіноча мова» [21].</w:t>
      </w:r>
    </w:p>
    <w:p w:rsidR="00D47AAE" w:rsidRPr="00AB7A06" w:rsidRDefault="006956AE">
      <w:pPr>
        <w:spacing w:after="0" w:line="360" w:lineRule="auto"/>
        <w:ind w:firstLine="567"/>
        <w:jc w:val="both"/>
        <w:rPr>
          <w:color w:val="000000" w:themeColor="text1"/>
        </w:rPr>
      </w:pPr>
      <w:r w:rsidRPr="00AB7A06">
        <w:rPr>
          <w:color w:val="000000" w:themeColor="text1"/>
        </w:rPr>
        <w:t>Незважаючи на активність використання терміна «</w:t>
      </w:r>
      <w:proofErr w:type="spellStart"/>
      <w:r w:rsidRPr="00AB7A06">
        <w:rPr>
          <w:color w:val="000000" w:themeColor="text1"/>
        </w:rPr>
        <w:t>гендер</w:t>
      </w:r>
      <w:proofErr w:type="spellEnd"/>
      <w:r w:rsidRPr="00AB7A06">
        <w:rPr>
          <w:color w:val="000000" w:themeColor="text1"/>
        </w:rPr>
        <w:t xml:space="preserve">» у сучасному лінгвістичному просторі, його потрактування досі залишається дискусійним. Це поняття, що стало невід’ємним у науковому дискурсі, було запозичене з інших наукових галузей, зокрема, із соціальної філософії, соціології та історії [9]. У названих сферах його вживали для </w:t>
      </w:r>
      <w:r w:rsidRPr="00AB7A06">
        <w:rPr>
          <w:color w:val="000000" w:themeColor="text1"/>
        </w:rPr>
        <w:lastRenderedPageBreak/>
        <w:t xml:space="preserve">називання соціокультурних аспектів статі, </w:t>
      </w:r>
      <w:r w:rsidR="00F039C4" w:rsidRPr="00AB7A06">
        <w:rPr>
          <w:color w:val="000000" w:themeColor="text1"/>
        </w:rPr>
        <w:t>водночас</w:t>
      </w:r>
      <w:r w:rsidRPr="00AB7A06">
        <w:rPr>
          <w:color w:val="000000" w:themeColor="text1"/>
        </w:rPr>
        <w:t xml:space="preserve"> протиставляючи їх біологічним характеристикам.</w:t>
      </w:r>
    </w:p>
    <w:p w:rsidR="00D47AAE" w:rsidRPr="00AB7A06" w:rsidRDefault="006956AE">
      <w:pPr>
        <w:spacing w:after="0" w:line="360" w:lineRule="auto"/>
        <w:ind w:firstLine="567"/>
        <w:jc w:val="both"/>
        <w:rPr>
          <w:color w:val="000000" w:themeColor="text1"/>
        </w:rPr>
      </w:pPr>
      <w:r w:rsidRPr="00AB7A06">
        <w:rPr>
          <w:color w:val="000000" w:themeColor="text1"/>
        </w:rPr>
        <w:t xml:space="preserve">Запозичення терміна сталося в контексті більш широких міждисциплінарних досліджень [9], котрі акцентували увагу насамперед на вивченні впливу соціальних та культурних факторів на мовну поведінку і її структури. Однак у різних колах термін </w:t>
      </w:r>
      <w:proofErr w:type="spellStart"/>
      <w:r w:rsidRPr="00AB7A06">
        <w:rPr>
          <w:color w:val="000000" w:themeColor="text1"/>
        </w:rPr>
        <w:t>потрактовують</w:t>
      </w:r>
      <w:proofErr w:type="spellEnd"/>
      <w:r w:rsidRPr="00AB7A06">
        <w:rPr>
          <w:color w:val="000000" w:themeColor="text1"/>
        </w:rPr>
        <w:t xml:space="preserve"> і вживають, ураховуючи специфіку наукової парадигми, наслідком чого є неоднозначність тлумачення. </w:t>
      </w:r>
    </w:p>
    <w:p w:rsidR="00D47AAE" w:rsidRPr="00AB7A06" w:rsidRDefault="006956AE">
      <w:pPr>
        <w:spacing w:after="0" w:line="360" w:lineRule="auto"/>
        <w:ind w:firstLine="567"/>
        <w:jc w:val="both"/>
        <w:rPr>
          <w:color w:val="000000" w:themeColor="text1"/>
        </w:rPr>
      </w:pPr>
      <w:r w:rsidRPr="00AB7A06">
        <w:rPr>
          <w:color w:val="000000" w:themeColor="text1"/>
        </w:rPr>
        <w:t xml:space="preserve">У соціальній філософії та соціології </w:t>
      </w:r>
      <w:proofErr w:type="spellStart"/>
      <w:r w:rsidRPr="00AB7A06">
        <w:rPr>
          <w:color w:val="000000" w:themeColor="text1"/>
        </w:rPr>
        <w:t>гендер</w:t>
      </w:r>
      <w:proofErr w:type="spellEnd"/>
      <w:r w:rsidRPr="00AB7A06">
        <w:rPr>
          <w:color w:val="000000" w:themeColor="text1"/>
        </w:rPr>
        <w:t xml:space="preserve"> визначають як соціальний конструкт, котрий твориться через посередництво процесу соціалізації [9]. Це передбачає очікування, норми та ролі, котрі суспільство надає особам, спираючись на їхню стать. Гендерні ролі розуміють як динамічні та змінні, залежно від історичного контексту та культурних традицій [9]. Таки</w:t>
      </w:r>
      <w:r w:rsidR="00F039C4" w:rsidRPr="00AB7A06">
        <w:rPr>
          <w:color w:val="000000" w:themeColor="text1"/>
        </w:rPr>
        <w:t>й</w:t>
      </w:r>
      <w:r w:rsidRPr="00AB7A06">
        <w:rPr>
          <w:color w:val="000000" w:themeColor="text1"/>
        </w:rPr>
        <w:t xml:space="preserve"> підхід зосереджений на тому, що відмінності між представниками </w:t>
      </w:r>
      <w:proofErr w:type="spellStart"/>
      <w:r w:rsidRPr="00AB7A06">
        <w:rPr>
          <w:color w:val="000000" w:themeColor="text1"/>
        </w:rPr>
        <w:t>фемінного</w:t>
      </w:r>
      <w:proofErr w:type="spellEnd"/>
      <w:r w:rsidRPr="00AB7A06">
        <w:rPr>
          <w:color w:val="000000" w:themeColor="text1"/>
        </w:rPr>
        <w:t xml:space="preserve"> та </w:t>
      </w:r>
      <w:proofErr w:type="spellStart"/>
      <w:r w:rsidRPr="00AB7A06">
        <w:rPr>
          <w:color w:val="000000" w:themeColor="text1"/>
        </w:rPr>
        <w:t>маскулінного</w:t>
      </w:r>
      <w:proofErr w:type="spellEnd"/>
      <w:r w:rsidRPr="00AB7A06">
        <w:rPr>
          <w:color w:val="000000" w:themeColor="text1"/>
        </w:rPr>
        <w:t xml:space="preserve"> є наслідком соціокультурного тла, а не біологічних факторів.</w:t>
      </w:r>
    </w:p>
    <w:p w:rsidR="00D47AAE" w:rsidRPr="00AB7A06" w:rsidRDefault="006956AE">
      <w:pPr>
        <w:spacing w:after="0" w:line="360" w:lineRule="auto"/>
        <w:ind w:firstLine="567"/>
        <w:jc w:val="both"/>
        <w:rPr>
          <w:color w:val="000000" w:themeColor="text1"/>
        </w:rPr>
      </w:pPr>
      <w:r w:rsidRPr="00AB7A06">
        <w:rPr>
          <w:color w:val="000000" w:themeColor="text1"/>
        </w:rPr>
        <w:t>В історичних наукових дослідженнях [13] гендерний підхід дає змогу спостерігати, який вплив гендерні відносини мали на розвиток суспільства, політики, економіки й культури в різних хронологічних зрізах. Фахівці вивчають, який вплив історичний контекст мав на становище чоловіків і жінок у суспільстві, яких трансформацій зазнали гендерні норми через соціально-економічні та політичні зміни [13].</w:t>
      </w:r>
    </w:p>
    <w:p w:rsidR="00D47AAE" w:rsidRPr="00AB7A06" w:rsidRDefault="006956AE">
      <w:pPr>
        <w:spacing w:after="0" w:line="360" w:lineRule="auto"/>
        <w:ind w:firstLine="567"/>
        <w:jc w:val="both"/>
        <w:rPr>
          <w:color w:val="000000" w:themeColor="text1"/>
        </w:rPr>
      </w:pPr>
      <w:r w:rsidRPr="00AB7A06">
        <w:rPr>
          <w:color w:val="000000" w:themeColor="text1"/>
        </w:rPr>
        <w:t>У лінгвістичні науці термін «</w:t>
      </w:r>
      <w:proofErr w:type="spellStart"/>
      <w:r w:rsidRPr="00AB7A06">
        <w:rPr>
          <w:color w:val="000000" w:themeColor="text1"/>
        </w:rPr>
        <w:t>гендер</w:t>
      </w:r>
      <w:proofErr w:type="spellEnd"/>
      <w:r w:rsidRPr="00AB7A06">
        <w:rPr>
          <w:color w:val="000000" w:themeColor="text1"/>
        </w:rPr>
        <w:t xml:space="preserve">» [13] використано для аналізу того, яким чином мова віддзеркалює та формує гендерні відносини. Ідеться про дослідження гендерних відмінностей у мовленні, розгляд мовної політики щодо гендерної рівності, а також вивчення того, як застосовано мовні ресурси з метою </w:t>
      </w:r>
      <w:proofErr w:type="spellStart"/>
      <w:r w:rsidRPr="00AB7A06">
        <w:rPr>
          <w:color w:val="000000" w:themeColor="text1"/>
        </w:rPr>
        <w:t>оприявнення</w:t>
      </w:r>
      <w:proofErr w:type="spellEnd"/>
      <w:r w:rsidRPr="00AB7A06">
        <w:rPr>
          <w:color w:val="000000" w:themeColor="text1"/>
        </w:rPr>
        <w:t xml:space="preserve"> гендерної ідентичності. Значна лінгвістичних кількість підходів до аналізу </w:t>
      </w:r>
      <w:proofErr w:type="spellStart"/>
      <w:r w:rsidRPr="00AB7A06">
        <w:rPr>
          <w:color w:val="000000" w:themeColor="text1"/>
        </w:rPr>
        <w:t>гендеру</w:t>
      </w:r>
      <w:proofErr w:type="spellEnd"/>
      <w:r w:rsidRPr="00AB7A06">
        <w:rPr>
          <w:color w:val="000000" w:themeColor="text1"/>
        </w:rPr>
        <w:t xml:space="preserve"> призводить до </w:t>
      </w:r>
      <w:r w:rsidR="00F039C4" w:rsidRPr="00AB7A06">
        <w:rPr>
          <w:color w:val="000000" w:themeColor="text1"/>
        </w:rPr>
        <w:t xml:space="preserve">появи великої кількості </w:t>
      </w:r>
      <w:r w:rsidRPr="00AB7A06">
        <w:rPr>
          <w:color w:val="000000" w:themeColor="text1"/>
        </w:rPr>
        <w:t>інтерпретацій значення терміна та</w:t>
      </w:r>
      <w:r w:rsidR="00F039C4" w:rsidRPr="00AB7A06">
        <w:rPr>
          <w:color w:val="000000" w:themeColor="text1"/>
        </w:rPr>
        <w:t xml:space="preserve"> стратегій</w:t>
      </w:r>
      <w:r w:rsidRPr="00AB7A06">
        <w:rPr>
          <w:color w:val="000000" w:themeColor="text1"/>
        </w:rPr>
        <w:t xml:space="preserve"> його вживання.</w:t>
      </w:r>
    </w:p>
    <w:p w:rsidR="00D47AAE" w:rsidRPr="00AB7A06" w:rsidRDefault="006956AE">
      <w:pPr>
        <w:spacing w:after="0" w:line="360" w:lineRule="auto"/>
        <w:ind w:firstLine="567"/>
        <w:jc w:val="both"/>
        <w:rPr>
          <w:color w:val="000000" w:themeColor="text1"/>
        </w:rPr>
      </w:pPr>
      <w:r w:rsidRPr="00AB7A06">
        <w:rPr>
          <w:color w:val="000000" w:themeColor="text1"/>
        </w:rPr>
        <w:lastRenderedPageBreak/>
        <w:t xml:space="preserve">Деякі науковці [29] акцентують увагу на граматичних аспектах </w:t>
      </w:r>
      <w:proofErr w:type="spellStart"/>
      <w:r w:rsidRPr="00AB7A06">
        <w:rPr>
          <w:color w:val="000000" w:themeColor="text1"/>
        </w:rPr>
        <w:t>гендеру</w:t>
      </w:r>
      <w:proofErr w:type="spellEnd"/>
      <w:r w:rsidRPr="00AB7A06">
        <w:rPr>
          <w:color w:val="000000" w:themeColor="text1"/>
        </w:rPr>
        <w:t xml:space="preserve">, вони вивчають, яким способом відбувається репрезентація гендерних відмінностей через морфологічний і синтаксичний </w:t>
      </w:r>
      <w:proofErr w:type="spellStart"/>
      <w:r w:rsidRPr="00AB7A06">
        <w:rPr>
          <w:color w:val="000000" w:themeColor="text1"/>
        </w:rPr>
        <w:t>опціонал</w:t>
      </w:r>
      <w:proofErr w:type="spellEnd"/>
      <w:r w:rsidRPr="00AB7A06">
        <w:rPr>
          <w:color w:val="000000" w:themeColor="text1"/>
        </w:rPr>
        <w:t xml:space="preserve"> у різних мовах. Подекуди фахівці [29] досліджують насамперед прагматичні та дискурсивні аспекти: як гендерні ролі і стереотипи відбиваються на побутовому мовленні та </w:t>
      </w:r>
      <w:proofErr w:type="spellStart"/>
      <w:r w:rsidRPr="00AB7A06">
        <w:rPr>
          <w:color w:val="000000" w:themeColor="text1"/>
        </w:rPr>
        <w:t>медіадискурсі</w:t>
      </w:r>
      <w:proofErr w:type="spellEnd"/>
      <w:r w:rsidRPr="00AB7A06">
        <w:rPr>
          <w:color w:val="000000" w:themeColor="text1"/>
        </w:rPr>
        <w:t>.</w:t>
      </w:r>
    </w:p>
    <w:p w:rsidR="00D47AAE" w:rsidRPr="00AB7A06" w:rsidRDefault="006956AE">
      <w:pPr>
        <w:spacing w:after="0" w:line="360" w:lineRule="auto"/>
        <w:ind w:firstLine="567"/>
        <w:jc w:val="both"/>
        <w:rPr>
          <w:color w:val="000000" w:themeColor="text1"/>
        </w:rPr>
      </w:pPr>
      <w:r w:rsidRPr="00AB7A06">
        <w:rPr>
          <w:color w:val="000000" w:themeColor="text1"/>
        </w:rPr>
        <w:t>Незважаючи на широке вживання терміна «</w:t>
      </w:r>
      <w:proofErr w:type="spellStart"/>
      <w:r w:rsidRPr="00AB7A06">
        <w:rPr>
          <w:color w:val="000000" w:themeColor="text1"/>
        </w:rPr>
        <w:t>гендер</w:t>
      </w:r>
      <w:proofErr w:type="spellEnd"/>
      <w:r w:rsidRPr="00AB7A06">
        <w:rPr>
          <w:color w:val="000000" w:themeColor="text1"/>
        </w:rPr>
        <w:t xml:space="preserve">» у лінгвістиці, його визначення залишається багатозначним і залежним від загального контексту. Так, в українському лінгвістичному просторі відсутнє єдине потрактування </w:t>
      </w:r>
      <w:proofErr w:type="spellStart"/>
      <w:r w:rsidRPr="00AB7A06">
        <w:rPr>
          <w:color w:val="000000" w:themeColor="text1"/>
        </w:rPr>
        <w:t>гендеру</w:t>
      </w:r>
      <w:proofErr w:type="spellEnd"/>
      <w:r w:rsidRPr="00AB7A06">
        <w:rPr>
          <w:color w:val="000000" w:themeColor="text1"/>
        </w:rPr>
        <w:t xml:space="preserve"> [25], що репрезентує складність і </w:t>
      </w:r>
      <w:proofErr w:type="spellStart"/>
      <w:r w:rsidRPr="00AB7A06">
        <w:rPr>
          <w:color w:val="000000" w:themeColor="text1"/>
        </w:rPr>
        <w:t>багатоаспектність</w:t>
      </w:r>
      <w:proofErr w:type="spellEnd"/>
      <w:r w:rsidRPr="00AB7A06">
        <w:rPr>
          <w:color w:val="000000" w:themeColor="text1"/>
        </w:rPr>
        <w:t xml:space="preserve"> самого поняття та різноманітність підходів до його дослідження й інтерпретації. Поряд із назвою «</w:t>
      </w:r>
      <w:proofErr w:type="spellStart"/>
      <w:r w:rsidRPr="00AB7A06">
        <w:rPr>
          <w:color w:val="000000" w:themeColor="text1"/>
        </w:rPr>
        <w:t>гендер</w:t>
      </w:r>
      <w:proofErr w:type="spellEnd"/>
      <w:r w:rsidRPr="00AB7A06">
        <w:rPr>
          <w:color w:val="000000" w:themeColor="text1"/>
        </w:rPr>
        <w:t>» уживають й інші: «стать», «соціальна стать», «соціокультурна стать», «статевий диморфізм», «статево-рольова диференціація», «</w:t>
      </w:r>
      <w:proofErr w:type="spellStart"/>
      <w:r w:rsidRPr="00AB7A06">
        <w:rPr>
          <w:color w:val="000000" w:themeColor="text1"/>
        </w:rPr>
        <w:t>біосоціальні</w:t>
      </w:r>
      <w:proofErr w:type="spellEnd"/>
      <w:r w:rsidRPr="00AB7A06">
        <w:rPr>
          <w:color w:val="000000" w:themeColor="text1"/>
        </w:rPr>
        <w:t xml:space="preserve"> характеристики людини», «</w:t>
      </w:r>
      <w:proofErr w:type="spellStart"/>
      <w:r w:rsidRPr="00AB7A06">
        <w:rPr>
          <w:color w:val="000000" w:themeColor="text1"/>
        </w:rPr>
        <w:t>біокультурні</w:t>
      </w:r>
      <w:proofErr w:type="spellEnd"/>
      <w:r w:rsidRPr="00AB7A06">
        <w:rPr>
          <w:color w:val="000000" w:themeColor="text1"/>
        </w:rPr>
        <w:t xml:space="preserve"> характеристики людини» [31].</w:t>
      </w:r>
    </w:p>
    <w:p w:rsidR="00D47AAE" w:rsidRPr="00AB7A06" w:rsidRDefault="006956AE">
      <w:pPr>
        <w:spacing w:after="0" w:line="360" w:lineRule="auto"/>
        <w:ind w:firstLine="567"/>
        <w:jc w:val="both"/>
        <w:rPr>
          <w:color w:val="000000" w:themeColor="text1"/>
        </w:rPr>
      </w:pPr>
      <w:r w:rsidRPr="00AB7A06">
        <w:rPr>
          <w:color w:val="000000" w:themeColor="text1"/>
        </w:rPr>
        <w:t xml:space="preserve">У кожного із названих термінів наявні особливості й ключовими визначені різні аспекти гендерної проблематики. Скажімо, термін «стать» традиційно вживають для </w:t>
      </w:r>
      <w:proofErr w:type="spellStart"/>
      <w:r w:rsidRPr="00AB7A06">
        <w:rPr>
          <w:color w:val="000000" w:themeColor="text1"/>
        </w:rPr>
        <w:t>номенування</w:t>
      </w:r>
      <w:proofErr w:type="spellEnd"/>
      <w:r w:rsidRPr="00AB7A06">
        <w:rPr>
          <w:color w:val="000000" w:themeColor="text1"/>
        </w:rPr>
        <w:t xml:space="preserve"> біологічних відмінностей між представниками </w:t>
      </w:r>
      <w:proofErr w:type="spellStart"/>
      <w:r w:rsidRPr="00AB7A06">
        <w:rPr>
          <w:color w:val="000000" w:themeColor="text1"/>
        </w:rPr>
        <w:t>фемінного</w:t>
      </w:r>
      <w:proofErr w:type="spellEnd"/>
      <w:r w:rsidRPr="00AB7A06">
        <w:rPr>
          <w:color w:val="000000" w:themeColor="text1"/>
        </w:rPr>
        <w:t xml:space="preserve"> та </w:t>
      </w:r>
      <w:proofErr w:type="spellStart"/>
      <w:r w:rsidRPr="00AB7A06">
        <w:rPr>
          <w:color w:val="000000" w:themeColor="text1"/>
        </w:rPr>
        <w:t>маскулінного</w:t>
      </w:r>
      <w:proofErr w:type="spellEnd"/>
      <w:r w:rsidRPr="00AB7A06">
        <w:rPr>
          <w:color w:val="000000" w:themeColor="text1"/>
        </w:rPr>
        <w:t xml:space="preserve"> простору [25]. Разом із тим «соціальна стать» або «соціокультурна стать» зосереджені на соціальних та культурних аспектах гендерних відносин, котрі набувають становлення під час соціалізації [25].</w:t>
      </w:r>
    </w:p>
    <w:p w:rsidR="00D47AAE" w:rsidRPr="00AB7A06" w:rsidRDefault="006956AE">
      <w:pPr>
        <w:spacing w:after="0" w:line="360" w:lineRule="auto"/>
        <w:ind w:firstLine="567"/>
        <w:jc w:val="both"/>
        <w:rPr>
          <w:color w:val="000000" w:themeColor="text1"/>
        </w:rPr>
      </w:pPr>
      <w:r w:rsidRPr="00AB7A06">
        <w:rPr>
          <w:color w:val="000000" w:themeColor="text1"/>
        </w:rPr>
        <w:t>Термін «статевий диморфізм» окреслює фізіологічні відмінності між чоловіками та жінками, котрі можуть вплинути на їхню поведінку та ролі в суспільстві [21]. «Статево-рольова диференціація» акцентує на наданні соціальних ролей статям, котре ґрунтується переважно на культурних та історичних традиціях [21].</w:t>
      </w:r>
    </w:p>
    <w:p w:rsidR="00D47AAE" w:rsidRPr="00AB7A06" w:rsidRDefault="006956AE">
      <w:pPr>
        <w:spacing w:after="0" w:line="360" w:lineRule="auto"/>
        <w:ind w:firstLine="567"/>
        <w:jc w:val="both"/>
        <w:rPr>
          <w:color w:val="000000" w:themeColor="text1"/>
        </w:rPr>
      </w:pPr>
      <w:r w:rsidRPr="00AB7A06">
        <w:rPr>
          <w:color w:val="000000" w:themeColor="text1"/>
        </w:rPr>
        <w:t>«</w:t>
      </w:r>
      <w:proofErr w:type="spellStart"/>
      <w:r w:rsidRPr="00AB7A06">
        <w:rPr>
          <w:color w:val="000000" w:themeColor="text1"/>
        </w:rPr>
        <w:t>Біосоціальні</w:t>
      </w:r>
      <w:proofErr w:type="spellEnd"/>
      <w:r w:rsidRPr="00AB7A06">
        <w:rPr>
          <w:color w:val="000000" w:themeColor="text1"/>
        </w:rPr>
        <w:t xml:space="preserve"> характеристики людини» і «</w:t>
      </w:r>
      <w:proofErr w:type="spellStart"/>
      <w:r w:rsidRPr="00AB7A06">
        <w:rPr>
          <w:color w:val="000000" w:themeColor="text1"/>
        </w:rPr>
        <w:t>біокультурні</w:t>
      </w:r>
      <w:proofErr w:type="spellEnd"/>
      <w:r w:rsidRPr="00AB7A06">
        <w:rPr>
          <w:color w:val="000000" w:themeColor="text1"/>
        </w:rPr>
        <w:t xml:space="preserve"> характеристики людини» наголошують на взаємозв’язках біологічних та соціальних факторів у творенні гендерної ідентичності та поведінки [21]. </w:t>
      </w:r>
      <w:r w:rsidRPr="00AB7A06">
        <w:rPr>
          <w:color w:val="000000" w:themeColor="text1"/>
        </w:rPr>
        <w:lastRenderedPageBreak/>
        <w:t xml:space="preserve">Ці терміни прагнуть інтегрувати біологічні та культурні аспекти, формуючи комплексний підхід до осмислення </w:t>
      </w:r>
      <w:proofErr w:type="spellStart"/>
      <w:r w:rsidRPr="00AB7A06">
        <w:rPr>
          <w:color w:val="000000" w:themeColor="text1"/>
        </w:rPr>
        <w:t>гендеру</w:t>
      </w:r>
      <w:proofErr w:type="spellEnd"/>
      <w:r w:rsidRPr="00AB7A06">
        <w:rPr>
          <w:color w:val="000000" w:themeColor="text1"/>
        </w:rPr>
        <w:t>.</w:t>
      </w:r>
    </w:p>
    <w:p w:rsidR="00D47AAE" w:rsidRPr="00AB7A06" w:rsidRDefault="006956AE">
      <w:pPr>
        <w:spacing w:after="0" w:line="360" w:lineRule="auto"/>
        <w:ind w:firstLine="567"/>
        <w:jc w:val="both"/>
        <w:rPr>
          <w:color w:val="000000" w:themeColor="text1"/>
        </w:rPr>
      </w:pPr>
      <w:r w:rsidRPr="00AB7A06">
        <w:rPr>
          <w:color w:val="000000" w:themeColor="text1"/>
        </w:rPr>
        <w:t xml:space="preserve">Загалом термінологічна невизначеність стає причиною складності потрактування гендерних досліджень та </w:t>
      </w:r>
      <w:r w:rsidR="002E67F9" w:rsidRPr="00AB7A06">
        <w:rPr>
          <w:color w:val="000000" w:themeColor="text1"/>
        </w:rPr>
        <w:t>гальмує</w:t>
      </w:r>
      <w:r w:rsidRPr="00AB7A06">
        <w:rPr>
          <w:color w:val="000000" w:themeColor="text1"/>
        </w:rPr>
        <w:t xml:space="preserve"> читання наукової літератури [3]. Відсутність чітких правил у вживанні термінів подекуди спричиняє плутанину та неправильне </w:t>
      </w:r>
      <w:r w:rsidR="002E67F9" w:rsidRPr="00AB7A06">
        <w:rPr>
          <w:color w:val="000000" w:themeColor="text1"/>
        </w:rPr>
        <w:t>інтерпрет</w:t>
      </w:r>
      <w:r w:rsidRPr="00AB7A06">
        <w:rPr>
          <w:color w:val="000000" w:themeColor="text1"/>
        </w:rPr>
        <w:t>ування результатів досліджень. Актуальності ця проблема набуває в контексті міждисциплінарних досліджень, де кожна галузь застосовує власні термінологічні підходи.</w:t>
      </w:r>
    </w:p>
    <w:p w:rsidR="00D47AAE" w:rsidRPr="00AB7A06" w:rsidRDefault="006956AE">
      <w:pPr>
        <w:spacing w:after="0" w:line="360" w:lineRule="auto"/>
        <w:ind w:firstLine="567"/>
        <w:jc w:val="both"/>
        <w:rPr>
          <w:color w:val="000000" w:themeColor="text1"/>
        </w:rPr>
      </w:pPr>
      <w:r w:rsidRPr="00AB7A06">
        <w:rPr>
          <w:color w:val="000000" w:themeColor="text1"/>
        </w:rPr>
        <w:t>Значна частина розвідок про гендерний розподіл суспільства стосується проблеми не з погляду «</w:t>
      </w:r>
      <w:proofErr w:type="spellStart"/>
      <w:r w:rsidRPr="00AB7A06">
        <w:rPr>
          <w:color w:val="000000" w:themeColor="text1"/>
        </w:rPr>
        <w:t>гендеру</w:t>
      </w:r>
      <w:proofErr w:type="spellEnd"/>
      <w:r w:rsidRPr="00AB7A06">
        <w:rPr>
          <w:color w:val="000000" w:themeColor="text1"/>
        </w:rPr>
        <w:t>» (цей термін виникнув пізніше), а «статі» (</w:t>
      </w:r>
      <w:proofErr w:type="spellStart"/>
      <w:r w:rsidRPr="00AB7A06">
        <w:rPr>
          <w:i/>
          <w:color w:val="000000" w:themeColor="text1"/>
        </w:rPr>
        <w:t>sex</w:t>
      </w:r>
      <w:proofErr w:type="spellEnd"/>
      <w:r w:rsidRPr="00AB7A06">
        <w:rPr>
          <w:color w:val="000000" w:themeColor="text1"/>
        </w:rPr>
        <w:t>) [5]. Раніше вивчення диференційних ознак між чоловіками та жінками зосереджувалося насамперед на біологічних аспектах, тобто на фізіологічних та анатомічних характеристиках. Отож, поняття «стать» було визначальним для аналізу цих відмінностей.</w:t>
      </w:r>
    </w:p>
    <w:p w:rsidR="00D47AAE" w:rsidRPr="00AB7A06" w:rsidRDefault="006956AE">
      <w:pPr>
        <w:spacing w:after="0" w:line="360" w:lineRule="auto"/>
        <w:ind w:firstLine="567"/>
        <w:jc w:val="both"/>
        <w:rPr>
          <w:color w:val="000000" w:themeColor="text1"/>
        </w:rPr>
      </w:pPr>
      <w:r w:rsidRPr="00AB7A06">
        <w:rPr>
          <w:color w:val="000000" w:themeColor="text1"/>
        </w:rPr>
        <w:t>Термін «</w:t>
      </w:r>
      <w:proofErr w:type="spellStart"/>
      <w:r w:rsidRPr="00AB7A06">
        <w:rPr>
          <w:color w:val="000000" w:themeColor="text1"/>
        </w:rPr>
        <w:t>гендер</w:t>
      </w:r>
      <w:proofErr w:type="spellEnd"/>
      <w:r w:rsidRPr="00AB7A06">
        <w:rPr>
          <w:color w:val="000000" w:themeColor="text1"/>
        </w:rPr>
        <w:t>» у перекладі англійською двозначний: «стать» і граматична категорія роду. Така подвійність спричиняє поплутання, бо в різних контекстах «</w:t>
      </w:r>
      <w:proofErr w:type="spellStart"/>
      <w:r w:rsidRPr="00AB7A06">
        <w:rPr>
          <w:color w:val="000000" w:themeColor="text1"/>
        </w:rPr>
        <w:t>гендер</w:t>
      </w:r>
      <w:proofErr w:type="spellEnd"/>
      <w:r w:rsidRPr="00AB7A06">
        <w:rPr>
          <w:color w:val="000000" w:themeColor="text1"/>
        </w:rPr>
        <w:t>» може буди віднесений як до соціально-культурних аспектів статі, так і до граматичних особливостей мови [45]. Це потребує від науковців точного визначення: яка суть була закладена у значення терміна, вжитого в праці, щоб запобігти непорозумінням.</w:t>
      </w:r>
    </w:p>
    <w:p w:rsidR="00D47AAE" w:rsidRPr="00AB7A06" w:rsidRDefault="006956AE">
      <w:pPr>
        <w:spacing w:after="0" w:line="360" w:lineRule="auto"/>
        <w:ind w:firstLine="567"/>
        <w:jc w:val="both"/>
        <w:rPr>
          <w:color w:val="000000" w:themeColor="text1"/>
        </w:rPr>
      </w:pPr>
      <w:r w:rsidRPr="00AB7A06">
        <w:rPr>
          <w:color w:val="000000" w:themeColor="text1"/>
        </w:rPr>
        <w:t>Подекуди дослідники [45] й до сьогодні використовують терміни, котрі корелюють зі «статтю» (</w:t>
      </w:r>
      <w:proofErr w:type="spellStart"/>
      <w:r w:rsidRPr="00AB7A06">
        <w:rPr>
          <w:i/>
          <w:color w:val="000000" w:themeColor="text1"/>
        </w:rPr>
        <w:t>sex</w:t>
      </w:r>
      <w:proofErr w:type="spellEnd"/>
      <w:r w:rsidRPr="00AB7A06">
        <w:rPr>
          <w:color w:val="000000" w:themeColor="text1"/>
        </w:rPr>
        <w:t>), однак визнають, що «</w:t>
      </w:r>
      <w:proofErr w:type="spellStart"/>
      <w:r w:rsidRPr="00AB7A06">
        <w:rPr>
          <w:color w:val="000000" w:themeColor="text1"/>
        </w:rPr>
        <w:t>гендер</w:t>
      </w:r>
      <w:proofErr w:type="spellEnd"/>
      <w:r w:rsidRPr="00AB7A06">
        <w:rPr>
          <w:color w:val="000000" w:themeColor="text1"/>
        </w:rPr>
        <w:t>» має сильний вплив на життя людей [27]. Фахівці усвідомлюють [21], що біологічні відмінності автономно не здатні цілком окреслити соціальні ролі та очікування, котрі суспільство призначає чоловікам і жінкам. Гендерні дослідження [21] головно зосереджуються на тому, яким чином соціальні та культурні фактори творять поведінку, можливості та обмеження людей.</w:t>
      </w:r>
    </w:p>
    <w:p w:rsidR="00D47AAE" w:rsidRPr="00AB7A06" w:rsidRDefault="006956AE">
      <w:pPr>
        <w:spacing w:after="0" w:line="360" w:lineRule="auto"/>
        <w:ind w:firstLine="567"/>
        <w:jc w:val="both"/>
        <w:rPr>
          <w:color w:val="000000" w:themeColor="text1"/>
        </w:rPr>
      </w:pPr>
      <w:r w:rsidRPr="00AB7A06">
        <w:rPr>
          <w:color w:val="000000" w:themeColor="text1"/>
        </w:rPr>
        <w:t>В англомовних розвідках [45] паралельно вживають поняття «стать» і «</w:t>
      </w:r>
      <w:proofErr w:type="spellStart"/>
      <w:r w:rsidRPr="00AB7A06">
        <w:rPr>
          <w:color w:val="000000" w:themeColor="text1"/>
        </w:rPr>
        <w:t>гендер</w:t>
      </w:r>
      <w:proofErr w:type="spellEnd"/>
      <w:r w:rsidRPr="00AB7A06">
        <w:rPr>
          <w:color w:val="000000" w:themeColor="text1"/>
        </w:rPr>
        <w:t xml:space="preserve">», що репрезентує синтез двох підходів: біологічного та </w:t>
      </w:r>
      <w:r w:rsidRPr="00AB7A06">
        <w:rPr>
          <w:color w:val="000000" w:themeColor="text1"/>
        </w:rPr>
        <w:lastRenderedPageBreak/>
        <w:t xml:space="preserve">соціокультурного. Частина науковців [45] схиляються до думки, що обидва терміни є важливими для повного осмислення гендерної диференціації, адже виступають як </w:t>
      </w:r>
      <w:proofErr w:type="spellStart"/>
      <w:r w:rsidRPr="00AB7A06">
        <w:rPr>
          <w:color w:val="000000" w:themeColor="text1"/>
        </w:rPr>
        <w:t>взаємодоповнювальні</w:t>
      </w:r>
      <w:proofErr w:type="spellEnd"/>
      <w:r w:rsidRPr="00AB7A06">
        <w:rPr>
          <w:color w:val="000000" w:themeColor="text1"/>
        </w:rPr>
        <w:t>. Іноді дослідники [45] стоять на позиціях заміни поняття «стать» на «</w:t>
      </w:r>
      <w:proofErr w:type="spellStart"/>
      <w:r w:rsidRPr="00AB7A06">
        <w:rPr>
          <w:color w:val="000000" w:themeColor="text1"/>
        </w:rPr>
        <w:t>гендер</w:t>
      </w:r>
      <w:proofErr w:type="spellEnd"/>
      <w:r w:rsidRPr="00AB7A06">
        <w:rPr>
          <w:color w:val="000000" w:themeColor="text1"/>
        </w:rPr>
        <w:t xml:space="preserve">», зазвичай у ситуації, коли праця написана після уведення нового терміна, наголошуючи на необхідності зважати на соціальні аспекти в опрацюванні питань </w:t>
      </w:r>
      <w:proofErr w:type="spellStart"/>
      <w:r w:rsidRPr="00AB7A06">
        <w:rPr>
          <w:color w:val="000000" w:themeColor="text1"/>
        </w:rPr>
        <w:t>гендеру</w:t>
      </w:r>
      <w:proofErr w:type="spellEnd"/>
      <w:r w:rsidRPr="00AB7A06">
        <w:rPr>
          <w:color w:val="000000" w:themeColor="text1"/>
        </w:rPr>
        <w:t xml:space="preserve"> [21].</w:t>
      </w:r>
    </w:p>
    <w:p w:rsidR="00D47AAE" w:rsidRPr="00AB7A06" w:rsidRDefault="006956AE">
      <w:pPr>
        <w:spacing w:after="0" w:line="360" w:lineRule="auto"/>
        <w:ind w:firstLine="567"/>
        <w:jc w:val="both"/>
        <w:rPr>
          <w:color w:val="000000" w:themeColor="text1"/>
        </w:rPr>
      </w:pPr>
      <w:r w:rsidRPr="00AB7A06">
        <w:rPr>
          <w:color w:val="000000" w:themeColor="text1"/>
        </w:rPr>
        <w:t xml:space="preserve">Заміна терміна на новий у низці сучасних розвідок [1] постулює зміщення акценту з біологічної сфери на соціальну. Це дає змогу чіткіше </w:t>
      </w:r>
      <w:proofErr w:type="spellStart"/>
      <w:r w:rsidRPr="00AB7A06">
        <w:rPr>
          <w:color w:val="000000" w:themeColor="text1"/>
        </w:rPr>
        <w:t>оприявнити</w:t>
      </w:r>
      <w:proofErr w:type="spellEnd"/>
      <w:r w:rsidRPr="00AB7A06">
        <w:rPr>
          <w:color w:val="000000" w:themeColor="text1"/>
        </w:rPr>
        <w:t xml:space="preserve"> складну структуру гендерних відносин і усвідомити суспільний вплив на формування гендерних ролей та </w:t>
      </w:r>
      <w:proofErr w:type="spellStart"/>
      <w:r w:rsidRPr="00AB7A06">
        <w:rPr>
          <w:color w:val="000000" w:themeColor="text1"/>
        </w:rPr>
        <w:t>ідентичностей</w:t>
      </w:r>
      <w:proofErr w:type="spellEnd"/>
      <w:r w:rsidRPr="00AB7A06">
        <w:rPr>
          <w:color w:val="000000" w:themeColor="text1"/>
        </w:rPr>
        <w:t xml:space="preserve">. Праці, </w:t>
      </w:r>
      <w:r w:rsidR="002E67F9" w:rsidRPr="00AB7A06">
        <w:rPr>
          <w:color w:val="000000" w:themeColor="text1"/>
        </w:rPr>
        <w:t xml:space="preserve">що </w:t>
      </w:r>
      <w:r w:rsidRPr="00AB7A06">
        <w:rPr>
          <w:color w:val="000000" w:themeColor="text1"/>
        </w:rPr>
        <w:t xml:space="preserve">до </w:t>
      </w:r>
      <w:r w:rsidR="002E67F9" w:rsidRPr="00AB7A06">
        <w:rPr>
          <w:color w:val="000000" w:themeColor="text1"/>
        </w:rPr>
        <w:t>н</w:t>
      </w:r>
      <w:r w:rsidRPr="00AB7A06">
        <w:rPr>
          <w:color w:val="000000" w:themeColor="text1"/>
        </w:rPr>
        <w:t>их уведено термін «</w:t>
      </w:r>
      <w:proofErr w:type="spellStart"/>
      <w:r w:rsidRPr="00AB7A06">
        <w:rPr>
          <w:color w:val="000000" w:themeColor="text1"/>
        </w:rPr>
        <w:t>гендер</w:t>
      </w:r>
      <w:proofErr w:type="spellEnd"/>
      <w:r w:rsidRPr="00AB7A06">
        <w:rPr>
          <w:color w:val="000000" w:themeColor="text1"/>
        </w:rPr>
        <w:t>» [1], часто містять дослідження впливу культури, економіки, політики та інших соціальних сфер на становище чоловіків та жінок.</w:t>
      </w:r>
    </w:p>
    <w:p w:rsidR="00D47AAE" w:rsidRPr="00AB7A06" w:rsidRDefault="006956AE">
      <w:pPr>
        <w:spacing w:after="0" w:line="360" w:lineRule="auto"/>
        <w:ind w:firstLine="567"/>
        <w:jc w:val="both"/>
        <w:rPr>
          <w:color w:val="000000" w:themeColor="text1"/>
        </w:rPr>
      </w:pPr>
      <w:r w:rsidRPr="00AB7A06">
        <w:rPr>
          <w:color w:val="000000" w:themeColor="text1"/>
        </w:rPr>
        <w:t>Так, термінологічна еволюція від «статі» до «</w:t>
      </w:r>
      <w:proofErr w:type="spellStart"/>
      <w:r w:rsidRPr="00AB7A06">
        <w:rPr>
          <w:color w:val="000000" w:themeColor="text1"/>
        </w:rPr>
        <w:t>гендеру</w:t>
      </w:r>
      <w:proofErr w:type="spellEnd"/>
      <w:r w:rsidRPr="00AB7A06">
        <w:rPr>
          <w:color w:val="000000" w:themeColor="text1"/>
        </w:rPr>
        <w:t xml:space="preserve">» показує розвиток наукових поглядів та розширення усвідомлення питань </w:t>
      </w:r>
      <w:proofErr w:type="spellStart"/>
      <w:r w:rsidRPr="00AB7A06">
        <w:rPr>
          <w:color w:val="000000" w:themeColor="text1"/>
        </w:rPr>
        <w:t>гендеру</w:t>
      </w:r>
      <w:proofErr w:type="spellEnd"/>
      <w:r w:rsidRPr="00AB7A06">
        <w:rPr>
          <w:color w:val="000000" w:themeColor="text1"/>
        </w:rPr>
        <w:t xml:space="preserve">. Водночас це засвідчує необхідність синтезу міждисциплінарних підходів для ґрунтовнішого та більш комплексного вивчення гендерних відносин у суспільстві сьогодні. Поява двозначності потрактування залежить від мови дослідження та перекладу розвідок українською. Скажімо, у німецькому </w:t>
      </w:r>
      <w:proofErr w:type="spellStart"/>
      <w:r w:rsidRPr="00AB7A06">
        <w:rPr>
          <w:color w:val="000000" w:themeColor="text1"/>
        </w:rPr>
        <w:t>лінгвальному</w:t>
      </w:r>
      <w:proofErr w:type="spellEnd"/>
      <w:r w:rsidRPr="00AB7A06">
        <w:rPr>
          <w:color w:val="000000" w:themeColor="text1"/>
        </w:rPr>
        <w:t xml:space="preserve"> вимірі для поняття </w:t>
      </w:r>
      <w:proofErr w:type="spellStart"/>
      <w:r w:rsidRPr="00AB7A06">
        <w:rPr>
          <w:i/>
          <w:color w:val="000000" w:themeColor="text1"/>
        </w:rPr>
        <w:t>Gender</w:t>
      </w:r>
      <w:proofErr w:type="spellEnd"/>
      <w:r w:rsidRPr="00AB7A06">
        <w:rPr>
          <w:color w:val="000000" w:themeColor="text1"/>
        </w:rPr>
        <w:t xml:space="preserve"> </w:t>
      </w:r>
      <w:r w:rsidR="002E67F9" w:rsidRPr="00AB7A06">
        <w:rPr>
          <w:color w:val="000000" w:themeColor="text1"/>
        </w:rPr>
        <w:t>у</w:t>
      </w:r>
      <w:r w:rsidRPr="00AB7A06">
        <w:rPr>
          <w:color w:val="000000" w:themeColor="text1"/>
        </w:rPr>
        <w:t xml:space="preserve">живають терміни </w:t>
      </w:r>
      <w:proofErr w:type="spellStart"/>
      <w:r w:rsidRPr="00AB7A06">
        <w:rPr>
          <w:i/>
          <w:color w:val="000000" w:themeColor="text1"/>
        </w:rPr>
        <w:t>Geschlecht</w:t>
      </w:r>
      <w:proofErr w:type="spellEnd"/>
      <w:r w:rsidRPr="00AB7A06">
        <w:rPr>
          <w:color w:val="000000" w:themeColor="text1"/>
        </w:rPr>
        <w:t xml:space="preserve"> (стать) та </w:t>
      </w:r>
      <w:proofErr w:type="spellStart"/>
      <w:r w:rsidRPr="00AB7A06">
        <w:rPr>
          <w:i/>
          <w:color w:val="000000" w:themeColor="text1"/>
        </w:rPr>
        <w:t>das</w:t>
      </w:r>
      <w:proofErr w:type="spellEnd"/>
      <w:r w:rsidRPr="00AB7A06">
        <w:rPr>
          <w:i/>
          <w:color w:val="000000" w:themeColor="text1"/>
        </w:rPr>
        <w:t xml:space="preserve"> </w:t>
      </w:r>
      <w:proofErr w:type="spellStart"/>
      <w:r w:rsidRPr="00AB7A06">
        <w:rPr>
          <w:i/>
          <w:color w:val="000000" w:themeColor="text1"/>
        </w:rPr>
        <w:t>soziale</w:t>
      </w:r>
      <w:proofErr w:type="spellEnd"/>
      <w:r w:rsidRPr="00AB7A06">
        <w:rPr>
          <w:i/>
          <w:color w:val="000000" w:themeColor="text1"/>
        </w:rPr>
        <w:t xml:space="preserve"> </w:t>
      </w:r>
      <w:proofErr w:type="spellStart"/>
      <w:r w:rsidRPr="00AB7A06">
        <w:rPr>
          <w:i/>
          <w:color w:val="000000" w:themeColor="text1"/>
        </w:rPr>
        <w:t>Geschlecht</w:t>
      </w:r>
      <w:proofErr w:type="spellEnd"/>
      <w:r w:rsidRPr="00AB7A06">
        <w:rPr>
          <w:color w:val="000000" w:themeColor="text1"/>
        </w:rPr>
        <w:t xml:space="preserve"> (соціальна стать) [22]. Кількісне збільшення перекладів з англійської на українську в геометричній прогресії є додатковим фактором утруднення осмислення, бо англійське </w:t>
      </w:r>
      <w:proofErr w:type="spellStart"/>
      <w:r w:rsidRPr="00AB7A06">
        <w:rPr>
          <w:i/>
          <w:color w:val="000000" w:themeColor="text1"/>
        </w:rPr>
        <w:t>sex</w:t>
      </w:r>
      <w:proofErr w:type="spellEnd"/>
      <w:r w:rsidRPr="00AB7A06">
        <w:rPr>
          <w:color w:val="000000" w:themeColor="text1"/>
        </w:rPr>
        <w:t xml:space="preserve"> – </w:t>
      </w:r>
      <w:proofErr w:type="spellStart"/>
      <w:r w:rsidRPr="00AB7A06">
        <w:rPr>
          <w:i/>
          <w:color w:val="000000" w:themeColor="text1"/>
        </w:rPr>
        <w:t>gender</w:t>
      </w:r>
      <w:proofErr w:type="spellEnd"/>
      <w:r w:rsidRPr="00AB7A06">
        <w:rPr>
          <w:color w:val="000000" w:themeColor="text1"/>
        </w:rPr>
        <w:t xml:space="preserve"> не є цілком тотожним українському </w:t>
      </w:r>
      <w:proofErr w:type="spellStart"/>
      <w:r w:rsidRPr="00AB7A06">
        <w:rPr>
          <w:i/>
          <w:color w:val="000000" w:themeColor="text1"/>
        </w:rPr>
        <w:t>sex</w:t>
      </w:r>
      <w:proofErr w:type="spellEnd"/>
      <w:r w:rsidRPr="00AB7A06">
        <w:rPr>
          <w:color w:val="000000" w:themeColor="text1"/>
        </w:rPr>
        <w:t xml:space="preserve"> – стать. </w:t>
      </w:r>
    </w:p>
    <w:p w:rsidR="00D47AAE" w:rsidRPr="00AB7A06" w:rsidRDefault="006956AE">
      <w:pPr>
        <w:spacing w:after="0" w:line="360" w:lineRule="auto"/>
        <w:ind w:firstLine="567"/>
        <w:jc w:val="both"/>
        <w:rPr>
          <w:color w:val="000000" w:themeColor="text1"/>
        </w:rPr>
      </w:pPr>
      <w:r w:rsidRPr="00AB7A06">
        <w:rPr>
          <w:color w:val="000000" w:themeColor="text1"/>
        </w:rPr>
        <w:t xml:space="preserve">В українському науковому просторі термін </w:t>
      </w:r>
      <w:proofErr w:type="spellStart"/>
      <w:r w:rsidRPr="00AB7A06">
        <w:rPr>
          <w:i/>
          <w:color w:val="000000" w:themeColor="text1"/>
        </w:rPr>
        <w:t>gender</w:t>
      </w:r>
      <w:proofErr w:type="spellEnd"/>
      <w:r w:rsidRPr="00AB7A06">
        <w:rPr>
          <w:color w:val="000000" w:themeColor="text1"/>
        </w:rPr>
        <w:t xml:space="preserve"> </w:t>
      </w:r>
      <w:r w:rsidR="002E67F9" w:rsidRPr="00AB7A06">
        <w:rPr>
          <w:color w:val="000000" w:themeColor="text1"/>
        </w:rPr>
        <w:t>у</w:t>
      </w:r>
      <w:r w:rsidRPr="00AB7A06">
        <w:rPr>
          <w:color w:val="000000" w:themeColor="text1"/>
        </w:rPr>
        <w:t xml:space="preserve">жито з метою відмежування від натуралістичних аспектів, що актуалізує уведення цього терміна [7]. </w:t>
      </w:r>
    </w:p>
    <w:p w:rsidR="00D47AAE" w:rsidRPr="00AB7A06" w:rsidRDefault="006956AE">
      <w:pPr>
        <w:spacing w:after="0" w:line="360" w:lineRule="auto"/>
        <w:ind w:firstLine="567"/>
        <w:jc w:val="both"/>
        <w:rPr>
          <w:color w:val="000000" w:themeColor="text1"/>
        </w:rPr>
      </w:pPr>
      <w:r w:rsidRPr="00AB7A06">
        <w:rPr>
          <w:color w:val="000000" w:themeColor="text1"/>
        </w:rPr>
        <w:t xml:space="preserve">Дослідники </w:t>
      </w:r>
      <w:proofErr w:type="spellStart"/>
      <w:r w:rsidRPr="00AB7A06">
        <w:rPr>
          <w:color w:val="000000" w:themeColor="text1"/>
        </w:rPr>
        <w:t>біодетерміністського</w:t>
      </w:r>
      <w:proofErr w:type="spellEnd"/>
      <w:r w:rsidRPr="00AB7A06">
        <w:rPr>
          <w:color w:val="000000" w:themeColor="text1"/>
        </w:rPr>
        <w:t xml:space="preserve"> напряму, котрі </w:t>
      </w:r>
      <w:r w:rsidR="002E67F9" w:rsidRPr="00AB7A06">
        <w:rPr>
          <w:color w:val="000000" w:themeColor="text1"/>
        </w:rPr>
        <w:t>постулюють</w:t>
      </w:r>
      <w:r w:rsidRPr="00AB7A06">
        <w:rPr>
          <w:color w:val="000000" w:themeColor="text1"/>
        </w:rPr>
        <w:t xml:space="preserve"> погляди на фізіологічні та психічні диференці</w:t>
      </w:r>
      <w:r w:rsidR="002E67F9" w:rsidRPr="00AB7A06">
        <w:rPr>
          <w:color w:val="000000" w:themeColor="text1"/>
        </w:rPr>
        <w:t>й</w:t>
      </w:r>
      <w:r w:rsidRPr="00AB7A06">
        <w:rPr>
          <w:color w:val="000000" w:themeColor="text1"/>
        </w:rPr>
        <w:t xml:space="preserve">ні риси чоловіків та жінок, подекуди </w:t>
      </w:r>
      <w:r w:rsidRPr="00AB7A06">
        <w:rPr>
          <w:color w:val="000000" w:themeColor="text1"/>
        </w:rPr>
        <w:lastRenderedPageBreak/>
        <w:t>вживають узвичаєн</w:t>
      </w:r>
      <w:r w:rsidR="002E67F9" w:rsidRPr="00AB7A06">
        <w:rPr>
          <w:color w:val="000000" w:themeColor="text1"/>
        </w:rPr>
        <w:t>ий</w:t>
      </w:r>
      <w:r w:rsidRPr="00AB7A06">
        <w:rPr>
          <w:color w:val="000000" w:themeColor="text1"/>
        </w:rPr>
        <w:t xml:space="preserve"> термін </w:t>
      </w:r>
      <w:r w:rsidR="002E67F9" w:rsidRPr="00AB7A06">
        <w:rPr>
          <w:color w:val="000000" w:themeColor="text1"/>
        </w:rPr>
        <w:t>«</w:t>
      </w:r>
      <w:r w:rsidRPr="00AB7A06">
        <w:rPr>
          <w:color w:val="000000" w:themeColor="text1"/>
        </w:rPr>
        <w:t>стат</w:t>
      </w:r>
      <w:r w:rsidR="002E67F9" w:rsidRPr="00AB7A06">
        <w:rPr>
          <w:color w:val="000000" w:themeColor="text1"/>
        </w:rPr>
        <w:t>ь»</w:t>
      </w:r>
      <w:r w:rsidRPr="00AB7A06">
        <w:rPr>
          <w:color w:val="000000" w:themeColor="text1"/>
        </w:rPr>
        <w:t xml:space="preserve">, однак можуть послуговуватися і </w:t>
      </w:r>
      <w:r w:rsidR="002E67F9" w:rsidRPr="00AB7A06">
        <w:rPr>
          <w:color w:val="000000" w:themeColor="text1"/>
        </w:rPr>
        <w:t>дефініцією</w:t>
      </w:r>
      <w:r w:rsidRPr="00AB7A06">
        <w:rPr>
          <w:color w:val="000000" w:themeColor="text1"/>
        </w:rPr>
        <w:t xml:space="preserve"> </w:t>
      </w:r>
      <w:proofErr w:type="spellStart"/>
      <w:r w:rsidRPr="00AB7A06">
        <w:rPr>
          <w:i/>
          <w:color w:val="000000" w:themeColor="text1"/>
        </w:rPr>
        <w:t>gender</w:t>
      </w:r>
      <w:proofErr w:type="spellEnd"/>
      <w:r w:rsidRPr="00AB7A06">
        <w:rPr>
          <w:i/>
          <w:color w:val="000000" w:themeColor="text1"/>
        </w:rPr>
        <w:t xml:space="preserve"> </w:t>
      </w:r>
      <w:r w:rsidRPr="00AB7A06">
        <w:rPr>
          <w:color w:val="000000" w:themeColor="text1"/>
        </w:rPr>
        <w:t>[18].</w:t>
      </w:r>
    </w:p>
    <w:p w:rsidR="00D47AAE" w:rsidRPr="00AB7A06" w:rsidRDefault="006956AE">
      <w:pPr>
        <w:spacing w:after="0" w:line="360" w:lineRule="auto"/>
        <w:ind w:firstLine="567"/>
        <w:jc w:val="both"/>
        <w:rPr>
          <w:color w:val="000000" w:themeColor="text1"/>
        </w:rPr>
      </w:pPr>
      <w:r w:rsidRPr="00AB7A06">
        <w:rPr>
          <w:color w:val="000000" w:themeColor="text1"/>
        </w:rPr>
        <w:t xml:space="preserve">Живе людське начало набуває своєї реалізації в мовній особистості з її чіткими характеристиками: етнокультурною приналежністю, віком, статтю, професійною діяльністю, освітою тощо [24]. Мовні варіації з’являються на </w:t>
      </w:r>
      <w:r w:rsidR="00B36B87" w:rsidRPr="00AB7A06">
        <w:rPr>
          <w:color w:val="000000" w:themeColor="text1"/>
        </w:rPr>
        <w:t>тл</w:t>
      </w:r>
      <w:r w:rsidRPr="00AB7A06">
        <w:rPr>
          <w:color w:val="000000" w:themeColor="text1"/>
        </w:rPr>
        <w:t>і лінгвістичних інваріантів, чим визначають мовну особистість як об’єкт вивчення соціолінгвістики [17].</w:t>
      </w:r>
    </w:p>
    <w:p w:rsidR="00D47AAE" w:rsidRPr="00AB7A06" w:rsidRDefault="00B36B87">
      <w:pPr>
        <w:spacing w:after="0" w:line="360" w:lineRule="auto"/>
        <w:ind w:firstLine="567"/>
        <w:jc w:val="both"/>
        <w:rPr>
          <w:color w:val="000000" w:themeColor="text1"/>
        </w:rPr>
      </w:pPr>
      <w:r w:rsidRPr="00AB7A06">
        <w:rPr>
          <w:color w:val="000000" w:themeColor="text1"/>
        </w:rPr>
        <w:t>У зіставленні з</w:t>
      </w:r>
      <w:r w:rsidR="006956AE" w:rsidRPr="00AB7A06">
        <w:rPr>
          <w:color w:val="000000" w:themeColor="text1"/>
        </w:rPr>
        <w:t xml:space="preserve"> біологічно</w:t>
      </w:r>
      <w:r w:rsidRPr="00AB7A06">
        <w:rPr>
          <w:color w:val="000000" w:themeColor="text1"/>
        </w:rPr>
        <w:t>ю</w:t>
      </w:r>
      <w:r w:rsidR="006956AE" w:rsidRPr="00AB7A06">
        <w:rPr>
          <w:color w:val="000000" w:themeColor="text1"/>
        </w:rPr>
        <w:t xml:space="preserve"> стат</w:t>
      </w:r>
      <w:r w:rsidRPr="00AB7A06">
        <w:rPr>
          <w:color w:val="000000" w:themeColor="text1"/>
        </w:rPr>
        <w:t>тю</w:t>
      </w:r>
      <w:r w:rsidR="006956AE" w:rsidRPr="00AB7A06">
        <w:rPr>
          <w:color w:val="000000" w:themeColor="text1"/>
        </w:rPr>
        <w:t xml:space="preserve"> </w:t>
      </w:r>
      <w:proofErr w:type="spellStart"/>
      <w:r w:rsidR="006956AE" w:rsidRPr="00AB7A06">
        <w:rPr>
          <w:color w:val="000000" w:themeColor="text1"/>
        </w:rPr>
        <w:t>гендер</w:t>
      </w:r>
      <w:proofErr w:type="spellEnd"/>
      <w:r w:rsidR="006956AE" w:rsidRPr="00AB7A06">
        <w:rPr>
          <w:color w:val="000000" w:themeColor="text1"/>
        </w:rPr>
        <w:t xml:space="preserve"> репрезентує динамічну соціолінгвістичну категорію, що </w:t>
      </w:r>
      <w:proofErr w:type="spellStart"/>
      <w:r w:rsidR="006956AE" w:rsidRPr="00AB7A06">
        <w:rPr>
          <w:color w:val="000000" w:themeColor="text1"/>
        </w:rPr>
        <w:t>оприявнюється</w:t>
      </w:r>
      <w:proofErr w:type="spellEnd"/>
      <w:r w:rsidR="006956AE" w:rsidRPr="00AB7A06">
        <w:rPr>
          <w:color w:val="000000" w:themeColor="text1"/>
        </w:rPr>
        <w:t xml:space="preserve"> в комплексі </w:t>
      </w:r>
      <w:proofErr w:type="spellStart"/>
      <w:r w:rsidR="006956AE" w:rsidRPr="00AB7A06">
        <w:rPr>
          <w:color w:val="000000" w:themeColor="text1"/>
        </w:rPr>
        <w:t>соціо-рольових</w:t>
      </w:r>
      <w:proofErr w:type="spellEnd"/>
      <w:r w:rsidR="006956AE" w:rsidRPr="00AB7A06">
        <w:rPr>
          <w:color w:val="000000" w:themeColor="text1"/>
        </w:rPr>
        <w:t xml:space="preserve"> самовизначень [15]. Ці самовизначення мають бінарну природу: здатні і співвідноситися із біологічно визначеними стереотипами гендерних ролей, </w:t>
      </w:r>
      <w:r w:rsidRPr="00AB7A06">
        <w:rPr>
          <w:color w:val="000000" w:themeColor="text1"/>
        </w:rPr>
        <w:t>а чи</w:t>
      </w:r>
      <w:r w:rsidR="006956AE" w:rsidRPr="00AB7A06">
        <w:rPr>
          <w:color w:val="000000" w:themeColor="text1"/>
        </w:rPr>
        <w:t xml:space="preserve"> виступати їм на противагу [15].</w:t>
      </w:r>
    </w:p>
    <w:p w:rsidR="00D47AAE" w:rsidRPr="00AB7A06" w:rsidRDefault="006956AE">
      <w:pPr>
        <w:spacing w:after="0" w:line="360" w:lineRule="auto"/>
        <w:ind w:firstLine="567"/>
        <w:jc w:val="both"/>
        <w:rPr>
          <w:color w:val="000000" w:themeColor="text1"/>
        </w:rPr>
      </w:pPr>
      <w:r w:rsidRPr="00AB7A06">
        <w:rPr>
          <w:color w:val="000000" w:themeColor="text1"/>
        </w:rPr>
        <w:t xml:space="preserve">Хоч </w:t>
      </w:r>
      <w:proofErr w:type="spellStart"/>
      <w:r w:rsidRPr="00AB7A06">
        <w:rPr>
          <w:color w:val="000000" w:themeColor="text1"/>
        </w:rPr>
        <w:t>гендер</w:t>
      </w:r>
      <w:proofErr w:type="spellEnd"/>
      <w:r w:rsidRPr="00AB7A06">
        <w:rPr>
          <w:color w:val="000000" w:themeColor="text1"/>
        </w:rPr>
        <w:t xml:space="preserve"> не становить суто мовознавч</w:t>
      </w:r>
      <w:r w:rsidR="00B36B87" w:rsidRPr="00AB7A06">
        <w:rPr>
          <w:color w:val="000000" w:themeColor="text1"/>
        </w:rPr>
        <w:t>ої</w:t>
      </w:r>
      <w:r w:rsidRPr="00AB7A06">
        <w:rPr>
          <w:color w:val="000000" w:themeColor="text1"/>
        </w:rPr>
        <w:t xml:space="preserve"> категорі</w:t>
      </w:r>
      <w:r w:rsidR="00B36B87" w:rsidRPr="00AB7A06">
        <w:rPr>
          <w:color w:val="000000" w:themeColor="text1"/>
        </w:rPr>
        <w:t>ї</w:t>
      </w:r>
      <w:r w:rsidRPr="00AB7A06">
        <w:rPr>
          <w:color w:val="000000" w:themeColor="text1"/>
        </w:rPr>
        <w:t xml:space="preserve">, окрім </w:t>
      </w:r>
      <w:proofErr w:type="spellStart"/>
      <w:r w:rsidRPr="00AB7A06">
        <w:rPr>
          <w:color w:val="000000" w:themeColor="text1"/>
        </w:rPr>
        <w:t>психо-</w:t>
      </w:r>
      <w:proofErr w:type="spellEnd"/>
      <w:r w:rsidRPr="00AB7A06">
        <w:rPr>
          <w:color w:val="000000" w:themeColor="text1"/>
        </w:rPr>
        <w:t xml:space="preserve"> та соціолінгвістики, аналіз мовної структури має вагоме значення для вивчення ролі </w:t>
      </w:r>
      <w:proofErr w:type="spellStart"/>
      <w:r w:rsidRPr="00AB7A06">
        <w:rPr>
          <w:color w:val="000000" w:themeColor="text1"/>
        </w:rPr>
        <w:t>гендеру</w:t>
      </w:r>
      <w:proofErr w:type="spellEnd"/>
      <w:r w:rsidRPr="00AB7A06">
        <w:rPr>
          <w:color w:val="000000" w:themeColor="text1"/>
        </w:rPr>
        <w:t xml:space="preserve"> в контексті культури.</w:t>
      </w:r>
    </w:p>
    <w:p w:rsidR="00D47AAE" w:rsidRPr="00AB7A06" w:rsidRDefault="006956AE">
      <w:pPr>
        <w:spacing w:after="0" w:line="360" w:lineRule="auto"/>
        <w:ind w:firstLine="567"/>
        <w:jc w:val="both"/>
        <w:rPr>
          <w:color w:val="000000" w:themeColor="text1"/>
        </w:rPr>
      </w:pPr>
      <w:r w:rsidRPr="00AB7A06">
        <w:rPr>
          <w:color w:val="000000" w:themeColor="text1"/>
        </w:rPr>
        <w:t>Дослідження різнотипних текстів [20] дає змогу підсвітити такі аспекти:</w:t>
      </w:r>
    </w:p>
    <w:p w:rsidR="00D47AAE" w:rsidRPr="00AB7A06" w:rsidRDefault="006956AE">
      <w:pPr>
        <w:spacing w:after="0" w:line="360" w:lineRule="auto"/>
        <w:ind w:firstLine="567"/>
        <w:jc w:val="both"/>
        <w:rPr>
          <w:color w:val="000000" w:themeColor="text1"/>
        </w:rPr>
      </w:pPr>
      <w:r w:rsidRPr="00AB7A06">
        <w:rPr>
          <w:color w:val="000000" w:themeColor="text1"/>
        </w:rPr>
        <w:t xml:space="preserve">1) уплив </w:t>
      </w:r>
      <w:proofErr w:type="spellStart"/>
      <w:r w:rsidRPr="00AB7A06">
        <w:rPr>
          <w:color w:val="000000" w:themeColor="text1"/>
        </w:rPr>
        <w:t>гендеру</w:t>
      </w:r>
      <w:proofErr w:type="spellEnd"/>
      <w:r w:rsidRPr="00AB7A06">
        <w:rPr>
          <w:color w:val="000000" w:themeColor="text1"/>
        </w:rPr>
        <w:t xml:space="preserve"> на норми поведінки (яким чином текст закріплює очікування щодо поведінки представників </w:t>
      </w:r>
      <w:proofErr w:type="spellStart"/>
      <w:r w:rsidRPr="00AB7A06">
        <w:rPr>
          <w:color w:val="000000" w:themeColor="text1"/>
        </w:rPr>
        <w:t>фемінного</w:t>
      </w:r>
      <w:proofErr w:type="spellEnd"/>
      <w:r w:rsidRPr="00AB7A06">
        <w:rPr>
          <w:color w:val="000000" w:themeColor="text1"/>
        </w:rPr>
        <w:t xml:space="preserve"> та </w:t>
      </w:r>
      <w:proofErr w:type="spellStart"/>
      <w:r w:rsidRPr="00AB7A06">
        <w:rPr>
          <w:color w:val="000000" w:themeColor="text1"/>
        </w:rPr>
        <w:t>маскулінного</w:t>
      </w:r>
      <w:proofErr w:type="spellEnd"/>
      <w:r w:rsidRPr="00AB7A06">
        <w:rPr>
          <w:color w:val="000000" w:themeColor="text1"/>
        </w:rPr>
        <w:t>) [26];</w:t>
      </w:r>
    </w:p>
    <w:p w:rsidR="00D47AAE" w:rsidRPr="00AB7A06" w:rsidRDefault="006956AE">
      <w:pPr>
        <w:spacing w:after="0" w:line="360" w:lineRule="auto"/>
        <w:ind w:firstLine="567"/>
        <w:jc w:val="both"/>
        <w:rPr>
          <w:color w:val="000000" w:themeColor="text1"/>
        </w:rPr>
      </w:pPr>
      <w:r w:rsidRPr="00AB7A06">
        <w:rPr>
          <w:color w:val="000000" w:themeColor="text1"/>
        </w:rPr>
        <w:t>2) динаміку гендерних норм (як поняття про жіноче та чоловіче змінюється протягом часу) [19];</w:t>
      </w:r>
    </w:p>
    <w:p w:rsidR="00D47AAE" w:rsidRPr="00AB7A06" w:rsidRDefault="006956AE">
      <w:pPr>
        <w:spacing w:after="0" w:line="360" w:lineRule="auto"/>
        <w:ind w:firstLine="567"/>
        <w:jc w:val="both"/>
        <w:rPr>
          <w:color w:val="000000" w:themeColor="text1"/>
        </w:rPr>
      </w:pPr>
      <w:r w:rsidRPr="00AB7A06">
        <w:rPr>
          <w:color w:val="000000" w:themeColor="text1"/>
        </w:rPr>
        <w:t xml:space="preserve">3) стилістичні особливості </w:t>
      </w:r>
      <w:proofErr w:type="spellStart"/>
      <w:r w:rsidRPr="00AB7A06">
        <w:rPr>
          <w:color w:val="000000" w:themeColor="text1"/>
        </w:rPr>
        <w:t>гендеру</w:t>
      </w:r>
      <w:proofErr w:type="spellEnd"/>
      <w:r w:rsidRPr="00AB7A06">
        <w:rPr>
          <w:color w:val="000000" w:themeColor="text1"/>
        </w:rPr>
        <w:t xml:space="preserve"> (яким чином мовні стилі пов’язуються із </w:t>
      </w:r>
      <w:proofErr w:type="spellStart"/>
      <w:r w:rsidRPr="00AB7A06">
        <w:rPr>
          <w:color w:val="000000" w:themeColor="text1"/>
        </w:rPr>
        <w:t>фемінною</w:t>
      </w:r>
      <w:proofErr w:type="spellEnd"/>
      <w:r w:rsidRPr="00AB7A06">
        <w:rPr>
          <w:color w:val="000000" w:themeColor="text1"/>
        </w:rPr>
        <w:t xml:space="preserve"> та </w:t>
      </w:r>
      <w:proofErr w:type="spellStart"/>
      <w:r w:rsidRPr="00AB7A06">
        <w:rPr>
          <w:color w:val="000000" w:themeColor="text1"/>
        </w:rPr>
        <w:t>маскулінною</w:t>
      </w:r>
      <w:proofErr w:type="spellEnd"/>
      <w:r w:rsidRPr="00AB7A06">
        <w:rPr>
          <w:color w:val="000000" w:themeColor="text1"/>
        </w:rPr>
        <w:t xml:space="preserve"> манерою мовлення) [37];</w:t>
      </w:r>
    </w:p>
    <w:p w:rsidR="00D47AAE" w:rsidRPr="00AB7A06" w:rsidRDefault="006956AE">
      <w:pPr>
        <w:spacing w:after="0" w:line="360" w:lineRule="auto"/>
        <w:ind w:firstLine="567"/>
        <w:jc w:val="both"/>
        <w:rPr>
          <w:color w:val="000000" w:themeColor="text1"/>
        </w:rPr>
      </w:pPr>
      <w:r w:rsidRPr="00AB7A06">
        <w:rPr>
          <w:color w:val="000000" w:themeColor="text1"/>
        </w:rPr>
        <w:t xml:space="preserve">4) розуміння </w:t>
      </w:r>
      <w:proofErr w:type="spellStart"/>
      <w:r w:rsidRPr="00AB7A06">
        <w:rPr>
          <w:color w:val="000000" w:themeColor="text1"/>
        </w:rPr>
        <w:t>гендеру</w:t>
      </w:r>
      <w:proofErr w:type="spellEnd"/>
      <w:r w:rsidRPr="00AB7A06">
        <w:rPr>
          <w:color w:val="000000" w:themeColor="text1"/>
        </w:rPr>
        <w:t xml:space="preserve"> (як різні мовні та культурні простори </w:t>
      </w:r>
      <w:proofErr w:type="spellStart"/>
      <w:r w:rsidRPr="00AB7A06">
        <w:rPr>
          <w:color w:val="000000" w:themeColor="text1"/>
        </w:rPr>
        <w:t>оприявнюють</w:t>
      </w:r>
      <w:proofErr w:type="spellEnd"/>
      <w:r w:rsidRPr="00AB7A06">
        <w:rPr>
          <w:color w:val="000000" w:themeColor="text1"/>
        </w:rPr>
        <w:t xml:space="preserve"> явище мужності та жіночності) [31];</w:t>
      </w:r>
    </w:p>
    <w:p w:rsidR="00D47AAE" w:rsidRPr="00AB7A06" w:rsidRDefault="006956AE">
      <w:pPr>
        <w:spacing w:after="0" w:line="360" w:lineRule="auto"/>
        <w:ind w:firstLine="567"/>
        <w:jc w:val="both"/>
        <w:rPr>
          <w:color w:val="000000" w:themeColor="text1"/>
        </w:rPr>
      </w:pPr>
      <w:r w:rsidRPr="00AB7A06">
        <w:rPr>
          <w:color w:val="000000" w:themeColor="text1"/>
        </w:rPr>
        <w:t xml:space="preserve">5) уплив </w:t>
      </w:r>
      <w:proofErr w:type="spellStart"/>
      <w:r w:rsidRPr="00AB7A06">
        <w:rPr>
          <w:color w:val="000000" w:themeColor="text1"/>
        </w:rPr>
        <w:t>гендеру</w:t>
      </w:r>
      <w:proofErr w:type="spellEnd"/>
      <w:r w:rsidRPr="00AB7A06">
        <w:rPr>
          <w:color w:val="000000" w:themeColor="text1"/>
        </w:rPr>
        <w:t xml:space="preserve"> на опанування мови (який вплив </w:t>
      </w:r>
      <w:proofErr w:type="spellStart"/>
      <w:r w:rsidRPr="00AB7A06">
        <w:rPr>
          <w:color w:val="000000" w:themeColor="text1"/>
        </w:rPr>
        <w:t>гендер</w:t>
      </w:r>
      <w:proofErr w:type="spellEnd"/>
      <w:r w:rsidRPr="00AB7A06">
        <w:rPr>
          <w:color w:val="000000" w:themeColor="text1"/>
        </w:rPr>
        <w:t xml:space="preserve"> має на процес вивчення мови) [32];</w:t>
      </w:r>
    </w:p>
    <w:p w:rsidR="00D47AAE" w:rsidRPr="00AB7A06" w:rsidRDefault="006956AE">
      <w:pPr>
        <w:spacing w:after="0" w:line="360" w:lineRule="auto"/>
        <w:ind w:firstLine="567"/>
        <w:jc w:val="both"/>
        <w:rPr>
          <w:color w:val="000000" w:themeColor="text1"/>
        </w:rPr>
      </w:pPr>
      <w:r w:rsidRPr="00AB7A06">
        <w:rPr>
          <w:color w:val="000000" w:themeColor="text1"/>
        </w:rPr>
        <w:lastRenderedPageBreak/>
        <w:t xml:space="preserve">6) пов’язаність </w:t>
      </w:r>
      <w:proofErr w:type="spellStart"/>
      <w:r w:rsidRPr="00AB7A06">
        <w:rPr>
          <w:color w:val="000000" w:themeColor="text1"/>
        </w:rPr>
        <w:t>гендеру</w:t>
      </w:r>
      <w:proofErr w:type="spellEnd"/>
      <w:r w:rsidRPr="00AB7A06">
        <w:rPr>
          <w:color w:val="000000" w:themeColor="text1"/>
        </w:rPr>
        <w:t xml:space="preserve"> і мовної картини світу (з якими частинами та тематичними сферами мовної картини світу співвідноситься гендерна належність) [34].</w:t>
      </w:r>
    </w:p>
    <w:p w:rsidR="00D47AAE" w:rsidRPr="00AB7A06" w:rsidRDefault="006956AE">
      <w:pPr>
        <w:spacing w:after="0" w:line="360" w:lineRule="auto"/>
        <w:ind w:firstLine="567"/>
        <w:jc w:val="both"/>
        <w:rPr>
          <w:color w:val="000000" w:themeColor="text1"/>
        </w:rPr>
      </w:pPr>
      <w:r w:rsidRPr="00AB7A06">
        <w:rPr>
          <w:color w:val="000000" w:themeColor="text1"/>
        </w:rPr>
        <w:t xml:space="preserve">Вивчення </w:t>
      </w:r>
      <w:proofErr w:type="spellStart"/>
      <w:r w:rsidRPr="00AB7A06">
        <w:rPr>
          <w:color w:val="000000" w:themeColor="text1"/>
        </w:rPr>
        <w:t>гендерно</w:t>
      </w:r>
      <w:proofErr w:type="spellEnd"/>
      <w:r w:rsidRPr="00AB7A06">
        <w:rPr>
          <w:color w:val="000000" w:themeColor="text1"/>
        </w:rPr>
        <w:t xml:space="preserve"> маркованих текстів передбачає виявлення стереотипних уявлень про чоловіче та жіноче, а також динаміку цих уявлень на певному хронологічному зрізі [32]. Аналіз гендерної специфіки мовної картини світу дає усвідомлення про вплив гендерних ролей на мислення людини та її світосприйняття.</w:t>
      </w:r>
    </w:p>
    <w:p w:rsidR="00D47AAE" w:rsidRPr="00AB7A06" w:rsidRDefault="006956AE">
      <w:pPr>
        <w:spacing w:after="0" w:line="360" w:lineRule="auto"/>
        <w:ind w:firstLine="567"/>
        <w:jc w:val="both"/>
        <w:rPr>
          <w:color w:val="000000" w:themeColor="text1"/>
        </w:rPr>
      </w:pPr>
      <w:r w:rsidRPr="00AB7A06">
        <w:rPr>
          <w:color w:val="000000" w:themeColor="text1"/>
        </w:rPr>
        <w:t xml:space="preserve">Гендерні дослідження головно акцентуються на двох напрямах: мова й мовлення [9]. Перший досліджує вияви </w:t>
      </w:r>
      <w:proofErr w:type="spellStart"/>
      <w:r w:rsidRPr="00AB7A06">
        <w:rPr>
          <w:color w:val="000000" w:themeColor="text1"/>
        </w:rPr>
        <w:t>сексизму</w:t>
      </w:r>
      <w:proofErr w:type="spellEnd"/>
      <w:r w:rsidRPr="00AB7A06">
        <w:rPr>
          <w:color w:val="000000" w:themeColor="text1"/>
        </w:rPr>
        <w:t xml:space="preserve"> в лінгвістичній системі та її функціонуванні у контексті зіставлення із расизмом [9], другий – особливості мовної поведінки представників </w:t>
      </w:r>
      <w:proofErr w:type="spellStart"/>
      <w:r w:rsidRPr="00AB7A06">
        <w:rPr>
          <w:color w:val="000000" w:themeColor="text1"/>
        </w:rPr>
        <w:t>фемінного</w:t>
      </w:r>
      <w:proofErr w:type="spellEnd"/>
      <w:r w:rsidRPr="00AB7A06">
        <w:rPr>
          <w:color w:val="000000" w:themeColor="text1"/>
        </w:rPr>
        <w:t xml:space="preserve"> на </w:t>
      </w:r>
      <w:proofErr w:type="spellStart"/>
      <w:r w:rsidRPr="00AB7A06">
        <w:rPr>
          <w:color w:val="000000" w:themeColor="text1"/>
        </w:rPr>
        <w:t>маскулінного</w:t>
      </w:r>
      <w:proofErr w:type="spellEnd"/>
      <w:r w:rsidRPr="00AB7A06">
        <w:rPr>
          <w:color w:val="000000" w:themeColor="text1"/>
        </w:rPr>
        <w:t xml:space="preserve"> просторів, продиктовані статтю [9]. </w:t>
      </w:r>
    </w:p>
    <w:p w:rsidR="00D47AAE" w:rsidRPr="00AB7A06" w:rsidRDefault="006956AE">
      <w:pPr>
        <w:spacing w:after="0" w:line="360" w:lineRule="auto"/>
        <w:ind w:firstLine="567"/>
        <w:jc w:val="both"/>
        <w:rPr>
          <w:color w:val="000000" w:themeColor="text1"/>
        </w:rPr>
      </w:pPr>
      <w:r w:rsidRPr="00AB7A06">
        <w:rPr>
          <w:color w:val="000000" w:themeColor="text1"/>
        </w:rPr>
        <w:t>Першоджерелом вивчення гендерних та мовних аспектів є критична лінгвістика [35]. Цей напрям зосереджується насамперед на вивчення імпліцитних та експліцитних структурних відносин домінування, дискримінації, влади та контролю, репрезент</w:t>
      </w:r>
      <w:r w:rsidR="00B36B87" w:rsidRPr="00AB7A06">
        <w:rPr>
          <w:color w:val="000000" w:themeColor="text1"/>
        </w:rPr>
        <w:t>ованих</w:t>
      </w:r>
      <w:r w:rsidRPr="00AB7A06">
        <w:rPr>
          <w:color w:val="000000" w:themeColor="text1"/>
        </w:rPr>
        <w:t xml:space="preserve"> мовою.</w:t>
      </w:r>
    </w:p>
    <w:p w:rsidR="00D47AAE" w:rsidRPr="00AB7A06" w:rsidRDefault="006956AE">
      <w:pPr>
        <w:spacing w:after="0" w:line="360" w:lineRule="auto"/>
        <w:ind w:firstLine="567"/>
        <w:jc w:val="both"/>
        <w:rPr>
          <w:color w:val="000000" w:themeColor="text1"/>
        </w:rPr>
      </w:pPr>
      <w:r w:rsidRPr="00AB7A06">
        <w:rPr>
          <w:color w:val="000000" w:themeColor="text1"/>
        </w:rPr>
        <w:t xml:space="preserve">Низка мовознавців [14], пристаючи до думки Ю. </w:t>
      </w:r>
      <w:proofErr w:type="spellStart"/>
      <w:r w:rsidRPr="00AB7A06">
        <w:rPr>
          <w:color w:val="000000" w:themeColor="text1"/>
        </w:rPr>
        <w:t>Габермаса</w:t>
      </w:r>
      <w:proofErr w:type="spellEnd"/>
      <w:r w:rsidRPr="00AB7A06">
        <w:rPr>
          <w:color w:val="000000" w:themeColor="text1"/>
        </w:rPr>
        <w:t>, переконані, що мова є не тільки засобом спілкування, але й знаряддям домінування та встановлення соціальної влади [40]. Її використовує організована влада з метою законодавчої фіксації та легітимації відносин влади. Чим більш закріпленими є названі відносини, тим більшої виразності набуває ідеологічне навантаження мови [35].</w:t>
      </w:r>
    </w:p>
    <w:p w:rsidR="00D47AAE" w:rsidRPr="00AB7A06" w:rsidRDefault="00D47AAE">
      <w:pPr>
        <w:pStyle w:val="2"/>
        <w:spacing w:before="0" w:line="360" w:lineRule="auto"/>
        <w:jc w:val="both"/>
        <w:rPr>
          <w:b w:val="0"/>
        </w:rPr>
      </w:pPr>
      <w:bookmarkStart w:id="3" w:name="_heading=h.3znysh7" w:colFirst="0" w:colLast="0"/>
      <w:bookmarkEnd w:id="3"/>
    </w:p>
    <w:p w:rsidR="00D47AAE" w:rsidRPr="00AB7A06" w:rsidRDefault="006956AE">
      <w:pPr>
        <w:pStyle w:val="2"/>
        <w:numPr>
          <w:ilvl w:val="1"/>
          <w:numId w:val="1"/>
        </w:numPr>
        <w:tabs>
          <w:tab w:val="left" w:pos="709"/>
          <w:tab w:val="left" w:pos="851"/>
          <w:tab w:val="left" w:pos="993"/>
        </w:tabs>
        <w:spacing w:before="0" w:line="360" w:lineRule="auto"/>
        <w:ind w:left="0" w:firstLine="567"/>
        <w:jc w:val="both"/>
      </w:pPr>
      <w:r w:rsidRPr="00AB7A06">
        <w:t xml:space="preserve">Стан </w:t>
      </w:r>
      <w:proofErr w:type="spellStart"/>
      <w:r w:rsidRPr="00AB7A06">
        <w:t>дослідженості</w:t>
      </w:r>
      <w:proofErr w:type="spellEnd"/>
      <w:r w:rsidRPr="00AB7A06">
        <w:t xml:space="preserve"> поетичного </w:t>
      </w:r>
      <w:proofErr w:type="spellStart"/>
      <w:r w:rsidRPr="00AB7A06">
        <w:t>мовомислення</w:t>
      </w:r>
      <w:proofErr w:type="spellEnd"/>
      <w:r w:rsidRPr="00AB7A06">
        <w:t xml:space="preserve"> у світлі </w:t>
      </w:r>
      <w:proofErr w:type="spellStart"/>
      <w:r w:rsidRPr="00AB7A06">
        <w:t>гендерологічних</w:t>
      </w:r>
      <w:proofErr w:type="spellEnd"/>
      <w:r w:rsidRPr="00AB7A06">
        <w:t xml:space="preserve"> теорій</w:t>
      </w:r>
    </w:p>
    <w:p w:rsidR="0085161F" w:rsidRPr="00AB7A06" w:rsidRDefault="0085161F" w:rsidP="0085161F">
      <w:pPr>
        <w:tabs>
          <w:tab w:val="left" w:pos="709"/>
          <w:tab w:val="left" w:pos="851"/>
          <w:tab w:val="left" w:pos="993"/>
        </w:tabs>
        <w:spacing w:after="0" w:line="360" w:lineRule="auto"/>
        <w:ind w:firstLine="567"/>
        <w:jc w:val="both"/>
        <w:rPr>
          <w:color w:val="000000" w:themeColor="text1"/>
        </w:rPr>
      </w:pPr>
      <w:r w:rsidRPr="00AB7A06">
        <w:rPr>
          <w:color w:val="000000" w:themeColor="text1"/>
        </w:rPr>
        <w:t xml:space="preserve">Поняття </w:t>
      </w:r>
      <w:r w:rsidR="006B7AA2" w:rsidRPr="00AB7A06">
        <w:rPr>
          <w:color w:val="000000" w:themeColor="text1"/>
        </w:rPr>
        <w:t>«</w:t>
      </w:r>
      <w:proofErr w:type="spellStart"/>
      <w:r w:rsidRPr="00AB7A06">
        <w:rPr>
          <w:color w:val="000000" w:themeColor="text1"/>
        </w:rPr>
        <w:t>мовомислення</w:t>
      </w:r>
      <w:proofErr w:type="spellEnd"/>
      <w:r w:rsidR="006B7AA2" w:rsidRPr="00AB7A06">
        <w:rPr>
          <w:color w:val="000000" w:themeColor="text1"/>
        </w:rPr>
        <w:t>»</w:t>
      </w:r>
      <w:r w:rsidRPr="00AB7A06">
        <w:rPr>
          <w:color w:val="000000" w:themeColor="text1"/>
        </w:rPr>
        <w:t xml:space="preserve"> в сучасному мовознавстві визнача</w:t>
      </w:r>
      <w:r w:rsidR="006B7AA2" w:rsidRPr="00AB7A06">
        <w:rPr>
          <w:color w:val="000000" w:themeColor="text1"/>
        </w:rPr>
        <w:t>ють</w:t>
      </w:r>
      <w:r w:rsidRPr="00AB7A06">
        <w:rPr>
          <w:color w:val="000000" w:themeColor="text1"/>
        </w:rPr>
        <w:t xml:space="preserve"> як процес формування і вираження </w:t>
      </w:r>
      <w:r w:rsidR="006B7AA2" w:rsidRPr="00AB7A06">
        <w:rPr>
          <w:color w:val="000000" w:themeColor="text1"/>
        </w:rPr>
        <w:t xml:space="preserve">думок </w:t>
      </w:r>
      <w:r w:rsidRPr="00AB7A06">
        <w:rPr>
          <w:color w:val="000000" w:themeColor="text1"/>
        </w:rPr>
        <w:t xml:space="preserve">за допомогою мовних засобів. Воно </w:t>
      </w:r>
      <w:r w:rsidR="006B7AA2" w:rsidRPr="00AB7A06">
        <w:rPr>
          <w:color w:val="000000" w:themeColor="text1"/>
        </w:rPr>
        <w:t>передбачає</w:t>
      </w:r>
      <w:r w:rsidRPr="00AB7A06">
        <w:rPr>
          <w:color w:val="000000" w:themeColor="text1"/>
        </w:rPr>
        <w:t xml:space="preserve"> як когнітивні, так і лінгвістичні компоненти, що </w:t>
      </w:r>
      <w:r w:rsidR="006B7AA2" w:rsidRPr="00AB7A06">
        <w:rPr>
          <w:color w:val="000000" w:themeColor="text1"/>
        </w:rPr>
        <w:t>дають змогу</w:t>
      </w:r>
      <w:r w:rsidRPr="00AB7A06">
        <w:rPr>
          <w:color w:val="000000" w:themeColor="text1"/>
        </w:rPr>
        <w:t xml:space="preserve"> </w:t>
      </w:r>
      <w:r w:rsidRPr="00AB7A06">
        <w:rPr>
          <w:color w:val="000000" w:themeColor="text1"/>
        </w:rPr>
        <w:lastRenderedPageBreak/>
        <w:t xml:space="preserve">індивідуально та культурно обумовленим думкам </w:t>
      </w:r>
      <w:r w:rsidR="006B7AA2" w:rsidRPr="00AB7A06">
        <w:rPr>
          <w:color w:val="000000" w:themeColor="text1"/>
        </w:rPr>
        <w:t>набувати</w:t>
      </w:r>
      <w:r w:rsidRPr="00AB7A06">
        <w:rPr>
          <w:color w:val="000000" w:themeColor="text1"/>
        </w:rPr>
        <w:t xml:space="preserve"> сво</w:t>
      </w:r>
      <w:r w:rsidR="006B7AA2" w:rsidRPr="00AB7A06">
        <w:rPr>
          <w:color w:val="000000" w:themeColor="text1"/>
        </w:rPr>
        <w:t>го</w:t>
      </w:r>
      <w:r w:rsidRPr="00AB7A06">
        <w:rPr>
          <w:color w:val="000000" w:themeColor="text1"/>
        </w:rPr>
        <w:t xml:space="preserve"> втілення в мовленні.</w:t>
      </w:r>
    </w:p>
    <w:p w:rsidR="0085161F" w:rsidRPr="00AB7A06" w:rsidRDefault="0085161F" w:rsidP="0085161F">
      <w:pPr>
        <w:tabs>
          <w:tab w:val="left" w:pos="709"/>
          <w:tab w:val="left" w:pos="851"/>
          <w:tab w:val="left" w:pos="993"/>
        </w:tabs>
        <w:spacing w:after="0" w:line="360" w:lineRule="auto"/>
        <w:ind w:firstLine="567"/>
        <w:jc w:val="both"/>
        <w:rPr>
          <w:color w:val="000000" w:themeColor="text1"/>
        </w:rPr>
      </w:pPr>
      <w:r w:rsidRPr="00AB7A06">
        <w:rPr>
          <w:color w:val="000000" w:themeColor="text1"/>
        </w:rPr>
        <w:t xml:space="preserve">Поетичне </w:t>
      </w:r>
      <w:proofErr w:type="spellStart"/>
      <w:r w:rsidRPr="00AB7A06">
        <w:rPr>
          <w:color w:val="000000" w:themeColor="text1"/>
        </w:rPr>
        <w:t>мовомислення</w:t>
      </w:r>
      <w:proofErr w:type="spellEnd"/>
      <w:r w:rsidRPr="00AB7A06">
        <w:rPr>
          <w:color w:val="000000" w:themeColor="text1"/>
        </w:rPr>
        <w:t xml:space="preserve">, </w:t>
      </w:r>
      <w:r w:rsidR="006B7AA2" w:rsidRPr="00AB7A06">
        <w:rPr>
          <w:color w:val="000000" w:themeColor="text1"/>
        </w:rPr>
        <w:t>зі свого боку</w:t>
      </w:r>
      <w:r w:rsidRPr="00AB7A06">
        <w:rPr>
          <w:color w:val="000000" w:themeColor="text1"/>
        </w:rPr>
        <w:t xml:space="preserve">, є специфічною формою </w:t>
      </w:r>
      <w:proofErr w:type="spellStart"/>
      <w:r w:rsidRPr="00AB7A06">
        <w:rPr>
          <w:color w:val="000000" w:themeColor="text1"/>
        </w:rPr>
        <w:t>мовомислення</w:t>
      </w:r>
      <w:proofErr w:type="spellEnd"/>
      <w:r w:rsidRPr="00AB7A06">
        <w:rPr>
          <w:color w:val="000000" w:themeColor="text1"/>
        </w:rPr>
        <w:t>, яка характеризується високою концентрацією естетичних і експресивних засобів. Це явище вимагає особливих лінгвістичних інструментів для переда</w:t>
      </w:r>
      <w:r w:rsidR="006B7AA2" w:rsidRPr="00AB7A06">
        <w:rPr>
          <w:color w:val="000000" w:themeColor="text1"/>
        </w:rPr>
        <w:t>вання</w:t>
      </w:r>
      <w:r w:rsidRPr="00AB7A06">
        <w:rPr>
          <w:color w:val="000000" w:themeColor="text1"/>
        </w:rPr>
        <w:t xml:space="preserve"> багатошарових значень, метафор і символів, що робить поетичне мовлення унікальним об</w:t>
      </w:r>
      <w:r w:rsidR="006B7AA2" w:rsidRPr="00AB7A06">
        <w:rPr>
          <w:color w:val="000000" w:themeColor="text1"/>
        </w:rPr>
        <w:t>’</w:t>
      </w:r>
      <w:r w:rsidRPr="00AB7A06">
        <w:rPr>
          <w:color w:val="000000" w:themeColor="text1"/>
        </w:rPr>
        <w:t>єктом лінгвістичних і літературознавчих досліджень.</w:t>
      </w:r>
    </w:p>
    <w:p w:rsidR="0085161F" w:rsidRPr="00AB7A06" w:rsidRDefault="0085161F" w:rsidP="0085161F">
      <w:pPr>
        <w:tabs>
          <w:tab w:val="left" w:pos="709"/>
          <w:tab w:val="left" w:pos="851"/>
          <w:tab w:val="left" w:pos="993"/>
        </w:tabs>
        <w:spacing w:after="0" w:line="360" w:lineRule="auto"/>
        <w:ind w:firstLine="567"/>
        <w:jc w:val="both"/>
        <w:rPr>
          <w:color w:val="000000" w:themeColor="text1"/>
        </w:rPr>
      </w:pPr>
      <w:r w:rsidRPr="00AB7A06">
        <w:rPr>
          <w:color w:val="000000" w:themeColor="text1"/>
        </w:rPr>
        <w:t xml:space="preserve">Гендерні дослідження, які акцентують увагу на різниці у мовленні та мисленні чоловіків і жінок, вносять значний внесок у розуміння поетичного </w:t>
      </w:r>
      <w:proofErr w:type="spellStart"/>
      <w:r w:rsidRPr="00AB7A06">
        <w:rPr>
          <w:color w:val="000000" w:themeColor="text1"/>
        </w:rPr>
        <w:t>мовомислення</w:t>
      </w:r>
      <w:proofErr w:type="spellEnd"/>
      <w:r w:rsidRPr="00AB7A06">
        <w:rPr>
          <w:color w:val="000000" w:themeColor="text1"/>
        </w:rPr>
        <w:t>. Вони допомагають виявити, як гендерні ролі та стереотипи впливають на мовні структури та художні прийоми, що використовуються поетами</w:t>
      </w:r>
      <w:r w:rsidR="006B7AA2" w:rsidRPr="00AB7A06">
        <w:rPr>
          <w:color w:val="000000" w:themeColor="text1"/>
        </w:rPr>
        <w:t>, котрі належать</w:t>
      </w:r>
      <w:r w:rsidRPr="00AB7A06">
        <w:rPr>
          <w:color w:val="000000" w:themeColor="text1"/>
        </w:rPr>
        <w:t xml:space="preserve"> різної статі. Наприклад, аналіз поетичного </w:t>
      </w:r>
      <w:proofErr w:type="spellStart"/>
      <w:r w:rsidRPr="00AB7A06">
        <w:rPr>
          <w:color w:val="000000" w:themeColor="text1"/>
        </w:rPr>
        <w:t>мовомислення</w:t>
      </w:r>
      <w:proofErr w:type="spellEnd"/>
      <w:r w:rsidRPr="00AB7A06">
        <w:rPr>
          <w:color w:val="000000" w:themeColor="text1"/>
        </w:rPr>
        <w:t xml:space="preserve"> </w:t>
      </w:r>
      <w:r w:rsidR="006B7AA2" w:rsidRPr="00AB7A06">
        <w:rPr>
          <w:color w:val="000000" w:themeColor="text1"/>
        </w:rPr>
        <w:t>дає змогу</w:t>
      </w:r>
      <w:r w:rsidRPr="00AB7A06">
        <w:rPr>
          <w:color w:val="000000" w:themeColor="text1"/>
        </w:rPr>
        <w:t xml:space="preserve"> зрозуміти, як соціокультурні контексти впливають на лінгвістичні вибори авторів, вияв</w:t>
      </w:r>
      <w:r w:rsidR="006B7AA2" w:rsidRPr="00AB7A06">
        <w:rPr>
          <w:color w:val="000000" w:themeColor="text1"/>
        </w:rPr>
        <w:t>ит</w:t>
      </w:r>
      <w:r w:rsidRPr="00AB7A06">
        <w:rPr>
          <w:color w:val="000000" w:themeColor="text1"/>
        </w:rPr>
        <w:t xml:space="preserve">и специфічні для кожного </w:t>
      </w:r>
      <w:proofErr w:type="spellStart"/>
      <w:r w:rsidRPr="00AB7A06">
        <w:rPr>
          <w:color w:val="000000" w:themeColor="text1"/>
        </w:rPr>
        <w:t>гендеру</w:t>
      </w:r>
      <w:proofErr w:type="spellEnd"/>
      <w:r w:rsidRPr="00AB7A06">
        <w:rPr>
          <w:color w:val="000000" w:themeColor="text1"/>
        </w:rPr>
        <w:t xml:space="preserve"> мовні стратегії.</w:t>
      </w:r>
    </w:p>
    <w:p w:rsidR="0085161F" w:rsidRPr="00AB7A06" w:rsidRDefault="0085161F" w:rsidP="0085161F">
      <w:pPr>
        <w:tabs>
          <w:tab w:val="left" w:pos="709"/>
          <w:tab w:val="left" w:pos="851"/>
          <w:tab w:val="left" w:pos="993"/>
        </w:tabs>
        <w:spacing w:after="0" w:line="360" w:lineRule="auto"/>
        <w:ind w:firstLine="567"/>
        <w:jc w:val="both"/>
        <w:rPr>
          <w:color w:val="000000" w:themeColor="text1"/>
        </w:rPr>
      </w:pPr>
      <w:r w:rsidRPr="00AB7A06">
        <w:rPr>
          <w:color w:val="000000" w:themeColor="text1"/>
        </w:rPr>
        <w:t xml:space="preserve">Таким чином, дослідження поетичного </w:t>
      </w:r>
      <w:proofErr w:type="spellStart"/>
      <w:r w:rsidRPr="00AB7A06">
        <w:rPr>
          <w:color w:val="000000" w:themeColor="text1"/>
        </w:rPr>
        <w:t>мовомислення</w:t>
      </w:r>
      <w:proofErr w:type="spellEnd"/>
      <w:r w:rsidRPr="00AB7A06">
        <w:rPr>
          <w:color w:val="000000" w:themeColor="text1"/>
        </w:rPr>
        <w:t xml:space="preserve"> у світлі гендерних теорій є важливим напрямом у сучасній </w:t>
      </w:r>
      <w:proofErr w:type="spellStart"/>
      <w:r w:rsidRPr="00AB7A06">
        <w:rPr>
          <w:color w:val="000000" w:themeColor="text1"/>
        </w:rPr>
        <w:t>гуманітаристиці</w:t>
      </w:r>
      <w:proofErr w:type="spellEnd"/>
      <w:r w:rsidRPr="00AB7A06">
        <w:rPr>
          <w:color w:val="000000" w:themeColor="text1"/>
        </w:rPr>
        <w:t>. Воно сприяє глибшому розумінню не тільки мовних явищ, але й соціальних структур, що формують мовну поведінку індивідів.</w:t>
      </w:r>
    </w:p>
    <w:p w:rsidR="00D47AAE" w:rsidRPr="00AB7A06" w:rsidRDefault="006956AE">
      <w:pPr>
        <w:tabs>
          <w:tab w:val="left" w:pos="709"/>
          <w:tab w:val="left" w:pos="851"/>
          <w:tab w:val="left" w:pos="993"/>
        </w:tabs>
        <w:spacing w:after="0" w:line="360" w:lineRule="auto"/>
        <w:ind w:firstLine="567"/>
        <w:jc w:val="both"/>
        <w:rPr>
          <w:color w:val="000000" w:themeColor="text1"/>
        </w:rPr>
      </w:pPr>
      <w:r w:rsidRPr="00AB7A06">
        <w:rPr>
          <w:color w:val="000000" w:themeColor="text1"/>
        </w:rPr>
        <w:t xml:space="preserve">На сучасному етапі знаходимо значну кількість наукових розвідок, присвячених вивченню гендерної теорії. Серед ключових, присвячених гендерним дослідженням, виокремлюємо збірку «Антологія гендерної теорії» [2]. У </w:t>
      </w:r>
      <w:r w:rsidR="006B7AA2" w:rsidRPr="00AB7A06">
        <w:rPr>
          <w:color w:val="000000" w:themeColor="text1"/>
        </w:rPr>
        <w:t>робот</w:t>
      </w:r>
      <w:r w:rsidRPr="00AB7A06">
        <w:rPr>
          <w:color w:val="000000" w:themeColor="text1"/>
        </w:rPr>
        <w:t>і наявні тексти класиків феміністської теорії та гендерних досліджень, як-от А</w:t>
      </w:r>
      <w:r w:rsidR="000D0016" w:rsidRPr="00AB7A06">
        <w:rPr>
          <w:color w:val="000000" w:themeColor="text1"/>
        </w:rPr>
        <w:t xml:space="preserve">. </w:t>
      </w:r>
      <w:proofErr w:type="spellStart"/>
      <w:r w:rsidRPr="00AB7A06">
        <w:rPr>
          <w:color w:val="000000" w:themeColor="text1"/>
        </w:rPr>
        <w:t>Девіс</w:t>
      </w:r>
      <w:proofErr w:type="spellEnd"/>
      <w:r w:rsidRPr="00AB7A06">
        <w:rPr>
          <w:color w:val="000000" w:themeColor="text1"/>
        </w:rPr>
        <w:t>, Н</w:t>
      </w:r>
      <w:r w:rsidR="000D0016" w:rsidRPr="00AB7A06">
        <w:rPr>
          <w:color w:val="000000" w:themeColor="text1"/>
        </w:rPr>
        <w:t xml:space="preserve">. </w:t>
      </w:r>
      <w:proofErr w:type="spellStart"/>
      <w:r w:rsidRPr="00AB7A06">
        <w:rPr>
          <w:color w:val="000000" w:themeColor="text1"/>
        </w:rPr>
        <w:t>Чодороу</w:t>
      </w:r>
      <w:proofErr w:type="spellEnd"/>
      <w:r w:rsidRPr="00AB7A06">
        <w:rPr>
          <w:color w:val="000000" w:themeColor="text1"/>
        </w:rPr>
        <w:t>, Дж</w:t>
      </w:r>
      <w:r w:rsidR="000D0016" w:rsidRPr="00AB7A06">
        <w:rPr>
          <w:color w:val="000000" w:themeColor="text1"/>
        </w:rPr>
        <w:t xml:space="preserve">. </w:t>
      </w:r>
      <w:proofErr w:type="spellStart"/>
      <w:r w:rsidRPr="00AB7A06">
        <w:rPr>
          <w:color w:val="000000" w:themeColor="text1"/>
        </w:rPr>
        <w:t>Батлер</w:t>
      </w:r>
      <w:proofErr w:type="spellEnd"/>
      <w:r w:rsidRPr="00AB7A06">
        <w:rPr>
          <w:color w:val="000000" w:themeColor="text1"/>
        </w:rPr>
        <w:t>, Т</w:t>
      </w:r>
      <w:r w:rsidR="000D0016" w:rsidRPr="00AB7A06">
        <w:rPr>
          <w:color w:val="000000" w:themeColor="text1"/>
        </w:rPr>
        <w:t>.</w:t>
      </w:r>
      <w:r w:rsidRPr="00AB7A06">
        <w:rPr>
          <w:color w:val="000000" w:themeColor="text1"/>
        </w:rPr>
        <w:t xml:space="preserve"> де </w:t>
      </w:r>
      <w:proofErr w:type="spellStart"/>
      <w:r w:rsidRPr="00AB7A06">
        <w:rPr>
          <w:color w:val="000000" w:themeColor="text1"/>
        </w:rPr>
        <w:t>Лауретіс</w:t>
      </w:r>
      <w:proofErr w:type="spellEnd"/>
      <w:r w:rsidRPr="00AB7A06">
        <w:rPr>
          <w:color w:val="000000" w:themeColor="text1"/>
        </w:rPr>
        <w:t>, Г</w:t>
      </w:r>
      <w:r w:rsidR="000D0016" w:rsidRPr="00AB7A06">
        <w:rPr>
          <w:color w:val="000000" w:themeColor="text1"/>
        </w:rPr>
        <w:t xml:space="preserve">. </w:t>
      </w:r>
      <w:r w:rsidRPr="00AB7A06">
        <w:rPr>
          <w:color w:val="000000" w:themeColor="text1"/>
        </w:rPr>
        <w:t xml:space="preserve">Рубін та інші. Розвідки авторів окреслюють різного штибу питання, порушувані в галузі гендерної теорії. Ідеться насамперед про проблеми праці жінки, насильства, </w:t>
      </w:r>
      <w:proofErr w:type="spellStart"/>
      <w:r w:rsidRPr="00AB7A06">
        <w:rPr>
          <w:color w:val="000000" w:themeColor="text1"/>
        </w:rPr>
        <w:t>маскулінності</w:t>
      </w:r>
      <w:proofErr w:type="spellEnd"/>
      <w:r w:rsidRPr="00AB7A06">
        <w:rPr>
          <w:color w:val="000000" w:themeColor="text1"/>
        </w:rPr>
        <w:t xml:space="preserve"> у спорті, впливу расизму на гендерний тиск, а також визискування образу жінки у сфері кіно [6]. Погляд на проблеми гендерної теорії з таких позицій формує досить </w:t>
      </w:r>
      <w:r w:rsidRPr="00AB7A06">
        <w:rPr>
          <w:color w:val="000000" w:themeColor="text1"/>
        </w:rPr>
        <w:lastRenderedPageBreak/>
        <w:t xml:space="preserve">репрезентативне уявлення про сучасні напрями розвитку цієї теорії на Заході. </w:t>
      </w:r>
    </w:p>
    <w:p w:rsidR="00D47AAE" w:rsidRPr="00AB7A06" w:rsidRDefault="006956AE">
      <w:pPr>
        <w:tabs>
          <w:tab w:val="left" w:pos="709"/>
          <w:tab w:val="left" w:pos="851"/>
          <w:tab w:val="left" w:pos="993"/>
        </w:tabs>
        <w:spacing w:after="0" w:line="360" w:lineRule="auto"/>
        <w:ind w:firstLine="567"/>
        <w:jc w:val="both"/>
        <w:rPr>
          <w:color w:val="000000" w:themeColor="text1"/>
        </w:rPr>
      </w:pPr>
      <w:r w:rsidRPr="00AB7A06">
        <w:rPr>
          <w:color w:val="000000" w:themeColor="text1"/>
        </w:rPr>
        <w:t>Торкаючись теми гендерних досліджень</w:t>
      </w:r>
      <w:r w:rsidR="000D0016" w:rsidRPr="00AB7A06">
        <w:rPr>
          <w:color w:val="000000" w:themeColor="text1"/>
        </w:rPr>
        <w:t>, маємо</w:t>
      </w:r>
      <w:r w:rsidRPr="00AB7A06">
        <w:rPr>
          <w:color w:val="000000" w:themeColor="text1"/>
        </w:rPr>
        <w:t xml:space="preserve"> сказати і про книгу-есе «Друга стать» [10] як одну із засадничих праць фемінізму та одне з першоджерел проблематик</w:t>
      </w:r>
      <w:r w:rsidR="000D0016" w:rsidRPr="00AB7A06">
        <w:rPr>
          <w:color w:val="000000" w:themeColor="text1"/>
        </w:rPr>
        <w:t>и</w:t>
      </w:r>
      <w:r w:rsidRPr="00AB7A06">
        <w:rPr>
          <w:color w:val="000000" w:themeColor="text1"/>
        </w:rPr>
        <w:t xml:space="preserve"> гендерної теорії. Окреслюючи становище жінки у суспільстві, С</w:t>
      </w:r>
      <w:r w:rsidR="000D0016" w:rsidRPr="00AB7A06">
        <w:rPr>
          <w:color w:val="000000" w:themeColor="text1"/>
        </w:rPr>
        <w:t>.</w:t>
      </w:r>
      <w:r w:rsidRPr="00AB7A06">
        <w:rPr>
          <w:color w:val="000000" w:themeColor="text1"/>
        </w:rPr>
        <w:t xml:space="preserve"> до </w:t>
      </w:r>
      <w:proofErr w:type="spellStart"/>
      <w:r w:rsidRPr="00AB7A06">
        <w:rPr>
          <w:color w:val="000000" w:themeColor="text1"/>
        </w:rPr>
        <w:t>Бовуара</w:t>
      </w:r>
      <w:proofErr w:type="spellEnd"/>
      <w:r w:rsidRPr="00AB7A06">
        <w:rPr>
          <w:color w:val="000000" w:themeColor="text1"/>
        </w:rPr>
        <w:t xml:space="preserve"> апелює до аналізу історичних фактів, міфології та релігії [2]. «Другу стать» визначаємо як достатньо ґрунтовну працю, в котрій описано як історія вироблення гендерних відмінностей, а також відбувається розгляд психології жінок, репрезентовано її складний та суперечливий характер</w:t>
      </w:r>
      <w:r w:rsidR="000D0016" w:rsidRPr="00AB7A06">
        <w:rPr>
          <w:color w:val="000000" w:themeColor="text1"/>
        </w:rPr>
        <w:t xml:space="preserve"> [10]</w:t>
      </w:r>
      <w:r w:rsidRPr="00AB7A06">
        <w:rPr>
          <w:color w:val="000000" w:themeColor="text1"/>
        </w:rPr>
        <w:t xml:space="preserve">. Для гендерних досліджень особливої ваги набуває вивчення базових понять гендерної теорії, як-от </w:t>
      </w:r>
      <w:proofErr w:type="spellStart"/>
      <w:r w:rsidRPr="00AB7A06">
        <w:rPr>
          <w:color w:val="000000" w:themeColor="text1"/>
        </w:rPr>
        <w:t>фемінність</w:t>
      </w:r>
      <w:proofErr w:type="spellEnd"/>
      <w:r w:rsidRPr="00AB7A06">
        <w:rPr>
          <w:color w:val="000000" w:themeColor="text1"/>
        </w:rPr>
        <w:t xml:space="preserve"> та </w:t>
      </w:r>
      <w:proofErr w:type="spellStart"/>
      <w:r w:rsidRPr="00AB7A06">
        <w:rPr>
          <w:color w:val="000000" w:themeColor="text1"/>
        </w:rPr>
        <w:t>маскулінність</w:t>
      </w:r>
      <w:proofErr w:type="spellEnd"/>
      <w:r w:rsidRPr="00AB7A06">
        <w:rPr>
          <w:color w:val="000000" w:themeColor="text1"/>
        </w:rPr>
        <w:t xml:space="preserve">. </w:t>
      </w:r>
    </w:p>
    <w:p w:rsidR="00D47AAE" w:rsidRPr="00AB7A06" w:rsidRDefault="006956AE">
      <w:pPr>
        <w:tabs>
          <w:tab w:val="left" w:pos="709"/>
          <w:tab w:val="left" w:pos="851"/>
          <w:tab w:val="left" w:pos="993"/>
        </w:tabs>
        <w:spacing w:after="0" w:line="360" w:lineRule="auto"/>
        <w:ind w:firstLine="567"/>
        <w:jc w:val="both"/>
        <w:rPr>
          <w:color w:val="000000" w:themeColor="text1"/>
        </w:rPr>
      </w:pPr>
      <w:r w:rsidRPr="00AB7A06">
        <w:rPr>
          <w:color w:val="000000" w:themeColor="text1"/>
        </w:rPr>
        <w:t>Варто назвати й інші знакові для нашої роботи джерела, котрі виступають як невеликі дослідження з акцентом на конкретних художніх напря</w:t>
      </w:r>
      <w:r w:rsidR="000D0016" w:rsidRPr="00AB7A06">
        <w:rPr>
          <w:color w:val="000000" w:themeColor="text1"/>
        </w:rPr>
        <w:t>м</w:t>
      </w:r>
      <w:r w:rsidRPr="00AB7A06">
        <w:rPr>
          <w:color w:val="000000" w:themeColor="text1"/>
        </w:rPr>
        <w:t xml:space="preserve">ах та національних школах мистецтва. У розвідці «Гендерні відносини у мистецтві Нового часу» [16] вбачаємо розроблення питання </w:t>
      </w:r>
      <w:proofErr w:type="spellStart"/>
      <w:r w:rsidRPr="00AB7A06">
        <w:rPr>
          <w:color w:val="000000" w:themeColor="text1"/>
        </w:rPr>
        <w:t>гендеру</w:t>
      </w:r>
      <w:proofErr w:type="spellEnd"/>
      <w:r w:rsidRPr="00AB7A06">
        <w:rPr>
          <w:color w:val="000000" w:themeColor="text1"/>
        </w:rPr>
        <w:t xml:space="preserve"> у творчості митців-імпресіоністів. Також у роботі підсвічено такі напрями, як соціалістичний реалізм та сюрреалізму з погляду гендерної теорії, здійснено аналіз конкретних творів мистецтва. Тут дослідник </w:t>
      </w:r>
      <w:r w:rsidR="0068690B" w:rsidRPr="00AB7A06">
        <w:rPr>
          <w:color w:val="000000" w:themeColor="text1"/>
        </w:rPr>
        <w:t>В.</w:t>
      </w:r>
      <w:r w:rsidR="000D0016" w:rsidRPr="00AB7A06">
        <w:rPr>
          <w:color w:val="000000" w:themeColor="text1"/>
        </w:rPr>
        <w:t> </w:t>
      </w:r>
      <w:r w:rsidR="0068690B" w:rsidRPr="00AB7A06">
        <w:rPr>
          <w:color w:val="000000" w:themeColor="text1"/>
        </w:rPr>
        <w:t>Гришко</w:t>
      </w:r>
      <w:r w:rsidR="0085161F" w:rsidRPr="00AB7A06">
        <w:rPr>
          <w:color w:val="000000" w:themeColor="text1"/>
        </w:rPr>
        <w:t>[1</w:t>
      </w:r>
      <w:r w:rsidR="0085161F" w:rsidRPr="00AB7A06">
        <w:rPr>
          <w:color w:val="000000" w:themeColor="text1"/>
          <w:lang w:val="ru-RU"/>
        </w:rPr>
        <w:t>3</w:t>
      </w:r>
      <w:r w:rsidRPr="00AB7A06">
        <w:rPr>
          <w:color w:val="000000" w:themeColor="text1"/>
        </w:rPr>
        <w:t xml:space="preserve">] </w:t>
      </w:r>
      <w:r w:rsidR="000D0016" w:rsidRPr="00AB7A06">
        <w:rPr>
          <w:color w:val="000000" w:themeColor="text1"/>
        </w:rPr>
        <w:t xml:space="preserve">звертається </w:t>
      </w:r>
      <w:r w:rsidRPr="00AB7A06">
        <w:rPr>
          <w:color w:val="000000" w:themeColor="text1"/>
        </w:rPr>
        <w:t>до аналізу відносин статей у різнорідних напрямах національного мистецтва Азербайджану. Через те що термін «</w:t>
      </w:r>
      <w:proofErr w:type="spellStart"/>
      <w:r w:rsidRPr="00AB7A06">
        <w:rPr>
          <w:color w:val="000000" w:themeColor="text1"/>
        </w:rPr>
        <w:t>гендер</w:t>
      </w:r>
      <w:proofErr w:type="spellEnd"/>
      <w:r w:rsidRPr="00AB7A06">
        <w:rPr>
          <w:color w:val="000000" w:themeColor="text1"/>
        </w:rPr>
        <w:t>» стосується саме людини, на нашу думку, варто виокремити категорію досліджень соціального спрямування, котрі синтезують питання гендерної теорії та мистецтвознавства [26].</w:t>
      </w:r>
    </w:p>
    <w:p w:rsidR="00D47AAE" w:rsidRPr="00AB7A06" w:rsidRDefault="006956AE">
      <w:pPr>
        <w:tabs>
          <w:tab w:val="left" w:pos="709"/>
          <w:tab w:val="left" w:pos="851"/>
          <w:tab w:val="left" w:pos="993"/>
        </w:tabs>
        <w:spacing w:after="0" w:line="360" w:lineRule="auto"/>
        <w:ind w:firstLine="567"/>
        <w:jc w:val="both"/>
        <w:rPr>
          <w:color w:val="000000" w:themeColor="text1"/>
        </w:rPr>
      </w:pPr>
      <w:r w:rsidRPr="00AB7A06">
        <w:rPr>
          <w:color w:val="000000" w:themeColor="text1"/>
        </w:rPr>
        <w:t xml:space="preserve">Окрім праць, котрі апелюють безпосередньо до взаємопов’язаності мистецтва й </w:t>
      </w:r>
      <w:proofErr w:type="spellStart"/>
      <w:r w:rsidRPr="00AB7A06">
        <w:rPr>
          <w:color w:val="000000" w:themeColor="text1"/>
        </w:rPr>
        <w:t>гендеру</w:t>
      </w:r>
      <w:proofErr w:type="spellEnd"/>
      <w:r w:rsidRPr="00AB7A06">
        <w:rPr>
          <w:color w:val="000000" w:themeColor="text1"/>
        </w:rPr>
        <w:t xml:space="preserve">, </w:t>
      </w:r>
      <w:r w:rsidR="000D0016" w:rsidRPr="00AB7A06">
        <w:rPr>
          <w:color w:val="000000" w:themeColor="text1"/>
        </w:rPr>
        <w:t>фіксуємо й</w:t>
      </w:r>
      <w:r w:rsidRPr="00AB7A06">
        <w:rPr>
          <w:color w:val="000000" w:themeColor="text1"/>
        </w:rPr>
        <w:t xml:space="preserve"> ті роботи, </w:t>
      </w:r>
      <w:r w:rsidR="000D0016" w:rsidRPr="00AB7A06">
        <w:rPr>
          <w:color w:val="000000" w:themeColor="text1"/>
        </w:rPr>
        <w:t>що в них</w:t>
      </w:r>
      <w:r w:rsidRPr="00AB7A06">
        <w:rPr>
          <w:color w:val="000000" w:themeColor="text1"/>
        </w:rPr>
        <w:t xml:space="preserve"> акценти зміщено на людину в мистецтві. Так, скажімо, предметом вивчення у монографії </w:t>
      </w:r>
      <w:r w:rsidR="000D0016" w:rsidRPr="00AB7A06">
        <w:rPr>
          <w:color w:val="000000" w:themeColor="text1"/>
        </w:rPr>
        <w:t>О. </w:t>
      </w:r>
      <w:proofErr w:type="spellStart"/>
      <w:r w:rsidR="0068690B" w:rsidRPr="00AB7A06">
        <w:rPr>
          <w:color w:val="000000" w:themeColor="text1"/>
        </w:rPr>
        <w:t>Синчак</w:t>
      </w:r>
      <w:proofErr w:type="spellEnd"/>
      <w:r w:rsidR="0068690B" w:rsidRPr="00AB7A06">
        <w:rPr>
          <w:color w:val="000000" w:themeColor="text1"/>
        </w:rPr>
        <w:t xml:space="preserve"> </w:t>
      </w:r>
      <w:r w:rsidRPr="00AB7A06">
        <w:rPr>
          <w:color w:val="000000" w:themeColor="text1"/>
        </w:rPr>
        <w:t xml:space="preserve">«Творча особистість у суспільстві» стала психологічна своєрідність мистецької особистості сучасних культурних парадигм, з урахуванням гендерних особливостей [39]. Репрезентовано аналіз підходу </w:t>
      </w:r>
      <w:r w:rsidRPr="00AB7A06">
        <w:rPr>
          <w:color w:val="000000" w:themeColor="text1"/>
        </w:rPr>
        <w:lastRenderedPageBreak/>
        <w:t xml:space="preserve">до соціокультурного пристосування людини-художника. До цією категорії джерел увіходили статті, в котрих висвітлено питання сприйняття мистецтва реципієнтом-глядачем. </w:t>
      </w:r>
    </w:p>
    <w:p w:rsidR="00D47AAE" w:rsidRPr="00AB7A06" w:rsidRDefault="006956AE">
      <w:pPr>
        <w:tabs>
          <w:tab w:val="left" w:pos="709"/>
          <w:tab w:val="left" w:pos="851"/>
          <w:tab w:val="left" w:pos="993"/>
        </w:tabs>
        <w:spacing w:after="0" w:line="360" w:lineRule="auto"/>
        <w:ind w:firstLine="567"/>
        <w:jc w:val="both"/>
        <w:rPr>
          <w:color w:val="000000" w:themeColor="text1"/>
        </w:rPr>
      </w:pPr>
      <w:r w:rsidRPr="00AB7A06">
        <w:rPr>
          <w:color w:val="000000" w:themeColor="text1"/>
        </w:rPr>
        <w:t xml:space="preserve">Загалом гендерні мовознавчі дослідження репрезентовані двома ключовими напрямами: словниково-мовним та комунікативно-мовленнєвим, хоча роботи основоположниць гендерної лінгвістики головно окреслюють питання мови (насамперед лексикографії) та мовної поведінки. Перший напрям безпосередньо корелює із вивченням словникового складу мови, категорії граматичного роду та її вияві в лінгвістичному вимірі, фразеологічного фонду, </w:t>
      </w:r>
      <w:proofErr w:type="spellStart"/>
      <w:r w:rsidRPr="00AB7A06">
        <w:rPr>
          <w:color w:val="000000" w:themeColor="text1"/>
        </w:rPr>
        <w:t>пропозиційної</w:t>
      </w:r>
      <w:proofErr w:type="spellEnd"/>
      <w:r w:rsidRPr="00AB7A06">
        <w:rPr>
          <w:color w:val="000000" w:themeColor="text1"/>
        </w:rPr>
        <w:t xml:space="preserve"> та синтаксичної структури речення тощо, котре хронологічно окреслюються попередніми десятиліттями та подекуди століттями [13].</w:t>
      </w:r>
    </w:p>
    <w:p w:rsidR="00D47AAE" w:rsidRPr="00AB7A06" w:rsidRDefault="006956AE">
      <w:pPr>
        <w:tabs>
          <w:tab w:val="left" w:pos="709"/>
          <w:tab w:val="left" w:pos="851"/>
          <w:tab w:val="left" w:pos="993"/>
        </w:tabs>
        <w:spacing w:after="0" w:line="360" w:lineRule="auto"/>
        <w:ind w:firstLine="567"/>
        <w:jc w:val="both"/>
        <w:rPr>
          <w:color w:val="000000" w:themeColor="text1"/>
        </w:rPr>
      </w:pPr>
      <w:r w:rsidRPr="00AB7A06">
        <w:rPr>
          <w:color w:val="000000" w:themeColor="text1"/>
        </w:rPr>
        <w:t xml:space="preserve">Теоретики ХІХ – початку ХХ ст. висували припущення, що трикласна граматична система родів у індоєвропейських мовах взяла за основу більш давню двокласну систему, котра базувалася на протиставленні «живе»/«неживе» або виходила з опозиції «активність»/«пасивність». Варто зауважити, що ці та більш сучасні мовознавці не ставили знак рівності між граматичною категорію роду та біологічним протиставленням статей із кількох причин: по-перше, наявна невідповідність, інакше кажучи, </w:t>
      </w:r>
      <w:r w:rsidR="000D0016" w:rsidRPr="00AB7A06">
        <w:rPr>
          <w:color w:val="000000" w:themeColor="text1"/>
        </w:rPr>
        <w:t>спіль</w:t>
      </w:r>
      <w:r w:rsidRPr="00AB7A06">
        <w:rPr>
          <w:color w:val="000000" w:themeColor="text1"/>
        </w:rPr>
        <w:t xml:space="preserve">ний рід (скажімо, ластівка, кит, </w:t>
      </w:r>
      <w:proofErr w:type="spellStart"/>
      <w:r w:rsidRPr="00AB7A06">
        <w:rPr>
          <w:i/>
          <w:color w:val="000000" w:themeColor="text1"/>
        </w:rPr>
        <w:t>die</w:t>
      </w:r>
      <w:proofErr w:type="spellEnd"/>
      <w:r w:rsidRPr="00AB7A06">
        <w:rPr>
          <w:i/>
          <w:color w:val="000000" w:themeColor="text1"/>
        </w:rPr>
        <w:t xml:space="preserve"> </w:t>
      </w:r>
      <w:proofErr w:type="spellStart"/>
      <w:r w:rsidRPr="00AB7A06">
        <w:rPr>
          <w:i/>
          <w:color w:val="000000" w:themeColor="text1"/>
        </w:rPr>
        <w:t>Maus</w:t>
      </w:r>
      <w:proofErr w:type="spellEnd"/>
      <w:r w:rsidRPr="00AB7A06">
        <w:rPr>
          <w:color w:val="000000" w:themeColor="text1"/>
        </w:rPr>
        <w:t xml:space="preserve">, </w:t>
      </w:r>
      <w:proofErr w:type="spellStart"/>
      <w:r w:rsidRPr="00AB7A06">
        <w:rPr>
          <w:i/>
          <w:color w:val="000000" w:themeColor="text1"/>
        </w:rPr>
        <w:t>das</w:t>
      </w:r>
      <w:proofErr w:type="spellEnd"/>
      <w:r w:rsidRPr="00AB7A06">
        <w:rPr>
          <w:i/>
          <w:color w:val="000000" w:themeColor="text1"/>
        </w:rPr>
        <w:t xml:space="preserve"> </w:t>
      </w:r>
      <w:proofErr w:type="spellStart"/>
      <w:r w:rsidRPr="00AB7A06">
        <w:rPr>
          <w:i/>
          <w:color w:val="000000" w:themeColor="text1"/>
        </w:rPr>
        <w:t>Kind</w:t>
      </w:r>
      <w:proofErr w:type="spellEnd"/>
      <w:r w:rsidRPr="00AB7A06">
        <w:rPr>
          <w:color w:val="000000" w:themeColor="text1"/>
        </w:rPr>
        <w:t xml:space="preserve">; ідеться про те, що однакова граматично виявлена форма виступає висловлюванням для обох статей);  по-друге, морфологічне окреслення статі часто не наявне в лінгвістичному вимірі, що спричинено історією розвитку мовознавства і є залежним від стійкості </w:t>
      </w:r>
      <w:proofErr w:type="spellStart"/>
      <w:r w:rsidRPr="00AB7A06">
        <w:rPr>
          <w:color w:val="000000" w:themeColor="text1"/>
        </w:rPr>
        <w:t>синтетизму</w:t>
      </w:r>
      <w:proofErr w:type="spellEnd"/>
      <w:r w:rsidRPr="00AB7A06">
        <w:rPr>
          <w:color w:val="000000" w:themeColor="text1"/>
        </w:rPr>
        <w:t xml:space="preserve"> в словозміні (наприклад, в англійській мові, родові протиставлення в іменах цілком знівельовані та можуть бути реконструйовані тільки за допомогою </w:t>
      </w:r>
      <w:proofErr w:type="spellStart"/>
      <w:r w:rsidRPr="00AB7A06">
        <w:rPr>
          <w:i/>
          <w:color w:val="000000" w:themeColor="text1"/>
        </w:rPr>
        <w:t>he</w:t>
      </w:r>
      <w:proofErr w:type="spellEnd"/>
      <w:r w:rsidRPr="00AB7A06">
        <w:rPr>
          <w:color w:val="000000" w:themeColor="text1"/>
        </w:rPr>
        <w:t xml:space="preserve">, </w:t>
      </w:r>
      <w:proofErr w:type="spellStart"/>
      <w:r w:rsidRPr="00AB7A06">
        <w:rPr>
          <w:i/>
          <w:color w:val="000000" w:themeColor="text1"/>
        </w:rPr>
        <w:t>she</w:t>
      </w:r>
      <w:proofErr w:type="spellEnd"/>
      <w:r w:rsidRPr="00AB7A06">
        <w:rPr>
          <w:color w:val="000000" w:themeColor="text1"/>
        </w:rPr>
        <w:t xml:space="preserve">, </w:t>
      </w:r>
      <w:proofErr w:type="spellStart"/>
      <w:r w:rsidRPr="00AB7A06">
        <w:rPr>
          <w:i/>
          <w:color w:val="000000" w:themeColor="text1"/>
        </w:rPr>
        <w:t>it</w:t>
      </w:r>
      <w:proofErr w:type="spellEnd"/>
      <w:r w:rsidRPr="00AB7A06">
        <w:rPr>
          <w:color w:val="000000" w:themeColor="text1"/>
        </w:rPr>
        <w:t>) [32].</w:t>
      </w:r>
    </w:p>
    <w:p w:rsidR="00D47AAE" w:rsidRPr="00AB7A06" w:rsidRDefault="006956AE">
      <w:pPr>
        <w:tabs>
          <w:tab w:val="left" w:pos="709"/>
          <w:tab w:val="left" w:pos="851"/>
          <w:tab w:val="left" w:pos="993"/>
        </w:tabs>
        <w:spacing w:after="0" w:line="360" w:lineRule="auto"/>
        <w:ind w:firstLine="567"/>
        <w:jc w:val="both"/>
        <w:rPr>
          <w:color w:val="000000" w:themeColor="text1"/>
        </w:rPr>
      </w:pPr>
      <w:r w:rsidRPr="00AB7A06">
        <w:rPr>
          <w:color w:val="000000" w:themeColor="text1"/>
        </w:rPr>
        <w:t xml:space="preserve">Перші протести гендерних мовознавців та їхні докори щодо </w:t>
      </w:r>
      <w:proofErr w:type="spellStart"/>
      <w:r w:rsidRPr="00AB7A06">
        <w:rPr>
          <w:color w:val="000000" w:themeColor="text1"/>
        </w:rPr>
        <w:t>андроцентричності</w:t>
      </w:r>
      <w:proofErr w:type="spellEnd"/>
      <w:r w:rsidRPr="00AB7A06">
        <w:rPr>
          <w:color w:val="000000" w:themeColor="text1"/>
        </w:rPr>
        <w:t xml:space="preserve"> наявних точок зору на граматичний рід та його репрезентацію були висунуті на адресу ситуації, зафіксованої у флективних мовах (скажімо, у німецькій, українській), словозмінна </w:t>
      </w:r>
      <w:r w:rsidRPr="00AB7A06">
        <w:rPr>
          <w:color w:val="000000" w:themeColor="text1"/>
        </w:rPr>
        <w:lastRenderedPageBreak/>
        <w:t xml:space="preserve">система котрих вбачає паралельне існування граматичних форм </w:t>
      </w:r>
      <w:r w:rsidR="000D0016" w:rsidRPr="00AB7A06">
        <w:rPr>
          <w:color w:val="000000" w:themeColor="text1"/>
        </w:rPr>
        <w:t>(</w:t>
      </w:r>
      <w:r w:rsidRPr="00AB7A06">
        <w:rPr>
          <w:color w:val="000000" w:themeColor="text1"/>
        </w:rPr>
        <w:t>референтів</w:t>
      </w:r>
      <w:r w:rsidR="000D0016" w:rsidRPr="00AB7A06">
        <w:rPr>
          <w:color w:val="000000" w:themeColor="text1"/>
        </w:rPr>
        <w:t>)</w:t>
      </w:r>
      <w:r w:rsidRPr="00AB7A06">
        <w:rPr>
          <w:color w:val="000000" w:themeColor="text1"/>
        </w:rPr>
        <w:t xml:space="preserve">. Бачимо, що за побутування корелятивних пар робітник/робітниця, </w:t>
      </w:r>
      <w:proofErr w:type="spellStart"/>
      <w:r w:rsidRPr="00AB7A06">
        <w:rPr>
          <w:i/>
          <w:color w:val="000000" w:themeColor="text1"/>
        </w:rPr>
        <w:t>der</w:t>
      </w:r>
      <w:proofErr w:type="spellEnd"/>
      <w:r w:rsidRPr="00AB7A06">
        <w:rPr>
          <w:i/>
          <w:color w:val="000000" w:themeColor="text1"/>
        </w:rPr>
        <w:t xml:space="preserve"> </w:t>
      </w:r>
      <w:proofErr w:type="spellStart"/>
      <w:r w:rsidRPr="00AB7A06">
        <w:rPr>
          <w:i/>
          <w:color w:val="000000" w:themeColor="text1"/>
        </w:rPr>
        <w:t>Schüler</w:t>
      </w:r>
      <w:proofErr w:type="spellEnd"/>
      <w:r w:rsidRPr="00AB7A06">
        <w:rPr>
          <w:color w:val="000000" w:themeColor="text1"/>
        </w:rPr>
        <w:t>/</w:t>
      </w:r>
      <w:proofErr w:type="spellStart"/>
      <w:r w:rsidRPr="00AB7A06">
        <w:rPr>
          <w:i/>
          <w:color w:val="000000" w:themeColor="text1"/>
        </w:rPr>
        <w:t>die</w:t>
      </w:r>
      <w:proofErr w:type="spellEnd"/>
      <w:r w:rsidRPr="00AB7A06">
        <w:rPr>
          <w:i/>
          <w:color w:val="000000" w:themeColor="text1"/>
        </w:rPr>
        <w:t xml:space="preserve"> </w:t>
      </w:r>
      <w:proofErr w:type="spellStart"/>
      <w:r w:rsidRPr="00AB7A06">
        <w:rPr>
          <w:i/>
          <w:color w:val="000000" w:themeColor="text1"/>
        </w:rPr>
        <w:t>Schülerin</w:t>
      </w:r>
      <w:proofErr w:type="spellEnd"/>
      <w:r w:rsidRPr="00AB7A06">
        <w:rPr>
          <w:color w:val="000000" w:themeColor="text1"/>
        </w:rPr>
        <w:t xml:space="preserve">, немає </w:t>
      </w:r>
      <w:proofErr w:type="spellStart"/>
      <w:r w:rsidRPr="00AB7A06">
        <w:rPr>
          <w:color w:val="000000" w:themeColor="text1"/>
        </w:rPr>
        <w:t>номенів</w:t>
      </w:r>
      <w:proofErr w:type="spellEnd"/>
      <w:r w:rsidRPr="00AB7A06">
        <w:rPr>
          <w:color w:val="000000" w:themeColor="text1"/>
        </w:rPr>
        <w:t xml:space="preserve"> жіночого роду для таких одиниць, як професор, доктор, геній (</w:t>
      </w:r>
      <w:proofErr w:type="spellStart"/>
      <w:r w:rsidRPr="00AB7A06">
        <w:rPr>
          <w:i/>
          <w:color w:val="000000" w:themeColor="text1"/>
        </w:rPr>
        <w:t>der</w:t>
      </w:r>
      <w:proofErr w:type="spellEnd"/>
      <w:r w:rsidRPr="00AB7A06">
        <w:rPr>
          <w:i/>
          <w:color w:val="000000" w:themeColor="text1"/>
        </w:rPr>
        <w:t xml:space="preserve"> </w:t>
      </w:r>
      <w:proofErr w:type="spellStart"/>
      <w:r w:rsidRPr="00AB7A06">
        <w:rPr>
          <w:i/>
          <w:color w:val="000000" w:themeColor="text1"/>
        </w:rPr>
        <w:t>Genius</w:t>
      </w:r>
      <w:proofErr w:type="spellEnd"/>
      <w:r w:rsidRPr="00AB7A06">
        <w:rPr>
          <w:color w:val="000000" w:themeColor="text1"/>
        </w:rPr>
        <w:t>) [33].</w:t>
      </w:r>
    </w:p>
    <w:p w:rsidR="00D47AAE" w:rsidRPr="00AB7A06" w:rsidRDefault="006956AE">
      <w:pPr>
        <w:tabs>
          <w:tab w:val="left" w:pos="709"/>
          <w:tab w:val="left" w:pos="851"/>
          <w:tab w:val="left" w:pos="993"/>
        </w:tabs>
        <w:spacing w:after="0" w:line="360" w:lineRule="auto"/>
        <w:ind w:firstLine="567"/>
        <w:jc w:val="both"/>
        <w:rPr>
          <w:color w:val="000000" w:themeColor="text1"/>
        </w:rPr>
      </w:pPr>
      <w:r w:rsidRPr="00AB7A06">
        <w:rPr>
          <w:color w:val="000000" w:themeColor="text1"/>
        </w:rPr>
        <w:t>Переважна частина гендерних мовознавців [43], період активності котрих припадає на 60–80-х рр. ХХ ст., свої праці будували на двох засадничих тезах: «мова не тільки відображає [картину світу</w:t>
      </w:r>
      <w:r w:rsidR="000D0016" w:rsidRPr="00AB7A06">
        <w:rPr>
          <w:color w:val="000000" w:themeColor="text1"/>
        </w:rPr>
        <w:t xml:space="preserve"> – М. А.</w:t>
      </w:r>
      <w:r w:rsidRPr="00AB7A06">
        <w:rPr>
          <w:color w:val="000000" w:themeColor="text1"/>
        </w:rPr>
        <w:t>], а й створює її, по-перше; у мові зафіксовано перевагу чоловіка, і вона виявляється усім рівнях і аспектах побудови мови, по-друге» [30].</w:t>
      </w:r>
    </w:p>
    <w:p w:rsidR="00D47AAE" w:rsidRPr="00AB7A06" w:rsidRDefault="006956AE">
      <w:pPr>
        <w:tabs>
          <w:tab w:val="left" w:pos="709"/>
          <w:tab w:val="left" w:pos="851"/>
          <w:tab w:val="left" w:pos="993"/>
        </w:tabs>
        <w:spacing w:after="0" w:line="360" w:lineRule="auto"/>
        <w:ind w:firstLine="567"/>
        <w:jc w:val="both"/>
        <w:rPr>
          <w:color w:val="000000" w:themeColor="text1"/>
        </w:rPr>
      </w:pPr>
      <w:r w:rsidRPr="00AB7A06">
        <w:rPr>
          <w:color w:val="000000" w:themeColor="text1"/>
        </w:rPr>
        <w:t xml:space="preserve">Здійснений аналіз дав змогу дійти таких висновків: </w:t>
      </w:r>
    </w:p>
    <w:p w:rsidR="00D47AAE" w:rsidRPr="00AB7A06" w:rsidRDefault="006956AE">
      <w:pPr>
        <w:tabs>
          <w:tab w:val="left" w:pos="709"/>
          <w:tab w:val="left" w:pos="851"/>
          <w:tab w:val="left" w:pos="993"/>
        </w:tabs>
        <w:spacing w:after="0" w:line="360" w:lineRule="auto"/>
        <w:ind w:firstLine="567"/>
        <w:jc w:val="both"/>
        <w:rPr>
          <w:color w:val="000000" w:themeColor="text1"/>
        </w:rPr>
      </w:pPr>
      <w:r w:rsidRPr="00AB7A06">
        <w:rPr>
          <w:color w:val="000000" w:themeColor="text1"/>
        </w:rPr>
        <w:t xml:space="preserve">1) гендерні дослідження – це міждисциплінарна галузь, котра займається вивченням соціальних конструктів </w:t>
      </w:r>
      <w:proofErr w:type="spellStart"/>
      <w:r w:rsidRPr="00AB7A06">
        <w:rPr>
          <w:color w:val="000000" w:themeColor="text1"/>
        </w:rPr>
        <w:t>маскулінності</w:t>
      </w:r>
      <w:proofErr w:type="spellEnd"/>
      <w:r w:rsidRPr="00AB7A06">
        <w:rPr>
          <w:color w:val="000000" w:themeColor="text1"/>
        </w:rPr>
        <w:t xml:space="preserve"> та </w:t>
      </w:r>
      <w:proofErr w:type="spellStart"/>
      <w:r w:rsidRPr="00AB7A06">
        <w:rPr>
          <w:color w:val="000000" w:themeColor="text1"/>
        </w:rPr>
        <w:t>фемінності</w:t>
      </w:r>
      <w:proofErr w:type="spellEnd"/>
      <w:r w:rsidRPr="00AB7A06">
        <w:rPr>
          <w:color w:val="000000" w:themeColor="text1"/>
        </w:rPr>
        <w:t xml:space="preserve"> та їхнього впливу на життєдіяльність людей;</w:t>
      </w:r>
    </w:p>
    <w:p w:rsidR="00D47AAE" w:rsidRPr="00AB7A06" w:rsidRDefault="006956AE">
      <w:pPr>
        <w:tabs>
          <w:tab w:val="left" w:pos="709"/>
          <w:tab w:val="left" w:pos="851"/>
          <w:tab w:val="left" w:pos="993"/>
        </w:tabs>
        <w:spacing w:after="0" w:line="360" w:lineRule="auto"/>
        <w:ind w:firstLine="567"/>
        <w:jc w:val="both"/>
        <w:rPr>
          <w:color w:val="000000" w:themeColor="text1"/>
        </w:rPr>
      </w:pPr>
      <w:r w:rsidRPr="00AB7A06">
        <w:rPr>
          <w:color w:val="000000" w:themeColor="text1"/>
        </w:rPr>
        <w:t xml:space="preserve">2) гендерне вивчення в мистецтвознавчій сфері – це </w:t>
      </w:r>
      <w:r w:rsidR="000D0016" w:rsidRPr="00AB7A06">
        <w:rPr>
          <w:color w:val="000000" w:themeColor="text1"/>
        </w:rPr>
        <w:t xml:space="preserve">головно </w:t>
      </w:r>
      <w:r w:rsidRPr="00AB7A06">
        <w:rPr>
          <w:color w:val="000000" w:themeColor="text1"/>
        </w:rPr>
        <w:t xml:space="preserve">дослідження репрезентації </w:t>
      </w:r>
      <w:proofErr w:type="spellStart"/>
      <w:r w:rsidRPr="00AB7A06">
        <w:rPr>
          <w:color w:val="000000" w:themeColor="text1"/>
        </w:rPr>
        <w:t>гендеру</w:t>
      </w:r>
      <w:proofErr w:type="spellEnd"/>
      <w:r w:rsidRPr="00AB7A06">
        <w:rPr>
          <w:color w:val="000000" w:themeColor="text1"/>
        </w:rPr>
        <w:t xml:space="preserve"> у візуальних та </w:t>
      </w:r>
      <w:proofErr w:type="spellStart"/>
      <w:r w:rsidRPr="00AB7A06">
        <w:rPr>
          <w:color w:val="000000" w:themeColor="text1"/>
        </w:rPr>
        <w:t>перформативних</w:t>
      </w:r>
      <w:proofErr w:type="spellEnd"/>
      <w:r w:rsidRPr="00AB7A06">
        <w:rPr>
          <w:color w:val="000000" w:themeColor="text1"/>
        </w:rPr>
        <w:t xml:space="preserve"> мистецтвах;</w:t>
      </w:r>
    </w:p>
    <w:p w:rsidR="00D47AAE" w:rsidRPr="00AB7A06" w:rsidRDefault="006956AE">
      <w:pPr>
        <w:tabs>
          <w:tab w:val="left" w:pos="709"/>
          <w:tab w:val="left" w:pos="851"/>
          <w:tab w:val="left" w:pos="993"/>
        </w:tabs>
        <w:spacing w:after="0" w:line="360" w:lineRule="auto"/>
        <w:ind w:firstLine="567"/>
        <w:jc w:val="both"/>
        <w:rPr>
          <w:color w:val="000000" w:themeColor="text1"/>
        </w:rPr>
      </w:pPr>
      <w:r w:rsidRPr="00AB7A06">
        <w:rPr>
          <w:color w:val="000000" w:themeColor="text1"/>
        </w:rPr>
        <w:t>3) виокремлено два ключові напрями гендерних мовознавчих досліджень: словниково-мовний та комунікативно-мовленнєвий;</w:t>
      </w:r>
    </w:p>
    <w:p w:rsidR="00D47AAE" w:rsidRPr="00AB7A06" w:rsidRDefault="006956AE">
      <w:pPr>
        <w:tabs>
          <w:tab w:val="left" w:pos="709"/>
          <w:tab w:val="left" w:pos="851"/>
          <w:tab w:val="left" w:pos="993"/>
        </w:tabs>
        <w:spacing w:after="0" w:line="360" w:lineRule="auto"/>
        <w:ind w:firstLine="567"/>
        <w:jc w:val="both"/>
        <w:rPr>
          <w:color w:val="000000" w:themeColor="text1"/>
        </w:rPr>
      </w:pPr>
      <w:r w:rsidRPr="00AB7A06">
        <w:rPr>
          <w:color w:val="000000" w:themeColor="text1"/>
        </w:rPr>
        <w:t xml:space="preserve">4) </w:t>
      </w:r>
      <w:r w:rsidR="000D0016" w:rsidRPr="00AB7A06">
        <w:rPr>
          <w:color w:val="000000" w:themeColor="text1"/>
        </w:rPr>
        <w:t>с</w:t>
      </w:r>
      <w:r w:rsidRPr="00AB7A06">
        <w:rPr>
          <w:color w:val="000000" w:themeColor="text1"/>
        </w:rPr>
        <w:t xml:space="preserve">ловниково-мовний напрям вивчає гендерну специфіку словникового складу мови, категорії граматичного роду, фразеологічного фонду, </w:t>
      </w:r>
      <w:proofErr w:type="spellStart"/>
      <w:r w:rsidRPr="00AB7A06">
        <w:rPr>
          <w:color w:val="000000" w:themeColor="text1"/>
        </w:rPr>
        <w:t>пропозиційної</w:t>
      </w:r>
      <w:proofErr w:type="spellEnd"/>
      <w:r w:rsidRPr="00AB7A06">
        <w:rPr>
          <w:color w:val="000000" w:themeColor="text1"/>
        </w:rPr>
        <w:t xml:space="preserve"> та синтаксичної структури речення;</w:t>
      </w:r>
    </w:p>
    <w:p w:rsidR="00D47AAE" w:rsidRPr="00AB7A06" w:rsidRDefault="006956AE">
      <w:pPr>
        <w:tabs>
          <w:tab w:val="left" w:pos="709"/>
          <w:tab w:val="left" w:pos="851"/>
          <w:tab w:val="left" w:pos="993"/>
        </w:tabs>
        <w:spacing w:after="0" w:line="360" w:lineRule="auto"/>
        <w:ind w:firstLine="567"/>
        <w:jc w:val="both"/>
        <w:rPr>
          <w:color w:val="000000" w:themeColor="text1"/>
        </w:rPr>
      </w:pPr>
      <w:r w:rsidRPr="00AB7A06">
        <w:rPr>
          <w:color w:val="000000" w:themeColor="text1"/>
        </w:rPr>
        <w:t xml:space="preserve">5) комунікативно-мовленнєвий напрям зосереджує увагу на гендерних особливостях мовної поведінки, аспектах комунікації та </w:t>
      </w:r>
      <w:proofErr w:type="spellStart"/>
      <w:r w:rsidRPr="00AB7A06">
        <w:rPr>
          <w:color w:val="000000" w:themeColor="text1"/>
        </w:rPr>
        <w:t>лінгвальних</w:t>
      </w:r>
      <w:proofErr w:type="spellEnd"/>
      <w:r w:rsidRPr="00AB7A06">
        <w:rPr>
          <w:color w:val="000000" w:themeColor="text1"/>
        </w:rPr>
        <w:t xml:space="preserve"> стереотипах;</w:t>
      </w:r>
    </w:p>
    <w:p w:rsidR="00D47AAE" w:rsidRPr="00AB7A06" w:rsidRDefault="006956AE">
      <w:pPr>
        <w:tabs>
          <w:tab w:val="left" w:pos="709"/>
          <w:tab w:val="left" w:pos="851"/>
          <w:tab w:val="left" w:pos="993"/>
        </w:tabs>
        <w:spacing w:after="0" w:line="360" w:lineRule="auto"/>
        <w:ind w:firstLine="567"/>
        <w:jc w:val="both"/>
        <w:rPr>
          <w:color w:val="000000" w:themeColor="text1"/>
        </w:rPr>
      </w:pPr>
      <w:r w:rsidRPr="00AB7A06">
        <w:rPr>
          <w:color w:val="000000" w:themeColor="text1"/>
        </w:rPr>
        <w:t>6) аналіз засвідчив, що гендерні дослідження є динамічною галуззю, яка швидко прогресує і має вагомий потенціал для подальшо</w:t>
      </w:r>
      <w:r w:rsidR="000D0016" w:rsidRPr="00AB7A06">
        <w:rPr>
          <w:color w:val="000000" w:themeColor="text1"/>
        </w:rPr>
        <w:t>го</w:t>
      </w:r>
      <w:r w:rsidRPr="00AB7A06">
        <w:rPr>
          <w:color w:val="000000" w:themeColor="text1"/>
        </w:rPr>
        <w:t xml:space="preserve"> розроб</w:t>
      </w:r>
      <w:r w:rsidR="000D0016" w:rsidRPr="00AB7A06">
        <w:rPr>
          <w:color w:val="000000" w:themeColor="text1"/>
        </w:rPr>
        <w:t>лення</w:t>
      </w:r>
      <w:r w:rsidRPr="00AB7A06">
        <w:rPr>
          <w:color w:val="000000" w:themeColor="text1"/>
        </w:rPr>
        <w:t>.</w:t>
      </w:r>
    </w:p>
    <w:p w:rsidR="00D47AAE" w:rsidRPr="00AB7A06" w:rsidRDefault="006956AE">
      <w:pPr>
        <w:tabs>
          <w:tab w:val="left" w:pos="709"/>
          <w:tab w:val="left" w:pos="851"/>
          <w:tab w:val="left" w:pos="993"/>
        </w:tabs>
        <w:spacing w:after="0" w:line="360" w:lineRule="auto"/>
        <w:ind w:firstLine="567"/>
        <w:jc w:val="both"/>
        <w:rPr>
          <w:color w:val="000000" w:themeColor="text1"/>
        </w:rPr>
      </w:pPr>
      <w:r w:rsidRPr="00AB7A06">
        <w:rPr>
          <w:color w:val="000000" w:themeColor="text1"/>
        </w:rPr>
        <w:t xml:space="preserve">Гендерні дослідження </w:t>
      </w:r>
      <w:proofErr w:type="spellStart"/>
      <w:r w:rsidRPr="00AB7A06">
        <w:rPr>
          <w:color w:val="000000" w:themeColor="text1"/>
        </w:rPr>
        <w:t>оприявнюють</w:t>
      </w:r>
      <w:proofErr w:type="spellEnd"/>
      <w:r w:rsidRPr="00AB7A06">
        <w:rPr>
          <w:color w:val="000000" w:themeColor="text1"/>
        </w:rPr>
        <w:t xml:space="preserve"> складну структуру гендерних конструктів, що диктують діяльність людей у різних сферах життя. </w:t>
      </w:r>
    </w:p>
    <w:p w:rsidR="00D47AAE" w:rsidRPr="00AB7A06" w:rsidRDefault="006956AE">
      <w:pPr>
        <w:tabs>
          <w:tab w:val="left" w:pos="709"/>
          <w:tab w:val="left" w:pos="851"/>
          <w:tab w:val="left" w:pos="993"/>
        </w:tabs>
        <w:spacing w:after="0" w:line="360" w:lineRule="auto"/>
        <w:ind w:firstLine="567"/>
        <w:jc w:val="both"/>
        <w:rPr>
          <w:color w:val="000000" w:themeColor="text1"/>
        </w:rPr>
      </w:pPr>
      <w:r w:rsidRPr="00AB7A06">
        <w:rPr>
          <w:color w:val="000000" w:themeColor="text1"/>
        </w:rPr>
        <w:lastRenderedPageBreak/>
        <w:t xml:space="preserve">Гендерне мовознавство вивчає мову як засіб гендерної трансляції, </w:t>
      </w:r>
      <w:proofErr w:type="spellStart"/>
      <w:r w:rsidRPr="00AB7A06">
        <w:rPr>
          <w:color w:val="000000" w:themeColor="text1"/>
        </w:rPr>
        <w:t>оприявнюючи</w:t>
      </w:r>
      <w:proofErr w:type="spellEnd"/>
      <w:r w:rsidRPr="00AB7A06">
        <w:rPr>
          <w:color w:val="000000" w:themeColor="text1"/>
        </w:rPr>
        <w:t xml:space="preserve"> </w:t>
      </w:r>
      <w:proofErr w:type="spellStart"/>
      <w:r w:rsidRPr="00AB7A06">
        <w:rPr>
          <w:color w:val="000000" w:themeColor="text1"/>
        </w:rPr>
        <w:t>андроцентричні</w:t>
      </w:r>
      <w:proofErr w:type="spellEnd"/>
      <w:r w:rsidRPr="00AB7A06">
        <w:rPr>
          <w:color w:val="000000" w:themeColor="text1"/>
        </w:rPr>
        <w:t xml:space="preserve"> напрями та гендерні асиметрії у </w:t>
      </w:r>
      <w:proofErr w:type="spellStart"/>
      <w:r w:rsidRPr="00AB7A06">
        <w:rPr>
          <w:color w:val="000000" w:themeColor="text1"/>
        </w:rPr>
        <w:t>лінгвальній</w:t>
      </w:r>
      <w:proofErr w:type="spellEnd"/>
      <w:r w:rsidRPr="00AB7A06">
        <w:rPr>
          <w:color w:val="000000" w:themeColor="text1"/>
        </w:rPr>
        <w:t xml:space="preserve"> системі. Одержані результати дають більш широке уявлення про гендерні конструкти та те, який вплив вони здійснюють на мову, мистецтво тощо. Їх можна застосувати із метою розроблення гендерно-чутливих підходів, гендерно-свідомого навчання та </w:t>
      </w:r>
      <w:proofErr w:type="spellStart"/>
      <w:r w:rsidRPr="00AB7A06">
        <w:rPr>
          <w:color w:val="000000" w:themeColor="text1"/>
        </w:rPr>
        <w:t>гендерно-</w:t>
      </w:r>
      <w:r w:rsidRPr="00AB7A06">
        <w:rPr>
          <w:i/>
          <w:iCs/>
          <w:color w:val="000000" w:themeColor="text1"/>
        </w:rPr>
        <w:t>еgalitarian</w:t>
      </w:r>
      <w:proofErr w:type="spellEnd"/>
      <w:r w:rsidRPr="00AB7A06">
        <w:rPr>
          <w:color w:val="000000" w:themeColor="text1"/>
        </w:rPr>
        <w:t xml:space="preserve"> політики. У перспективі вивчення гендерних питань крізь призму динаміки виміру новітніх комунікаційних форм та гендерної ідентичності розширює кордони осмислення та усвідомлення гендерної комплікації сучасності.</w:t>
      </w:r>
    </w:p>
    <w:p w:rsidR="00D47AAE" w:rsidRPr="00AB7A06" w:rsidRDefault="00D47AAE">
      <w:pPr>
        <w:spacing w:after="0" w:line="360" w:lineRule="auto"/>
        <w:jc w:val="both"/>
        <w:rPr>
          <w:color w:val="000000" w:themeColor="text1"/>
        </w:rPr>
      </w:pPr>
    </w:p>
    <w:p w:rsidR="00D47AAE" w:rsidRPr="00AB7A06" w:rsidRDefault="006956AE">
      <w:pPr>
        <w:spacing w:after="0" w:line="360" w:lineRule="auto"/>
        <w:ind w:firstLine="709"/>
        <w:jc w:val="both"/>
        <w:rPr>
          <w:b/>
          <w:color w:val="000000" w:themeColor="text1"/>
        </w:rPr>
      </w:pPr>
      <w:r w:rsidRPr="00AB7A06">
        <w:rPr>
          <w:b/>
          <w:color w:val="000000" w:themeColor="text1"/>
        </w:rPr>
        <w:t>Висновки до розділу 1</w:t>
      </w:r>
    </w:p>
    <w:p w:rsidR="00D47AAE" w:rsidRPr="00AB7A06" w:rsidRDefault="006956AE">
      <w:pPr>
        <w:spacing w:after="0" w:line="360" w:lineRule="auto"/>
        <w:ind w:firstLine="709"/>
        <w:jc w:val="both"/>
        <w:rPr>
          <w:color w:val="000000" w:themeColor="text1"/>
        </w:rPr>
      </w:pPr>
      <w:r w:rsidRPr="00AB7A06">
        <w:rPr>
          <w:color w:val="000000" w:themeColor="text1"/>
        </w:rPr>
        <w:t xml:space="preserve">У першому розділі роботи </w:t>
      </w:r>
      <w:proofErr w:type="spellStart"/>
      <w:r w:rsidRPr="00AB7A06">
        <w:rPr>
          <w:color w:val="000000" w:themeColor="text1"/>
        </w:rPr>
        <w:t>опис</w:t>
      </w:r>
      <w:r w:rsidR="000D0016" w:rsidRPr="00AB7A06">
        <w:rPr>
          <w:color w:val="000000" w:themeColor="text1"/>
        </w:rPr>
        <w:t>но</w:t>
      </w:r>
      <w:proofErr w:type="spellEnd"/>
      <w:r w:rsidRPr="00AB7A06">
        <w:rPr>
          <w:color w:val="000000" w:themeColor="text1"/>
        </w:rPr>
        <w:t xml:space="preserve"> й розгляну</w:t>
      </w:r>
      <w:r w:rsidR="000D0016" w:rsidRPr="00AB7A06">
        <w:rPr>
          <w:color w:val="000000" w:themeColor="text1"/>
        </w:rPr>
        <w:t>то</w:t>
      </w:r>
      <w:r w:rsidRPr="00AB7A06">
        <w:rPr>
          <w:color w:val="000000" w:themeColor="text1"/>
        </w:rPr>
        <w:t xml:space="preserve"> поняття </w:t>
      </w:r>
      <w:proofErr w:type="spellStart"/>
      <w:r w:rsidRPr="00AB7A06">
        <w:rPr>
          <w:color w:val="000000" w:themeColor="text1"/>
        </w:rPr>
        <w:t>гендеру</w:t>
      </w:r>
      <w:proofErr w:type="spellEnd"/>
      <w:r w:rsidRPr="00AB7A06">
        <w:rPr>
          <w:color w:val="000000" w:themeColor="text1"/>
        </w:rPr>
        <w:t xml:space="preserve"> та його впливів на </w:t>
      </w:r>
      <w:proofErr w:type="spellStart"/>
      <w:r w:rsidRPr="00AB7A06">
        <w:rPr>
          <w:color w:val="000000" w:themeColor="text1"/>
        </w:rPr>
        <w:t>мовомислення</w:t>
      </w:r>
      <w:proofErr w:type="spellEnd"/>
      <w:r w:rsidRPr="00AB7A06">
        <w:rPr>
          <w:color w:val="000000" w:themeColor="text1"/>
        </w:rPr>
        <w:t xml:space="preserve">. Увага сконцентрована насамперед на знаковості гендерного підходу в дослідженні мови та осягненні </w:t>
      </w:r>
      <w:proofErr w:type="spellStart"/>
      <w:r w:rsidRPr="00AB7A06">
        <w:rPr>
          <w:color w:val="000000" w:themeColor="text1"/>
        </w:rPr>
        <w:t>визначальності</w:t>
      </w:r>
      <w:proofErr w:type="spellEnd"/>
      <w:r w:rsidRPr="00AB7A06">
        <w:rPr>
          <w:color w:val="000000" w:themeColor="text1"/>
        </w:rPr>
        <w:t xml:space="preserve"> </w:t>
      </w:r>
      <w:proofErr w:type="spellStart"/>
      <w:r w:rsidRPr="00AB7A06">
        <w:rPr>
          <w:color w:val="000000" w:themeColor="text1"/>
        </w:rPr>
        <w:t>гендеру</w:t>
      </w:r>
      <w:proofErr w:type="spellEnd"/>
      <w:r w:rsidRPr="00AB7A06">
        <w:rPr>
          <w:color w:val="000000" w:themeColor="text1"/>
        </w:rPr>
        <w:t xml:space="preserve"> для сприйняття світу через лінгвістичний вимір. Зважаючи на це було виокремлено й розроблено такі основні аспекти: </w:t>
      </w:r>
      <w:proofErr w:type="spellStart"/>
      <w:r w:rsidRPr="00AB7A06">
        <w:rPr>
          <w:color w:val="000000" w:themeColor="text1"/>
        </w:rPr>
        <w:t>гендерологічний</w:t>
      </w:r>
      <w:proofErr w:type="spellEnd"/>
      <w:r w:rsidRPr="00AB7A06">
        <w:rPr>
          <w:color w:val="000000" w:themeColor="text1"/>
        </w:rPr>
        <w:t xml:space="preserve"> підхід до дослідження </w:t>
      </w:r>
      <w:proofErr w:type="spellStart"/>
      <w:r w:rsidRPr="00AB7A06">
        <w:rPr>
          <w:color w:val="000000" w:themeColor="text1"/>
        </w:rPr>
        <w:t>мовомислення</w:t>
      </w:r>
      <w:proofErr w:type="spellEnd"/>
      <w:r w:rsidRPr="00AB7A06">
        <w:rPr>
          <w:color w:val="000000" w:themeColor="text1"/>
        </w:rPr>
        <w:t xml:space="preserve">, стан вивченості поетичного </w:t>
      </w:r>
      <w:proofErr w:type="spellStart"/>
      <w:r w:rsidRPr="00AB7A06">
        <w:rPr>
          <w:color w:val="000000" w:themeColor="text1"/>
        </w:rPr>
        <w:t>мовомислення</w:t>
      </w:r>
      <w:proofErr w:type="spellEnd"/>
      <w:r w:rsidRPr="00AB7A06">
        <w:rPr>
          <w:color w:val="000000" w:themeColor="text1"/>
        </w:rPr>
        <w:t xml:space="preserve"> та значення самого поняття «</w:t>
      </w:r>
      <w:proofErr w:type="spellStart"/>
      <w:r w:rsidRPr="00AB7A06">
        <w:rPr>
          <w:color w:val="000000" w:themeColor="text1"/>
        </w:rPr>
        <w:t>мовомислення</w:t>
      </w:r>
      <w:proofErr w:type="spellEnd"/>
      <w:r w:rsidRPr="00AB7A06">
        <w:rPr>
          <w:color w:val="000000" w:themeColor="text1"/>
        </w:rPr>
        <w:t>» у царині гуманітарних наук сьогодні.</w:t>
      </w:r>
    </w:p>
    <w:p w:rsidR="00D47AAE" w:rsidRPr="00AB7A06" w:rsidRDefault="006956AE">
      <w:pPr>
        <w:spacing w:after="0" w:line="360" w:lineRule="auto"/>
        <w:ind w:firstLine="709"/>
        <w:jc w:val="both"/>
        <w:rPr>
          <w:color w:val="000000" w:themeColor="text1"/>
        </w:rPr>
      </w:pPr>
      <w:r w:rsidRPr="00AB7A06">
        <w:rPr>
          <w:color w:val="000000" w:themeColor="text1"/>
        </w:rPr>
        <w:t xml:space="preserve">Установлено, що поняття </w:t>
      </w:r>
      <w:proofErr w:type="spellStart"/>
      <w:r w:rsidRPr="00AB7A06">
        <w:rPr>
          <w:color w:val="000000" w:themeColor="text1"/>
        </w:rPr>
        <w:t>гендеру</w:t>
      </w:r>
      <w:proofErr w:type="spellEnd"/>
      <w:r w:rsidRPr="00AB7A06">
        <w:rPr>
          <w:color w:val="000000" w:themeColor="text1"/>
        </w:rPr>
        <w:t xml:space="preserve"> не обмежується суто виокремленням статі на основі біологічних характеристик. Воно торкається значної частини соціальних, культурних та психологічних аспектів, котрі комплексно творять гендерну ідентичність особи. </w:t>
      </w:r>
      <w:proofErr w:type="spellStart"/>
      <w:r w:rsidRPr="00AB7A06">
        <w:rPr>
          <w:color w:val="000000" w:themeColor="text1"/>
        </w:rPr>
        <w:t>Гендер</w:t>
      </w:r>
      <w:proofErr w:type="spellEnd"/>
      <w:r w:rsidRPr="00AB7A06">
        <w:rPr>
          <w:color w:val="000000" w:themeColor="text1"/>
        </w:rPr>
        <w:t xml:space="preserve"> не скільки співвідносить людину із певною статтю (традиційною чи ні), стільки здійснює вплив на її світосприймання та </w:t>
      </w:r>
      <w:proofErr w:type="spellStart"/>
      <w:r w:rsidRPr="00AB7A06">
        <w:rPr>
          <w:color w:val="000000" w:themeColor="text1"/>
        </w:rPr>
        <w:t>саморепрезентацію</w:t>
      </w:r>
      <w:proofErr w:type="spellEnd"/>
      <w:r w:rsidRPr="00AB7A06">
        <w:rPr>
          <w:color w:val="000000" w:themeColor="text1"/>
        </w:rPr>
        <w:t xml:space="preserve"> через </w:t>
      </w:r>
      <w:proofErr w:type="spellStart"/>
      <w:r w:rsidRPr="00AB7A06">
        <w:rPr>
          <w:color w:val="000000" w:themeColor="text1"/>
        </w:rPr>
        <w:t>лінгвальний</w:t>
      </w:r>
      <w:proofErr w:type="spellEnd"/>
      <w:r w:rsidRPr="00AB7A06">
        <w:rPr>
          <w:color w:val="000000" w:themeColor="text1"/>
        </w:rPr>
        <w:t xml:space="preserve"> простір.</w:t>
      </w:r>
    </w:p>
    <w:p w:rsidR="00D47AAE" w:rsidRPr="00AB7A06" w:rsidRDefault="006956AE">
      <w:pPr>
        <w:spacing w:after="0" w:line="360" w:lineRule="auto"/>
        <w:ind w:firstLine="709"/>
        <w:jc w:val="both"/>
        <w:rPr>
          <w:color w:val="000000" w:themeColor="text1"/>
        </w:rPr>
      </w:pPr>
      <w:r w:rsidRPr="00AB7A06">
        <w:rPr>
          <w:color w:val="000000" w:themeColor="text1"/>
        </w:rPr>
        <w:t xml:space="preserve">Опрацювання питання гендерної диференціації статевих ролей та встановлення стереотипів є знаковим моментом для осмислення світу та взаємодії з ним. Соціальні очікування та норми, котрі корелюють із </w:t>
      </w:r>
      <w:proofErr w:type="spellStart"/>
      <w:r w:rsidRPr="00AB7A06">
        <w:rPr>
          <w:color w:val="000000" w:themeColor="text1"/>
        </w:rPr>
        <w:t>гендером</w:t>
      </w:r>
      <w:proofErr w:type="spellEnd"/>
      <w:r w:rsidRPr="00AB7A06">
        <w:rPr>
          <w:color w:val="000000" w:themeColor="text1"/>
        </w:rPr>
        <w:t xml:space="preserve">, здійснюють значний вплив на самоідентифікацію та сприйняття </w:t>
      </w:r>
      <w:r w:rsidRPr="00AB7A06">
        <w:rPr>
          <w:color w:val="000000" w:themeColor="text1"/>
        </w:rPr>
        <w:lastRenderedPageBreak/>
        <w:t xml:space="preserve">інших, а також на те, як відбувається взаємодія в соціумі. Фіксуємо і вплив </w:t>
      </w:r>
      <w:proofErr w:type="spellStart"/>
      <w:r w:rsidRPr="00AB7A06">
        <w:rPr>
          <w:color w:val="000000" w:themeColor="text1"/>
        </w:rPr>
        <w:t>гендеру</w:t>
      </w:r>
      <w:proofErr w:type="spellEnd"/>
      <w:r w:rsidRPr="00AB7A06">
        <w:rPr>
          <w:color w:val="000000" w:themeColor="text1"/>
        </w:rPr>
        <w:t xml:space="preserve"> на мовлення, адже мова є базовим інструментом вираження думок, переконань та ідентичності людини.</w:t>
      </w:r>
    </w:p>
    <w:p w:rsidR="00D47AAE" w:rsidRPr="00AB7A06" w:rsidRDefault="006956AE">
      <w:pPr>
        <w:spacing w:after="0" w:line="360" w:lineRule="auto"/>
        <w:ind w:firstLine="709"/>
        <w:jc w:val="both"/>
        <w:rPr>
          <w:color w:val="000000" w:themeColor="text1"/>
        </w:rPr>
      </w:pPr>
      <w:r w:rsidRPr="00AB7A06">
        <w:rPr>
          <w:color w:val="000000" w:themeColor="text1"/>
        </w:rPr>
        <w:t>Через посередництво лінгвістичного виміру відбувається реалізація гендерних ролей і стереотипів, котрі переважно вбудовані в мовні структури та вирази. Зафіксовано, що в різних мовно-культурних просторах наявні стереотипні уявлення про чоловічу та жіночу поведінку, їх зовнішній вигляд, професійну сферу діяльності тощо. Їхня експлікація на мовленнєве тло здійснюється з допомогою підбору необхідних лексем, граматичних конструкцій та мовних зворотів.</w:t>
      </w:r>
    </w:p>
    <w:p w:rsidR="00D47AAE" w:rsidRPr="00AB7A06" w:rsidRDefault="006956AE">
      <w:pPr>
        <w:spacing w:after="0" w:line="360" w:lineRule="auto"/>
        <w:ind w:firstLine="709"/>
        <w:jc w:val="both"/>
        <w:rPr>
          <w:color w:val="000000" w:themeColor="text1"/>
        </w:rPr>
      </w:pPr>
      <w:r w:rsidRPr="00AB7A06">
        <w:rPr>
          <w:color w:val="000000" w:themeColor="text1"/>
        </w:rPr>
        <w:t xml:space="preserve">Отож осмислення гендерного впливу на мову дає змогу більш глибоко осягнути суть гендерної дискримінації та нерівності, а водночас сформувати більш освічений та інклюзивний </w:t>
      </w:r>
      <w:proofErr w:type="spellStart"/>
      <w:r w:rsidRPr="00AB7A06">
        <w:rPr>
          <w:color w:val="000000" w:themeColor="text1"/>
        </w:rPr>
        <w:t>лінгвальний</w:t>
      </w:r>
      <w:proofErr w:type="spellEnd"/>
      <w:r w:rsidRPr="00AB7A06">
        <w:rPr>
          <w:color w:val="000000" w:themeColor="text1"/>
        </w:rPr>
        <w:t xml:space="preserve"> простір.</w:t>
      </w:r>
    </w:p>
    <w:p w:rsidR="00D47AAE" w:rsidRPr="00AB7A06" w:rsidRDefault="006956AE">
      <w:pPr>
        <w:spacing w:after="0" w:line="360" w:lineRule="auto"/>
        <w:ind w:firstLine="709"/>
        <w:jc w:val="both"/>
        <w:rPr>
          <w:color w:val="000000" w:themeColor="text1"/>
        </w:rPr>
      </w:pPr>
      <w:proofErr w:type="spellStart"/>
      <w:r w:rsidRPr="00AB7A06">
        <w:rPr>
          <w:color w:val="000000" w:themeColor="text1"/>
        </w:rPr>
        <w:t>Гендерологічний</w:t>
      </w:r>
      <w:proofErr w:type="spellEnd"/>
      <w:r w:rsidRPr="00AB7A06">
        <w:rPr>
          <w:color w:val="000000" w:themeColor="text1"/>
        </w:rPr>
        <w:t xml:space="preserve"> підхід до дослідження </w:t>
      </w:r>
      <w:proofErr w:type="spellStart"/>
      <w:r w:rsidRPr="00AB7A06">
        <w:rPr>
          <w:color w:val="000000" w:themeColor="text1"/>
        </w:rPr>
        <w:t>мовомислення</w:t>
      </w:r>
      <w:proofErr w:type="spellEnd"/>
      <w:r w:rsidRPr="00AB7A06">
        <w:rPr>
          <w:color w:val="000000" w:themeColor="text1"/>
        </w:rPr>
        <w:t xml:space="preserve"> порушує питання впливу </w:t>
      </w:r>
      <w:proofErr w:type="spellStart"/>
      <w:r w:rsidRPr="00AB7A06">
        <w:rPr>
          <w:color w:val="000000" w:themeColor="text1"/>
        </w:rPr>
        <w:t>гендеру</w:t>
      </w:r>
      <w:proofErr w:type="spellEnd"/>
      <w:r w:rsidRPr="00AB7A06">
        <w:rPr>
          <w:color w:val="000000" w:themeColor="text1"/>
        </w:rPr>
        <w:t xml:space="preserve"> на способи, котрими індивід мислить та виражає власні думки через мову. Такий метод дає змогу глибше осягнути, яким чином мовлення </w:t>
      </w:r>
      <w:proofErr w:type="spellStart"/>
      <w:r w:rsidRPr="00AB7A06">
        <w:rPr>
          <w:color w:val="000000" w:themeColor="text1"/>
        </w:rPr>
        <w:t>оприявнює</w:t>
      </w:r>
      <w:proofErr w:type="spellEnd"/>
      <w:r w:rsidRPr="00AB7A06">
        <w:rPr>
          <w:color w:val="000000" w:themeColor="text1"/>
        </w:rPr>
        <w:t xml:space="preserve"> та закарбовує гендерні стереотипи й суспільні ролі.</w:t>
      </w:r>
    </w:p>
    <w:p w:rsidR="00D47AAE" w:rsidRPr="00AB7A06" w:rsidRDefault="006956AE">
      <w:pPr>
        <w:spacing w:after="0" w:line="360" w:lineRule="auto"/>
        <w:ind w:firstLine="709"/>
        <w:jc w:val="both"/>
        <w:rPr>
          <w:color w:val="000000" w:themeColor="text1"/>
        </w:rPr>
      </w:pPr>
      <w:r w:rsidRPr="00AB7A06">
        <w:rPr>
          <w:color w:val="000000" w:themeColor="text1"/>
        </w:rPr>
        <w:t xml:space="preserve">Ми звернутися і до стану розробленості проблем поетичного </w:t>
      </w:r>
      <w:proofErr w:type="spellStart"/>
      <w:r w:rsidRPr="00AB7A06">
        <w:rPr>
          <w:color w:val="000000" w:themeColor="text1"/>
        </w:rPr>
        <w:t>мовомислення</w:t>
      </w:r>
      <w:proofErr w:type="spellEnd"/>
      <w:r w:rsidRPr="00AB7A06">
        <w:rPr>
          <w:color w:val="000000" w:themeColor="text1"/>
        </w:rPr>
        <w:t xml:space="preserve">, описуючи знаковість дослідження ролі </w:t>
      </w:r>
      <w:proofErr w:type="spellStart"/>
      <w:r w:rsidRPr="00AB7A06">
        <w:rPr>
          <w:color w:val="000000" w:themeColor="text1"/>
        </w:rPr>
        <w:t>гендеру</w:t>
      </w:r>
      <w:proofErr w:type="spellEnd"/>
      <w:r w:rsidRPr="00AB7A06">
        <w:rPr>
          <w:color w:val="000000" w:themeColor="text1"/>
        </w:rPr>
        <w:t xml:space="preserve"> в поетичних текстах. Аналіз гендерного розрізнення мовлення в ліриці по-новому демонструє, яким способом мову застосовують для формування гендерної ідентичності та соціальних ролей.</w:t>
      </w:r>
    </w:p>
    <w:p w:rsidR="00D47AAE" w:rsidRPr="00AB7A06" w:rsidRDefault="006956AE">
      <w:pPr>
        <w:spacing w:after="0" w:line="360" w:lineRule="auto"/>
        <w:ind w:firstLine="709"/>
        <w:jc w:val="both"/>
        <w:rPr>
          <w:color w:val="000000" w:themeColor="text1"/>
        </w:rPr>
      </w:pPr>
      <w:r w:rsidRPr="00AB7A06">
        <w:rPr>
          <w:color w:val="000000" w:themeColor="text1"/>
        </w:rPr>
        <w:t>Наприкінці розділу ми звернулися до поняття «</w:t>
      </w:r>
      <w:proofErr w:type="spellStart"/>
      <w:r w:rsidRPr="00AB7A06">
        <w:rPr>
          <w:color w:val="000000" w:themeColor="text1"/>
        </w:rPr>
        <w:t>мовомислення</w:t>
      </w:r>
      <w:proofErr w:type="spellEnd"/>
      <w:r w:rsidRPr="00AB7A06">
        <w:rPr>
          <w:color w:val="000000" w:themeColor="text1"/>
        </w:rPr>
        <w:t xml:space="preserve">» у сфері сучасних гуманітарних наук та його зв’язку із </w:t>
      </w:r>
      <w:proofErr w:type="spellStart"/>
      <w:r w:rsidRPr="00AB7A06">
        <w:rPr>
          <w:color w:val="000000" w:themeColor="text1"/>
        </w:rPr>
        <w:t>гендером</w:t>
      </w:r>
      <w:proofErr w:type="spellEnd"/>
      <w:r w:rsidRPr="00AB7A06">
        <w:rPr>
          <w:color w:val="000000" w:themeColor="text1"/>
        </w:rPr>
        <w:t xml:space="preserve">. Було визначено, що усвідомлення впливу </w:t>
      </w:r>
      <w:proofErr w:type="spellStart"/>
      <w:r w:rsidRPr="00AB7A06">
        <w:rPr>
          <w:color w:val="000000" w:themeColor="text1"/>
        </w:rPr>
        <w:t>гендеру</w:t>
      </w:r>
      <w:proofErr w:type="spellEnd"/>
      <w:r w:rsidRPr="00AB7A06">
        <w:rPr>
          <w:color w:val="000000" w:themeColor="text1"/>
        </w:rPr>
        <w:t xml:space="preserve"> на </w:t>
      </w:r>
      <w:proofErr w:type="spellStart"/>
      <w:r w:rsidRPr="00AB7A06">
        <w:rPr>
          <w:color w:val="000000" w:themeColor="text1"/>
        </w:rPr>
        <w:t>мовомислення</w:t>
      </w:r>
      <w:proofErr w:type="spellEnd"/>
      <w:r w:rsidRPr="00AB7A06">
        <w:rPr>
          <w:color w:val="000000" w:themeColor="text1"/>
        </w:rPr>
        <w:t xml:space="preserve"> стає знаковим для ґрунтовного аналізу мови та її ролі у творенні ідентичності та світосприйманні.</w:t>
      </w:r>
    </w:p>
    <w:p w:rsidR="00D47AAE" w:rsidRPr="00AB7A06" w:rsidRDefault="006956AE">
      <w:pPr>
        <w:spacing w:line="259" w:lineRule="auto"/>
        <w:rPr>
          <w:color w:val="000000" w:themeColor="text1"/>
        </w:rPr>
      </w:pPr>
      <w:r w:rsidRPr="00AB7A06">
        <w:rPr>
          <w:color w:val="000000" w:themeColor="text1"/>
        </w:rPr>
        <w:br w:type="page"/>
      </w:r>
    </w:p>
    <w:p w:rsidR="00D47AAE" w:rsidRPr="00AB7A06" w:rsidRDefault="00D47AAE">
      <w:pPr>
        <w:spacing w:after="0" w:line="360" w:lineRule="auto"/>
        <w:rPr>
          <w:color w:val="000000" w:themeColor="text1"/>
        </w:rPr>
      </w:pPr>
    </w:p>
    <w:p w:rsidR="00D47AAE" w:rsidRPr="00AB7A06" w:rsidRDefault="006956AE">
      <w:pPr>
        <w:spacing w:after="0" w:line="360" w:lineRule="auto"/>
        <w:ind w:firstLine="708"/>
        <w:jc w:val="center"/>
        <w:rPr>
          <w:color w:val="000000" w:themeColor="text1"/>
        </w:rPr>
      </w:pPr>
      <w:bookmarkStart w:id="4" w:name="_heading=h.2et92p0" w:colFirst="0" w:colLast="0"/>
      <w:bookmarkEnd w:id="4"/>
      <w:r w:rsidRPr="00AB7A06">
        <w:rPr>
          <w:b/>
          <w:color w:val="000000" w:themeColor="text1"/>
        </w:rPr>
        <w:t>РОЗДІЛ 2</w:t>
      </w:r>
    </w:p>
    <w:p w:rsidR="00D47AAE" w:rsidRPr="00AB7A06" w:rsidRDefault="006956AE">
      <w:pPr>
        <w:spacing w:after="0" w:line="360" w:lineRule="auto"/>
        <w:jc w:val="center"/>
        <w:rPr>
          <w:b/>
          <w:color w:val="000000" w:themeColor="text1"/>
        </w:rPr>
      </w:pPr>
      <w:bookmarkStart w:id="5" w:name="_heading=h.tyjcwt" w:colFirst="0" w:colLast="0"/>
      <w:bookmarkEnd w:id="5"/>
      <w:r w:rsidRPr="00AB7A06">
        <w:rPr>
          <w:b/>
          <w:color w:val="000000" w:themeColor="text1"/>
        </w:rPr>
        <w:t>ГЕНДЕРОЛОГІЧНА СПЕЦИФІКА ПОЕТИЧНОГО МОВОМИСЛЕННЯ ВАСИЛЯ ГЕРАСИМ’ЮКА</w:t>
      </w:r>
      <w:r w:rsidRPr="00AB7A06">
        <w:rPr>
          <w:b/>
          <w:color w:val="000000" w:themeColor="text1"/>
        </w:rPr>
        <w:br/>
        <w:t>І ОКСАНИ ПАХЛЬОВСЬКОЇ</w:t>
      </w:r>
    </w:p>
    <w:p w:rsidR="00D47AAE" w:rsidRPr="00AB7A06" w:rsidRDefault="00D47AAE">
      <w:pPr>
        <w:spacing w:after="0" w:line="360" w:lineRule="auto"/>
        <w:jc w:val="both"/>
        <w:rPr>
          <w:color w:val="000000" w:themeColor="text1"/>
        </w:rPr>
      </w:pPr>
    </w:p>
    <w:p w:rsidR="00D47AAE" w:rsidRPr="00AB7A06" w:rsidRDefault="006956AE">
      <w:pPr>
        <w:pStyle w:val="1"/>
        <w:spacing w:before="0" w:line="360" w:lineRule="auto"/>
        <w:ind w:firstLine="567"/>
        <w:jc w:val="both"/>
      </w:pPr>
      <w:r w:rsidRPr="00AB7A06">
        <w:t xml:space="preserve">2.1 Мовні </w:t>
      </w:r>
      <w:proofErr w:type="spellStart"/>
      <w:r w:rsidRPr="00AB7A06">
        <w:t>оприявники</w:t>
      </w:r>
      <w:proofErr w:type="spellEnd"/>
      <w:r w:rsidRPr="00AB7A06">
        <w:t xml:space="preserve"> </w:t>
      </w:r>
      <w:proofErr w:type="spellStart"/>
      <w:r w:rsidRPr="00AB7A06">
        <w:t>маскулінного</w:t>
      </w:r>
      <w:proofErr w:type="spellEnd"/>
      <w:r w:rsidRPr="00AB7A06">
        <w:t xml:space="preserve"> мислення в поетичних текстах Василя Герасим’юка</w:t>
      </w:r>
    </w:p>
    <w:p w:rsidR="00D47AAE" w:rsidRPr="00AB7A06" w:rsidRDefault="006956AE">
      <w:pPr>
        <w:spacing w:after="0" w:line="360" w:lineRule="auto"/>
        <w:ind w:firstLine="567"/>
        <w:jc w:val="both"/>
        <w:rPr>
          <w:color w:val="000000" w:themeColor="text1"/>
        </w:rPr>
      </w:pPr>
      <w:r w:rsidRPr="00AB7A06">
        <w:rPr>
          <w:color w:val="000000" w:themeColor="text1"/>
        </w:rPr>
        <w:t xml:space="preserve">Поезія Василя Герасим’юка, відомого українського поета, створює цінне тло для аналізу гендерної ідентичності та </w:t>
      </w:r>
      <w:proofErr w:type="spellStart"/>
      <w:r w:rsidRPr="00AB7A06">
        <w:rPr>
          <w:color w:val="000000" w:themeColor="text1"/>
        </w:rPr>
        <w:t>гендерно</w:t>
      </w:r>
      <w:proofErr w:type="spellEnd"/>
      <w:r w:rsidRPr="00AB7A06">
        <w:rPr>
          <w:color w:val="000000" w:themeColor="text1"/>
        </w:rPr>
        <w:t xml:space="preserve"> маркованих одиниць. Його твори відзначаються апелюванням до теми людського буття, внутрішнього світу індивіда та міжособистісних </w:t>
      </w:r>
      <w:proofErr w:type="spellStart"/>
      <w:r w:rsidRPr="00AB7A06">
        <w:rPr>
          <w:color w:val="000000" w:themeColor="text1"/>
        </w:rPr>
        <w:t>узаємин</w:t>
      </w:r>
      <w:proofErr w:type="spellEnd"/>
      <w:r w:rsidRPr="00AB7A06">
        <w:rPr>
          <w:color w:val="000000" w:themeColor="text1"/>
        </w:rPr>
        <w:t xml:space="preserve">, що робить їх найбільш репрезентативними для гендерного аналізу. У ліричних текстах Герасим’юка фіксуємо значний масив прикладів </w:t>
      </w:r>
      <w:proofErr w:type="spellStart"/>
      <w:r w:rsidRPr="00AB7A06">
        <w:rPr>
          <w:color w:val="000000" w:themeColor="text1"/>
        </w:rPr>
        <w:t>оприявнення</w:t>
      </w:r>
      <w:proofErr w:type="spellEnd"/>
      <w:r w:rsidRPr="00AB7A06">
        <w:rPr>
          <w:color w:val="000000" w:themeColor="text1"/>
        </w:rPr>
        <w:t xml:space="preserve"> гендерних ролей та стереотипів через мову, символіку та сюжетику.</w:t>
      </w:r>
    </w:p>
    <w:p w:rsidR="00D47AAE" w:rsidRPr="00AB7A06" w:rsidRDefault="006956AE">
      <w:pPr>
        <w:spacing w:after="0" w:line="360" w:lineRule="auto"/>
        <w:ind w:firstLine="567"/>
        <w:jc w:val="both"/>
        <w:rPr>
          <w:color w:val="000000" w:themeColor="text1"/>
        </w:rPr>
      </w:pPr>
      <w:r w:rsidRPr="00AB7A06">
        <w:rPr>
          <w:color w:val="000000" w:themeColor="text1"/>
        </w:rPr>
        <w:t xml:space="preserve">Гендерний аналіз дає змогу виявити способи реалізації традиційних уявлень про </w:t>
      </w:r>
      <w:proofErr w:type="spellStart"/>
      <w:r w:rsidRPr="00AB7A06">
        <w:rPr>
          <w:color w:val="000000" w:themeColor="text1"/>
        </w:rPr>
        <w:t>фемінну</w:t>
      </w:r>
      <w:proofErr w:type="spellEnd"/>
      <w:r w:rsidRPr="00AB7A06">
        <w:rPr>
          <w:color w:val="000000" w:themeColor="text1"/>
        </w:rPr>
        <w:t xml:space="preserve"> та </w:t>
      </w:r>
      <w:proofErr w:type="spellStart"/>
      <w:r w:rsidRPr="00AB7A06">
        <w:rPr>
          <w:color w:val="000000" w:themeColor="text1"/>
        </w:rPr>
        <w:t>маскулінну</w:t>
      </w:r>
      <w:proofErr w:type="spellEnd"/>
      <w:r w:rsidRPr="00AB7A06">
        <w:rPr>
          <w:color w:val="000000" w:themeColor="text1"/>
        </w:rPr>
        <w:t xml:space="preserve"> ідентичності у поезії Герасим’юка. Скажімо, предметом дослідження може виступати змалювання митцем мужності й жіночності, риси характеру та поведінкові особливості, котрими наділені чоловіки і жінки у творах автора. До аналізу може увіходити лексика, якою послуговуються персонажі різних статей, їхні вчинки та почуття, а також вплив образів на реципієнта-читача.</w:t>
      </w:r>
    </w:p>
    <w:p w:rsidR="00D47AAE" w:rsidRPr="00AB7A06" w:rsidRDefault="006956AE">
      <w:pPr>
        <w:spacing w:after="0" w:line="360" w:lineRule="auto"/>
        <w:ind w:firstLine="567"/>
        <w:jc w:val="both"/>
        <w:rPr>
          <w:color w:val="000000" w:themeColor="text1"/>
        </w:rPr>
      </w:pPr>
      <w:r w:rsidRPr="00AB7A06">
        <w:rPr>
          <w:color w:val="000000" w:themeColor="text1"/>
        </w:rPr>
        <w:t>Окрім того, у творах Герасим’юка яскравого вираження набувають гендерні марковані одиниці – різнотипні лексеми, для яких характерні специфічні гендерні конотації. Вивчення таких мовних компонентів дає розуміння того, яким чином мова репрезентує та підтримує гендерні стереотипи. Скажімо, одиниці, котрі використовують із метою зображення жіночої краси</w:t>
      </w:r>
      <w:r w:rsidR="00DC09B0" w:rsidRPr="00AB7A06">
        <w:rPr>
          <w:color w:val="000000" w:themeColor="text1"/>
        </w:rPr>
        <w:t xml:space="preserve"> «ніжна», «струнка», «жіночна»</w:t>
      </w:r>
      <w:r w:rsidRPr="00AB7A06">
        <w:rPr>
          <w:color w:val="000000" w:themeColor="text1"/>
        </w:rPr>
        <w:t xml:space="preserve"> або чоловічої мужності </w:t>
      </w:r>
      <w:r w:rsidR="00DC09B0" w:rsidRPr="00AB7A06">
        <w:rPr>
          <w:color w:val="000000" w:themeColor="text1"/>
        </w:rPr>
        <w:t xml:space="preserve">«сильний», «витривалий», «надійний», </w:t>
      </w:r>
      <w:r w:rsidRPr="00AB7A06">
        <w:rPr>
          <w:color w:val="000000" w:themeColor="text1"/>
        </w:rPr>
        <w:t xml:space="preserve">здатні </w:t>
      </w:r>
      <w:proofErr w:type="spellStart"/>
      <w:r w:rsidRPr="00AB7A06">
        <w:rPr>
          <w:color w:val="000000" w:themeColor="text1"/>
        </w:rPr>
        <w:t>оприявнити</w:t>
      </w:r>
      <w:proofErr w:type="spellEnd"/>
      <w:r w:rsidRPr="00AB7A06">
        <w:rPr>
          <w:color w:val="000000" w:themeColor="text1"/>
        </w:rPr>
        <w:t xml:space="preserve"> культурні </w:t>
      </w:r>
      <w:r w:rsidRPr="00AB7A06">
        <w:rPr>
          <w:color w:val="000000" w:themeColor="text1"/>
        </w:rPr>
        <w:lastRenderedPageBreak/>
        <w:t>уявлення про ідеальну жінку та ідеального чоловіка, котрі закарбувалися у суспільстві.</w:t>
      </w:r>
    </w:p>
    <w:p w:rsidR="00D47AAE" w:rsidRPr="00AB7A06" w:rsidRDefault="006956AE">
      <w:pPr>
        <w:spacing w:after="0" w:line="360" w:lineRule="auto"/>
        <w:ind w:firstLine="567"/>
        <w:jc w:val="both"/>
        <w:rPr>
          <w:color w:val="000000" w:themeColor="text1"/>
        </w:rPr>
      </w:pPr>
      <w:r w:rsidRPr="00AB7A06">
        <w:rPr>
          <w:color w:val="000000" w:themeColor="text1"/>
        </w:rPr>
        <w:t xml:space="preserve">Іншим знаковим моментом гендерного аналізу стає дослідження того, яким способом поетичні образи та символи можуть упливати на усталені гендерні ролі – руйнувати або підтверджувати їх. Поетичні тексти Герасим’юка, котрі відзначаються філософським підходом до осмислення життя, здатні давати на розгляд інакші, нетрадиційні моделі гендерних відносин. </w:t>
      </w:r>
    </w:p>
    <w:p w:rsidR="00D47AAE" w:rsidRPr="00AB7A06" w:rsidRDefault="006956AE">
      <w:pPr>
        <w:spacing w:after="0" w:line="360" w:lineRule="auto"/>
        <w:ind w:firstLine="567"/>
        <w:jc w:val="both"/>
        <w:rPr>
          <w:color w:val="000000" w:themeColor="text1"/>
        </w:rPr>
      </w:pPr>
      <w:r w:rsidRPr="00AB7A06">
        <w:rPr>
          <w:color w:val="000000" w:themeColor="text1"/>
        </w:rPr>
        <w:t xml:space="preserve">Такі відмінності </w:t>
      </w:r>
      <w:r w:rsidR="008754D3" w:rsidRPr="00AB7A06">
        <w:rPr>
          <w:color w:val="000000" w:themeColor="text1"/>
        </w:rPr>
        <w:t>набувають виявів</w:t>
      </w:r>
      <w:r w:rsidRPr="00AB7A06">
        <w:rPr>
          <w:color w:val="000000" w:themeColor="text1"/>
        </w:rPr>
        <w:t xml:space="preserve"> </w:t>
      </w:r>
      <w:r w:rsidR="008754D3" w:rsidRPr="00AB7A06">
        <w:rPr>
          <w:color w:val="000000" w:themeColor="text1"/>
        </w:rPr>
        <w:t>у</w:t>
      </w:r>
      <w:r w:rsidRPr="00AB7A06">
        <w:rPr>
          <w:color w:val="000000" w:themeColor="text1"/>
        </w:rPr>
        <w:t xml:space="preserve"> широких аспектах життя – від емотивних реакцій до способів мислення та доходження рішень. Скажімо, розвідки науковці засвідчили [36], що чоловіки та жінки здебільшого обирають різні підходи для розв’язання проблем: чоловікам притаманна схильність до аналітичного мислення та логічності, натомість жінки більшою мірою акцентуються на емпатії та соціальних аспектах питання. Звісно, ідеться про окреслення загальних тенденції, тож не варто вважати, що всі чоловіки та жінки є однаковими, проте зауважмо, що названі відмінності здатні впливати на їхню поведінку та </w:t>
      </w:r>
      <w:r w:rsidR="008754D3" w:rsidRPr="00AB7A06">
        <w:rPr>
          <w:color w:val="000000" w:themeColor="text1"/>
        </w:rPr>
        <w:t>мовлення.</w:t>
      </w:r>
      <w:r w:rsidRPr="00AB7A06">
        <w:rPr>
          <w:color w:val="000000" w:themeColor="text1"/>
        </w:rPr>
        <w:t xml:space="preserve"> </w:t>
      </w:r>
    </w:p>
    <w:p w:rsidR="00D47AAE" w:rsidRPr="00AB7A06" w:rsidRDefault="006956AE">
      <w:pPr>
        <w:spacing w:after="0" w:line="360" w:lineRule="auto"/>
        <w:ind w:firstLine="567"/>
        <w:jc w:val="both"/>
        <w:rPr>
          <w:color w:val="000000" w:themeColor="text1"/>
        </w:rPr>
      </w:pPr>
      <w:r w:rsidRPr="00AB7A06">
        <w:rPr>
          <w:color w:val="000000" w:themeColor="text1"/>
        </w:rPr>
        <w:t xml:space="preserve">Варто наголосити, що у творенні конкретного ідіостилю ключовою виступає творча індивідуальність, котра формується насамперед через співвіднесеність митця із певним </w:t>
      </w:r>
      <w:proofErr w:type="spellStart"/>
      <w:r w:rsidRPr="00AB7A06">
        <w:rPr>
          <w:color w:val="000000" w:themeColor="text1"/>
        </w:rPr>
        <w:t>гендером</w:t>
      </w:r>
      <w:proofErr w:type="spellEnd"/>
      <w:r w:rsidRPr="00AB7A06">
        <w:rPr>
          <w:color w:val="000000" w:themeColor="text1"/>
        </w:rPr>
        <w:t xml:space="preserve">. Гендерна ідентичність письменника має значний уплив на його світоглядну манеру, ціннісну систему та спосіб самореалізації через посередництво літературних творів. Скажімо, чоловічим та жіночим образам у літературному дискурсі притаманні особливі специфічні риси, котрі репрезентують унікальні досвіди та перспективи, приписувані їхньому </w:t>
      </w:r>
      <w:proofErr w:type="spellStart"/>
      <w:r w:rsidRPr="00AB7A06">
        <w:rPr>
          <w:color w:val="000000" w:themeColor="text1"/>
        </w:rPr>
        <w:t>гендеру</w:t>
      </w:r>
      <w:proofErr w:type="spellEnd"/>
      <w:r w:rsidRPr="00AB7A06">
        <w:rPr>
          <w:color w:val="000000" w:themeColor="text1"/>
        </w:rPr>
        <w:t>.</w:t>
      </w:r>
    </w:p>
    <w:p w:rsidR="00D47AAE" w:rsidRPr="00AB7A06" w:rsidRDefault="006956AE">
      <w:pPr>
        <w:spacing w:after="0" w:line="360" w:lineRule="auto"/>
        <w:ind w:firstLine="567"/>
        <w:jc w:val="both"/>
        <w:rPr>
          <w:color w:val="000000" w:themeColor="text1"/>
        </w:rPr>
      </w:pPr>
      <w:r w:rsidRPr="00AB7A06">
        <w:rPr>
          <w:color w:val="000000" w:themeColor="text1"/>
        </w:rPr>
        <w:t>Неоднаковість сприйняття світу чоловіками й жінками, а також соціальн</w:t>
      </w:r>
      <w:r w:rsidR="008754D3" w:rsidRPr="00AB7A06">
        <w:rPr>
          <w:color w:val="000000" w:themeColor="text1"/>
        </w:rPr>
        <w:t>их</w:t>
      </w:r>
      <w:r w:rsidRPr="00AB7A06">
        <w:rPr>
          <w:color w:val="000000" w:themeColor="text1"/>
        </w:rPr>
        <w:t xml:space="preserve"> </w:t>
      </w:r>
      <w:r w:rsidR="008754D3" w:rsidRPr="00AB7A06">
        <w:rPr>
          <w:color w:val="000000" w:themeColor="text1"/>
        </w:rPr>
        <w:t>і</w:t>
      </w:r>
      <w:r w:rsidRPr="00AB7A06">
        <w:rPr>
          <w:color w:val="000000" w:themeColor="text1"/>
        </w:rPr>
        <w:t xml:space="preserve"> культурн</w:t>
      </w:r>
      <w:r w:rsidR="008754D3" w:rsidRPr="00AB7A06">
        <w:rPr>
          <w:color w:val="000000" w:themeColor="text1"/>
        </w:rPr>
        <w:t>их</w:t>
      </w:r>
      <w:r w:rsidRPr="00AB7A06">
        <w:rPr>
          <w:color w:val="000000" w:themeColor="text1"/>
        </w:rPr>
        <w:t xml:space="preserve"> умов, </w:t>
      </w:r>
      <w:r w:rsidR="008754D3" w:rsidRPr="00AB7A06">
        <w:rPr>
          <w:color w:val="000000" w:themeColor="text1"/>
        </w:rPr>
        <w:t>у</w:t>
      </w:r>
      <w:r w:rsidRPr="00AB7A06">
        <w:rPr>
          <w:color w:val="000000" w:themeColor="text1"/>
        </w:rPr>
        <w:t xml:space="preserve"> яких вони існують, становлять значущі компоненти для осягнення творчості митців і конструювання їхніх </w:t>
      </w:r>
      <w:proofErr w:type="spellStart"/>
      <w:r w:rsidRPr="00AB7A06">
        <w:rPr>
          <w:color w:val="000000" w:themeColor="text1"/>
        </w:rPr>
        <w:t>ідіостилів</w:t>
      </w:r>
      <w:proofErr w:type="spellEnd"/>
      <w:r w:rsidRPr="00AB7A06">
        <w:rPr>
          <w:color w:val="000000" w:themeColor="text1"/>
        </w:rPr>
        <w:t xml:space="preserve">. Не варто залишати поза увагою гендерні аспекти, адже саме </w:t>
      </w:r>
      <w:r w:rsidRPr="00AB7A06">
        <w:rPr>
          <w:color w:val="000000" w:themeColor="text1"/>
        </w:rPr>
        <w:lastRenderedPageBreak/>
        <w:t xml:space="preserve">вони дають змогу більш ґрунтовно вивчати літературні твори та </w:t>
      </w:r>
      <w:proofErr w:type="spellStart"/>
      <w:r w:rsidRPr="00AB7A06">
        <w:rPr>
          <w:color w:val="000000" w:themeColor="text1"/>
        </w:rPr>
        <w:t>оприявнити</w:t>
      </w:r>
      <w:proofErr w:type="spellEnd"/>
      <w:r w:rsidRPr="00AB7A06">
        <w:rPr>
          <w:color w:val="000000" w:themeColor="text1"/>
        </w:rPr>
        <w:t xml:space="preserve"> різнобічність досвіду людини, відбитого у літературі.</w:t>
      </w:r>
    </w:p>
    <w:p w:rsidR="00D47AAE" w:rsidRPr="00AB7A06" w:rsidRDefault="006956AE" w:rsidP="008754D3">
      <w:pPr>
        <w:spacing w:after="0" w:line="360" w:lineRule="auto"/>
        <w:ind w:firstLine="567"/>
        <w:jc w:val="both"/>
        <w:rPr>
          <w:color w:val="000000" w:themeColor="text1"/>
        </w:rPr>
      </w:pPr>
      <w:r w:rsidRPr="00AB7A06">
        <w:rPr>
          <w:color w:val="000000" w:themeColor="text1"/>
        </w:rPr>
        <w:t xml:space="preserve">Перш ніж почати компаративне зіставлення </w:t>
      </w:r>
      <w:proofErr w:type="spellStart"/>
      <w:r w:rsidRPr="00AB7A06">
        <w:rPr>
          <w:color w:val="000000" w:themeColor="text1"/>
        </w:rPr>
        <w:t>ідіостилів</w:t>
      </w:r>
      <w:proofErr w:type="spellEnd"/>
      <w:r w:rsidRPr="00AB7A06">
        <w:rPr>
          <w:color w:val="000000" w:themeColor="text1"/>
        </w:rPr>
        <w:t xml:space="preserve"> О. </w:t>
      </w:r>
      <w:proofErr w:type="spellStart"/>
      <w:r w:rsidRPr="00AB7A06">
        <w:rPr>
          <w:color w:val="000000" w:themeColor="text1"/>
        </w:rPr>
        <w:t>Пахльовської</w:t>
      </w:r>
      <w:proofErr w:type="spellEnd"/>
      <w:r w:rsidRPr="00AB7A06">
        <w:rPr>
          <w:color w:val="000000" w:themeColor="text1"/>
        </w:rPr>
        <w:t xml:space="preserve"> та В. Герасим’юка, варто наголосити на декотрих значущих моментах. По-перше, на нашу думку, складним видається розмежування мови на суто </w:t>
      </w:r>
      <w:proofErr w:type="spellStart"/>
      <w:r w:rsidRPr="00AB7A06">
        <w:rPr>
          <w:color w:val="000000" w:themeColor="text1"/>
        </w:rPr>
        <w:t>маскулінну</w:t>
      </w:r>
      <w:proofErr w:type="spellEnd"/>
      <w:r w:rsidRPr="00AB7A06">
        <w:rPr>
          <w:color w:val="000000" w:themeColor="text1"/>
        </w:rPr>
        <w:t xml:space="preserve"> або суто </w:t>
      </w:r>
      <w:proofErr w:type="spellStart"/>
      <w:r w:rsidRPr="00AB7A06">
        <w:rPr>
          <w:color w:val="000000" w:themeColor="text1"/>
        </w:rPr>
        <w:t>фемінну</w:t>
      </w:r>
      <w:proofErr w:type="spellEnd"/>
      <w:r w:rsidRPr="00AB7A06">
        <w:rPr>
          <w:color w:val="000000" w:themeColor="text1"/>
        </w:rPr>
        <w:t xml:space="preserve">. Мова як явище соціальне виступає </w:t>
      </w:r>
      <w:r w:rsidR="008754D3" w:rsidRPr="00AB7A06">
        <w:rPr>
          <w:color w:val="000000" w:themeColor="text1"/>
        </w:rPr>
        <w:t>спільним кодом</w:t>
      </w:r>
      <w:r w:rsidRPr="00AB7A06">
        <w:rPr>
          <w:color w:val="000000" w:themeColor="text1"/>
        </w:rPr>
        <w:t xml:space="preserve"> для кожного представника суспільства, тож малоймовірно, що її лексичний, фонетичний та морфологічний інструментарій зазнає трансформацій залежно від статі того, хто його використовує – чоловік чи жінка.</w:t>
      </w:r>
      <w:r w:rsidR="008754D3" w:rsidRPr="00AB7A06">
        <w:rPr>
          <w:color w:val="000000" w:themeColor="text1"/>
        </w:rPr>
        <w:t xml:space="preserve"> А отже,</w:t>
      </w:r>
      <w:r w:rsidRPr="00AB7A06">
        <w:rPr>
          <w:color w:val="000000" w:themeColor="text1"/>
        </w:rPr>
        <w:t xml:space="preserve"> мова загалом – це поняття загально соціальне, котре підкорюється тим правилам і нормам, що були сформовані всією лінгвістичною спільнотою. Рівні мови (лексика, фонетика, морфологія тощо) творяться залежно від умов, подиктованих історією, культурою, соціальною структурою та міжкультурними контактами. </w:t>
      </w:r>
      <w:r w:rsidR="008754D3" w:rsidRPr="00AB7A06">
        <w:rPr>
          <w:color w:val="000000" w:themeColor="text1"/>
        </w:rPr>
        <w:t>П</w:t>
      </w:r>
      <w:r w:rsidRPr="00AB7A06">
        <w:rPr>
          <w:color w:val="000000" w:themeColor="text1"/>
        </w:rPr>
        <w:t>ерераховані вище елементи мовної системи не варто уважати статево маркованими, адже ними однаково послуговуються як чоловіки, так і жінки.</w:t>
      </w:r>
    </w:p>
    <w:p w:rsidR="00D47AAE" w:rsidRPr="00AB7A06" w:rsidRDefault="006956AE">
      <w:pPr>
        <w:spacing w:after="0" w:line="360" w:lineRule="auto"/>
        <w:ind w:firstLine="567"/>
        <w:jc w:val="both"/>
        <w:rPr>
          <w:color w:val="000000" w:themeColor="text1"/>
        </w:rPr>
      </w:pPr>
      <w:r w:rsidRPr="00AB7A06">
        <w:rPr>
          <w:color w:val="000000" w:themeColor="text1"/>
        </w:rPr>
        <w:t xml:space="preserve">Однак через стереотипи фіксуємо умовне лексичне лімітування у мовленні жінок, спричинене соціальними обмеженнями. Скажімо, чимало культурних просторів диктували жінкам власні мовні норми, що окреслювали можливі й неможливі для вживання одиниці. Такі дії спричинили виникнення специфічних лексем (від словоформ до словосполучень), котрі більшою мірою притаманні жінкам. Ідеться про усунення з </w:t>
      </w:r>
      <w:proofErr w:type="spellStart"/>
      <w:r w:rsidRPr="00AB7A06">
        <w:rPr>
          <w:color w:val="000000" w:themeColor="text1"/>
        </w:rPr>
        <w:t>фемінного</w:t>
      </w:r>
      <w:proofErr w:type="spellEnd"/>
      <w:r w:rsidRPr="00AB7A06">
        <w:rPr>
          <w:color w:val="000000" w:themeColor="text1"/>
        </w:rPr>
        <w:t xml:space="preserve"> мовлення грубих виразів чи вульгаризмів, на заміну їм штучно введено ввічливі формулювання. В цьому контексті варто сказати і про вживання специфічної лексики, котра наголошує на традиційно жіночих ролях та функціях. Такі модифікації творять особливий лексичний стиль, котрий може відзначатися відмінностями від чоловічого мовлення в окремих аспектах. Однак сьогодні мовознавство нівелює такі чіткі лексичні поділи, наголошуючи на тому, що мовлення </w:t>
      </w:r>
      <w:r w:rsidRPr="00AB7A06">
        <w:rPr>
          <w:color w:val="000000" w:themeColor="text1"/>
        </w:rPr>
        <w:lastRenderedPageBreak/>
        <w:t xml:space="preserve">індивіда формується на підставі унікальних особливостей, соціальних парадигм та особистісного досвіду. Уважаємо, що </w:t>
      </w:r>
      <w:proofErr w:type="spellStart"/>
      <w:r w:rsidRPr="00AB7A06">
        <w:rPr>
          <w:color w:val="000000" w:themeColor="text1"/>
        </w:rPr>
        <w:t>гендер</w:t>
      </w:r>
      <w:proofErr w:type="spellEnd"/>
      <w:r w:rsidRPr="00AB7A06">
        <w:rPr>
          <w:color w:val="000000" w:themeColor="text1"/>
        </w:rPr>
        <w:t xml:space="preserve"> є знаковим, проте не єдиним елементом, котрий сприяє формуванню мовлення людини [6].</w:t>
      </w:r>
    </w:p>
    <w:p w:rsidR="00D47AAE" w:rsidRPr="00AB7A06" w:rsidRDefault="006956AE">
      <w:pPr>
        <w:spacing w:after="0" w:line="360" w:lineRule="auto"/>
        <w:ind w:firstLine="567"/>
        <w:jc w:val="both"/>
        <w:rPr>
          <w:color w:val="000000" w:themeColor="text1"/>
        </w:rPr>
      </w:pPr>
      <w:r w:rsidRPr="00AB7A06">
        <w:rPr>
          <w:color w:val="000000" w:themeColor="text1"/>
        </w:rPr>
        <w:t xml:space="preserve">Під час зіставлення </w:t>
      </w:r>
      <w:proofErr w:type="spellStart"/>
      <w:r w:rsidRPr="00AB7A06">
        <w:rPr>
          <w:color w:val="000000" w:themeColor="text1"/>
        </w:rPr>
        <w:t>ідіостильових</w:t>
      </w:r>
      <w:proofErr w:type="spellEnd"/>
      <w:r w:rsidRPr="00AB7A06">
        <w:rPr>
          <w:color w:val="000000" w:themeColor="text1"/>
        </w:rPr>
        <w:t xml:space="preserve"> манер О. </w:t>
      </w:r>
      <w:proofErr w:type="spellStart"/>
      <w:r w:rsidRPr="00AB7A06">
        <w:rPr>
          <w:color w:val="000000" w:themeColor="text1"/>
        </w:rPr>
        <w:t>Пахльовської</w:t>
      </w:r>
      <w:proofErr w:type="spellEnd"/>
      <w:r w:rsidRPr="00AB7A06">
        <w:rPr>
          <w:color w:val="000000" w:themeColor="text1"/>
        </w:rPr>
        <w:t xml:space="preserve"> та В. Герасим’юка варто не випускати з уваги перераховані вище фактори. </w:t>
      </w:r>
      <w:proofErr w:type="spellStart"/>
      <w:r w:rsidRPr="00AB7A06">
        <w:rPr>
          <w:color w:val="000000" w:themeColor="text1"/>
        </w:rPr>
        <w:t>Мовомислення</w:t>
      </w:r>
      <w:proofErr w:type="spellEnd"/>
      <w:r w:rsidRPr="00AB7A06">
        <w:rPr>
          <w:color w:val="000000" w:themeColor="text1"/>
        </w:rPr>
        <w:t xml:space="preserve"> митця твориться не лише через гендерну співвіднесеність, а й через особистісні переживання автора, культурний та соціальний контекст, де вони існують і пишуть тексти та унікальність світовідчуття.</w:t>
      </w:r>
    </w:p>
    <w:p w:rsidR="00D47AAE" w:rsidRPr="00AB7A06" w:rsidRDefault="006956AE">
      <w:pPr>
        <w:spacing w:after="0" w:line="360" w:lineRule="auto"/>
        <w:ind w:firstLine="567"/>
        <w:jc w:val="both"/>
        <w:rPr>
          <w:color w:val="000000" w:themeColor="text1"/>
        </w:rPr>
      </w:pPr>
      <w:r w:rsidRPr="00AB7A06">
        <w:rPr>
          <w:color w:val="000000" w:themeColor="text1"/>
        </w:rPr>
        <w:t xml:space="preserve">Отож вивчення </w:t>
      </w:r>
      <w:proofErr w:type="spellStart"/>
      <w:r w:rsidRPr="00AB7A06">
        <w:rPr>
          <w:color w:val="000000" w:themeColor="text1"/>
        </w:rPr>
        <w:t>мовомислення</w:t>
      </w:r>
      <w:proofErr w:type="spellEnd"/>
      <w:r w:rsidRPr="00AB7A06">
        <w:rPr>
          <w:color w:val="000000" w:themeColor="text1"/>
        </w:rPr>
        <w:t xml:space="preserve"> </w:t>
      </w:r>
      <w:r w:rsidR="008754D3" w:rsidRPr="00AB7A06">
        <w:rPr>
          <w:color w:val="000000" w:themeColor="text1"/>
        </w:rPr>
        <w:t>мусить мати</w:t>
      </w:r>
      <w:r w:rsidRPr="00AB7A06">
        <w:rPr>
          <w:color w:val="000000" w:themeColor="text1"/>
        </w:rPr>
        <w:t xml:space="preserve"> комплексний характер, що передбачає дослідження і гендерних аспектів, й інших знакових факторів, котрі здійснюють уплив на становлення мовлення митця та його особливого стилю письма. Це дає більш </w:t>
      </w:r>
      <w:r w:rsidR="008754D3" w:rsidRPr="00AB7A06">
        <w:rPr>
          <w:color w:val="000000" w:themeColor="text1"/>
        </w:rPr>
        <w:t>загальне</w:t>
      </w:r>
      <w:r w:rsidRPr="00AB7A06">
        <w:rPr>
          <w:color w:val="000000" w:themeColor="text1"/>
        </w:rPr>
        <w:t xml:space="preserve"> уявлення про творчість автора та усвідомлення взаємовпливів особистісних і соціальних факторів під час написання літературних текстів.</w:t>
      </w:r>
    </w:p>
    <w:p w:rsidR="00D47AAE" w:rsidRPr="00AB7A06" w:rsidRDefault="006956AE">
      <w:pPr>
        <w:spacing w:after="0" w:line="360" w:lineRule="auto"/>
        <w:ind w:firstLine="567"/>
        <w:jc w:val="both"/>
        <w:rPr>
          <w:color w:val="000000" w:themeColor="text1"/>
        </w:rPr>
      </w:pPr>
      <w:r w:rsidRPr="00AB7A06">
        <w:rPr>
          <w:color w:val="000000" w:themeColor="text1"/>
        </w:rPr>
        <w:t xml:space="preserve">Суспільно закладеним є недоцільність лайливих висловів та </w:t>
      </w:r>
      <w:proofErr w:type="spellStart"/>
      <w:r w:rsidRPr="00AB7A06">
        <w:rPr>
          <w:color w:val="000000" w:themeColor="text1"/>
        </w:rPr>
        <w:t>обсценних</w:t>
      </w:r>
      <w:proofErr w:type="spellEnd"/>
      <w:r w:rsidRPr="00AB7A06">
        <w:rPr>
          <w:color w:val="000000" w:themeColor="text1"/>
        </w:rPr>
        <w:t xml:space="preserve"> виразів у лексичному запасі жінки, однак для чоловіків уживання таких конструкцій є нормою, котрій не приділяють особливої уваги під час комунікативного акту. Хоч і відбувалася еволюція суспільних уявлень про гендерні ролі, проте описаний стереотип не втратив свої актуальності й сьогодні та закарбувався в чималій кількості культурних просторів. Базою цих стереотипів і норм став давній патріархальний устрій, котрий диктував конкретні очікування щодо поведінки представників </w:t>
      </w:r>
      <w:proofErr w:type="spellStart"/>
      <w:r w:rsidRPr="00AB7A06">
        <w:rPr>
          <w:color w:val="000000" w:themeColor="text1"/>
        </w:rPr>
        <w:t>фемінного</w:t>
      </w:r>
      <w:proofErr w:type="spellEnd"/>
      <w:r w:rsidRPr="00AB7A06">
        <w:rPr>
          <w:color w:val="000000" w:themeColor="text1"/>
        </w:rPr>
        <w:t xml:space="preserve"> й </w:t>
      </w:r>
      <w:proofErr w:type="spellStart"/>
      <w:r w:rsidRPr="00AB7A06">
        <w:rPr>
          <w:color w:val="000000" w:themeColor="text1"/>
        </w:rPr>
        <w:t>маскулінного</w:t>
      </w:r>
      <w:proofErr w:type="spellEnd"/>
      <w:r w:rsidRPr="00AB7A06">
        <w:rPr>
          <w:color w:val="000000" w:themeColor="text1"/>
        </w:rPr>
        <w:t xml:space="preserve"> просторів.</w:t>
      </w:r>
    </w:p>
    <w:p w:rsidR="00D47AAE" w:rsidRPr="00AB7A06" w:rsidRDefault="006956AE">
      <w:pPr>
        <w:spacing w:after="0" w:line="360" w:lineRule="auto"/>
        <w:ind w:firstLine="567"/>
        <w:jc w:val="both"/>
        <w:rPr>
          <w:color w:val="000000" w:themeColor="text1"/>
        </w:rPr>
      </w:pPr>
      <w:r w:rsidRPr="00AB7A06">
        <w:rPr>
          <w:color w:val="000000" w:themeColor="text1"/>
        </w:rPr>
        <w:t xml:space="preserve">Ще одним мовним стереотипом є той факт, що у лексичному арсеналі жінки частіше трапляються слова на зразок </w:t>
      </w:r>
      <w:r w:rsidRPr="00AB7A06">
        <w:rPr>
          <w:i/>
          <w:color w:val="000000" w:themeColor="text1"/>
        </w:rPr>
        <w:t>чоловік</w:t>
      </w:r>
      <w:r w:rsidRPr="00AB7A06">
        <w:rPr>
          <w:color w:val="000000" w:themeColor="text1"/>
        </w:rPr>
        <w:t xml:space="preserve">, </w:t>
      </w:r>
      <w:r w:rsidRPr="00AB7A06">
        <w:rPr>
          <w:i/>
          <w:color w:val="000000" w:themeColor="text1"/>
        </w:rPr>
        <w:t>дитина</w:t>
      </w:r>
      <w:r w:rsidRPr="00AB7A06">
        <w:rPr>
          <w:color w:val="000000" w:themeColor="text1"/>
        </w:rPr>
        <w:t xml:space="preserve">, </w:t>
      </w:r>
      <w:r w:rsidRPr="00AB7A06">
        <w:rPr>
          <w:i/>
          <w:color w:val="000000" w:themeColor="text1"/>
        </w:rPr>
        <w:t>дім</w:t>
      </w:r>
      <w:r w:rsidRPr="00AB7A06">
        <w:rPr>
          <w:color w:val="000000" w:themeColor="text1"/>
        </w:rPr>
        <w:t xml:space="preserve">, </w:t>
      </w:r>
      <w:r w:rsidRPr="00AB7A06">
        <w:rPr>
          <w:i/>
          <w:color w:val="000000" w:themeColor="text1"/>
        </w:rPr>
        <w:t xml:space="preserve">побут </w:t>
      </w:r>
      <w:r w:rsidRPr="00AB7A06">
        <w:rPr>
          <w:color w:val="000000" w:themeColor="text1"/>
        </w:rPr>
        <w:t xml:space="preserve">та ін., а в мовленні чоловіка переважають такі: </w:t>
      </w:r>
      <w:r w:rsidRPr="00AB7A06">
        <w:rPr>
          <w:i/>
          <w:color w:val="000000" w:themeColor="text1"/>
        </w:rPr>
        <w:t>риболовля</w:t>
      </w:r>
      <w:r w:rsidRPr="00AB7A06">
        <w:rPr>
          <w:color w:val="000000" w:themeColor="text1"/>
        </w:rPr>
        <w:t xml:space="preserve">, </w:t>
      </w:r>
      <w:r w:rsidRPr="00AB7A06">
        <w:rPr>
          <w:i/>
          <w:color w:val="000000" w:themeColor="text1"/>
        </w:rPr>
        <w:t>автомобіль</w:t>
      </w:r>
      <w:r w:rsidRPr="00AB7A06">
        <w:rPr>
          <w:color w:val="000000" w:themeColor="text1"/>
        </w:rPr>
        <w:t xml:space="preserve">, </w:t>
      </w:r>
      <w:r w:rsidRPr="00AB7A06">
        <w:rPr>
          <w:i/>
          <w:color w:val="000000" w:themeColor="text1"/>
        </w:rPr>
        <w:t>робота</w:t>
      </w:r>
      <w:r w:rsidRPr="00AB7A06">
        <w:rPr>
          <w:color w:val="000000" w:themeColor="text1"/>
        </w:rPr>
        <w:t xml:space="preserve">, </w:t>
      </w:r>
      <w:r w:rsidRPr="00AB7A06">
        <w:rPr>
          <w:i/>
          <w:color w:val="000000" w:themeColor="text1"/>
        </w:rPr>
        <w:t>успіх</w:t>
      </w:r>
      <w:r w:rsidRPr="00AB7A06">
        <w:rPr>
          <w:color w:val="000000" w:themeColor="text1"/>
        </w:rPr>
        <w:t xml:space="preserve">, </w:t>
      </w:r>
      <w:r w:rsidRPr="00AB7A06">
        <w:rPr>
          <w:i/>
          <w:color w:val="000000" w:themeColor="text1"/>
        </w:rPr>
        <w:t>кар’єра</w:t>
      </w:r>
      <w:r w:rsidRPr="00AB7A06">
        <w:rPr>
          <w:color w:val="000000" w:themeColor="text1"/>
        </w:rPr>
        <w:t xml:space="preserve"> тощо [28]. Такий умовний поділ репрезентує традиційні уявлення про гендерні ролі: жінка співвідноситься насамперед із домом і родинним простором, а чоловік – із кар’єрою й зовнішнім </w:t>
      </w:r>
      <w:r w:rsidRPr="00AB7A06">
        <w:rPr>
          <w:color w:val="000000" w:themeColor="text1"/>
        </w:rPr>
        <w:lastRenderedPageBreak/>
        <w:t>світом. Такі засади спровоковані культурними стереотипами та дійсно можуть упливати на мовленнєво-поведінкові особливості людей.</w:t>
      </w:r>
    </w:p>
    <w:p w:rsidR="00D47AAE" w:rsidRPr="00AB7A06" w:rsidRDefault="006956AE">
      <w:pPr>
        <w:spacing w:after="0" w:line="360" w:lineRule="auto"/>
        <w:ind w:firstLine="567"/>
        <w:jc w:val="both"/>
        <w:rPr>
          <w:color w:val="000000" w:themeColor="text1"/>
        </w:rPr>
      </w:pPr>
      <w:r w:rsidRPr="00AB7A06">
        <w:rPr>
          <w:color w:val="000000" w:themeColor="text1"/>
        </w:rPr>
        <w:t xml:space="preserve">Переконані, що йдеться про застарілі й неактуальні сьогодні уявлення щодо етичних норм, патріархального устрою та </w:t>
      </w:r>
      <w:proofErr w:type="spellStart"/>
      <w:r w:rsidRPr="00AB7A06">
        <w:rPr>
          <w:color w:val="000000" w:themeColor="text1"/>
        </w:rPr>
        <w:t>сексизму</w:t>
      </w:r>
      <w:proofErr w:type="spellEnd"/>
      <w:r w:rsidRPr="00AB7A06">
        <w:rPr>
          <w:color w:val="000000" w:themeColor="text1"/>
        </w:rPr>
        <w:t xml:space="preserve">. Однак зауважмо, що </w:t>
      </w:r>
      <w:proofErr w:type="spellStart"/>
      <w:r w:rsidRPr="00AB7A06">
        <w:rPr>
          <w:color w:val="000000" w:themeColor="text1"/>
        </w:rPr>
        <w:t>табуювання</w:t>
      </w:r>
      <w:proofErr w:type="spellEnd"/>
      <w:r w:rsidRPr="00AB7A06">
        <w:rPr>
          <w:color w:val="000000" w:themeColor="text1"/>
        </w:rPr>
        <w:t xml:space="preserve"> декотрих </w:t>
      </w:r>
      <w:proofErr w:type="spellStart"/>
      <w:r w:rsidRPr="00AB7A06">
        <w:rPr>
          <w:color w:val="000000" w:themeColor="text1"/>
        </w:rPr>
        <w:t>фемінних</w:t>
      </w:r>
      <w:proofErr w:type="spellEnd"/>
      <w:r w:rsidRPr="00AB7A06">
        <w:rPr>
          <w:color w:val="000000" w:themeColor="text1"/>
        </w:rPr>
        <w:t xml:space="preserve"> лексичних одиниць та домінування окремих </w:t>
      </w:r>
      <w:proofErr w:type="spellStart"/>
      <w:r w:rsidRPr="00AB7A06">
        <w:rPr>
          <w:color w:val="000000" w:themeColor="text1"/>
        </w:rPr>
        <w:t>маскулінних</w:t>
      </w:r>
      <w:proofErr w:type="spellEnd"/>
      <w:r w:rsidRPr="00AB7A06">
        <w:rPr>
          <w:color w:val="000000" w:themeColor="text1"/>
        </w:rPr>
        <w:t xml:space="preserve"> лексем таки наявні у сучасному світі в різних виявах. Навіть сьогодні у суспільствах, де прокотилася хвиля реформ із гаслом гендерної рівності, стереотипи та соціальні очікування досі впливають на підбір та вживання лексики представниками обох статей.</w:t>
      </w:r>
    </w:p>
    <w:p w:rsidR="00D47AAE" w:rsidRPr="00AB7A06" w:rsidRDefault="006956AE">
      <w:pPr>
        <w:spacing w:after="0" w:line="360" w:lineRule="auto"/>
        <w:ind w:firstLine="567"/>
        <w:jc w:val="both"/>
        <w:rPr>
          <w:color w:val="000000" w:themeColor="text1"/>
        </w:rPr>
      </w:pPr>
      <w:proofErr w:type="spellStart"/>
      <w:r w:rsidRPr="00AB7A06">
        <w:rPr>
          <w:color w:val="000000" w:themeColor="text1"/>
        </w:rPr>
        <w:t>Табуювання</w:t>
      </w:r>
      <w:proofErr w:type="spellEnd"/>
      <w:r w:rsidRPr="00AB7A06">
        <w:rPr>
          <w:color w:val="000000" w:themeColor="text1"/>
        </w:rPr>
        <w:t xml:space="preserve"> жіночої лексики мають різні прояви залежно від сфери. Скажімо, у професійній жінки можуть обмежити себе у використанні певної термінології або униканні конкретного стилю спілкування, щоб не створювати враження агресивності та неприйнятності для співробітників-чоловіків. Разом із тим чоловіки прагнуть відповідати нормам щодо вживання «чоловічих» лексем, чого вони досягають подекуди навіть шляхом руйнування власних принципів та стилю мовлення.</w:t>
      </w:r>
    </w:p>
    <w:p w:rsidR="00D47AAE" w:rsidRPr="00AB7A06" w:rsidRDefault="006956AE">
      <w:pPr>
        <w:spacing w:after="0" w:line="360" w:lineRule="auto"/>
        <w:ind w:firstLine="567"/>
        <w:jc w:val="both"/>
        <w:rPr>
          <w:color w:val="000000" w:themeColor="text1"/>
        </w:rPr>
      </w:pPr>
      <w:r w:rsidRPr="00AB7A06">
        <w:rPr>
          <w:color w:val="000000" w:themeColor="text1"/>
        </w:rPr>
        <w:t xml:space="preserve">У побуті описані мовні лімітування можуть відбиватися на доборі відповідних тем для обговорення та способі виказування емоцій. Наприклад, жінки можуть у розмовах віддавати перевагу родинній сфері, відносинам і проблемам повсякдення, натомість чоловіки прагнуть подискутувати щодо робочих тем, хобі та досягнень. Наголосимо на тому, що ця тематична диференціація не свідчить про те, що всі представники </w:t>
      </w:r>
      <w:proofErr w:type="spellStart"/>
      <w:r w:rsidRPr="00AB7A06">
        <w:rPr>
          <w:color w:val="000000" w:themeColor="text1"/>
        </w:rPr>
        <w:t>фемінного</w:t>
      </w:r>
      <w:proofErr w:type="spellEnd"/>
      <w:r w:rsidRPr="00AB7A06">
        <w:rPr>
          <w:color w:val="000000" w:themeColor="text1"/>
        </w:rPr>
        <w:t xml:space="preserve"> й </w:t>
      </w:r>
      <w:proofErr w:type="spellStart"/>
      <w:r w:rsidRPr="00AB7A06">
        <w:rPr>
          <w:color w:val="000000" w:themeColor="text1"/>
        </w:rPr>
        <w:t>маскулінного</w:t>
      </w:r>
      <w:proofErr w:type="spellEnd"/>
      <w:r w:rsidRPr="00AB7A06">
        <w:rPr>
          <w:color w:val="000000" w:themeColor="text1"/>
        </w:rPr>
        <w:t xml:space="preserve"> просторів беззастережно дотримуються описаних тенденцій, однак це може мати вплив на сприйняття та очікування від мовлення інших статей.</w:t>
      </w:r>
    </w:p>
    <w:p w:rsidR="00D47AAE" w:rsidRPr="00AB7A06" w:rsidRDefault="006956AE">
      <w:pPr>
        <w:spacing w:after="0" w:line="360" w:lineRule="auto"/>
        <w:ind w:firstLine="567"/>
        <w:jc w:val="both"/>
        <w:rPr>
          <w:color w:val="000000" w:themeColor="text1"/>
        </w:rPr>
      </w:pPr>
      <w:r w:rsidRPr="00AB7A06">
        <w:rPr>
          <w:color w:val="000000" w:themeColor="text1"/>
        </w:rPr>
        <w:t xml:space="preserve">На наше переконання, описані стереотипи, уявлення й табу мають негативно маркований вплив на індивіда та його самореалізацію й самоствердження. Це вкотре актуалізує важливість викорінення гендерних стереотипів та побудови більш рівноправного й </w:t>
      </w:r>
      <w:proofErr w:type="spellStart"/>
      <w:r w:rsidRPr="00AB7A06">
        <w:rPr>
          <w:color w:val="000000" w:themeColor="text1"/>
        </w:rPr>
        <w:t>безбар’єрного</w:t>
      </w:r>
      <w:proofErr w:type="spellEnd"/>
      <w:r w:rsidRPr="00AB7A06">
        <w:rPr>
          <w:color w:val="000000" w:themeColor="text1"/>
        </w:rPr>
        <w:t xml:space="preserve"> мовного </w:t>
      </w:r>
      <w:r w:rsidRPr="00AB7A06">
        <w:rPr>
          <w:color w:val="000000" w:themeColor="text1"/>
        </w:rPr>
        <w:lastRenderedPageBreak/>
        <w:t xml:space="preserve">простору, в якому кожен має право на вільне використання мови, незалежно від того, із яким </w:t>
      </w:r>
      <w:proofErr w:type="spellStart"/>
      <w:r w:rsidRPr="00AB7A06">
        <w:rPr>
          <w:color w:val="000000" w:themeColor="text1"/>
        </w:rPr>
        <w:t>гендером</w:t>
      </w:r>
      <w:proofErr w:type="spellEnd"/>
      <w:r w:rsidRPr="00AB7A06">
        <w:rPr>
          <w:color w:val="000000" w:themeColor="text1"/>
        </w:rPr>
        <w:t xml:space="preserve"> він себе співвідносить.</w:t>
      </w:r>
    </w:p>
    <w:p w:rsidR="00D47AAE" w:rsidRPr="00AB7A06" w:rsidRDefault="006956AE">
      <w:pPr>
        <w:spacing w:after="0" w:line="360" w:lineRule="auto"/>
        <w:ind w:firstLine="567"/>
        <w:jc w:val="both"/>
        <w:rPr>
          <w:color w:val="000000" w:themeColor="text1"/>
        </w:rPr>
      </w:pPr>
      <w:r w:rsidRPr="00AB7A06">
        <w:rPr>
          <w:color w:val="000000" w:themeColor="text1"/>
        </w:rPr>
        <w:t xml:space="preserve">Такий підхід відкриває можливості збагачення й поповнення мовної культури, а також формує більш інклюзивне й толерантне суспільне тло, де всі індивіди мають змогу існувати комфортно та безпечно. Під час вивчення цих аспектів можна більш глибоко осягнути складну природу гендерних взаємин та вплив мовних практик на витворення соціальних структур та індивідуальних </w:t>
      </w:r>
      <w:proofErr w:type="spellStart"/>
      <w:r w:rsidRPr="00AB7A06">
        <w:rPr>
          <w:color w:val="000000" w:themeColor="text1"/>
        </w:rPr>
        <w:t>ідентичностей</w:t>
      </w:r>
      <w:proofErr w:type="spellEnd"/>
      <w:r w:rsidRPr="00AB7A06">
        <w:rPr>
          <w:color w:val="000000" w:themeColor="text1"/>
        </w:rPr>
        <w:t>.</w:t>
      </w:r>
    </w:p>
    <w:p w:rsidR="00D47AAE" w:rsidRPr="00AB7A06" w:rsidRDefault="006956AE">
      <w:pPr>
        <w:spacing w:after="0" w:line="360" w:lineRule="auto"/>
        <w:ind w:firstLine="567"/>
        <w:jc w:val="both"/>
        <w:rPr>
          <w:color w:val="000000" w:themeColor="text1"/>
        </w:rPr>
      </w:pPr>
      <w:r w:rsidRPr="00AB7A06">
        <w:rPr>
          <w:color w:val="000000" w:themeColor="text1"/>
        </w:rPr>
        <w:t xml:space="preserve">Усі перераховані уявлення щодо </w:t>
      </w:r>
      <w:proofErr w:type="spellStart"/>
      <w:r w:rsidRPr="00AB7A06">
        <w:rPr>
          <w:color w:val="000000" w:themeColor="text1"/>
        </w:rPr>
        <w:t>фемінних</w:t>
      </w:r>
      <w:proofErr w:type="spellEnd"/>
      <w:r w:rsidRPr="00AB7A06">
        <w:rPr>
          <w:color w:val="000000" w:themeColor="text1"/>
        </w:rPr>
        <w:t xml:space="preserve"> та </w:t>
      </w:r>
      <w:proofErr w:type="spellStart"/>
      <w:r w:rsidRPr="00AB7A06">
        <w:rPr>
          <w:color w:val="000000" w:themeColor="text1"/>
        </w:rPr>
        <w:t>маскулінних</w:t>
      </w:r>
      <w:proofErr w:type="spellEnd"/>
      <w:r w:rsidRPr="00AB7A06">
        <w:rPr>
          <w:color w:val="000000" w:themeColor="text1"/>
        </w:rPr>
        <w:t xml:space="preserve"> мовленнєвих особливостей стають причиною виникнення відмінностей у стилі письма чоловіка-митця та </w:t>
      </w:r>
      <w:proofErr w:type="spellStart"/>
      <w:r w:rsidRPr="00AB7A06">
        <w:rPr>
          <w:color w:val="000000" w:themeColor="text1"/>
        </w:rPr>
        <w:t>жінки-мисткині</w:t>
      </w:r>
      <w:proofErr w:type="spellEnd"/>
      <w:r w:rsidRPr="00AB7A06">
        <w:rPr>
          <w:color w:val="000000" w:themeColor="text1"/>
        </w:rPr>
        <w:t xml:space="preserve">. З цього логічно випливає, що «чоловічий і жіночий світи є однаково унікальними та значущими. Не фіксують зовнішніх відмінностей між ними, однак сприйнятливі хвилювання цих двох сторін зовсім відрізняються: у них уживають два протилежні засоби вираження» [23]. Ідеться про те, що між </w:t>
      </w:r>
      <w:proofErr w:type="spellStart"/>
      <w:r w:rsidRPr="00AB7A06">
        <w:rPr>
          <w:color w:val="000000" w:themeColor="text1"/>
        </w:rPr>
        <w:t>фемінним</w:t>
      </w:r>
      <w:proofErr w:type="spellEnd"/>
      <w:r w:rsidRPr="00AB7A06">
        <w:rPr>
          <w:color w:val="000000" w:themeColor="text1"/>
        </w:rPr>
        <w:t xml:space="preserve"> і </w:t>
      </w:r>
      <w:proofErr w:type="spellStart"/>
      <w:r w:rsidRPr="00AB7A06">
        <w:rPr>
          <w:color w:val="000000" w:themeColor="text1"/>
        </w:rPr>
        <w:t>маскулінним</w:t>
      </w:r>
      <w:proofErr w:type="spellEnd"/>
      <w:r w:rsidRPr="00AB7A06">
        <w:rPr>
          <w:color w:val="000000" w:themeColor="text1"/>
        </w:rPr>
        <w:t xml:space="preserve"> мовленням може не існувати експліцитних лексичних або граматичних диференціальних рис, проте неоднаковість світосприйняття стає засадничою у витворенні індивідуального стилю письма та мовлення.</w:t>
      </w:r>
    </w:p>
    <w:p w:rsidR="00D47AAE" w:rsidRPr="00AB7A06" w:rsidRDefault="006956AE">
      <w:pPr>
        <w:spacing w:after="0" w:line="360" w:lineRule="auto"/>
        <w:ind w:firstLine="567"/>
        <w:jc w:val="both"/>
        <w:rPr>
          <w:color w:val="000000" w:themeColor="text1"/>
        </w:rPr>
      </w:pPr>
      <w:r w:rsidRPr="00AB7A06">
        <w:rPr>
          <w:color w:val="000000" w:themeColor="text1"/>
        </w:rPr>
        <w:t xml:space="preserve">Так, відмінності сприйняття світу мають уплив на ключову думку, котра є провідною у творах письменника, а також на лексичні засоби, якими думка виказується реципієнтові. Скажімо, в </w:t>
      </w:r>
      <w:proofErr w:type="spellStart"/>
      <w:r w:rsidRPr="00AB7A06">
        <w:rPr>
          <w:color w:val="000000" w:themeColor="text1"/>
        </w:rPr>
        <w:t>опціоналі</w:t>
      </w:r>
      <w:proofErr w:type="spellEnd"/>
      <w:r w:rsidRPr="00AB7A06">
        <w:rPr>
          <w:color w:val="000000" w:themeColor="text1"/>
        </w:rPr>
        <w:t xml:space="preserve"> автора можуть перебувати асоціації, метафори, образи або лексичні конструкти із метою репрезентації власного світобачення.</w:t>
      </w:r>
    </w:p>
    <w:p w:rsidR="00D47AAE" w:rsidRPr="00AB7A06" w:rsidRDefault="006956AE">
      <w:pPr>
        <w:spacing w:after="0" w:line="360" w:lineRule="auto"/>
        <w:ind w:firstLine="567"/>
        <w:jc w:val="both"/>
        <w:rPr>
          <w:color w:val="000000" w:themeColor="text1"/>
        </w:rPr>
      </w:pPr>
      <w:r w:rsidRPr="00AB7A06">
        <w:rPr>
          <w:color w:val="000000" w:themeColor="text1"/>
        </w:rPr>
        <w:t xml:space="preserve">Описані мовленнєві відмінності можуть бути </w:t>
      </w:r>
      <w:proofErr w:type="spellStart"/>
      <w:r w:rsidRPr="00AB7A06">
        <w:rPr>
          <w:color w:val="000000" w:themeColor="text1"/>
        </w:rPr>
        <w:t>оприявниками</w:t>
      </w:r>
      <w:proofErr w:type="spellEnd"/>
      <w:r w:rsidRPr="00AB7A06">
        <w:rPr>
          <w:color w:val="000000" w:themeColor="text1"/>
        </w:rPr>
        <w:t xml:space="preserve"> не тільки гендерних стереотипних уявлень та соціокультурних очікувань, але й індивідуальних рис та досвіду митців. Для кожного письменника є характерною наявність особливої точки зору на світ, котра комплексно вибудовується під впливом різних чинників, зокрема, гендерної ідентичності, соціально-історичних умов та життєвого досвіду.</w:t>
      </w:r>
    </w:p>
    <w:p w:rsidR="00D47AAE" w:rsidRPr="00AB7A06" w:rsidRDefault="006956AE">
      <w:pPr>
        <w:spacing w:after="0" w:line="360" w:lineRule="auto"/>
        <w:ind w:firstLine="567"/>
        <w:jc w:val="both"/>
        <w:rPr>
          <w:color w:val="000000" w:themeColor="text1"/>
        </w:rPr>
      </w:pPr>
      <w:r w:rsidRPr="00AB7A06">
        <w:rPr>
          <w:color w:val="000000" w:themeColor="text1"/>
        </w:rPr>
        <w:lastRenderedPageBreak/>
        <w:t xml:space="preserve">Отож зіставлення </w:t>
      </w:r>
      <w:proofErr w:type="spellStart"/>
      <w:r w:rsidRPr="00AB7A06">
        <w:rPr>
          <w:color w:val="000000" w:themeColor="text1"/>
        </w:rPr>
        <w:t>фемінного</w:t>
      </w:r>
      <w:proofErr w:type="spellEnd"/>
      <w:r w:rsidRPr="00AB7A06">
        <w:rPr>
          <w:color w:val="000000" w:themeColor="text1"/>
        </w:rPr>
        <w:t xml:space="preserve"> й </w:t>
      </w:r>
      <w:proofErr w:type="spellStart"/>
      <w:r w:rsidRPr="00AB7A06">
        <w:rPr>
          <w:color w:val="000000" w:themeColor="text1"/>
        </w:rPr>
        <w:t>маскулінного</w:t>
      </w:r>
      <w:proofErr w:type="spellEnd"/>
      <w:r w:rsidRPr="00AB7A06">
        <w:rPr>
          <w:color w:val="000000" w:themeColor="text1"/>
        </w:rPr>
        <w:t xml:space="preserve"> мовлення є значно складнішим процесом, ніж звичайне окреслення відмінностей між лексемами. Ідеться про усвідомлення й дослідження впливу окремо взятих гендерних чинників на спосіб світосприйняття та </w:t>
      </w:r>
      <w:proofErr w:type="spellStart"/>
      <w:r w:rsidRPr="00AB7A06">
        <w:rPr>
          <w:color w:val="000000" w:themeColor="text1"/>
        </w:rPr>
        <w:t>світовираження</w:t>
      </w:r>
      <w:proofErr w:type="spellEnd"/>
      <w:r w:rsidRPr="00AB7A06">
        <w:rPr>
          <w:color w:val="000000" w:themeColor="text1"/>
        </w:rPr>
        <w:t>.</w:t>
      </w:r>
    </w:p>
    <w:p w:rsidR="00D47AAE" w:rsidRPr="00AB7A06" w:rsidRDefault="006956AE">
      <w:pPr>
        <w:spacing w:after="0" w:line="360" w:lineRule="auto"/>
        <w:ind w:firstLine="567"/>
        <w:jc w:val="both"/>
        <w:rPr>
          <w:color w:val="000000" w:themeColor="text1"/>
        </w:rPr>
      </w:pPr>
      <w:r w:rsidRPr="00AB7A06">
        <w:rPr>
          <w:color w:val="000000" w:themeColor="text1"/>
        </w:rPr>
        <w:t xml:space="preserve">На наш погляд, у літературному та поетичному контексті зокрема, неможливо окреслити певні кордони через відсутність гендерних обмежень у мистецькому вимірі. У поетичній царині митці послуговуються загальновживаною лексикою, котра може відрізнятися на ідейно-тематичному рівні або на рівні сюжетики [1]. Науковці схиляються до думки, що </w:t>
      </w:r>
      <w:proofErr w:type="spellStart"/>
      <w:r w:rsidRPr="00AB7A06">
        <w:rPr>
          <w:color w:val="000000" w:themeColor="text1"/>
        </w:rPr>
        <w:t>маскулінний</w:t>
      </w:r>
      <w:proofErr w:type="spellEnd"/>
      <w:r w:rsidRPr="00AB7A06">
        <w:rPr>
          <w:color w:val="000000" w:themeColor="text1"/>
        </w:rPr>
        <w:t xml:space="preserve"> текст – текст зосереджений, для якого притаманні чіткість, лаконізм та стриманість. </w:t>
      </w:r>
    </w:p>
    <w:p w:rsidR="00D47AAE" w:rsidRPr="00AB7A06" w:rsidRDefault="006956AE">
      <w:pPr>
        <w:spacing w:after="0" w:line="360" w:lineRule="auto"/>
        <w:ind w:firstLine="567"/>
        <w:jc w:val="both"/>
        <w:rPr>
          <w:color w:val="000000" w:themeColor="text1"/>
        </w:rPr>
      </w:pPr>
      <w:r w:rsidRPr="00AB7A06">
        <w:rPr>
          <w:color w:val="000000" w:themeColor="text1"/>
        </w:rPr>
        <w:t xml:space="preserve">Варто також зауважити, що граматичний та лексичний рівні ідіостилю так само виступають маркерами </w:t>
      </w:r>
      <w:proofErr w:type="spellStart"/>
      <w:r w:rsidRPr="00AB7A06">
        <w:rPr>
          <w:color w:val="000000" w:themeColor="text1"/>
        </w:rPr>
        <w:t>гендеру</w:t>
      </w:r>
      <w:proofErr w:type="spellEnd"/>
      <w:r w:rsidRPr="00AB7A06">
        <w:rPr>
          <w:color w:val="000000" w:themeColor="text1"/>
        </w:rPr>
        <w:t xml:space="preserve">, незважаючи їхню індивідуальність в межах конкретного ідіостилю [33]. </w:t>
      </w:r>
    </w:p>
    <w:p w:rsidR="00D47AAE" w:rsidRPr="00AB7A06" w:rsidRDefault="006956AE">
      <w:pPr>
        <w:spacing w:after="0" w:line="360" w:lineRule="auto"/>
        <w:ind w:firstLine="567"/>
        <w:jc w:val="both"/>
        <w:rPr>
          <w:color w:val="000000" w:themeColor="text1"/>
        </w:rPr>
      </w:pPr>
      <w:r w:rsidRPr="00AB7A06">
        <w:rPr>
          <w:color w:val="000000" w:themeColor="text1"/>
        </w:rPr>
        <w:t xml:space="preserve">Гендерні стереотипи, а відповідно, й особливості </w:t>
      </w:r>
      <w:proofErr w:type="spellStart"/>
      <w:r w:rsidRPr="00AB7A06">
        <w:rPr>
          <w:color w:val="000000" w:themeColor="text1"/>
        </w:rPr>
        <w:t>ідіостилю</w:t>
      </w:r>
      <w:proofErr w:type="spellEnd"/>
      <w:r w:rsidRPr="00AB7A06">
        <w:rPr>
          <w:color w:val="000000" w:themeColor="text1"/>
        </w:rPr>
        <w:t xml:space="preserve">, котрі </w:t>
      </w:r>
      <w:proofErr w:type="spellStart"/>
      <w:r w:rsidRPr="00AB7A06">
        <w:rPr>
          <w:color w:val="000000" w:themeColor="text1"/>
        </w:rPr>
        <w:t>оприявнюються</w:t>
      </w:r>
      <w:proofErr w:type="spellEnd"/>
      <w:r w:rsidRPr="00AB7A06">
        <w:rPr>
          <w:color w:val="000000" w:themeColor="text1"/>
        </w:rPr>
        <w:t xml:space="preserve"> на їх основі, виступають унікальним стилістичним засобом: залежно від умов, поставлених сюжетному тлу чи героєві, автор має змогу зобразити у творі такий простір, що правильним чином вплине на реципієнта [7].</w:t>
      </w:r>
    </w:p>
    <w:p w:rsidR="00D47AAE" w:rsidRPr="00AB7A06" w:rsidRDefault="006956AE">
      <w:pPr>
        <w:spacing w:after="0" w:line="360" w:lineRule="auto"/>
        <w:ind w:firstLine="567"/>
        <w:jc w:val="both"/>
        <w:rPr>
          <w:color w:val="000000" w:themeColor="text1"/>
        </w:rPr>
      </w:pPr>
      <w:r w:rsidRPr="00AB7A06">
        <w:rPr>
          <w:color w:val="000000" w:themeColor="text1"/>
        </w:rPr>
        <w:t xml:space="preserve">Для творчості В. Герасим’юка, представника покоління </w:t>
      </w:r>
      <w:r w:rsidR="008754D3" w:rsidRPr="00AB7A06">
        <w:rPr>
          <w:color w:val="000000" w:themeColor="text1"/>
        </w:rPr>
        <w:t>«</w:t>
      </w:r>
      <w:proofErr w:type="spellStart"/>
      <w:r w:rsidRPr="00AB7A06">
        <w:rPr>
          <w:color w:val="000000" w:themeColor="text1"/>
        </w:rPr>
        <w:t>вісімдесятників</w:t>
      </w:r>
      <w:proofErr w:type="spellEnd"/>
      <w:r w:rsidR="008754D3" w:rsidRPr="00AB7A06">
        <w:rPr>
          <w:color w:val="000000" w:themeColor="text1"/>
        </w:rPr>
        <w:t>»</w:t>
      </w:r>
      <w:r w:rsidRPr="00AB7A06">
        <w:rPr>
          <w:color w:val="000000" w:themeColor="text1"/>
        </w:rPr>
        <w:t xml:space="preserve">, притаманне не тільки змалювання загальних стереотипів </w:t>
      </w:r>
      <w:proofErr w:type="spellStart"/>
      <w:r w:rsidRPr="00AB7A06">
        <w:rPr>
          <w:color w:val="000000" w:themeColor="text1"/>
        </w:rPr>
        <w:t>маскулінності</w:t>
      </w:r>
      <w:proofErr w:type="spellEnd"/>
      <w:r w:rsidRPr="00AB7A06">
        <w:rPr>
          <w:color w:val="000000" w:themeColor="text1"/>
        </w:rPr>
        <w:t xml:space="preserve">, а й розробка цієї теми в перспективі. У ліричних творах автор зосереджується насамперед на вольових чоловічих рисах (скажімо, мужність, рішучість, енергійність тощо), однак наділяє </w:t>
      </w:r>
      <w:proofErr w:type="spellStart"/>
      <w:r w:rsidRPr="00AB7A06">
        <w:rPr>
          <w:color w:val="000000" w:themeColor="text1"/>
        </w:rPr>
        <w:t>маскулінні</w:t>
      </w:r>
      <w:proofErr w:type="spellEnd"/>
      <w:r w:rsidRPr="00AB7A06">
        <w:rPr>
          <w:color w:val="000000" w:themeColor="text1"/>
        </w:rPr>
        <w:t xml:space="preserve"> образи не лише стереотипними рисами. Митець різнобічно показує чоловіка як такого, що наділений не тільки зовнішньою силою, але й має багатий внутрішній світ з усім спектром бажань, почуттів і думок. Наприклад: «</w:t>
      </w:r>
      <w:r w:rsidRPr="00AB7A06">
        <w:rPr>
          <w:i/>
          <w:color w:val="000000" w:themeColor="text1"/>
        </w:rPr>
        <w:t>У ночі тихі, як шепіт вітру, /</w:t>
      </w:r>
      <w:r w:rsidRPr="00AB7A06">
        <w:rPr>
          <w:color w:val="000000" w:themeColor="text1"/>
        </w:rPr>
        <w:t xml:space="preserve"> </w:t>
      </w:r>
      <w:r w:rsidRPr="00AB7A06">
        <w:rPr>
          <w:i/>
          <w:color w:val="000000" w:themeColor="text1"/>
        </w:rPr>
        <w:t>Ми згадуємо подвиги пращурів.</w:t>
      </w:r>
      <w:r w:rsidRPr="00AB7A06">
        <w:rPr>
          <w:color w:val="000000" w:themeColor="text1"/>
        </w:rPr>
        <w:t xml:space="preserve"> / </w:t>
      </w:r>
      <w:r w:rsidRPr="00AB7A06">
        <w:rPr>
          <w:i/>
          <w:color w:val="000000" w:themeColor="text1"/>
        </w:rPr>
        <w:t>Їхня мужність і слава незгасні, / Їхній дух живе в нас, їхніх нащадках</w:t>
      </w:r>
      <w:r w:rsidRPr="00AB7A06">
        <w:rPr>
          <w:color w:val="000000" w:themeColor="text1"/>
        </w:rPr>
        <w:t>»</w:t>
      </w:r>
      <w:r w:rsidRPr="00AB7A06">
        <w:rPr>
          <w:i/>
          <w:color w:val="000000" w:themeColor="text1"/>
        </w:rPr>
        <w:t xml:space="preserve"> </w:t>
      </w:r>
      <w:r w:rsidRPr="00AB7A06">
        <w:rPr>
          <w:color w:val="000000" w:themeColor="text1"/>
        </w:rPr>
        <w:t xml:space="preserve">[8]. </w:t>
      </w:r>
    </w:p>
    <w:p w:rsidR="00D47AAE" w:rsidRPr="00AB7A06" w:rsidRDefault="006956AE" w:rsidP="00366FB3">
      <w:pPr>
        <w:spacing w:after="0" w:line="360" w:lineRule="auto"/>
        <w:ind w:firstLine="567"/>
        <w:jc w:val="both"/>
        <w:rPr>
          <w:i/>
          <w:color w:val="000000" w:themeColor="text1"/>
        </w:rPr>
      </w:pPr>
      <w:r w:rsidRPr="00AB7A06">
        <w:rPr>
          <w:color w:val="000000" w:themeColor="text1"/>
        </w:rPr>
        <w:lastRenderedPageBreak/>
        <w:t xml:space="preserve">Варто зауважити, що у своїй творчості Герасим’юк не обмежується уявленнями про традиційні гендерні ролі, чим запобігає виникненню дискусійних питань щодо змалювання чоловіків та жінок. Автор ставить за мету комплексно осмислити </w:t>
      </w:r>
      <w:proofErr w:type="spellStart"/>
      <w:r w:rsidRPr="00AB7A06">
        <w:rPr>
          <w:color w:val="000000" w:themeColor="text1"/>
        </w:rPr>
        <w:t>гендерність</w:t>
      </w:r>
      <w:proofErr w:type="spellEnd"/>
      <w:r w:rsidRPr="00AB7A06">
        <w:rPr>
          <w:color w:val="000000" w:themeColor="text1"/>
        </w:rPr>
        <w:t xml:space="preserve"> і взаємодії між статями, виокремлюючи інтегральні риси та диференційні особливості кожного індивіда, незважаючи на його стать:</w:t>
      </w:r>
      <w:r w:rsidR="00366FB3" w:rsidRPr="00AB7A06">
        <w:rPr>
          <w:color w:val="000000" w:themeColor="text1"/>
        </w:rPr>
        <w:t xml:space="preserve"> </w:t>
      </w:r>
      <w:r w:rsidR="00366FB3" w:rsidRPr="00AB7A06">
        <w:rPr>
          <w:iCs/>
          <w:color w:val="000000" w:themeColor="text1"/>
        </w:rPr>
        <w:t>«</w:t>
      </w:r>
      <w:r w:rsidR="00B60F00" w:rsidRPr="00AB7A06">
        <w:rPr>
          <w:i/>
          <w:color w:val="000000" w:themeColor="text1"/>
        </w:rPr>
        <w:t>Цей танець і молитва – все моє життя,</w:t>
      </w:r>
      <w:r w:rsidR="00366FB3" w:rsidRPr="00AB7A06">
        <w:rPr>
          <w:i/>
          <w:color w:val="000000" w:themeColor="text1"/>
        </w:rPr>
        <w:t xml:space="preserve"> / </w:t>
      </w:r>
      <w:r w:rsidR="00B60F00" w:rsidRPr="00AB7A06">
        <w:rPr>
          <w:i/>
          <w:color w:val="000000" w:themeColor="text1"/>
        </w:rPr>
        <w:t>І коже</w:t>
      </w:r>
      <w:r w:rsidR="00366FB3" w:rsidRPr="00AB7A06">
        <w:rPr>
          <w:i/>
          <w:color w:val="000000" w:themeColor="text1"/>
        </w:rPr>
        <w:t>н крок у ньому – таємне знання</w:t>
      </w:r>
      <w:r w:rsidR="00366FB3" w:rsidRPr="00AB7A06">
        <w:rPr>
          <w:iCs/>
          <w:color w:val="000000" w:themeColor="text1"/>
        </w:rPr>
        <w:t xml:space="preserve">» </w:t>
      </w:r>
      <w:r w:rsidR="00366FB3" w:rsidRPr="00AB7A06">
        <w:rPr>
          <w:color w:val="000000" w:themeColor="text1"/>
        </w:rPr>
        <w:t xml:space="preserve">[8]. </w:t>
      </w:r>
      <w:r w:rsidR="00B60F00" w:rsidRPr="00AB7A06">
        <w:rPr>
          <w:color w:val="000000" w:themeColor="text1"/>
        </w:rPr>
        <w:t xml:space="preserve">Це підкреслює, що чоловік через танець виражає свої емоції та переживання, не обмежуючись традиційними уявленнями про </w:t>
      </w:r>
      <w:proofErr w:type="spellStart"/>
      <w:r w:rsidR="00B60F00" w:rsidRPr="00AB7A06">
        <w:rPr>
          <w:color w:val="000000" w:themeColor="text1"/>
        </w:rPr>
        <w:t>маскулінність</w:t>
      </w:r>
      <w:proofErr w:type="spellEnd"/>
      <w:r w:rsidR="00B60F00" w:rsidRPr="00AB7A06">
        <w:rPr>
          <w:color w:val="000000" w:themeColor="text1"/>
        </w:rPr>
        <w:t>.</w:t>
      </w:r>
      <w:r w:rsidR="00366FB3" w:rsidRPr="00AB7A06">
        <w:rPr>
          <w:color w:val="000000" w:themeColor="text1"/>
        </w:rPr>
        <w:t xml:space="preserve"> </w:t>
      </w:r>
      <w:r w:rsidRPr="00AB7A06">
        <w:rPr>
          <w:color w:val="000000" w:themeColor="text1"/>
        </w:rPr>
        <w:t xml:space="preserve">Так, творчий доробок Герасим’юка став прогресивним кроком в осмисленні сучасної гендерної динаміки та поглибив уявлення про </w:t>
      </w:r>
      <w:proofErr w:type="spellStart"/>
      <w:r w:rsidRPr="00AB7A06">
        <w:rPr>
          <w:color w:val="000000" w:themeColor="text1"/>
        </w:rPr>
        <w:t>фемінне</w:t>
      </w:r>
      <w:proofErr w:type="spellEnd"/>
      <w:r w:rsidRPr="00AB7A06">
        <w:rPr>
          <w:color w:val="000000" w:themeColor="text1"/>
        </w:rPr>
        <w:t xml:space="preserve"> й </w:t>
      </w:r>
      <w:proofErr w:type="spellStart"/>
      <w:r w:rsidRPr="00AB7A06">
        <w:rPr>
          <w:color w:val="000000" w:themeColor="text1"/>
        </w:rPr>
        <w:t>маскулінне</w:t>
      </w:r>
      <w:proofErr w:type="spellEnd"/>
      <w:r w:rsidRPr="00AB7A06">
        <w:rPr>
          <w:color w:val="000000" w:themeColor="text1"/>
        </w:rPr>
        <w:t xml:space="preserve"> в художній літературі.</w:t>
      </w:r>
    </w:p>
    <w:p w:rsidR="00D47AAE" w:rsidRPr="00AB7A06" w:rsidRDefault="006956AE" w:rsidP="00366FB3">
      <w:pPr>
        <w:spacing w:after="0" w:line="360" w:lineRule="auto"/>
        <w:ind w:firstLine="567"/>
        <w:jc w:val="both"/>
        <w:rPr>
          <w:color w:val="000000" w:themeColor="text1"/>
        </w:rPr>
      </w:pPr>
      <w:r w:rsidRPr="00AB7A06">
        <w:rPr>
          <w:color w:val="000000" w:themeColor="text1"/>
        </w:rPr>
        <w:t xml:space="preserve">Василь Герасим’юк у поезіях талановито зображує гармонійність стосунків між представниками протилежних статей, де не фіксуємо жорстких гендерних конфліктів: </w:t>
      </w:r>
      <w:r w:rsidR="00366FB3" w:rsidRPr="00AB7A06">
        <w:rPr>
          <w:iCs/>
          <w:color w:val="000000" w:themeColor="text1"/>
        </w:rPr>
        <w:t>«</w:t>
      </w:r>
      <w:r w:rsidR="00366FB3" w:rsidRPr="00AB7A06">
        <w:rPr>
          <w:i/>
          <w:color w:val="000000" w:themeColor="text1"/>
        </w:rPr>
        <w:t>І я, і ти – два крила одного птаха, / В польоті над світом, над долею</w:t>
      </w:r>
      <w:r w:rsidR="00366FB3" w:rsidRPr="00AB7A06">
        <w:rPr>
          <w:iCs/>
          <w:color w:val="000000" w:themeColor="text1"/>
        </w:rPr>
        <w:t>»</w:t>
      </w:r>
      <w:r w:rsidR="00366FB3" w:rsidRPr="00AB7A06">
        <w:rPr>
          <w:i/>
          <w:color w:val="000000" w:themeColor="text1"/>
        </w:rPr>
        <w:t xml:space="preserve"> </w:t>
      </w:r>
      <w:r w:rsidR="00366FB3" w:rsidRPr="00AB7A06">
        <w:rPr>
          <w:color w:val="000000" w:themeColor="text1"/>
        </w:rPr>
        <w:t>[8]. Тут зображено, як чоловік і жінка доповнюють одне одного, створюючи гармонійний союз.</w:t>
      </w:r>
      <w:r w:rsidRPr="00AB7A06">
        <w:rPr>
          <w:color w:val="000000" w:themeColor="text1"/>
        </w:rPr>
        <w:t xml:space="preserve"> Синтез універсальних та національно специфічних характеристик </w:t>
      </w:r>
      <w:proofErr w:type="spellStart"/>
      <w:r w:rsidRPr="00AB7A06">
        <w:rPr>
          <w:color w:val="000000" w:themeColor="text1"/>
        </w:rPr>
        <w:t>маскулінного</w:t>
      </w:r>
      <w:proofErr w:type="spellEnd"/>
      <w:r w:rsidRPr="00AB7A06">
        <w:rPr>
          <w:color w:val="000000" w:themeColor="text1"/>
        </w:rPr>
        <w:t xml:space="preserve"> та </w:t>
      </w:r>
      <w:proofErr w:type="spellStart"/>
      <w:r w:rsidRPr="00AB7A06">
        <w:rPr>
          <w:color w:val="000000" w:themeColor="text1"/>
        </w:rPr>
        <w:t>фемінного</w:t>
      </w:r>
      <w:proofErr w:type="spellEnd"/>
      <w:r w:rsidRPr="00AB7A06">
        <w:rPr>
          <w:color w:val="000000" w:themeColor="text1"/>
        </w:rPr>
        <w:t xml:space="preserve"> світобачення реалізується через посередництво гуцульського етнопсихологічного виміру. Зображуваний простір автор насичує натуральним оптимізмом та вірою в можливості людського духу.</w:t>
      </w:r>
    </w:p>
    <w:p w:rsidR="00D47AAE" w:rsidRPr="00AB7A06" w:rsidRDefault="006956AE" w:rsidP="00394117">
      <w:pPr>
        <w:spacing w:after="0" w:line="360" w:lineRule="auto"/>
        <w:ind w:firstLine="567"/>
        <w:jc w:val="both"/>
        <w:rPr>
          <w:color w:val="000000" w:themeColor="text1"/>
        </w:rPr>
      </w:pPr>
      <w:r w:rsidRPr="00AB7A06">
        <w:rPr>
          <w:color w:val="000000" w:themeColor="text1"/>
        </w:rPr>
        <w:t xml:space="preserve">У поетичному доробкові Василя Герасим’юка фіксуємо відтворення </w:t>
      </w:r>
      <w:proofErr w:type="spellStart"/>
      <w:r w:rsidRPr="00AB7A06">
        <w:rPr>
          <w:color w:val="000000" w:themeColor="text1"/>
        </w:rPr>
        <w:t>гендерно</w:t>
      </w:r>
      <w:proofErr w:type="spellEnd"/>
      <w:r w:rsidRPr="00AB7A06">
        <w:rPr>
          <w:color w:val="000000" w:themeColor="text1"/>
        </w:rPr>
        <w:t xml:space="preserve"> означених одиниць, що здійснюється з допомогою мовних засобів, котрі головно зосереджуються на статевій співвіднесеності чи соціальному статусі героїв: </w:t>
      </w:r>
      <w:r w:rsidR="00366FB3" w:rsidRPr="00AB7A06">
        <w:rPr>
          <w:iCs/>
          <w:color w:val="000000" w:themeColor="text1"/>
        </w:rPr>
        <w:t>«</w:t>
      </w:r>
      <w:r w:rsidR="00366FB3" w:rsidRPr="00AB7A06">
        <w:rPr>
          <w:i/>
          <w:color w:val="000000" w:themeColor="text1"/>
        </w:rPr>
        <w:t>Вона, в міських сукнях і підборах, / Із поглядом, що знає всі таємниці</w:t>
      </w:r>
      <w:r w:rsidR="00366FB3" w:rsidRPr="00AB7A06">
        <w:rPr>
          <w:iCs/>
          <w:color w:val="000000" w:themeColor="text1"/>
        </w:rPr>
        <w:t>»</w:t>
      </w:r>
      <w:r w:rsidR="00366FB3" w:rsidRPr="00AB7A06">
        <w:rPr>
          <w:color w:val="000000" w:themeColor="text1"/>
        </w:rPr>
        <w:t xml:space="preserve"> [8]. Ця цитата відображає </w:t>
      </w:r>
      <w:proofErr w:type="spellStart"/>
      <w:r w:rsidR="00366FB3" w:rsidRPr="00AB7A06">
        <w:rPr>
          <w:color w:val="000000" w:themeColor="text1"/>
        </w:rPr>
        <w:t>гендерно</w:t>
      </w:r>
      <w:proofErr w:type="spellEnd"/>
      <w:r w:rsidR="00366FB3" w:rsidRPr="00AB7A06">
        <w:rPr>
          <w:color w:val="000000" w:themeColor="text1"/>
        </w:rPr>
        <w:t xml:space="preserve"> означені одиниці через деталі зовнішнього вигляду і соціальний статус героїні. </w:t>
      </w:r>
      <w:r w:rsidRPr="00AB7A06">
        <w:rPr>
          <w:color w:val="000000" w:themeColor="text1"/>
        </w:rPr>
        <w:t xml:space="preserve">Такі вияви знаходимо й у точному підборі слів, фраз, портретних описах та різнотипних характеристиках персонажів. Скажімо, це відбувається і завдяки використанню тих іменників, прикметників та </w:t>
      </w:r>
      <w:r w:rsidRPr="00AB7A06">
        <w:rPr>
          <w:color w:val="000000" w:themeColor="text1"/>
        </w:rPr>
        <w:lastRenderedPageBreak/>
        <w:t xml:space="preserve">дієслів, котрі репрезентують типові характеристики </w:t>
      </w:r>
      <w:proofErr w:type="spellStart"/>
      <w:r w:rsidRPr="00AB7A06">
        <w:rPr>
          <w:color w:val="000000" w:themeColor="text1"/>
        </w:rPr>
        <w:t>фемінного</w:t>
      </w:r>
      <w:proofErr w:type="spellEnd"/>
      <w:r w:rsidRPr="00AB7A06">
        <w:rPr>
          <w:color w:val="000000" w:themeColor="text1"/>
        </w:rPr>
        <w:t xml:space="preserve"> й </w:t>
      </w:r>
      <w:proofErr w:type="spellStart"/>
      <w:r w:rsidRPr="00AB7A06">
        <w:rPr>
          <w:color w:val="000000" w:themeColor="text1"/>
        </w:rPr>
        <w:t>маскулінного</w:t>
      </w:r>
      <w:proofErr w:type="spellEnd"/>
      <w:r w:rsidRPr="00AB7A06">
        <w:rPr>
          <w:color w:val="000000" w:themeColor="text1"/>
        </w:rPr>
        <w:t xml:space="preserve"> характеру, або через окреслення окремо взятих ролей чи обставин, що мають свою специфіку залежно від статі: </w:t>
      </w:r>
      <w:r w:rsidR="00366FB3" w:rsidRPr="00AB7A06">
        <w:rPr>
          <w:iCs/>
          <w:color w:val="000000" w:themeColor="text1"/>
        </w:rPr>
        <w:t>«</w:t>
      </w:r>
      <w:r w:rsidR="00366FB3" w:rsidRPr="00AB7A06">
        <w:rPr>
          <w:i/>
          <w:color w:val="000000" w:themeColor="text1"/>
        </w:rPr>
        <w:t>Дівчина з полонини – ніжна, мов квітка, / Її руки – легкі, мов подих вітру</w:t>
      </w:r>
      <w:r w:rsidR="00366FB3" w:rsidRPr="00AB7A06">
        <w:rPr>
          <w:iCs/>
          <w:color w:val="000000" w:themeColor="text1"/>
        </w:rPr>
        <w:t>»</w:t>
      </w:r>
      <w:r w:rsidR="008754D3" w:rsidRPr="00AB7A06">
        <w:rPr>
          <w:color w:val="000000" w:themeColor="text1"/>
        </w:rPr>
        <w:t xml:space="preserve"> [</w:t>
      </w:r>
      <w:r w:rsidR="00AB7A06" w:rsidRPr="00AB7A06">
        <w:rPr>
          <w:color w:val="000000" w:themeColor="text1"/>
        </w:rPr>
        <w:t>10</w:t>
      </w:r>
      <w:r w:rsidR="008754D3" w:rsidRPr="00AB7A06">
        <w:rPr>
          <w:color w:val="000000" w:themeColor="text1"/>
        </w:rPr>
        <w:t>].</w:t>
      </w:r>
      <w:r w:rsidR="00366FB3" w:rsidRPr="00AB7A06">
        <w:rPr>
          <w:color w:val="000000" w:themeColor="text1"/>
        </w:rPr>
        <w:t xml:space="preserve"> Використання прикметників </w:t>
      </w:r>
      <w:r w:rsidR="008754D3" w:rsidRPr="00AB7A06">
        <w:rPr>
          <w:color w:val="000000" w:themeColor="text1"/>
        </w:rPr>
        <w:t>«</w:t>
      </w:r>
      <w:r w:rsidR="00366FB3" w:rsidRPr="00AB7A06">
        <w:rPr>
          <w:color w:val="000000" w:themeColor="text1"/>
        </w:rPr>
        <w:t>ніжна</w:t>
      </w:r>
      <w:r w:rsidR="008754D3" w:rsidRPr="00AB7A06">
        <w:rPr>
          <w:color w:val="000000" w:themeColor="text1"/>
        </w:rPr>
        <w:t>»</w:t>
      </w:r>
      <w:r w:rsidR="00366FB3" w:rsidRPr="00AB7A06">
        <w:rPr>
          <w:color w:val="000000" w:themeColor="text1"/>
        </w:rPr>
        <w:t xml:space="preserve"> і </w:t>
      </w:r>
      <w:r w:rsidR="008754D3" w:rsidRPr="00AB7A06">
        <w:rPr>
          <w:color w:val="000000" w:themeColor="text1"/>
        </w:rPr>
        <w:t>«</w:t>
      </w:r>
      <w:r w:rsidR="00366FB3" w:rsidRPr="00AB7A06">
        <w:rPr>
          <w:color w:val="000000" w:themeColor="text1"/>
        </w:rPr>
        <w:t>легкі</w:t>
      </w:r>
      <w:r w:rsidR="008754D3" w:rsidRPr="00AB7A06">
        <w:rPr>
          <w:color w:val="000000" w:themeColor="text1"/>
        </w:rPr>
        <w:t>»</w:t>
      </w:r>
      <w:r w:rsidR="00366FB3" w:rsidRPr="00AB7A06">
        <w:rPr>
          <w:color w:val="000000" w:themeColor="text1"/>
        </w:rPr>
        <w:t xml:space="preserve"> для опису дівчини підкреслює </w:t>
      </w:r>
      <w:proofErr w:type="spellStart"/>
      <w:r w:rsidR="00366FB3" w:rsidRPr="00AB7A06">
        <w:rPr>
          <w:color w:val="000000" w:themeColor="text1"/>
        </w:rPr>
        <w:t>фемінні</w:t>
      </w:r>
      <w:proofErr w:type="spellEnd"/>
      <w:r w:rsidR="00366FB3" w:rsidRPr="00AB7A06">
        <w:rPr>
          <w:color w:val="000000" w:themeColor="text1"/>
        </w:rPr>
        <w:t xml:space="preserve"> характеристики.</w:t>
      </w:r>
      <w:r w:rsidR="00394117" w:rsidRPr="00AB7A06">
        <w:rPr>
          <w:color w:val="000000" w:themeColor="text1"/>
        </w:rPr>
        <w:t xml:space="preserve"> </w:t>
      </w:r>
      <w:r w:rsidRPr="00AB7A06">
        <w:rPr>
          <w:color w:val="000000" w:themeColor="text1"/>
        </w:rPr>
        <w:t>Репрезентуючи модель «мужнього чоловіка», В</w:t>
      </w:r>
      <w:r w:rsidR="00394117" w:rsidRPr="00AB7A06">
        <w:rPr>
          <w:color w:val="000000" w:themeColor="text1"/>
        </w:rPr>
        <w:t>асиль</w:t>
      </w:r>
      <w:r w:rsidRPr="00AB7A06">
        <w:rPr>
          <w:color w:val="000000" w:themeColor="text1"/>
        </w:rPr>
        <w:t xml:space="preserve"> Герасим’юк апелює до фольклорного </w:t>
      </w:r>
      <w:proofErr w:type="spellStart"/>
      <w:r w:rsidRPr="00AB7A06">
        <w:rPr>
          <w:color w:val="000000" w:themeColor="text1"/>
        </w:rPr>
        <w:t>маскулінного</w:t>
      </w:r>
      <w:proofErr w:type="spellEnd"/>
      <w:r w:rsidRPr="00AB7A06">
        <w:rPr>
          <w:color w:val="000000" w:themeColor="text1"/>
        </w:rPr>
        <w:t xml:space="preserve"> дискурсу, де чоловік часто змальований як сентиментальна та чуттєва істота. Однак не йдеться про нівеляцію автором чоловічої суті персонажа, бо герой готовий нести відповідальність та діяти [8]. </w:t>
      </w:r>
    </w:p>
    <w:p w:rsidR="00D47AAE" w:rsidRPr="00AB7A06" w:rsidRDefault="006956AE" w:rsidP="0085161F">
      <w:pPr>
        <w:spacing w:after="0" w:line="360" w:lineRule="auto"/>
        <w:ind w:firstLine="567"/>
        <w:jc w:val="both"/>
        <w:rPr>
          <w:color w:val="000000" w:themeColor="text1"/>
          <w:lang w:val="ru-RU"/>
        </w:rPr>
      </w:pPr>
      <w:r w:rsidRPr="00AB7A06">
        <w:rPr>
          <w:color w:val="000000" w:themeColor="text1"/>
        </w:rPr>
        <w:t xml:space="preserve">Проаналізуймо відтворення </w:t>
      </w:r>
      <w:proofErr w:type="spellStart"/>
      <w:r w:rsidRPr="00AB7A06">
        <w:rPr>
          <w:color w:val="000000" w:themeColor="text1"/>
        </w:rPr>
        <w:t>гендерно</w:t>
      </w:r>
      <w:proofErr w:type="spellEnd"/>
      <w:r w:rsidRPr="00AB7A06">
        <w:rPr>
          <w:color w:val="000000" w:themeColor="text1"/>
        </w:rPr>
        <w:t xml:space="preserve"> маркованих одиниць у текстах Василя Герасим’юка на прикладі конкретних поезій. У вірші «Чоловічий танець» автор постулює власну інтерпретацію образу «мужнього чоловіка». Цей образ співвідноситься із танцем </w:t>
      </w:r>
      <w:r w:rsidRPr="00AB7A06">
        <w:rPr>
          <w:i/>
          <w:color w:val="000000" w:themeColor="text1"/>
        </w:rPr>
        <w:t>аркан</w:t>
      </w:r>
      <w:r w:rsidRPr="00AB7A06">
        <w:rPr>
          <w:color w:val="000000" w:themeColor="text1"/>
        </w:rPr>
        <w:t xml:space="preserve">, котрий виконують тільки представники </w:t>
      </w:r>
      <w:proofErr w:type="spellStart"/>
      <w:r w:rsidRPr="00AB7A06">
        <w:rPr>
          <w:color w:val="000000" w:themeColor="text1"/>
        </w:rPr>
        <w:t>маскулінного</w:t>
      </w:r>
      <w:proofErr w:type="spellEnd"/>
      <w:r w:rsidRPr="00AB7A06">
        <w:rPr>
          <w:color w:val="000000" w:themeColor="text1"/>
        </w:rPr>
        <w:t xml:space="preserve"> виміру (суть полякає в тому, що чоловіки міцно тримають один одного за руки, при чому рухаються по колу). </w:t>
      </w:r>
    </w:p>
    <w:p w:rsidR="00D47AAE" w:rsidRPr="00AB7A06" w:rsidRDefault="006956AE">
      <w:pPr>
        <w:spacing w:after="0" w:line="360" w:lineRule="auto"/>
        <w:ind w:firstLine="567"/>
        <w:jc w:val="both"/>
        <w:rPr>
          <w:color w:val="000000" w:themeColor="text1"/>
        </w:rPr>
      </w:pPr>
      <w:r w:rsidRPr="00AB7A06">
        <w:rPr>
          <w:color w:val="000000" w:themeColor="text1"/>
        </w:rPr>
        <w:t>Важливим елементом у творчості поета є використання активних дієслів. Використання дієслів дії (наприклад, «боротися», «стояти», «захищати») створює динамічний і енергійний тон, який підкреслює активність і рішучість. Наприклад: «</w:t>
      </w:r>
      <w:r w:rsidRPr="00AB7A06">
        <w:rPr>
          <w:i/>
          <w:color w:val="000000" w:themeColor="text1"/>
        </w:rPr>
        <w:t>Історія – мов тихий спів у лісі, / Де голоси героїв шепочуть крізь віки. / Їх боротьба і віра у краще завтра – /</w:t>
      </w:r>
      <w:r w:rsidRPr="00AB7A06">
        <w:rPr>
          <w:color w:val="000000" w:themeColor="text1"/>
        </w:rPr>
        <w:t xml:space="preserve"> </w:t>
      </w:r>
      <w:r w:rsidRPr="00AB7A06">
        <w:rPr>
          <w:i/>
          <w:color w:val="000000" w:themeColor="text1"/>
        </w:rPr>
        <w:t>Це спадок, що живе у наших душах</w:t>
      </w:r>
      <w:r w:rsidRPr="00AB7A06">
        <w:rPr>
          <w:iCs/>
          <w:color w:val="000000" w:themeColor="text1"/>
        </w:rPr>
        <w:t>»</w:t>
      </w:r>
      <w:r w:rsidRPr="00AB7A06">
        <w:rPr>
          <w:i/>
          <w:color w:val="000000" w:themeColor="text1"/>
        </w:rPr>
        <w:t xml:space="preserve"> </w:t>
      </w:r>
      <w:r w:rsidRPr="00AB7A06">
        <w:rPr>
          <w:color w:val="000000" w:themeColor="text1"/>
        </w:rPr>
        <w:t>[8]</w:t>
      </w:r>
      <w:r w:rsidR="00394117" w:rsidRPr="00AB7A06">
        <w:rPr>
          <w:color w:val="000000" w:themeColor="text1"/>
        </w:rPr>
        <w:t>.</w:t>
      </w:r>
    </w:p>
    <w:p w:rsidR="00D47AAE" w:rsidRPr="00AB7A06" w:rsidRDefault="006956AE">
      <w:pPr>
        <w:spacing w:after="0" w:line="360" w:lineRule="auto"/>
        <w:ind w:firstLine="567"/>
        <w:jc w:val="both"/>
        <w:rPr>
          <w:color w:val="000000" w:themeColor="text1"/>
        </w:rPr>
      </w:pPr>
      <w:r w:rsidRPr="00AB7A06">
        <w:rPr>
          <w:color w:val="000000" w:themeColor="text1"/>
        </w:rPr>
        <w:t xml:space="preserve">За концепцією «мужнього чоловіка» </w:t>
      </w:r>
      <w:r w:rsidRPr="00AB7A06">
        <w:rPr>
          <w:i/>
          <w:color w:val="000000" w:themeColor="text1"/>
        </w:rPr>
        <w:t>коло</w:t>
      </w:r>
      <w:r w:rsidRPr="00AB7A06">
        <w:rPr>
          <w:color w:val="000000" w:themeColor="text1"/>
        </w:rPr>
        <w:t xml:space="preserve"> символізує реальне існування. У різних культурних площинах фіксуємо чимало міфологем </w:t>
      </w:r>
      <w:r w:rsidRPr="00AB7A06">
        <w:rPr>
          <w:i/>
          <w:color w:val="000000" w:themeColor="text1"/>
        </w:rPr>
        <w:t>кола</w:t>
      </w:r>
      <w:r w:rsidRPr="00AB7A06">
        <w:rPr>
          <w:color w:val="000000" w:themeColor="text1"/>
        </w:rPr>
        <w:t xml:space="preserve">, котрі </w:t>
      </w:r>
      <w:proofErr w:type="spellStart"/>
      <w:r w:rsidRPr="00AB7A06">
        <w:rPr>
          <w:color w:val="000000" w:themeColor="text1"/>
        </w:rPr>
        <w:t>оприявнюють</w:t>
      </w:r>
      <w:proofErr w:type="spellEnd"/>
      <w:r w:rsidRPr="00AB7A06">
        <w:rPr>
          <w:color w:val="000000" w:themeColor="text1"/>
        </w:rPr>
        <w:t xml:space="preserve"> ідею вічності та постійного самооновлення. У чоловічому </w:t>
      </w:r>
      <w:r w:rsidRPr="00AB7A06">
        <w:rPr>
          <w:i/>
          <w:color w:val="000000" w:themeColor="text1"/>
        </w:rPr>
        <w:t>аркані</w:t>
      </w:r>
      <w:r w:rsidRPr="00AB7A06">
        <w:rPr>
          <w:color w:val="000000" w:themeColor="text1"/>
        </w:rPr>
        <w:t xml:space="preserve">, що символічно </w:t>
      </w:r>
      <w:r w:rsidR="00394117" w:rsidRPr="00AB7A06">
        <w:rPr>
          <w:color w:val="000000" w:themeColor="text1"/>
        </w:rPr>
        <w:t>репрезентує</w:t>
      </w:r>
      <w:r w:rsidRPr="00AB7A06">
        <w:rPr>
          <w:color w:val="000000" w:themeColor="text1"/>
        </w:rPr>
        <w:t xml:space="preserve"> коло, герой показує активність, змогу опиратися обставинам та здатність на самопожертву. Розірвання кола мислиться як найтяжчий гріх, бо відбувається зупинка </w:t>
      </w:r>
      <w:r w:rsidRPr="00AB7A06">
        <w:rPr>
          <w:color w:val="000000" w:themeColor="text1"/>
        </w:rPr>
        <w:lastRenderedPageBreak/>
        <w:t>руху й динаміки, символічний обрив коріння, котре додає сил персонажеві і змушує вірити й діяти.</w:t>
      </w:r>
    </w:p>
    <w:p w:rsidR="00D47AAE" w:rsidRPr="00AB7A06" w:rsidRDefault="006956AE">
      <w:pPr>
        <w:spacing w:after="0" w:line="360" w:lineRule="auto"/>
        <w:ind w:firstLine="567"/>
        <w:jc w:val="both"/>
        <w:rPr>
          <w:color w:val="000000" w:themeColor="text1"/>
        </w:rPr>
      </w:pPr>
      <w:r w:rsidRPr="00AB7A06">
        <w:rPr>
          <w:color w:val="000000" w:themeColor="text1"/>
        </w:rPr>
        <w:t xml:space="preserve">Збереження особистості та перевтілення на «мужнього чоловіка» уможливлюється лише шляхом поновлення танцювального кола. </w:t>
      </w:r>
      <w:proofErr w:type="spellStart"/>
      <w:r w:rsidRPr="00AB7A06">
        <w:rPr>
          <w:color w:val="000000" w:themeColor="text1"/>
        </w:rPr>
        <w:t>Кільцевість</w:t>
      </w:r>
      <w:proofErr w:type="spellEnd"/>
      <w:r w:rsidRPr="00AB7A06">
        <w:rPr>
          <w:color w:val="000000" w:themeColor="text1"/>
        </w:rPr>
        <w:t xml:space="preserve"> </w:t>
      </w:r>
      <w:proofErr w:type="spellStart"/>
      <w:r w:rsidRPr="00AB7A06">
        <w:rPr>
          <w:color w:val="000000" w:themeColor="text1"/>
        </w:rPr>
        <w:t>хронотопу</w:t>
      </w:r>
      <w:proofErr w:type="spellEnd"/>
      <w:r w:rsidRPr="00AB7A06">
        <w:rPr>
          <w:color w:val="000000" w:themeColor="text1"/>
        </w:rPr>
        <w:t xml:space="preserve"> відкриває для чоловіка горизонти абсолюту та безсмертя. На думку К. Юнга [41], коло може бути реалізоване і як символ захисту та вияв «</w:t>
      </w:r>
      <w:proofErr w:type="spellStart"/>
      <w:r w:rsidRPr="00AB7A06">
        <w:rPr>
          <w:color w:val="000000" w:themeColor="text1"/>
        </w:rPr>
        <w:t>архетипної</w:t>
      </w:r>
      <w:proofErr w:type="spellEnd"/>
      <w:r w:rsidRPr="00AB7A06">
        <w:rPr>
          <w:color w:val="000000" w:themeColor="text1"/>
        </w:rPr>
        <w:t xml:space="preserve"> матері» внутрішнього світу, котра охороняє душу індивіда від негативних </w:t>
      </w:r>
      <w:proofErr w:type="spellStart"/>
      <w:r w:rsidRPr="00AB7A06">
        <w:rPr>
          <w:color w:val="000000" w:themeColor="text1"/>
        </w:rPr>
        <w:t>упливів</w:t>
      </w:r>
      <w:proofErr w:type="spellEnd"/>
      <w:r w:rsidRPr="00AB7A06">
        <w:rPr>
          <w:color w:val="000000" w:themeColor="text1"/>
        </w:rPr>
        <w:t xml:space="preserve"> і руйнування. Отож коло в комплексі із концепцією «мужнього чоловіка» репрезентує знаковий аспект духовного саморозвитку та збереження </w:t>
      </w:r>
      <w:proofErr w:type="spellStart"/>
      <w:r w:rsidRPr="00AB7A06">
        <w:rPr>
          <w:color w:val="000000" w:themeColor="text1"/>
        </w:rPr>
        <w:t>маскулінної</w:t>
      </w:r>
      <w:proofErr w:type="spellEnd"/>
      <w:r w:rsidRPr="00AB7A06">
        <w:rPr>
          <w:color w:val="000000" w:themeColor="text1"/>
        </w:rPr>
        <w:t xml:space="preserve"> особистості. Не менш важливою уважаємо і відповідальність за ближнього, котра </w:t>
      </w:r>
      <w:proofErr w:type="spellStart"/>
      <w:r w:rsidRPr="00AB7A06">
        <w:rPr>
          <w:color w:val="000000" w:themeColor="text1"/>
        </w:rPr>
        <w:t>оприявнює</w:t>
      </w:r>
      <w:proofErr w:type="spellEnd"/>
      <w:r w:rsidRPr="00AB7A06">
        <w:rPr>
          <w:color w:val="000000" w:themeColor="text1"/>
        </w:rPr>
        <w:t xml:space="preserve"> модель </w:t>
      </w:r>
      <w:proofErr w:type="spellStart"/>
      <w:r w:rsidRPr="00AB7A06">
        <w:rPr>
          <w:color w:val="000000" w:themeColor="text1"/>
        </w:rPr>
        <w:t>узаємодії</w:t>
      </w:r>
      <w:proofErr w:type="spellEnd"/>
      <w:r w:rsidRPr="00AB7A06">
        <w:rPr>
          <w:color w:val="000000" w:themeColor="text1"/>
        </w:rPr>
        <w:t xml:space="preserve"> чоловіків у танці та </w:t>
      </w:r>
      <w:proofErr w:type="spellStart"/>
      <w:r w:rsidRPr="00AB7A06">
        <w:rPr>
          <w:color w:val="000000" w:themeColor="text1"/>
        </w:rPr>
        <w:t>експлікується</w:t>
      </w:r>
      <w:proofErr w:type="spellEnd"/>
      <w:r w:rsidRPr="00AB7A06">
        <w:rPr>
          <w:color w:val="000000" w:themeColor="text1"/>
        </w:rPr>
        <w:t xml:space="preserve"> на життя [42].</w:t>
      </w:r>
    </w:p>
    <w:p w:rsidR="00D47AAE" w:rsidRPr="00AB7A06" w:rsidRDefault="006956AE">
      <w:pPr>
        <w:spacing w:after="0" w:line="360" w:lineRule="auto"/>
        <w:ind w:firstLine="567"/>
        <w:jc w:val="both"/>
        <w:rPr>
          <w:color w:val="000000" w:themeColor="text1"/>
        </w:rPr>
      </w:pPr>
      <w:r w:rsidRPr="00AB7A06">
        <w:rPr>
          <w:color w:val="000000" w:themeColor="text1"/>
        </w:rPr>
        <w:t xml:space="preserve">У творчому просторі Василя Герасим’юка, на наш погляд, помітним є домінування чоловічого начала на рівні світоглядної манери, </w:t>
      </w:r>
      <w:proofErr w:type="spellStart"/>
      <w:r w:rsidRPr="00AB7A06">
        <w:rPr>
          <w:color w:val="000000" w:themeColor="text1"/>
        </w:rPr>
        <w:t>міфотворення</w:t>
      </w:r>
      <w:proofErr w:type="spellEnd"/>
      <w:r w:rsidRPr="00AB7A06">
        <w:rPr>
          <w:color w:val="000000" w:themeColor="text1"/>
        </w:rPr>
        <w:t xml:space="preserve"> та виразності художньої репрезентації. Чимало віршів об’єктом зображення мають чоловіків-верховинців, котрі є збірними образами типових гуцульських характеристик. Персонажі виступають репрезентантами унікального гуцульського менталітету, який витворився в особливому історичному та географічному контексті, зокрема, ідеться про існування в горах та зіткнення із природними стихіями. Наприклад: «</w:t>
      </w:r>
      <w:r w:rsidRPr="00AB7A06">
        <w:rPr>
          <w:i/>
          <w:color w:val="000000" w:themeColor="text1"/>
        </w:rPr>
        <w:t xml:space="preserve">У снах моїх – поля і гори, </w:t>
      </w:r>
      <w:r w:rsidRPr="00AB7A06">
        <w:rPr>
          <w:color w:val="000000" w:themeColor="text1"/>
        </w:rPr>
        <w:t xml:space="preserve">/ </w:t>
      </w:r>
      <w:r w:rsidRPr="00AB7A06">
        <w:rPr>
          <w:i/>
          <w:color w:val="000000" w:themeColor="text1"/>
        </w:rPr>
        <w:t>Де прадіди наші в битвах стояли.</w:t>
      </w:r>
      <w:r w:rsidRPr="00AB7A06">
        <w:rPr>
          <w:color w:val="000000" w:themeColor="text1"/>
        </w:rPr>
        <w:t xml:space="preserve"> / </w:t>
      </w:r>
      <w:r w:rsidRPr="00AB7A06">
        <w:rPr>
          <w:i/>
          <w:color w:val="000000" w:themeColor="text1"/>
        </w:rPr>
        <w:t>Їх дух живе у наших жилах,</w:t>
      </w:r>
      <w:r w:rsidRPr="00AB7A06">
        <w:rPr>
          <w:color w:val="000000" w:themeColor="text1"/>
        </w:rPr>
        <w:t xml:space="preserve"> / </w:t>
      </w:r>
      <w:r w:rsidRPr="00AB7A06">
        <w:rPr>
          <w:i/>
          <w:color w:val="000000" w:themeColor="text1"/>
        </w:rPr>
        <w:t>І ми несемо їхній заповіт</w:t>
      </w:r>
      <w:r w:rsidR="00AB7A06" w:rsidRPr="00AB7A06">
        <w:rPr>
          <w:color w:val="000000" w:themeColor="text1"/>
        </w:rPr>
        <w:t>» [</w:t>
      </w:r>
      <w:r w:rsidR="00AB7A06" w:rsidRPr="00AB7A06">
        <w:rPr>
          <w:color w:val="000000" w:themeColor="text1"/>
          <w:lang w:val="ru-RU"/>
        </w:rPr>
        <w:t>10</w:t>
      </w:r>
      <w:r w:rsidRPr="00AB7A06">
        <w:rPr>
          <w:color w:val="000000" w:themeColor="text1"/>
        </w:rPr>
        <w:t>].</w:t>
      </w:r>
    </w:p>
    <w:p w:rsidR="00D47AAE" w:rsidRPr="00AB7A06" w:rsidRDefault="006956AE">
      <w:pPr>
        <w:spacing w:after="0" w:line="360" w:lineRule="auto"/>
        <w:ind w:firstLine="567"/>
        <w:jc w:val="both"/>
        <w:rPr>
          <w:color w:val="000000" w:themeColor="text1"/>
        </w:rPr>
      </w:pPr>
      <w:bookmarkStart w:id="6" w:name="_heading=h.3dy6vkm" w:colFirst="0" w:colLast="0"/>
      <w:bookmarkEnd w:id="6"/>
      <w:r w:rsidRPr="00AB7A06">
        <w:rPr>
          <w:color w:val="000000" w:themeColor="text1"/>
        </w:rPr>
        <w:t xml:space="preserve">Наголосимо на тому, що характер гуцулів у віршах Герасим’юка є виявом культурно-історичних особливостей західноукраїнського середовища. Зростання й подальше існування у горах на тлі складних історичних подій (наприклад, ворожі напади), витворили тип «мужнього чоловіка» з особливим войовничим характером. Митець акцентує саме на перерахованих особливостях, які </w:t>
      </w:r>
      <w:proofErr w:type="spellStart"/>
      <w:r w:rsidRPr="00AB7A06">
        <w:rPr>
          <w:color w:val="000000" w:themeColor="text1"/>
        </w:rPr>
        <w:t>оприявнює</w:t>
      </w:r>
      <w:proofErr w:type="spellEnd"/>
      <w:r w:rsidRPr="00AB7A06">
        <w:rPr>
          <w:color w:val="000000" w:themeColor="text1"/>
        </w:rPr>
        <w:t xml:space="preserve"> у збірному образі гуцула, де знаковим є вольове начало.</w:t>
      </w:r>
    </w:p>
    <w:p w:rsidR="004D3480" w:rsidRPr="00AB7A06" w:rsidRDefault="006956AE" w:rsidP="00F902A6">
      <w:pPr>
        <w:spacing w:after="0" w:line="360" w:lineRule="auto"/>
        <w:ind w:firstLine="567"/>
        <w:jc w:val="both"/>
        <w:rPr>
          <w:color w:val="000000" w:themeColor="text1"/>
        </w:rPr>
      </w:pPr>
      <w:r w:rsidRPr="00AB7A06">
        <w:rPr>
          <w:color w:val="000000" w:themeColor="text1"/>
        </w:rPr>
        <w:lastRenderedPageBreak/>
        <w:t xml:space="preserve">Аналіз гендерних ознак у ліриці Василя Герасим’юка підводить до таких висновків. Поетичні тексти Герасим’юка насичені </w:t>
      </w:r>
      <w:proofErr w:type="spellStart"/>
      <w:r w:rsidRPr="00AB7A06">
        <w:rPr>
          <w:color w:val="000000" w:themeColor="text1"/>
        </w:rPr>
        <w:t>мілітарною</w:t>
      </w:r>
      <w:proofErr w:type="spellEnd"/>
      <w:r w:rsidRPr="00AB7A06">
        <w:rPr>
          <w:color w:val="000000" w:themeColor="text1"/>
        </w:rPr>
        <w:t xml:space="preserve"> лексикою, що відображає </w:t>
      </w:r>
      <w:proofErr w:type="spellStart"/>
      <w:r w:rsidRPr="00AB7A06">
        <w:rPr>
          <w:color w:val="000000" w:themeColor="text1"/>
        </w:rPr>
        <w:t>маскулінну</w:t>
      </w:r>
      <w:proofErr w:type="spellEnd"/>
      <w:r w:rsidRPr="00AB7A06">
        <w:rPr>
          <w:color w:val="000000" w:themeColor="text1"/>
        </w:rPr>
        <w:t xml:space="preserve"> перспективу. Вживання таких слів, як «воїн», «битва», «зброя», «фортеця» підкреслює тематику боротьби та захисту: </w:t>
      </w:r>
      <w:r w:rsidR="004D3480" w:rsidRPr="00AB7A06">
        <w:rPr>
          <w:iCs/>
          <w:color w:val="000000" w:themeColor="text1"/>
        </w:rPr>
        <w:t>«</w:t>
      </w:r>
      <w:r w:rsidR="004D3480" w:rsidRPr="00AB7A06">
        <w:rPr>
          <w:i/>
          <w:color w:val="000000" w:themeColor="text1"/>
        </w:rPr>
        <w:t>Я воїн, що пройшов крізь битви, / Мій меч блищить під сонцем. / Фортеця мого серця неприступна, / І дух мій незламний</w:t>
      </w:r>
      <w:r w:rsidR="00394117" w:rsidRPr="00AB7A06">
        <w:rPr>
          <w:iCs/>
          <w:color w:val="000000" w:themeColor="text1"/>
        </w:rPr>
        <w:t>» [</w:t>
      </w:r>
      <w:r w:rsidR="00AB7A06" w:rsidRPr="00AB7A06">
        <w:rPr>
          <w:iCs/>
          <w:color w:val="000000" w:themeColor="text1"/>
        </w:rPr>
        <w:t>10</w:t>
      </w:r>
      <w:r w:rsidR="00394117" w:rsidRPr="00AB7A06">
        <w:rPr>
          <w:iCs/>
          <w:color w:val="000000" w:themeColor="text1"/>
        </w:rPr>
        <w:t>].</w:t>
      </w:r>
      <w:r w:rsidR="00F902A6" w:rsidRPr="00AB7A06">
        <w:rPr>
          <w:color w:val="000000" w:themeColor="text1"/>
        </w:rPr>
        <w:t xml:space="preserve"> </w:t>
      </w:r>
      <w:r w:rsidRPr="00AB7A06">
        <w:rPr>
          <w:color w:val="000000" w:themeColor="text1"/>
        </w:rPr>
        <w:t>Ці образи служать не лише для передачі конкретних подій, але й для вираження глибокого символізму, пов’язаного з мужністю та патріотизмом. Герасим’юк часто використовує образи, які акцентують увагу на фізичній силі та витривалості чоловіка. Описування праці, тренувань, фізичних випробувань створює уявлення про чоловічу силу та готовність до боротьби:</w:t>
      </w:r>
      <w:r w:rsidRPr="00AB7A06">
        <w:rPr>
          <w:iCs/>
          <w:color w:val="000000" w:themeColor="text1"/>
        </w:rPr>
        <w:t xml:space="preserve"> </w:t>
      </w:r>
      <w:r w:rsidR="004D3480" w:rsidRPr="00AB7A06">
        <w:rPr>
          <w:iCs/>
          <w:color w:val="000000" w:themeColor="text1"/>
        </w:rPr>
        <w:t>«</w:t>
      </w:r>
      <w:r w:rsidR="004D3480" w:rsidRPr="00AB7A06">
        <w:rPr>
          <w:i/>
          <w:color w:val="000000" w:themeColor="text1"/>
        </w:rPr>
        <w:t>Цей танець – випробування духу і тіла, / Кожен рух – як удар по землі. / Він вимагає сили і витривалості, / Він – священна праця чоловіка</w:t>
      </w:r>
      <w:r w:rsidR="00F902A6" w:rsidRPr="00AB7A06">
        <w:rPr>
          <w:iCs/>
          <w:color w:val="000000" w:themeColor="text1"/>
        </w:rPr>
        <w:t>» [</w:t>
      </w:r>
      <w:r w:rsidR="00AB7A06" w:rsidRPr="00AB7A06">
        <w:rPr>
          <w:iCs/>
          <w:color w:val="000000" w:themeColor="text1"/>
        </w:rPr>
        <w:t>11</w:t>
      </w:r>
      <w:r w:rsidR="00F902A6" w:rsidRPr="00AB7A06">
        <w:rPr>
          <w:iCs/>
          <w:color w:val="000000" w:themeColor="text1"/>
        </w:rPr>
        <w:t>].</w:t>
      </w:r>
      <w:r w:rsidR="004D3480" w:rsidRPr="00AB7A06">
        <w:rPr>
          <w:color w:val="000000" w:themeColor="text1"/>
        </w:rPr>
        <w:t xml:space="preserve"> Опис танцю як фізичного випробування підкреслює силу та витривалість чоловіка.</w:t>
      </w:r>
    </w:p>
    <w:p w:rsidR="00D47AAE" w:rsidRPr="00AB7A06" w:rsidRDefault="006956AE" w:rsidP="004D3480">
      <w:pPr>
        <w:spacing w:after="0" w:line="360" w:lineRule="auto"/>
        <w:ind w:firstLine="567"/>
        <w:jc w:val="both"/>
        <w:rPr>
          <w:color w:val="000000" w:themeColor="text1"/>
        </w:rPr>
      </w:pPr>
      <w:r w:rsidRPr="00AB7A06">
        <w:rPr>
          <w:color w:val="000000" w:themeColor="text1"/>
        </w:rPr>
        <w:t xml:space="preserve">Речення Герасим’юка часто є короткими та прямими, що додає мовленню конкретності і ясності. Це відображає </w:t>
      </w:r>
      <w:proofErr w:type="spellStart"/>
      <w:r w:rsidRPr="00AB7A06">
        <w:rPr>
          <w:color w:val="000000" w:themeColor="text1"/>
        </w:rPr>
        <w:t>маскулінне</w:t>
      </w:r>
      <w:proofErr w:type="spellEnd"/>
      <w:r w:rsidRPr="00AB7A06">
        <w:rPr>
          <w:color w:val="000000" w:themeColor="text1"/>
        </w:rPr>
        <w:t xml:space="preserve"> мислення, яке орієнтоване на чіткі дії та результати, де фізична витривалість є важливою характеристикою. Наприклад: «</w:t>
      </w:r>
      <w:r w:rsidRPr="00AB7A06">
        <w:rPr>
          <w:i/>
          <w:color w:val="000000" w:themeColor="text1"/>
        </w:rPr>
        <w:t>Гори й ріки, ліс і поле –</w:t>
      </w:r>
      <w:r w:rsidRPr="00AB7A06">
        <w:rPr>
          <w:color w:val="000000" w:themeColor="text1"/>
        </w:rPr>
        <w:t xml:space="preserve"> / </w:t>
      </w:r>
      <w:r w:rsidRPr="00AB7A06">
        <w:rPr>
          <w:i/>
          <w:color w:val="000000" w:themeColor="text1"/>
        </w:rPr>
        <w:t>Все це наше, все це рідне.</w:t>
      </w:r>
      <w:r w:rsidRPr="00AB7A06">
        <w:rPr>
          <w:color w:val="000000" w:themeColor="text1"/>
        </w:rPr>
        <w:t xml:space="preserve"> / </w:t>
      </w:r>
      <w:r w:rsidRPr="00AB7A06">
        <w:rPr>
          <w:i/>
          <w:color w:val="000000" w:themeColor="text1"/>
        </w:rPr>
        <w:t>І в кожному подиху вітру</w:t>
      </w:r>
      <w:r w:rsidRPr="00AB7A06">
        <w:rPr>
          <w:color w:val="000000" w:themeColor="text1"/>
        </w:rPr>
        <w:t xml:space="preserve"> / </w:t>
      </w:r>
      <w:r w:rsidRPr="00AB7A06">
        <w:rPr>
          <w:i/>
          <w:color w:val="000000" w:themeColor="text1"/>
        </w:rPr>
        <w:t>Відчуваємо ми дух свободи</w:t>
      </w:r>
      <w:r w:rsidRPr="00AB7A06">
        <w:rPr>
          <w:color w:val="000000" w:themeColor="text1"/>
        </w:rPr>
        <w:t>» [8].</w:t>
      </w:r>
    </w:p>
    <w:p w:rsidR="00D47AAE" w:rsidRPr="00AB7A06" w:rsidRDefault="006956AE">
      <w:pPr>
        <w:spacing w:after="0" w:line="360" w:lineRule="auto"/>
        <w:ind w:firstLine="567"/>
        <w:jc w:val="both"/>
        <w:rPr>
          <w:color w:val="000000" w:themeColor="text1"/>
        </w:rPr>
      </w:pPr>
      <w:r w:rsidRPr="00AB7A06">
        <w:rPr>
          <w:color w:val="000000" w:themeColor="text1"/>
        </w:rPr>
        <w:t xml:space="preserve">Лірика Герасим’юка часто звертається до історичних тем, зокрема, до спадщини предків, героїзму та історичної пам’яті. Використання історичних образів та героїчних мотивів підкреслює ідею спадкоємності та зв’язку з минулим. Це також демонструє важливість для чоловіка розуміти та шанувати свої корені. Поетичний стиль Герасим’юка відзначається чіткістю і прямотою. Речення часто є короткими і ясними, що відображає </w:t>
      </w:r>
      <w:proofErr w:type="spellStart"/>
      <w:r w:rsidRPr="00AB7A06">
        <w:rPr>
          <w:color w:val="000000" w:themeColor="text1"/>
        </w:rPr>
        <w:t>маскулінну</w:t>
      </w:r>
      <w:proofErr w:type="spellEnd"/>
      <w:r w:rsidRPr="00AB7A06">
        <w:rPr>
          <w:color w:val="000000" w:themeColor="text1"/>
        </w:rPr>
        <w:t xml:space="preserve"> схильність до конкретики і однозначності. Це протист</w:t>
      </w:r>
      <w:r w:rsidR="00F902A6" w:rsidRPr="00AB7A06">
        <w:rPr>
          <w:color w:val="000000" w:themeColor="text1"/>
        </w:rPr>
        <w:t>оїть</w:t>
      </w:r>
      <w:r w:rsidRPr="00AB7A06">
        <w:rPr>
          <w:color w:val="000000" w:themeColor="text1"/>
        </w:rPr>
        <w:t xml:space="preserve"> більш емоційно забарвленому і метафоричному стилю, який може бути характерним для </w:t>
      </w:r>
      <w:proofErr w:type="spellStart"/>
      <w:r w:rsidRPr="00AB7A06">
        <w:rPr>
          <w:color w:val="000000" w:themeColor="text1"/>
        </w:rPr>
        <w:t>фемінного</w:t>
      </w:r>
      <w:proofErr w:type="spellEnd"/>
      <w:r w:rsidRPr="00AB7A06">
        <w:rPr>
          <w:color w:val="000000" w:themeColor="text1"/>
        </w:rPr>
        <w:t xml:space="preserve"> мислення. Наприклад: «</w:t>
      </w:r>
      <w:r w:rsidRPr="00AB7A06">
        <w:rPr>
          <w:i/>
          <w:color w:val="000000" w:themeColor="text1"/>
        </w:rPr>
        <w:t xml:space="preserve">У ночі тихі, як шепіт </w:t>
      </w:r>
      <w:r w:rsidRPr="00AB7A06">
        <w:rPr>
          <w:i/>
          <w:color w:val="000000" w:themeColor="text1"/>
        </w:rPr>
        <w:lastRenderedPageBreak/>
        <w:t>вітру, / Ми згадуємо подвиги пращурів. / Їхня мужність і слава незгасні, /</w:t>
      </w:r>
      <w:r w:rsidRPr="00AB7A06">
        <w:rPr>
          <w:color w:val="000000" w:themeColor="text1"/>
        </w:rPr>
        <w:t xml:space="preserve"> </w:t>
      </w:r>
      <w:r w:rsidRPr="00AB7A06">
        <w:rPr>
          <w:i/>
          <w:color w:val="000000" w:themeColor="text1"/>
        </w:rPr>
        <w:t>Їхній дух живе в нас, їхніх нащадках</w:t>
      </w:r>
      <w:r w:rsidRPr="00AB7A06">
        <w:rPr>
          <w:color w:val="000000" w:themeColor="text1"/>
        </w:rPr>
        <w:t>» [8].</w:t>
      </w:r>
    </w:p>
    <w:p w:rsidR="00F902A6" w:rsidRPr="00AB7A06" w:rsidRDefault="006956AE" w:rsidP="00F902A6">
      <w:pPr>
        <w:spacing w:after="0" w:line="360" w:lineRule="auto"/>
        <w:ind w:firstLine="567"/>
        <w:jc w:val="both"/>
        <w:rPr>
          <w:color w:val="000000" w:themeColor="text1"/>
        </w:rPr>
      </w:pPr>
      <w:r w:rsidRPr="00AB7A06">
        <w:rPr>
          <w:color w:val="000000" w:themeColor="text1"/>
        </w:rPr>
        <w:t xml:space="preserve">Однією з ключових тем у поезії Герасим’юка є патріотизм і національна ідентичність. Мова про любов до рідної землі, боротьбу за свободу і незалежність є центральними у його творчості. Це підкреслює </w:t>
      </w:r>
      <w:proofErr w:type="spellStart"/>
      <w:r w:rsidRPr="00AB7A06">
        <w:rPr>
          <w:color w:val="000000" w:themeColor="text1"/>
        </w:rPr>
        <w:t>маскулінну</w:t>
      </w:r>
      <w:proofErr w:type="spellEnd"/>
      <w:r w:rsidRPr="00AB7A06">
        <w:rPr>
          <w:color w:val="000000" w:themeColor="text1"/>
        </w:rPr>
        <w:t xml:space="preserve"> тему захисту батьківщини і важливість національних цінностей. Герасим’юк часто використовує символізм, пов’язаний з силою та мужністю: </w:t>
      </w:r>
      <w:r w:rsidR="004D3480" w:rsidRPr="00AB7A06">
        <w:rPr>
          <w:iCs/>
          <w:color w:val="000000" w:themeColor="text1"/>
        </w:rPr>
        <w:t>«</w:t>
      </w:r>
      <w:r w:rsidR="004D3480" w:rsidRPr="00AB7A06">
        <w:rPr>
          <w:i/>
          <w:color w:val="000000" w:themeColor="text1"/>
        </w:rPr>
        <w:t>Козак на коні – символ свободи, / Його шабля – відвага і честь. / Вороги тремтять перед ним, / Мужність його серця – незламна</w:t>
      </w:r>
      <w:r w:rsidR="00F902A6" w:rsidRPr="00AB7A06">
        <w:rPr>
          <w:iCs/>
          <w:color w:val="000000" w:themeColor="text1"/>
        </w:rPr>
        <w:t>»</w:t>
      </w:r>
      <w:r w:rsidR="00F902A6" w:rsidRPr="00AB7A06">
        <w:rPr>
          <w:i/>
          <w:color w:val="000000" w:themeColor="text1"/>
        </w:rPr>
        <w:t xml:space="preserve"> </w:t>
      </w:r>
      <w:r w:rsidR="00F902A6" w:rsidRPr="00AB7A06">
        <w:rPr>
          <w:iCs/>
          <w:color w:val="000000" w:themeColor="text1"/>
        </w:rPr>
        <w:t>[</w:t>
      </w:r>
      <w:r w:rsidR="00AB7A06" w:rsidRPr="00AB7A06">
        <w:rPr>
          <w:iCs/>
          <w:color w:val="000000" w:themeColor="text1"/>
          <w:lang w:val="ru-RU"/>
        </w:rPr>
        <w:t>11</w:t>
      </w:r>
      <w:r w:rsidR="00F902A6" w:rsidRPr="00AB7A06">
        <w:rPr>
          <w:iCs/>
          <w:color w:val="000000" w:themeColor="text1"/>
        </w:rPr>
        <w:t>].</w:t>
      </w:r>
      <w:r w:rsidR="004D3480" w:rsidRPr="00AB7A06">
        <w:rPr>
          <w:i/>
          <w:color w:val="000000" w:themeColor="text1"/>
        </w:rPr>
        <w:t xml:space="preserve"> </w:t>
      </w:r>
      <w:r w:rsidR="004D3480" w:rsidRPr="00AB7A06">
        <w:rPr>
          <w:color w:val="000000" w:themeColor="text1"/>
        </w:rPr>
        <w:t>Козак, кінь і шабля як символи мужності, відваги та свободи. О</w:t>
      </w:r>
      <w:r w:rsidRPr="00AB7A06">
        <w:rPr>
          <w:color w:val="000000" w:themeColor="text1"/>
        </w:rPr>
        <w:t xml:space="preserve">брази, що символізують стійкість, непохитність і відвагу, є поширеними в його поезії. Ці символи допомагають підкреслити </w:t>
      </w:r>
      <w:proofErr w:type="spellStart"/>
      <w:r w:rsidRPr="00AB7A06">
        <w:rPr>
          <w:color w:val="000000" w:themeColor="text1"/>
        </w:rPr>
        <w:t>маскулінне</w:t>
      </w:r>
      <w:proofErr w:type="spellEnd"/>
      <w:r w:rsidRPr="00AB7A06">
        <w:rPr>
          <w:color w:val="000000" w:themeColor="text1"/>
        </w:rPr>
        <w:t xml:space="preserve"> мислення та світосприйняття. </w:t>
      </w:r>
    </w:p>
    <w:p w:rsidR="00D47AAE" w:rsidRPr="00AB7A06" w:rsidRDefault="006956AE" w:rsidP="00F902A6">
      <w:pPr>
        <w:spacing w:after="0" w:line="360" w:lineRule="auto"/>
        <w:ind w:firstLine="567"/>
        <w:jc w:val="both"/>
        <w:rPr>
          <w:color w:val="000000" w:themeColor="text1"/>
        </w:rPr>
      </w:pPr>
      <w:r w:rsidRPr="00AB7A06">
        <w:rPr>
          <w:color w:val="000000" w:themeColor="text1"/>
        </w:rPr>
        <w:t xml:space="preserve">Таким чином, лірика Василя Герасим’юка є яскравим прикладом </w:t>
      </w:r>
      <w:proofErr w:type="spellStart"/>
      <w:r w:rsidRPr="00AB7A06">
        <w:rPr>
          <w:color w:val="000000" w:themeColor="text1"/>
        </w:rPr>
        <w:t>маскулінного</w:t>
      </w:r>
      <w:proofErr w:type="spellEnd"/>
      <w:r w:rsidRPr="00AB7A06">
        <w:rPr>
          <w:color w:val="000000" w:themeColor="text1"/>
        </w:rPr>
        <w:t xml:space="preserve"> мислення, де переважають </w:t>
      </w:r>
      <w:proofErr w:type="spellStart"/>
      <w:r w:rsidRPr="00AB7A06">
        <w:rPr>
          <w:color w:val="000000" w:themeColor="text1"/>
        </w:rPr>
        <w:t>мілітарні</w:t>
      </w:r>
      <w:proofErr w:type="spellEnd"/>
      <w:r w:rsidRPr="00AB7A06">
        <w:rPr>
          <w:color w:val="000000" w:themeColor="text1"/>
        </w:rPr>
        <w:t xml:space="preserve"> образи, акцент на фізичній силі, спадкоємність і героїзм, чіткість висловлювань, патріотизм і символізм сили. Ці елементи створюють унікальний поетичний стиль, який відображає гендерні особливості </w:t>
      </w:r>
      <w:proofErr w:type="spellStart"/>
      <w:r w:rsidRPr="00AB7A06">
        <w:rPr>
          <w:color w:val="000000" w:themeColor="text1"/>
        </w:rPr>
        <w:t>мовомислення</w:t>
      </w:r>
      <w:proofErr w:type="spellEnd"/>
      <w:r w:rsidRPr="00AB7A06">
        <w:rPr>
          <w:color w:val="000000" w:themeColor="text1"/>
        </w:rPr>
        <w:t xml:space="preserve"> автора.</w:t>
      </w:r>
    </w:p>
    <w:p w:rsidR="00D47AAE" w:rsidRPr="00AB7A06" w:rsidRDefault="00D47AAE">
      <w:pPr>
        <w:rPr>
          <w:color w:val="000000" w:themeColor="text1"/>
        </w:rPr>
      </w:pPr>
    </w:p>
    <w:p w:rsidR="00D47AAE" w:rsidRPr="00AB7A06" w:rsidRDefault="006956AE">
      <w:pPr>
        <w:pStyle w:val="2"/>
        <w:spacing w:before="0" w:line="360" w:lineRule="auto"/>
        <w:ind w:firstLine="567"/>
        <w:jc w:val="both"/>
      </w:pPr>
      <w:r w:rsidRPr="00AB7A06">
        <w:t xml:space="preserve">2.2 </w:t>
      </w:r>
      <w:proofErr w:type="spellStart"/>
      <w:r w:rsidRPr="00AB7A06">
        <w:t>Вербалізатори</w:t>
      </w:r>
      <w:proofErr w:type="spellEnd"/>
      <w:r w:rsidRPr="00AB7A06">
        <w:t xml:space="preserve"> </w:t>
      </w:r>
      <w:proofErr w:type="spellStart"/>
      <w:r w:rsidRPr="00AB7A06">
        <w:t>фемінного</w:t>
      </w:r>
      <w:proofErr w:type="spellEnd"/>
      <w:r w:rsidRPr="00AB7A06">
        <w:t xml:space="preserve"> мислення у віршах Оксани </w:t>
      </w:r>
      <w:proofErr w:type="spellStart"/>
      <w:r w:rsidRPr="00AB7A06">
        <w:t>Пахльовської</w:t>
      </w:r>
      <w:proofErr w:type="spellEnd"/>
    </w:p>
    <w:p w:rsidR="00D47AAE" w:rsidRPr="00AB7A06" w:rsidRDefault="006956AE">
      <w:pPr>
        <w:spacing w:after="0" w:line="360" w:lineRule="auto"/>
        <w:ind w:firstLine="567"/>
        <w:jc w:val="both"/>
        <w:rPr>
          <w:b/>
          <w:color w:val="000000" w:themeColor="text1"/>
        </w:rPr>
      </w:pPr>
      <w:r w:rsidRPr="00AB7A06">
        <w:rPr>
          <w:color w:val="000000" w:themeColor="text1"/>
        </w:rPr>
        <w:t xml:space="preserve">Оксана </w:t>
      </w:r>
      <w:proofErr w:type="spellStart"/>
      <w:r w:rsidRPr="00AB7A06">
        <w:rPr>
          <w:color w:val="000000" w:themeColor="text1"/>
        </w:rPr>
        <w:t>Пахльовська</w:t>
      </w:r>
      <w:proofErr w:type="spellEnd"/>
      <w:r w:rsidRPr="00AB7A06">
        <w:rPr>
          <w:color w:val="000000" w:themeColor="text1"/>
        </w:rPr>
        <w:t xml:space="preserve"> відзначається унікальністю свого світобачення та здатністю відображати його у своїх поетичних текстах. Фіксуємо такі гендерні особливості, наявні у її творах:</w:t>
      </w:r>
    </w:p>
    <w:p w:rsidR="00D47AAE" w:rsidRPr="00AB7A06" w:rsidRDefault="006956AE">
      <w:pPr>
        <w:spacing w:after="0" w:line="360" w:lineRule="auto"/>
        <w:ind w:firstLine="567"/>
        <w:jc w:val="both"/>
        <w:rPr>
          <w:b/>
          <w:color w:val="000000" w:themeColor="text1"/>
        </w:rPr>
      </w:pPr>
      <w:r w:rsidRPr="00AB7A06">
        <w:rPr>
          <w:color w:val="000000" w:themeColor="text1"/>
        </w:rPr>
        <w:t xml:space="preserve">1. </w:t>
      </w:r>
      <w:proofErr w:type="spellStart"/>
      <w:r w:rsidR="00B3055B" w:rsidRPr="00AB7A06">
        <w:rPr>
          <w:color w:val="000000" w:themeColor="text1"/>
        </w:rPr>
        <w:t>Мисткиня</w:t>
      </w:r>
      <w:proofErr w:type="spellEnd"/>
      <w:r w:rsidRPr="00AB7A06">
        <w:rPr>
          <w:color w:val="000000" w:themeColor="text1"/>
        </w:rPr>
        <w:t xml:space="preserve"> зосереджується на внутрішньому світі героїв, незалежно від співвіднесення зі статтю. Вона вивчає та описує їхню мотивацію, страхи, мрії, що формує повні та реалістичні образи:</w:t>
      </w:r>
      <w:r w:rsidRPr="00AB7A06">
        <w:rPr>
          <w:iCs/>
          <w:color w:val="000000" w:themeColor="text1"/>
        </w:rPr>
        <w:t xml:space="preserve"> </w:t>
      </w:r>
      <w:r w:rsidR="004D3480" w:rsidRPr="00AB7A06">
        <w:rPr>
          <w:iCs/>
          <w:color w:val="000000" w:themeColor="text1"/>
        </w:rPr>
        <w:t>«</w:t>
      </w:r>
      <w:r w:rsidR="004D3480" w:rsidRPr="00AB7A06">
        <w:rPr>
          <w:i/>
          <w:color w:val="000000" w:themeColor="text1"/>
        </w:rPr>
        <w:t>Він йде через осінній парк,</w:t>
      </w:r>
      <w:r w:rsidR="00B3055B" w:rsidRPr="00AB7A06">
        <w:rPr>
          <w:i/>
          <w:color w:val="000000" w:themeColor="text1"/>
        </w:rPr>
        <w:t xml:space="preserve"> /</w:t>
      </w:r>
      <w:r w:rsidR="004D3480" w:rsidRPr="00AB7A06">
        <w:rPr>
          <w:i/>
          <w:color w:val="000000" w:themeColor="text1"/>
        </w:rPr>
        <w:t xml:space="preserve"> слухаючи шелест листя під ногами.</w:t>
      </w:r>
      <w:r w:rsidR="00B3055B" w:rsidRPr="00AB7A06">
        <w:rPr>
          <w:i/>
          <w:color w:val="000000" w:themeColor="text1"/>
        </w:rPr>
        <w:t xml:space="preserve"> /</w:t>
      </w:r>
      <w:r w:rsidR="004D3480" w:rsidRPr="00AB7A06">
        <w:rPr>
          <w:i/>
          <w:color w:val="000000" w:themeColor="text1"/>
        </w:rPr>
        <w:t xml:space="preserve"> Кожен крок – це нагадування про його минуле,</w:t>
      </w:r>
      <w:r w:rsidR="00B3055B" w:rsidRPr="00AB7A06">
        <w:rPr>
          <w:i/>
          <w:color w:val="000000" w:themeColor="text1"/>
        </w:rPr>
        <w:t xml:space="preserve"> /</w:t>
      </w:r>
      <w:r w:rsidR="004D3480" w:rsidRPr="00AB7A06">
        <w:rPr>
          <w:i/>
          <w:color w:val="000000" w:themeColor="text1"/>
        </w:rPr>
        <w:t xml:space="preserve"> про мрії, які зникли,</w:t>
      </w:r>
      <w:r w:rsidR="00B3055B" w:rsidRPr="00AB7A06">
        <w:rPr>
          <w:i/>
          <w:color w:val="000000" w:themeColor="text1"/>
        </w:rPr>
        <w:t xml:space="preserve"> /</w:t>
      </w:r>
      <w:r w:rsidR="004D3480" w:rsidRPr="00AB7A06">
        <w:rPr>
          <w:i/>
          <w:color w:val="000000" w:themeColor="text1"/>
        </w:rPr>
        <w:t xml:space="preserve"> і про надії, які ще залишилися</w:t>
      </w:r>
      <w:r w:rsidR="00B3055B" w:rsidRPr="00AB7A06">
        <w:rPr>
          <w:iCs/>
          <w:color w:val="000000" w:themeColor="text1"/>
        </w:rPr>
        <w:t>» [</w:t>
      </w:r>
      <w:r w:rsidR="0023263E" w:rsidRPr="00AB7A06">
        <w:rPr>
          <w:iCs/>
          <w:color w:val="000000" w:themeColor="text1"/>
        </w:rPr>
        <w:t>32</w:t>
      </w:r>
      <w:r w:rsidR="00B3055B" w:rsidRPr="00AB7A06">
        <w:rPr>
          <w:iCs/>
          <w:color w:val="000000" w:themeColor="text1"/>
        </w:rPr>
        <w:t>].</w:t>
      </w:r>
    </w:p>
    <w:p w:rsidR="00D47AAE" w:rsidRPr="00AB7A06" w:rsidRDefault="006956AE">
      <w:pPr>
        <w:spacing w:after="0" w:line="360" w:lineRule="auto"/>
        <w:ind w:firstLine="567"/>
        <w:jc w:val="both"/>
        <w:rPr>
          <w:b/>
          <w:i/>
          <w:color w:val="000000" w:themeColor="text1"/>
        </w:rPr>
      </w:pPr>
      <w:r w:rsidRPr="00AB7A06">
        <w:rPr>
          <w:color w:val="000000" w:themeColor="text1"/>
        </w:rPr>
        <w:lastRenderedPageBreak/>
        <w:t xml:space="preserve">2. </w:t>
      </w:r>
      <w:r w:rsidR="00B3055B" w:rsidRPr="00AB7A06">
        <w:rPr>
          <w:color w:val="000000" w:themeColor="text1"/>
        </w:rPr>
        <w:t>Авторка</w:t>
      </w:r>
      <w:r w:rsidRPr="00AB7A06">
        <w:rPr>
          <w:color w:val="000000" w:themeColor="text1"/>
        </w:rPr>
        <w:t xml:space="preserve"> порушує проблеми гендерної рівності, стереотипів та соціальної нерівності. Вона демонструє, яким чином це позначається на житті представників протилежних статей у різних суспільних сферах: </w:t>
      </w:r>
      <w:r w:rsidR="004D3480" w:rsidRPr="00AB7A06">
        <w:rPr>
          <w:iCs/>
          <w:color w:val="000000" w:themeColor="text1"/>
        </w:rPr>
        <w:t>«</w:t>
      </w:r>
      <w:r w:rsidR="004D3480" w:rsidRPr="00AB7A06">
        <w:rPr>
          <w:i/>
          <w:color w:val="000000" w:themeColor="text1"/>
        </w:rPr>
        <w:t>У своїй роботі вона зіткана зі сталі та бетону,</w:t>
      </w:r>
      <w:r w:rsidR="00B3055B" w:rsidRPr="00AB7A06">
        <w:rPr>
          <w:i/>
          <w:color w:val="000000" w:themeColor="text1"/>
        </w:rPr>
        <w:t xml:space="preserve"> /</w:t>
      </w:r>
      <w:r w:rsidR="004D3480" w:rsidRPr="00AB7A06">
        <w:rPr>
          <w:i/>
          <w:color w:val="000000" w:themeColor="text1"/>
        </w:rPr>
        <w:t xml:space="preserve"> але серце у неї м</w:t>
      </w:r>
      <w:r w:rsidR="00B3055B" w:rsidRPr="00AB7A06">
        <w:rPr>
          <w:i/>
          <w:color w:val="000000" w:themeColor="text1"/>
        </w:rPr>
        <w:t>’</w:t>
      </w:r>
      <w:r w:rsidR="004D3480" w:rsidRPr="00AB7A06">
        <w:rPr>
          <w:i/>
          <w:color w:val="000000" w:themeColor="text1"/>
        </w:rPr>
        <w:t xml:space="preserve">яке, як пух. </w:t>
      </w:r>
      <w:r w:rsidR="00B3055B" w:rsidRPr="00AB7A06">
        <w:rPr>
          <w:i/>
          <w:color w:val="000000" w:themeColor="text1"/>
        </w:rPr>
        <w:t xml:space="preserve">/ </w:t>
      </w:r>
      <w:r w:rsidR="004D3480" w:rsidRPr="00AB7A06">
        <w:rPr>
          <w:i/>
          <w:color w:val="000000" w:themeColor="text1"/>
        </w:rPr>
        <w:t xml:space="preserve">Вона бореться за свої права в світі, </w:t>
      </w:r>
      <w:r w:rsidR="00B3055B" w:rsidRPr="00AB7A06">
        <w:rPr>
          <w:i/>
          <w:color w:val="000000" w:themeColor="text1"/>
        </w:rPr>
        <w:t xml:space="preserve">/ </w:t>
      </w:r>
      <w:r w:rsidR="004D3480" w:rsidRPr="00AB7A06">
        <w:rPr>
          <w:i/>
          <w:color w:val="000000" w:themeColor="text1"/>
        </w:rPr>
        <w:t>де чоловіки визнаються головними.</w:t>
      </w:r>
      <w:r w:rsidR="00B3055B" w:rsidRPr="00AB7A06">
        <w:rPr>
          <w:i/>
          <w:color w:val="000000" w:themeColor="text1"/>
        </w:rPr>
        <w:t xml:space="preserve"> /</w:t>
      </w:r>
      <w:r w:rsidR="004D3480" w:rsidRPr="00AB7A06">
        <w:rPr>
          <w:i/>
          <w:color w:val="000000" w:themeColor="text1"/>
        </w:rPr>
        <w:t xml:space="preserve"> Її сила – у її відданості та рішучості</w:t>
      </w:r>
      <w:r w:rsidR="004D3480" w:rsidRPr="00AB7A06">
        <w:rPr>
          <w:iCs/>
          <w:color w:val="000000" w:themeColor="text1"/>
        </w:rPr>
        <w:t>»</w:t>
      </w:r>
      <w:r w:rsidR="00B3055B" w:rsidRPr="00AB7A06">
        <w:rPr>
          <w:iCs/>
          <w:color w:val="000000" w:themeColor="text1"/>
        </w:rPr>
        <w:t xml:space="preserve"> [</w:t>
      </w:r>
      <w:r w:rsidR="0023263E" w:rsidRPr="00AB7A06">
        <w:rPr>
          <w:iCs/>
          <w:color w:val="000000" w:themeColor="text1"/>
        </w:rPr>
        <w:t>32</w:t>
      </w:r>
      <w:r w:rsidR="00B3055B" w:rsidRPr="00AB7A06">
        <w:rPr>
          <w:iCs/>
          <w:color w:val="000000" w:themeColor="text1"/>
        </w:rPr>
        <w:t>].</w:t>
      </w:r>
    </w:p>
    <w:p w:rsidR="00D47AAE" w:rsidRPr="00AB7A06" w:rsidRDefault="006956AE">
      <w:pPr>
        <w:spacing w:after="0" w:line="360" w:lineRule="auto"/>
        <w:ind w:firstLine="567"/>
        <w:jc w:val="both"/>
        <w:rPr>
          <w:b/>
          <w:color w:val="000000" w:themeColor="text1"/>
        </w:rPr>
      </w:pPr>
      <w:r w:rsidRPr="00AB7A06">
        <w:rPr>
          <w:color w:val="000000" w:themeColor="text1"/>
        </w:rPr>
        <w:t xml:space="preserve">3. Письменниця розробляє тему стосунків у сім’ї, куди увіходять </w:t>
      </w:r>
      <w:proofErr w:type="spellStart"/>
      <w:r w:rsidRPr="00AB7A06">
        <w:rPr>
          <w:color w:val="000000" w:themeColor="text1"/>
        </w:rPr>
        <w:t>узаємини</w:t>
      </w:r>
      <w:proofErr w:type="spellEnd"/>
      <w:r w:rsidRPr="00AB7A06">
        <w:rPr>
          <w:color w:val="000000" w:themeColor="text1"/>
        </w:rPr>
        <w:t xml:space="preserve"> батьків і дітей, чоловіка й дружини, а також роль гендерних стереотипів у творенні відносин такого штибу: </w:t>
      </w:r>
      <w:r w:rsidR="004D3480" w:rsidRPr="00AB7A06">
        <w:rPr>
          <w:iCs/>
          <w:color w:val="000000" w:themeColor="text1"/>
        </w:rPr>
        <w:t>«</w:t>
      </w:r>
      <w:r w:rsidR="004D3480" w:rsidRPr="00AB7A06">
        <w:rPr>
          <w:i/>
          <w:color w:val="000000" w:themeColor="text1"/>
        </w:rPr>
        <w:t xml:space="preserve">Сім’я, де ми разом, </w:t>
      </w:r>
      <w:r w:rsidR="00B3055B" w:rsidRPr="00AB7A06">
        <w:rPr>
          <w:i/>
          <w:color w:val="000000" w:themeColor="text1"/>
        </w:rPr>
        <w:t xml:space="preserve">/ </w:t>
      </w:r>
      <w:r w:rsidR="004D3480" w:rsidRPr="00AB7A06">
        <w:rPr>
          <w:i/>
          <w:color w:val="000000" w:themeColor="text1"/>
        </w:rPr>
        <w:t xml:space="preserve">але кожен живе своїм життям. </w:t>
      </w:r>
      <w:r w:rsidR="00B3055B" w:rsidRPr="00AB7A06">
        <w:rPr>
          <w:i/>
          <w:color w:val="000000" w:themeColor="text1"/>
        </w:rPr>
        <w:t xml:space="preserve">/ </w:t>
      </w:r>
      <w:r w:rsidR="004D3480" w:rsidRPr="00AB7A06">
        <w:rPr>
          <w:i/>
          <w:color w:val="000000" w:themeColor="text1"/>
        </w:rPr>
        <w:t>Яка це сім’я?</w:t>
      </w:r>
      <w:r w:rsidR="00B3055B" w:rsidRPr="00AB7A06">
        <w:rPr>
          <w:i/>
          <w:color w:val="000000" w:themeColor="text1"/>
        </w:rPr>
        <w:t xml:space="preserve"> /</w:t>
      </w:r>
      <w:r w:rsidR="004D3480" w:rsidRPr="00AB7A06">
        <w:rPr>
          <w:i/>
          <w:color w:val="000000" w:themeColor="text1"/>
        </w:rPr>
        <w:t xml:space="preserve"> Два незалежних багаторічних холостяки.</w:t>
      </w:r>
      <w:r w:rsidR="00B3055B" w:rsidRPr="00AB7A06">
        <w:rPr>
          <w:i/>
          <w:color w:val="000000" w:themeColor="text1"/>
        </w:rPr>
        <w:t xml:space="preserve"> /</w:t>
      </w:r>
      <w:r w:rsidR="004D3480" w:rsidRPr="00AB7A06">
        <w:rPr>
          <w:i/>
          <w:color w:val="000000" w:themeColor="text1"/>
        </w:rPr>
        <w:t xml:space="preserve"> Ось що. </w:t>
      </w:r>
      <w:r w:rsidR="00B3055B" w:rsidRPr="00AB7A06">
        <w:rPr>
          <w:i/>
          <w:color w:val="000000" w:themeColor="text1"/>
        </w:rPr>
        <w:t xml:space="preserve">/ </w:t>
      </w:r>
      <w:r w:rsidR="004D3480" w:rsidRPr="00AB7A06">
        <w:rPr>
          <w:i/>
          <w:color w:val="000000" w:themeColor="text1"/>
        </w:rPr>
        <w:t>Але нам весело, і ми любимо це</w:t>
      </w:r>
      <w:r w:rsidR="00B3055B" w:rsidRPr="00AB7A06">
        <w:rPr>
          <w:iCs/>
          <w:color w:val="000000" w:themeColor="text1"/>
        </w:rPr>
        <w:t>»</w:t>
      </w:r>
      <w:r w:rsidR="0023263E" w:rsidRPr="00AB7A06">
        <w:rPr>
          <w:iCs/>
          <w:color w:val="000000" w:themeColor="text1"/>
        </w:rPr>
        <w:t xml:space="preserve"> [33</w:t>
      </w:r>
      <w:r w:rsidR="00B3055B" w:rsidRPr="00AB7A06">
        <w:rPr>
          <w:iCs/>
          <w:color w:val="000000" w:themeColor="text1"/>
        </w:rPr>
        <w:t>].</w:t>
      </w:r>
    </w:p>
    <w:p w:rsidR="00D47AAE" w:rsidRPr="00AB7A06" w:rsidRDefault="006956AE">
      <w:pPr>
        <w:spacing w:after="0" w:line="360" w:lineRule="auto"/>
        <w:ind w:firstLine="567"/>
        <w:jc w:val="both"/>
        <w:rPr>
          <w:b/>
          <w:color w:val="000000" w:themeColor="text1"/>
        </w:rPr>
      </w:pPr>
      <w:r w:rsidRPr="00AB7A06">
        <w:rPr>
          <w:color w:val="000000" w:themeColor="text1"/>
        </w:rPr>
        <w:t xml:space="preserve">4. Силові взаємини. Поетеса апелює до проблем насильства – у суспільстві та вдома, – описуючи його крізь призму гендерних відносин та впливу на психологічний стан героїв. </w:t>
      </w:r>
      <w:r w:rsidR="004D3480" w:rsidRPr="00AB7A06">
        <w:rPr>
          <w:iCs/>
          <w:color w:val="000000" w:themeColor="text1"/>
        </w:rPr>
        <w:t>«</w:t>
      </w:r>
      <w:r w:rsidR="004D3480" w:rsidRPr="00AB7A06">
        <w:rPr>
          <w:i/>
          <w:color w:val="000000" w:themeColor="text1"/>
        </w:rPr>
        <w:t xml:space="preserve">Вона знову вдарила його словами, </w:t>
      </w:r>
      <w:r w:rsidR="00B3055B" w:rsidRPr="00AB7A06">
        <w:rPr>
          <w:i/>
          <w:color w:val="000000" w:themeColor="text1"/>
        </w:rPr>
        <w:t xml:space="preserve">/ </w:t>
      </w:r>
      <w:r w:rsidR="004D3480" w:rsidRPr="00AB7A06">
        <w:rPr>
          <w:i/>
          <w:color w:val="000000" w:themeColor="text1"/>
        </w:rPr>
        <w:t xml:space="preserve">а він пригнічував її мовчанням. </w:t>
      </w:r>
      <w:r w:rsidR="00B3055B" w:rsidRPr="00AB7A06">
        <w:rPr>
          <w:i/>
          <w:color w:val="000000" w:themeColor="text1"/>
        </w:rPr>
        <w:t xml:space="preserve">/ </w:t>
      </w:r>
      <w:r w:rsidR="004D3480" w:rsidRPr="00AB7A06">
        <w:rPr>
          <w:i/>
          <w:color w:val="000000" w:themeColor="text1"/>
        </w:rPr>
        <w:t xml:space="preserve">Їхня любов перетворилася на війну, </w:t>
      </w:r>
      <w:r w:rsidR="00B3055B" w:rsidRPr="00AB7A06">
        <w:rPr>
          <w:i/>
          <w:color w:val="000000" w:themeColor="text1"/>
        </w:rPr>
        <w:t xml:space="preserve">/ </w:t>
      </w:r>
      <w:r w:rsidR="004D3480" w:rsidRPr="00AB7A06">
        <w:rPr>
          <w:i/>
          <w:color w:val="000000" w:themeColor="text1"/>
        </w:rPr>
        <w:t>де переможцем вважається лише біль</w:t>
      </w:r>
      <w:r w:rsidR="00B3055B" w:rsidRPr="00AB7A06">
        <w:rPr>
          <w:iCs/>
          <w:color w:val="000000" w:themeColor="text1"/>
        </w:rPr>
        <w:t>» [</w:t>
      </w:r>
      <w:r w:rsidR="0023263E" w:rsidRPr="00AB7A06">
        <w:rPr>
          <w:iCs/>
          <w:color w:val="000000" w:themeColor="text1"/>
          <w:lang w:val="ru-RU"/>
        </w:rPr>
        <w:t>33</w:t>
      </w:r>
      <w:r w:rsidR="00B3055B" w:rsidRPr="00AB7A06">
        <w:rPr>
          <w:iCs/>
          <w:color w:val="000000" w:themeColor="text1"/>
        </w:rPr>
        <w:t>].</w:t>
      </w:r>
    </w:p>
    <w:p w:rsidR="00D47AAE" w:rsidRPr="00AB7A06" w:rsidRDefault="006956AE">
      <w:pPr>
        <w:spacing w:after="0" w:line="360" w:lineRule="auto"/>
        <w:ind w:firstLine="567"/>
        <w:jc w:val="both"/>
        <w:rPr>
          <w:b/>
          <w:color w:val="000000" w:themeColor="text1"/>
        </w:rPr>
      </w:pPr>
      <w:r w:rsidRPr="00AB7A06">
        <w:rPr>
          <w:color w:val="000000" w:themeColor="text1"/>
        </w:rPr>
        <w:t xml:space="preserve">5. Пошук ідентичності, </w:t>
      </w:r>
      <w:proofErr w:type="spellStart"/>
      <w:r w:rsidRPr="00AB7A06">
        <w:rPr>
          <w:color w:val="000000" w:themeColor="text1"/>
        </w:rPr>
        <w:t>Пахльовська</w:t>
      </w:r>
      <w:proofErr w:type="spellEnd"/>
      <w:r w:rsidRPr="00AB7A06">
        <w:rPr>
          <w:color w:val="000000" w:themeColor="text1"/>
        </w:rPr>
        <w:t xml:space="preserve"> часто опрацьовує тему особистісного зростання та пошуку ідентичності, котра корелює з гендерними аспектами та соціальними очікуваннями: </w:t>
      </w:r>
      <w:r w:rsidR="004D3480" w:rsidRPr="00AB7A06">
        <w:rPr>
          <w:iCs/>
          <w:color w:val="000000" w:themeColor="text1"/>
        </w:rPr>
        <w:t>«</w:t>
      </w:r>
      <w:r w:rsidR="004D3480" w:rsidRPr="00AB7A06">
        <w:rPr>
          <w:i/>
          <w:color w:val="000000" w:themeColor="text1"/>
        </w:rPr>
        <w:t xml:space="preserve">Вона відмовляється вписуватися у стереотипні рамки, </w:t>
      </w:r>
      <w:r w:rsidR="00B3055B" w:rsidRPr="00AB7A06">
        <w:rPr>
          <w:i/>
          <w:color w:val="000000" w:themeColor="text1"/>
        </w:rPr>
        <w:t xml:space="preserve">/ </w:t>
      </w:r>
      <w:r w:rsidR="004D3480" w:rsidRPr="00AB7A06">
        <w:rPr>
          <w:i/>
          <w:color w:val="000000" w:themeColor="text1"/>
        </w:rPr>
        <w:t xml:space="preserve">відкриваючи для себе нові обличчя своєї ідентичності, </w:t>
      </w:r>
      <w:r w:rsidR="00B3055B" w:rsidRPr="00AB7A06">
        <w:rPr>
          <w:i/>
          <w:color w:val="000000" w:themeColor="text1"/>
        </w:rPr>
        <w:t xml:space="preserve">/ </w:t>
      </w:r>
      <w:r w:rsidR="004D3480" w:rsidRPr="00AB7A06">
        <w:rPr>
          <w:i/>
          <w:color w:val="000000" w:themeColor="text1"/>
        </w:rPr>
        <w:t>які раніше були приховані під шаром соціальних очікувань</w:t>
      </w:r>
      <w:r w:rsidR="00B3055B" w:rsidRPr="00AB7A06">
        <w:rPr>
          <w:iCs/>
          <w:color w:val="000000" w:themeColor="text1"/>
        </w:rPr>
        <w:t>» [</w:t>
      </w:r>
      <w:r w:rsidR="0023263E" w:rsidRPr="00AB7A06">
        <w:rPr>
          <w:iCs/>
          <w:color w:val="000000" w:themeColor="text1"/>
        </w:rPr>
        <w:t>32</w:t>
      </w:r>
      <w:r w:rsidR="00B3055B" w:rsidRPr="00AB7A06">
        <w:rPr>
          <w:iCs/>
          <w:color w:val="000000" w:themeColor="text1"/>
        </w:rPr>
        <w:t>].</w:t>
      </w:r>
    </w:p>
    <w:p w:rsidR="00D47AAE" w:rsidRPr="00AB7A06" w:rsidRDefault="006956AE">
      <w:pPr>
        <w:spacing w:after="0" w:line="360" w:lineRule="auto"/>
        <w:ind w:firstLine="567"/>
        <w:jc w:val="both"/>
        <w:rPr>
          <w:b/>
          <w:color w:val="000000" w:themeColor="text1"/>
        </w:rPr>
      </w:pPr>
      <w:r w:rsidRPr="00AB7A06">
        <w:rPr>
          <w:color w:val="000000" w:themeColor="text1"/>
        </w:rPr>
        <w:t xml:space="preserve">Отож бачимо, що поезії Оксани </w:t>
      </w:r>
      <w:proofErr w:type="spellStart"/>
      <w:r w:rsidRPr="00AB7A06">
        <w:rPr>
          <w:color w:val="000000" w:themeColor="text1"/>
        </w:rPr>
        <w:t>Пахльовської</w:t>
      </w:r>
      <w:proofErr w:type="spellEnd"/>
      <w:r w:rsidRPr="00AB7A06">
        <w:rPr>
          <w:color w:val="000000" w:themeColor="text1"/>
        </w:rPr>
        <w:t xml:space="preserve"> позначені ґрунтовним осмисленням проблем </w:t>
      </w:r>
      <w:proofErr w:type="spellStart"/>
      <w:r w:rsidRPr="00AB7A06">
        <w:rPr>
          <w:color w:val="000000" w:themeColor="text1"/>
        </w:rPr>
        <w:t>гендеру</w:t>
      </w:r>
      <w:proofErr w:type="spellEnd"/>
      <w:r w:rsidRPr="00AB7A06">
        <w:rPr>
          <w:color w:val="000000" w:themeColor="text1"/>
        </w:rPr>
        <w:t xml:space="preserve"> та майстерністю їхнього відтворення через живі та реалістичні образи героїв.</w:t>
      </w:r>
    </w:p>
    <w:p w:rsidR="00D47AAE" w:rsidRPr="00AB7A06" w:rsidRDefault="006956AE">
      <w:pPr>
        <w:spacing w:after="0" w:line="360" w:lineRule="auto"/>
        <w:ind w:firstLine="567"/>
        <w:jc w:val="both"/>
        <w:rPr>
          <w:b/>
          <w:color w:val="000000" w:themeColor="text1"/>
        </w:rPr>
      </w:pPr>
      <w:r w:rsidRPr="00AB7A06">
        <w:rPr>
          <w:color w:val="000000" w:themeColor="text1"/>
        </w:rPr>
        <w:t xml:space="preserve">Науковці [48] стоять на позиціях, що </w:t>
      </w:r>
      <w:proofErr w:type="spellStart"/>
      <w:r w:rsidRPr="00AB7A06">
        <w:rPr>
          <w:color w:val="000000" w:themeColor="text1"/>
        </w:rPr>
        <w:t>фемінний</w:t>
      </w:r>
      <w:proofErr w:type="spellEnd"/>
      <w:r w:rsidRPr="00AB7A06">
        <w:rPr>
          <w:color w:val="000000" w:themeColor="text1"/>
        </w:rPr>
        <w:t xml:space="preserve"> текст – це текст чутливий та емотивний. У текстах такого типу наявна специфічна система епітетів, що формує особливу атмосферу </w:t>
      </w:r>
      <w:proofErr w:type="spellStart"/>
      <w:r w:rsidRPr="00AB7A06">
        <w:rPr>
          <w:color w:val="000000" w:themeColor="text1"/>
        </w:rPr>
        <w:t>деталізованості</w:t>
      </w:r>
      <w:proofErr w:type="spellEnd"/>
      <w:r w:rsidRPr="00AB7A06">
        <w:rPr>
          <w:color w:val="000000" w:themeColor="text1"/>
        </w:rPr>
        <w:t xml:space="preserve">. Ідеться також про гендерний стереотип, котрий побутує і в житті загалом: жінки мають звичку все ретельно прораховувати [30]. </w:t>
      </w:r>
    </w:p>
    <w:p w:rsidR="00D47AAE" w:rsidRPr="00AB7A06" w:rsidRDefault="00B3055B">
      <w:pPr>
        <w:spacing w:after="0" w:line="360" w:lineRule="auto"/>
        <w:ind w:firstLine="567"/>
        <w:jc w:val="both"/>
        <w:rPr>
          <w:b/>
          <w:color w:val="000000" w:themeColor="text1"/>
        </w:rPr>
      </w:pPr>
      <w:r w:rsidRPr="00AB7A06">
        <w:rPr>
          <w:color w:val="000000" w:themeColor="text1"/>
        </w:rPr>
        <w:lastRenderedPageBreak/>
        <w:t>Учені</w:t>
      </w:r>
      <w:r w:rsidR="006956AE" w:rsidRPr="00AB7A06">
        <w:rPr>
          <w:color w:val="000000" w:themeColor="text1"/>
        </w:rPr>
        <w:t xml:space="preserve"> [38] наголошують, що жіночому ідіостилю не притаманне домінування одного структурного типу речення, водночас </w:t>
      </w:r>
      <w:proofErr w:type="spellStart"/>
      <w:r w:rsidR="006956AE" w:rsidRPr="00AB7A06">
        <w:rPr>
          <w:color w:val="000000" w:themeColor="text1"/>
        </w:rPr>
        <w:t>маскулінні</w:t>
      </w:r>
      <w:proofErr w:type="spellEnd"/>
      <w:r w:rsidR="006956AE" w:rsidRPr="00AB7A06">
        <w:rPr>
          <w:color w:val="000000" w:themeColor="text1"/>
        </w:rPr>
        <w:t xml:space="preserve"> тексти відзначаються послідовним уведенням простих і складнопідрядних речень. Зауважмо також, що, незважаючи на </w:t>
      </w:r>
      <w:proofErr w:type="spellStart"/>
      <w:r w:rsidR="006956AE" w:rsidRPr="00AB7A06">
        <w:rPr>
          <w:color w:val="000000" w:themeColor="text1"/>
        </w:rPr>
        <w:t>малочисельність</w:t>
      </w:r>
      <w:proofErr w:type="spellEnd"/>
      <w:r w:rsidR="006956AE" w:rsidRPr="00AB7A06">
        <w:rPr>
          <w:color w:val="000000" w:themeColor="text1"/>
        </w:rPr>
        <w:t xml:space="preserve"> використання пасивного стану загалом, можемо фіксувати більшу частотність саме у </w:t>
      </w:r>
      <w:proofErr w:type="spellStart"/>
      <w:r w:rsidR="006956AE" w:rsidRPr="00AB7A06">
        <w:rPr>
          <w:color w:val="000000" w:themeColor="text1"/>
        </w:rPr>
        <w:t>жінок-мисткинь</w:t>
      </w:r>
      <w:proofErr w:type="spellEnd"/>
      <w:r w:rsidR="00E07A05" w:rsidRPr="00AB7A06">
        <w:rPr>
          <w:color w:val="000000" w:themeColor="text1"/>
        </w:rPr>
        <w:t xml:space="preserve">. </w:t>
      </w:r>
      <w:r w:rsidR="006956AE" w:rsidRPr="00AB7A06">
        <w:rPr>
          <w:color w:val="000000" w:themeColor="text1"/>
        </w:rPr>
        <w:t xml:space="preserve">Однак теза щодо графічного зображення емотивного забарвлення переважно жінками не знайшла свого підтвердження [23]. </w:t>
      </w:r>
    </w:p>
    <w:p w:rsidR="00D47AAE" w:rsidRPr="00AB7A06" w:rsidRDefault="006956AE">
      <w:pPr>
        <w:spacing w:after="0" w:line="360" w:lineRule="auto"/>
        <w:ind w:firstLine="567"/>
        <w:jc w:val="both"/>
        <w:rPr>
          <w:b/>
          <w:color w:val="000000" w:themeColor="text1"/>
        </w:rPr>
      </w:pPr>
      <w:r w:rsidRPr="00AB7A06">
        <w:rPr>
          <w:color w:val="000000" w:themeColor="text1"/>
        </w:rPr>
        <w:t xml:space="preserve">Осібно варто сказати і про прийом парцеляції в Оксани </w:t>
      </w:r>
      <w:proofErr w:type="spellStart"/>
      <w:r w:rsidRPr="00AB7A06">
        <w:rPr>
          <w:color w:val="000000" w:themeColor="text1"/>
        </w:rPr>
        <w:t>Пахльовської</w:t>
      </w:r>
      <w:proofErr w:type="spellEnd"/>
      <w:r w:rsidRPr="00AB7A06">
        <w:rPr>
          <w:color w:val="000000" w:themeColor="text1"/>
        </w:rPr>
        <w:t xml:space="preserve">, котрий не можемо уважати гендерною характеристикою, адже він не знайшов такої явної реалізації в інших </w:t>
      </w:r>
      <w:proofErr w:type="spellStart"/>
      <w:r w:rsidRPr="00AB7A06">
        <w:rPr>
          <w:color w:val="000000" w:themeColor="text1"/>
        </w:rPr>
        <w:t>фемінних</w:t>
      </w:r>
      <w:proofErr w:type="spellEnd"/>
      <w:r w:rsidRPr="00AB7A06">
        <w:rPr>
          <w:color w:val="000000" w:themeColor="text1"/>
        </w:rPr>
        <w:t xml:space="preserve"> творах: </w:t>
      </w:r>
      <w:r w:rsidR="00950C9B" w:rsidRPr="00AB7A06">
        <w:rPr>
          <w:iCs/>
          <w:color w:val="000000" w:themeColor="text1"/>
        </w:rPr>
        <w:t>«</w:t>
      </w:r>
      <w:r w:rsidR="00950C9B" w:rsidRPr="00AB7A06">
        <w:rPr>
          <w:i/>
          <w:color w:val="000000" w:themeColor="text1"/>
        </w:rPr>
        <w:t>Слова розійшлись,</w:t>
      </w:r>
      <w:r w:rsidR="00B3055B" w:rsidRPr="00AB7A06">
        <w:rPr>
          <w:i/>
          <w:color w:val="000000" w:themeColor="text1"/>
        </w:rPr>
        <w:t xml:space="preserve"> /</w:t>
      </w:r>
      <w:r w:rsidR="00950C9B" w:rsidRPr="00AB7A06">
        <w:rPr>
          <w:i/>
          <w:color w:val="000000" w:themeColor="text1"/>
        </w:rPr>
        <w:t xml:space="preserve"> як зерна на плоскій долоні, </w:t>
      </w:r>
      <w:r w:rsidR="00B3055B" w:rsidRPr="00AB7A06">
        <w:rPr>
          <w:i/>
          <w:color w:val="000000" w:themeColor="text1"/>
        </w:rPr>
        <w:t xml:space="preserve">/ </w:t>
      </w:r>
      <w:r w:rsidR="00950C9B" w:rsidRPr="00AB7A06">
        <w:rPr>
          <w:i/>
          <w:color w:val="000000" w:themeColor="text1"/>
        </w:rPr>
        <w:t>та й вітер, як завжди, розгубивши дорогу,</w:t>
      </w:r>
      <w:r w:rsidR="00B3055B" w:rsidRPr="00AB7A06">
        <w:rPr>
          <w:i/>
          <w:color w:val="000000" w:themeColor="text1"/>
        </w:rPr>
        <w:t xml:space="preserve"> /</w:t>
      </w:r>
      <w:r w:rsidR="00950C9B" w:rsidRPr="00AB7A06">
        <w:rPr>
          <w:i/>
          <w:color w:val="000000" w:themeColor="text1"/>
        </w:rPr>
        <w:t xml:space="preserve"> відніс їх у невідомість</w:t>
      </w:r>
      <w:r w:rsidR="00B3055B" w:rsidRPr="00AB7A06">
        <w:rPr>
          <w:iCs/>
          <w:color w:val="000000" w:themeColor="text1"/>
        </w:rPr>
        <w:t>» [</w:t>
      </w:r>
      <w:r w:rsidR="0023263E" w:rsidRPr="00AB7A06">
        <w:rPr>
          <w:iCs/>
          <w:color w:val="000000" w:themeColor="text1"/>
        </w:rPr>
        <w:t>32</w:t>
      </w:r>
      <w:r w:rsidR="00B3055B" w:rsidRPr="00AB7A06">
        <w:rPr>
          <w:iCs/>
          <w:color w:val="000000" w:themeColor="text1"/>
        </w:rPr>
        <w:t>].</w:t>
      </w:r>
      <w:r w:rsidR="00950C9B" w:rsidRPr="00AB7A06">
        <w:rPr>
          <w:i/>
          <w:color w:val="000000" w:themeColor="text1"/>
        </w:rPr>
        <w:t xml:space="preserve"> </w:t>
      </w:r>
      <w:r w:rsidRPr="00AB7A06">
        <w:rPr>
          <w:color w:val="000000" w:themeColor="text1"/>
        </w:rPr>
        <w:t xml:space="preserve">Ідеться радше про маркер конкретного авторського ідіостилю, аніж гендерного, бо фахівці не фіксують характерного домінування цього прийому ні у </w:t>
      </w:r>
      <w:proofErr w:type="spellStart"/>
      <w:r w:rsidRPr="00AB7A06">
        <w:rPr>
          <w:color w:val="000000" w:themeColor="text1"/>
        </w:rPr>
        <w:t>фемінних</w:t>
      </w:r>
      <w:proofErr w:type="spellEnd"/>
      <w:r w:rsidRPr="00AB7A06">
        <w:rPr>
          <w:color w:val="000000" w:themeColor="text1"/>
        </w:rPr>
        <w:t xml:space="preserve">, ні в </w:t>
      </w:r>
      <w:proofErr w:type="spellStart"/>
      <w:r w:rsidRPr="00AB7A06">
        <w:rPr>
          <w:color w:val="000000" w:themeColor="text1"/>
        </w:rPr>
        <w:t>маскулінних</w:t>
      </w:r>
      <w:proofErr w:type="spellEnd"/>
      <w:r w:rsidRPr="00AB7A06">
        <w:rPr>
          <w:color w:val="000000" w:themeColor="text1"/>
        </w:rPr>
        <w:t xml:space="preserve"> текстах. </w:t>
      </w:r>
    </w:p>
    <w:p w:rsidR="00D47AAE" w:rsidRPr="00AB7A06" w:rsidRDefault="006956AE" w:rsidP="00B3055B">
      <w:pPr>
        <w:spacing w:after="0" w:line="360" w:lineRule="auto"/>
        <w:ind w:firstLine="567"/>
        <w:jc w:val="both"/>
        <w:rPr>
          <w:i/>
          <w:color w:val="000000" w:themeColor="text1"/>
        </w:rPr>
      </w:pPr>
      <w:r w:rsidRPr="00AB7A06">
        <w:rPr>
          <w:color w:val="000000" w:themeColor="text1"/>
        </w:rPr>
        <w:t xml:space="preserve">Зауважмо, що для творів жінок-авторок притаманне вживання одиниць, позначених експресивністю та наявністю оцінного значення: </w:t>
      </w:r>
      <w:r w:rsidR="00950C9B" w:rsidRPr="00AB7A06">
        <w:rPr>
          <w:iCs/>
          <w:color w:val="000000" w:themeColor="text1"/>
        </w:rPr>
        <w:t>«</w:t>
      </w:r>
      <w:r w:rsidR="00950C9B" w:rsidRPr="00AB7A06">
        <w:rPr>
          <w:i/>
          <w:color w:val="000000" w:themeColor="text1"/>
        </w:rPr>
        <w:t>Зірки, немов мерехтливі діаманти, вишивали нічне небо, нагадуючи про безмежну красу та загадковість всесвіту</w:t>
      </w:r>
      <w:r w:rsidR="00B3055B" w:rsidRPr="00AB7A06">
        <w:rPr>
          <w:iCs/>
          <w:color w:val="000000" w:themeColor="text1"/>
        </w:rPr>
        <w:t>» [</w:t>
      </w:r>
      <w:r w:rsidR="0023263E" w:rsidRPr="00AB7A06">
        <w:rPr>
          <w:iCs/>
          <w:color w:val="000000" w:themeColor="text1"/>
        </w:rPr>
        <w:t>33</w:t>
      </w:r>
      <w:r w:rsidR="00B3055B" w:rsidRPr="00AB7A06">
        <w:rPr>
          <w:iCs/>
          <w:color w:val="000000" w:themeColor="text1"/>
        </w:rPr>
        <w:t>].</w:t>
      </w:r>
      <w:r w:rsidR="00950C9B" w:rsidRPr="00AB7A06">
        <w:rPr>
          <w:color w:val="000000" w:themeColor="text1"/>
        </w:rPr>
        <w:t xml:space="preserve"> </w:t>
      </w:r>
      <w:r w:rsidRPr="00AB7A06">
        <w:rPr>
          <w:color w:val="000000" w:themeColor="text1"/>
        </w:rPr>
        <w:t>Також фіксуємо тенденційність до уведення «</w:t>
      </w:r>
      <w:proofErr w:type="spellStart"/>
      <w:r w:rsidRPr="00AB7A06">
        <w:rPr>
          <w:color w:val="000000" w:themeColor="text1"/>
        </w:rPr>
        <w:t>брендованої</w:t>
      </w:r>
      <w:proofErr w:type="spellEnd"/>
      <w:r w:rsidRPr="00AB7A06">
        <w:rPr>
          <w:color w:val="000000" w:themeColor="text1"/>
        </w:rPr>
        <w:t xml:space="preserve"> лексики»: </w:t>
      </w:r>
      <w:r w:rsidR="00950C9B" w:rsidRPr="00AB7A06">
        <w:rPr>
          <w:iCs/>
          <w:color w:val="000000" w:themeColor="text1"/>
        </w:rPr>
        <w:t>«</w:t>
      </w:r>
      <w:r w:rsidR="00950C9B" w:rsidRPr="00AB7A06">
        <w:rPr>
          <w:i/>
          <w:color w:val="000000" w:themeColor="text1"/>
        </w:rPr>
        <w:t>Дівчина ступала по вулиці, в облямованому кашеміровому пальто з вишитими дрібними квітками, несучи в руках сумку від відомого італійського бренду, яка випромінювала елегантність та розкіш</w:t>
      </w:r>
      <w:r w:rsidR="00B3055B" w:rsidRPr="00AB7A06">
        <w:rPr>
          <w:iCs/>
          <w:color w:val="000000" w:themeColor="text1"/>
        </w:rPr>
        <w:t>» [</w:t>
      </w:r>
      <w:r w:rsidR="0023263E" w:rsidRPr="00AB7A06">
        <w:rPr>
          <w:iCs/>
          <w:color w:val="000000" w:themeColor="text1"/>
        </w:rPr>
        <w:t>32</w:t>
      </w:r>
      <w:r w:rsidR="00B3055B" w:rsidRPr="00AB7A06">
        <w:rPr>
          <w:iCs/>
          <w:color w:val="000000" w:themeColor="text1"/>
        </w:rPr>
        <w:t>].</w:t>
      </w:r>
      <w:r w:rsidR="00950C9B" w:rsidRPr="00AB7A06">
        <w:rPr>
          <w:i/>
          <w:color w:val="000000" w:themeColor="text1"/>
        </w:rPr>
        <w:t xml:space="preserve"> </w:t>
      </w:r>
      <w:r w:rsidRPr="00AB7A06">
        <w:rPr>
          <w:color w:val="000000" w:themeColor="text1"/>
        </w:rPr>
        <w:t xml:space="preserve">Щодо </w:t>
      </w:r>
      <w:proofErr w:type="spellStart"/>
      <w:r w:rsidRPr="00AB7A06">
        <w:rPr>
          <w:color w:val="000000" w:themeColor="text1"/>
        </w:rPr>
        <w:t>маркованості</w:t>
      </w:r>
      <w:proofErr w:type="spellEnd"/>
      <w:r w:rsidRPr="00AB7A06">
        <w:rPr>
          <w:color w:val="000000" w:themeColor="text1"/>
        </w:rPr>
        <w:t xml:space="preserve"> лексики, то жінкам притаманне вживання літературної лексики, тоді як чоловікам – нейтральної. Чоловіки прагнуть до лаконізму і точного зображення образів та емоцій, однак жінки частіше послуговуються клішованими конструкціями та евфемізмами:</w:t>
      </w:r>
      <w:r w:rsidRPr="00AB7A06">
        <w:rPr>
          <w:i/>
          <w:color w:val="000000" w:themeColor="text1"/>
        </w:rPr>
        <w:t xml:space="preserve"> </w:t>
      </w:r>
      <w:r w:rsidR="00B3055B" w:rsidRPr="00AB7A06">
        <w:rPr>
          <w:iCs/>
          <w:color w:val="000000" w:themeColor="text1"/>
        </w:rPr>
        <w:t>«</w:t>
      </w:r>
      <w:r w:rsidR="00950C9B" w:rsidRPr="00AB7A06">
        <w:rPr>
          <w:i/>
          <w:color w:val="000000" w:themeColor="text1"/>
        </w:rPr>
        <w:t>Серце її билось так швидко, ніби мелодія кохання перепліталася з її душею, створюючи неповторну симфонію щастя</w:t>
      </w:r>
      <w:r w:rsidR="00B3055B" w:rsidRPr="00AB7A06">
        <w:rPr>
          <w:iCs/>
          <w:color w:val="000000" w:themeColor="text1"/>
        </w:rPr>
        <w:t>» [</w:t>
      </w:r>
      <w:r w:rsidR="0023263E" w:rsidRPr="00AB7A06">
        <w:rPr>
          <w:iCs/>
          <w:color w:val="000000" w:themeColor="text1"/>
        </w:rPr>
        <w:t>32</w:t>
      </w:r>
      <w:r w:rsidR="00B3055B" w:rsidRPr="00AB7A06">
        <w:rPr>
          <w:iCs/>
          <w:color w:val="000000" w:themeColor="text1"/>
        </w:rPr>
        <w:t>].</w:t>
      </w:r>
    </w:p>
    <w:p w:rsidR="00D47AAE" w:rsidRPr="00AB7A06" w:rsidRDefault="006956AE">
      <w:pPr>
        <w:spacing w:after="0" w:line="360" w:lineRule="auto"/>
        <w:ind w:firstLine="567"/>
        <w:jc w:val="both"/>
        <w:rPr>
          <w:b/>
          <w:color w:val="000000" w:themeColor="text1"/>
        </w:rPr>
      </w:pPr>
      <w:proofErr w:type="spellStart"/>
      <w:r w:rsidRPr="00AB7A06">
        <w:rPr>
          <w:color w:val="000000" w:themeColor="text1"/>
        </w:rPr>
        <w:lastRenderedPageBreak/>
        <w:t>Фемінний</w:t>
      </w:r>
      <w:proofErr w:type="spellEnd"/>
      <w:r w:rsidRPr="00AB7A06">
        <w:rPr>
          <w:color w:val="000000" w:themeColor="text1"/>
        </w:rPr>
        <w:t xml:space="preserve"> текст відзначається </w:t>
      </w:r>
      <w:proofErr w:type="spellStart"/>
      <w:r w:rsidRPr="00AB7A06">
        <w:rPr>
          <w:color w:val="000000" w:themeColor="text1"/>
        </w:rPr>
        <w:t>рефлексивністю</w:t>
      </w:r>
      <w:proofErr w:type="spellEnd"/>
      <w:r w:rsidRPr="00AB7A06">
        <w:rPr>
          <w:color w:val="000000" w:themeColor="text1"/>
        </w:rPr>
        <w:t xml:space="preserve">, орієнтацією на змалювання внутрішнього світу героїв та їх почувань: </w:t>
      </w:r>
      <w:r w:rsidR="00950C9B" w:rsidRPr="00AB7A06">
        <w:rPr>
          <w:i/>
          <w:color w:val="000000" w:themeColor="text1"/>
        </w:rPr>
        <w:t>«Вона стояла на межі двох світів, де реальність перепліталася зі сновидінням, і її думки були морем, що не мала меж, а тільки глибину, де кожна хвиля була відлунням її душі</w:t>
      </w:r>
      <w:r w:rsidR="00B3055B" w:rsidRPr="00AB7A06">
        <w:rPr>
          <w:iCs/>
          <w:color w:val="000000" w:themeColor="text1"/>
        </w:rPr>
        <w:t>» [</w:t>
      </w:r>
      <w:r w:rsidR="0023263E" w:rsidRPr="00AB7A06">
        <w:rPr>
          <w:iCs/>
          <w:color w:val="000000" w:themeColor="text1"/>
        </w:rPr>
        <w:t>32</w:t>
      </w:r>
      <w:r w:rsidR="00B3055B" w:rsidRPr="00AB7A06">
        <w:rPr>
          <w:iCs/>
          <w:color w:val="000000" w:themeColor="text1"/>
        </w:rPr>
        <w:t>].</w:t>
      </w:r>
    </w:p>
    <w:p w:rsidR="00D47AAE" w:rsidRPr="00AB7A06" w:rsidRDefault="006956AE">
      <w:pPr>
        <w:spacing w:after="0" w:line="360" w:lineRule="auto"/>
        <w:ind w:firstLine="567"/>
        <w:jc w:val="both"/>
        <w:rPr>
          <w:color w:val="000000" w:themeColor="text1"/>
        </w:rPr>
      </w:pPr>
      <w:r w:rsidRPr="00AB7A06">
        <w:rPr>
          <w:color w:val="000000" w:themeColor="text1"/>
        </w:rPr>
        <w:t xml:space="preserve">Оксана </w:t>
      </w:r>
      <w:proofErr w:type="spellStart"/>
      <w:r w:rsidRPr="00AB7A06">
        <w:rPr>
          <w:color w:val="000000" w:themeColor="text1"/>
        </w:rPr>
        <w:t>Пахльовська</w:t>
      </w:r>
      <w:proofErr w:type="spellEnd"/>
      <w:r w:rsidRPr="00AB7A06">
        <w:rPr>
          <w:color w:val="000000" w:themeColor="text1"/>
        </w:rPr>
        <w:t xml:space="preserve"> вживає порівняння як один із провідних тропів своєї </w:t>
      </w:r>
      <w:proofErr w:type="spellStart"/>
      <w:r w:rsidRPr="00AB7A06">
        <w:rPr>
          <w:color w:val="000000" w:themeColor="text1"/>
        </w:rPr>
        <w:t>ідіостильової</w:t>
      </w:r>
      <w:proofErr w:type="spellEnd"/>
      <w:r w:rsidRPr="00AB7A06">
        <w:rPr>
          <w:color w:val="000000" w:themeColor="text1"/>
        </w:rPr>
        <w:t xml:space="preserve"> манери. Цей засіб у творчості </w:t>
      </w:r>
      <w:proofErr w:type="spellStart"/>
      <w:r w:rsidRPr="00AB7A06">
        <w:rPr>
          <w:color w:val="000000" w:themeColor="text1"/>
        </w:rPr>
        <w:t>мисткині</w:t>
      </w:r>
      <w:proofErr w:type="spellEnd"/>
      <w:r w:rsidRPr="00AB7A06">
        <w:rPr>
          <w:color w:val="000000" w:themeColor="text1"/>
        </w:rPr>
        <w:t xml:space="preserve"> позначається високим рівнем оригінальності та експресивності, до того ж нерідко виступає у комплексі із метафорою: </w:t>
      </w:r>
      <w:r w:rsidR="00950C9B" w:rsidRPr="00AB7A06">
        <w:rPr>
          <w:iCs/>
          <w:color w:val="000000" w:themeColor="text1"/>
        </w:rPr>
        <w:t>«</w:t>
      </w:r>
      <w:r w:rsidR="00950C9B" w:rsidRPr="00AB7A06">
        <w:rPr>
          <w:i/>
          <w:color w:val="000000" w:themeColor="text1"/>
        </w:rPr>
        <w:t>Вона стояла на вітровій стежці своїх мрій, де час розтягнувся, як м</w:t>
      </w:r>
      <w:r w:rsidR="00B3055B" w:rsidRPr="00AB7A06">
        <w:rPr>
          <w:i/>
          <w:color w:val="000000" w:themeColor="text1"/>
        </w:rPr>
        <w:t>’</w:t>
      </w:r>
      <w:r w:rsidR="00950C9B" w:rsidRPr="00AB7A06">
        <w:rPr>
          <w:i/>
          <w:color w:val="000000" w:themeColor="text1"/>
        </w:rPr>
        <w:t>яка глина, а долі плелися дивними нитками, неначе павутиння в лісовому просторі</w:t>
      </w:r>
      <w:r w:rsidR="00B3055B" w:rsidRPr="00AB7A06">
        <w:rPr>
          <w:iCs/>
          <w:color w:val="000000" w:themeColor="text1"/>
        </w:rPr>
        <w:t>» [</w:t>
      </w:r>
      <w:r w:rsidR="0023263E" w:rsidRPr="00AB7A06">
        <w:rPr>
          <w:iCs/>
          <w:color w:val="000000" w:themeColor="text1"/>
        </w:rPr>
        <w:t>33]</w:t>
      </w:r>
      <w:r w:rsidR="00B3055B" w:rsidRPr="00AB7A06">
        <w:rPr>
          <w:iCs/>
          <w:color w:val="000000" w:themeColor="text1"/>
        </w:rPr>
        <w:t>.</w:t>
      </w:r>
      <w:r w:rsidR="00950C9B" w:rsidRPr="00AB7A06">
        <w:rPr>
          <w:color w:val="000000" w:themeColor="text1"/>
        </w:rPr>
        <w:t xml:space="preserve"> </w:t>
      </w:r>
      <w:r w:rsidRPr="00AB7A06">
        <w:rPr>
          <w:color w:val="000000" w:themeColor="text1"/>
        </w:rPr>
        <w:t>Іншою характерною ознакою є пропуск сполучників. О</w:t>
      </w:r>
      <w:r w:rsidR="00B3055B" w:rsidRPr="00AB7A06">
        <w:rPr>
          <w:color w:val="000000" w:themeColor="text1"/>
        </w:rPr>
        <w:t>ксана</w:t>
      </w:r>
      <w:r w:rsidRPr="00AB7A06">
        <w:rPr>
          <w:color w:val="000000" w:themeColor="text1"/>
        </w:rPr>
        <w:t xml:space="preserve"> </w:t>
      </w:r>
      <w:proofErr w:type="spellStart"/>
      <w:r w:rsidRPr="00AB7A06">
        <w:rPr>
          <w:color w:val="000000" w:themeColor="text1"/>
        </w:rPr>
        <w:t>Пахльовська</w:t>
      </w:r>
      <w:proofErr w:type="spellEnd"/>
      <w:r w:rsidRPr="00AB7A06">
        <w:rPr>
          <w:color w:val="000000" w:themeColor="text1"/>
        </w:rPr>
        <w:t xml:space="preserve"> застосовує цей прийом у порівняннях, чим зумовлюється їх кореляція із метафорами та створюється ефект динамізму й емоційності. Наприклад: «</w:t>
      </w:r>
      <w:r w:rsidRPr="00AB7A06">
        <w:rPr>
          <w:i/>
          <w:color w:val="000000" w:themeColor="text1"/>
        </w:rPr>
        <w:t xml:space="preserve">...а мама сушить під лампою мокре від зливи волосся. </w:t>
      </w:r>
      <w:r w:rsidRPr="00AB7A06">
        <w:rPr>
          <w:b/>
          <w:i/>
          <w:color w:val="000000" w:themeColor="text1"/>
        </w:rPr>
        <w:t>Золота Ніагара</w:t>
      </w:r>
      <w:r w:rsidRPr="00AB7A06">
        <w:rPr>
          <w:color w:val="000000" w:themeColor="text1"/>
        </w:rPr>
        <w:t>» [21].</w:t>
      </w:r>
    </w:p>
    <w:p w:rsidR="00D47AAE" w:rsidRPr="00AB7A06" w:rsidRDefault="006956AE">
      <w:pPr>
        <w:spacing w:after="0" w:line="360" w:lineRule="auto"/>
        <w:ind w:firstLine="567"/>
        <w:jc w:val="both"/>
        <w:rPr>
          <w:color w:val="000000" w:themeColor="text1"/>
        </w:rPr>
      </w:pPr>
      <w:r w:rsidRPr="00AB7A06">
        <w:rPr>
          <w:color w:val="000000" w:themeColor="text1"/>
        </w:rPr>
        <w:t>Подекуди порівняльні звороти уводяться окремим реченням без сполучника, тобто через парцеляцію. Цей засіб акцентує на значенні порівняння та створює ефект виразності. Наприклад: «</w:t>
      </w:r>
      <w:r w:rsidRPr="00AB7A06">
        <w:rPr>
          <w:i/>
          <w:color w:val="000000" w:themeColor="text1"/>
        </w:rPr>
        <w:t xml:space="preserve">І нашим мамам ще так мало літ – / </w:t>
      </w:r>
      <w:r w:rsidRPr="00AB7A06">
        <w:rPr>
          <w:b/>
          <w:i/>
          <w:color w:val="000000" w:themeColor="text1"/>
        </w:rPr>
        <w:t xml:space="preserve">Як світлих </w:t>
      </w:r>
      <w:proofErr w:type="spellStart"/>
      <w:r w:rsidRPr="00AB7A06">
        <w:rPr>
          <w:b/>
          <w:i/>
          <w:color w:val="000000" w:themeColor="text1"/>
        </w:rPr>
        <w:t>іскр</w:t>
      </w:r>
      <w:proofErr w:type="spellEnd"/>
      <w:r w:rsidRPr="00AB7A06">
        <w:rPr>
          <w:b/>
          <w:i/>
          <w:color w:val="000000" w:themeColor="text1"/>
        </w:rPr>
        <w:t xml:space="preserve"> над чорним пожарищем</w:t>
      </w:r>
      <w:r w:rsidRPr="00AB7A06">
        <w:rPr>
          <w:color w:val="000000" w:themeColor="text1"/>
        </w:rPr>
        <w:t>» [21].</w:t>
      </w:r>
    </w:p>
    <w:p w:rsidR="00D47AAE" w:rsidRPr="00AB7A06" w:rsidRDefault="006956AE">
      <w:pPr>
        <w:spacing w:after="0" w:line="360" w:lineRule="auto"/>
        <w:ind w:firstLine="567"/>
        <w:jc w:val="both"/>
        <w:rPr>
          <w:color w:val="000000" w:themeColor="text1"/>
        </w:rPr>
      </w:pPr>
      <w:r w:rsidRPr="00AB7A06">
        <w:rPr>
          <w:color w:val="000000" w:themeColor="text1"/>
        </w:rPr>
        <w:t xml:space="preserve">Для </w:t>
      </w:r>
      <w:proofErr w:type="spellStart"/>
      <w:r w:rsidRPr="00AB7A06">
        <w:rPr>
          <w:color w:val="000000" w:themeColor="text1"/>
        </w:rPr>
        <w:t>фемінного</w:t>
      </w:r>
      <w:proofErr w:type="spellEnd"/>
      <w:r w:rsidRPr="00AB7A06">
        <w:rPr>
          <w:color w:val="000000" w:themeColor="text1"/>
        </w:rPr>
        <w:t xml:space="preserve"> мислення О. </w:t>
      </w:r>
      <w:proofErr w:type="spellStart"/>
      <w:r w:rsidRPr="00AB7A06">
        <w:rPr>
          <w:color w:val="000000" w:themeColor="text1"/>
        </w:rPr>
        <w:t>Пахльовської</w:t>
      </w:r>
      <w:proofErr w:type="spellEnd"/>
      <w:r w:rsidRPr="00AB7A06">
        <w:rPr>
          <w:color w:val="000000" w:themeColor="text1"/>
        </w:rPr>
        <w:t xml:space="preserve"> притаманні індивідуально-авторські порівняння у значній кількості, чого не знаходимо в інших авторів. Для них характерна оригінальність та новітня природа вживання. Наприклад: «</w:t>
      </w:r>
      <w:r w:rsidRPr="00AB7A06">
        <w:rPr>
          <w:i/>
          <w:color w:val="000000" w:themeColor="text1"/>
        </w:rPr>
        <w:t xml:space="preserve">Сльози – </w:t>
      </w:r>
      <w:r w:rsidRPr="00AB7A06">
        <w:rPr>
          <w:b/>
          <w:i/>
          <w:color w:val="000000" w:themeColor="text1"/>
        </w:rPr>
        <w:t>мов останній біблійний дощ над світом</w:t>
      </w:r>
      <w:r w:rsidRPr="00AB7A06">
        <w:rPr>
          <w:color w:val="000000" w:themeColor="text1"/>
        </w:rPr>
        <w:t>»[21].</w:t>
      </w:r>
    </w:p>
    <w:p w:rsidR="00D47AAE" w:rsidRPr="00AB7A06" w:rsidRDefault="006956AE">
      <w:pPr>
        <w:spacing w:after="0" w:line="360" w:lineRule="auto"/>
        <w:ind w:firstLine="567"/>
        <w:jc w:val="both"/>
        <w:rPr>
          <w:color w:val="000000" w:themeColor="text1"/>
        </w:rPr>
      </w:pPr>
      <w:r w:rsidRPr="00AB7A06">
        <w:rPr>
          <w:color w:val="000000" w:themeColor="text1"/>
        </w:rPr>
        <w:t xml:space="preserve">Подекуди порівняння </w:t>
      </w:r>
      <w:proofErr w:type="spellStart"/>
      <w:r w:rsidRPr="00AB7A06">
        <w:rPr>
          <w:color w:val="000000" w:themeColor="text1"/>
        </w:rPr>
        <w:t>мисткині</w:t>
      </w:r>
      <w:proofErr w:type="spellEnd"/>
      <w:r w:rsidRPr="00AB7A06">
        <w:rPr>
          <w:color w:val="000000" w:themeColor="text1"/>
        </w:rPr>
        <w:t xml:space="preserve"> набувають </w:t>
      </w:r>
      <w:proofErr w:type="spellStart"/>
      <w:r w:rsidRPr="00AB7A06">
        <w:rPr>
          <w:color w:val="000000" w:themeColor="text1"/>
        </w:rPr>
        <w:t>гіперсемантизації</w:t>
      </w:r>
      <w:proofErr w:type="spellEnd"/>
      <w:r w:rsidRPr="00AB7A06">
        <w:rPr>
          <w:color w:val="000000" w:themeColor="text1"/>
        </w:rPr>
        <w:t>, тобто збільшення експресивності на посередництва контексту твору. Наприклад: «</w:t>
      </w:r>
      <w:r w:rsidRPr="00AB7A06">
        <w:rPr>
          <w:i/>
          <w:color w:val="000000" w:themeColor="text1"/>
        </w:rPr>
        <w:t xml:space="preserve">Співають старі жінки. Тонко виводять старечими голосами. Надтріснутими, </w:t>
      </w:r>
      <w:r w:rsidRPr="00AB7A06">
        <w:rPr>
          <w:b/>
          <w:i/>
          <w:color w:val="000000" w:themeColor="text1"/>
        </w:rPr>
        <w:t>як душа</w:t>
      </w:r>
      <w:r w:rsidRPr="00AB7A06">
        <w:rPr>
          <w:color w:val="000000" w:themeColor="text1"/>
        </w:rPr>
        <w:t>»</w:t>
      </w:r>
      <w:r w:rsidR="00ED0F2E" w:rsidRPr="00AB7A06">
        <w:rPr>
          <w:color w:val="000000" w:themeColor="text1"/>
        </w:rPr>
        <w:t xml:space="preserve"> </w:t>
      </w:r>
      <w:r w:rsidRPr="00AB7A06">
        <w:rPr>
          <w:color w:val="000000" w:themeColor="text1"/>
        </w:rPr>
        <w:t>[20]</w:t>
      </w:r>
      <w:r w:rsidR="00ED0F2E" w:rsidRPr="00AB7A06">
        <w:rPr>
          <w:color w:val="000000" w:themeColor="text1"/>
        </w:rPr>
        <w:t>.</w:t>
      </w:r>
      <w:r w:rsidRPr="00AB7A06">
        <w:rPr>
          <w:color w:val="000000" w:themeColor="text1"/>
          <w:vertAlign w:val="superscript"/>
        </w:rPr>
        <w:t xml:space="preserve"> </w:t>
      </w:r>
    </w:p>
    <w:p w:rsidR="00D47AAE" w:rsidRPr="00AB7A06" w:rsidRDefault="006956AE">
      <w:pPr>
        <w:spacing w:after="0" w:line="360" w:lineRule="auto"/>
        <w:ind w:firstLine="567"/>
        <w:jc w:val="both"/>
        <w:rPr>
          <w:color w:val="000000" w:themeColor="text1"/>
        </w:rPr>
      </w:pPr>
      <w:r w:rsidRPr="00AB7A06">
        <w:rPr>
          <w:color w:val="000000" w:themeColor="text1"/>
        </w:rPr>
        <w:t>Отож порівняння набувають важливого значення у творчості О. </w:t>
      </w:r>
      <w:proofErr w:type="spellStart"/>
      <w:r w:rsidRPr="00AB7A06">
        <w:rPr>
          <w:color w:val="000000" w:themeColor="text1"/>
        </w:rPr>
        <w:t>Пахльовської</w:t>
      </w:r>
      <w:proofErr w:type="spellEnd"/>
      <w:r w:rsidRPr="00AB7A06">
        <w:rPr>
          <w:color w:val="000000" w:themeColor="text1"/>
        </w:rPr>
        <w:t xml:space="preserve"> в аспекті </w:t>
      </w:r>
      <w:proofErr w:type="spellStart"/>
      <w:r w:rsidRPr="00AB7A06">
        <w:rPr>
          <w:color w:val="000000" w:themeColor="text1"/>
        </w:rPr>
        <w:t>фемінного</w:t>
      </w:r>
      <w:proofErr w:type="spellEnd"/>
      <w:r w:rsidRPr="00AB7A06">
        <w:rPr>
          <w:color w:val="000000" w:themeColor="text1"/>
        </w:rPr>
        <w:t xml:space="preserve"> мислення. Ці художні прийоми </w:t>
      </w:r>
      <w:r w:rsidRPr="00AB7A06">
        <w:rPr>
          <w:color w:val="000000" w:themeColor="text1"/>
        </w:rPr>
        <w:lastRenderedPageBreak/>
        <w:t xml:space="preserve">додають образності, емоційності та експресивності мові творів поетеси. У її творчому доробку фіксуємо різнотипні порівняння: </w:t>
      </w:r>
    </w:p>
    <w:p w:rsidR="00D47AAE" w:rsidRPr="00AB7A06" w:rsidRDefault="006956AE">
      <w:pPr>
        <w:spacing w:after="0" w:line="360" w:lineRule="auto"/>
        <w:ind w:firstLine="567"/>
        <w:jc w:val="both"/>
        <w:rPr>
          <w:color w:val="000000" w:themeColor="text1"/>
        </w:rPr>
      </w:pPr>
      <w:r w:rsidRPr="00AB7A06">
        <w:rPr>
          <w:color w:val="000000" w:themeColor="text1"/>
        </w:rPr>
        <w:t xml:space="preserve">1) метафоричні: </w:t>
      </w:r>
      <w:r w:rsidR="00950C9B" w:rsidRPr="00AB7A06">
        <w:rPr>
          <w:iCs/>
          <w:color w:val="000000" w:themeColor="text1"/>
        </w:rPr>
        <w:t>«</w:t>
      </w:r>
      <w:r w:rsidR="00950C9B" w:rsidRPr="00AB7A06">
        <w:rPr>
          <w:i/>
          <w:color w:val="000000" w:themeColor="text1"/>
        </w:rPr>
        <w:t>Її слова пливли як ріка, нестримно розливаючись по душі, наче весняний потік, що пробуджує до життя кожен куточок природи</w:t>
      </w:r>
      <w:r w:rsidR="00ED0F2E" w:rsidRPr="00AB7A06">
        <w:rPr>
          <w:iCs/>
          <w:color w:val="000000" w:themeColor="text1"/>
        </w:rPr>
        <w:t>» [</w:t>
      </w:r>
      <w:r w:rsidR="0023263E" w:rsidRPr="00565FD7">
        <w:rPr>
          <w:iCs/>
          <w:color w:val="000000" w:themeColor="text1"/>
        </w:rPr>
        <w:t>32</w:t>
      </w:r>
      <w:r w:rsidR="00ED0F2E" w:rsidRPr="00AB7A06">
        <w:rPr>
          <w:iCs/>
          <w:color w:val="000000" w:themeColor="text1"/>
        </w:rPr>
        <w:t>];</w:t>
      </w:r>
    </w:p>
    <w:p w:rsidR="00D47AAE" w:rsidRPr="00AB7A06" w:rsidRDefault="006956AE">
      <w:pPr>
        <w:spacing w:after="0" w:line="360" w:lineRule="auto"/>
        <w:ind w:firstLine="567"/>
        <w:jc w:val="both"/>
        <w:rPr>
          <w:color w:val="000000" w:themeColor="text1"/>
        </w:rPr>
      </w:pPr>
      <w:r w:rsidRPr="00AB7A06">
        <w:rPr>
          <w:color w:val="000000" w:themeColor="text1"/>
        </w:rPr>
        <w:t xml:space="preserve">2) парцельовані: </w:t>
      </w:r>
      <w:r w:rsidR="00E67FE6" w:rsidRPr="00AB7A06">
        <w:rPr>
          <w:iCs/>
          <w:color w:val="000000" w:themeColor="text1"/>
        </w:rPr>
        <w:t>«</w:t>
      </w:r>
      <w:r w:rsidR="00950C9B" w:rsidRPr="00AB7A06">
        <w:rPr>
          <w:i/>
          <w:color w:val="000000" w:themeColor="text1"/>
        </w:rPr>
        <w:t>Її серце було місцем, де кожна емоція проживала, як окрема квітка в саду, розквітаючи від тепла і ніжності, але інколи опадаючи під</w:t>
      </w:r>
      <w:r w:rsidR="00E67FE6" w:rsidRPr="00AB7A06">
        <w:rPr>
          <w:i/>
          <w:color w:val="000000" w:themeColor="text1"/>
        </w:rPr>
        <w:t xml:space="preserve"> впливом холоду та вітру життя</w:t>
      </w:r>
      <w:r w:rsidR="00ED0F2E" w:rsidRPr="00AB7A06">
        <w:rPr>
          <w:iCs/>
          <w:color w:val="000000" w:themeColor="text1"/>
        </w:rPr>
        <w:t>» [</w:t>
      </w:r>
      <w:r w:rsidR="0023263E" w:rsidRPr="00AB7A06">
        <w:rPr>
          <w:iCs/>
          <w:color w:val="000000" w:themeColor="text1"/>
        </w:rPr>
        <w:t>32</w:t>
      </w:r>
      <w:r w:rsidR="00ED0F2E" w:rsidRPr="00AB7A06">
        <w:rPr>
          <w:iCs/>
          <w:color w:val="000000" w:themeColor="text1"/>
        </w:rPr>
        <w:t>].</w:t>
      </w:r>
    </w:p>
    <w:p w:rsidR="00D47AAE" w:rsidRPr="00AB7A06" w:rsidRDefault="006956AE">
      <w:pPr>
        <w:spacing w:after="0" w:line="360" w:lineRule="auto"/>
        <w:ind w:firstLine="567"/>
        <w:jc w:val="both"/>
        <w:rPr>
          <w:color w:val="000000" w:themeColor="text1"/>
        </w:rPr>
      </w:pPr>
      <w:r w:rsidRPr="00AB7A06">
        <w:rPr>
          <w:color w:val="000000" w:themeColor="text1"/>
        </w:rPr>
        <w:t xml:space="preserve">3) індивідуально-авторські: </w:t>
      </w:r>
      <w:r w:rsidR="00E67FE6" w:rsidRPr="00AB7A06">
        <w:rPr>
          <w:iCs/>
          <w:color w:val="000000" w:themeColor="text1"/>
        </w:rPr>
        <w:t>«</w:t>
      </w:r>
      <w:r w:rsidR="00E67FE6" w:rsidRPr="00AB7A06">
        <w:rPr>
          <w:i/>
          <w:color w:val="000000" w:themeColor="text1"/>
        </w:rPr>
        <w:t>Її очі були як дві зірки на безкрайньому небосхилі, що покликані освітити темряву душі і зігріти її теплом світла</w:t>
      </w:r>
      <w:r w:rsidR="00ED0F2E" w:rsidRPr="00AB7A06">
        <w:rPr>
          <w:iCs/>
          <w:color w:val="000000" w:themeColor="text1"/>
        </w:rPr>
        <w:t>» [</w:t>
      </w:r>
      <w:r w:rsidR="0023263E" w:rsidRPr="00AB7A06">
        <w:rPr>
          <w:iCs/>
          <w:color w:val="000000" w:themeColor="text1"/>
        </w:rPr>
        <w:t>32</w:t>
      </w:r>
      <w:r w:rsidR="00ED0F2E" w:rsidRPr="00AB7A06">
        <w:rPr>
          <w:iCs/>
          <w:color w:val="000000" w:themeColor="text1"/>
        </w:rPr>
        <w:t>].</w:t>
      </w:r>
      <w:r w:rsidRPr="00AB7A06">
        <w:rPr>
          <w:color w:val="000000" w:themeColor="text1"/>
        </w:rPr>
        <w:t xml:space="preserve"> Нерідко вони зазнають </w:t>
      </w:r>
      <w:proofErr w:type="spellStart"/>
      <w:r w:rsidRPr="00AB7A06">
        <w:rPr>
          <w:color w:val="000000" w:themeColor="text1"/>
        </w:rPr>
        <w:t>гіперсемантизації</w:t>
      </w:r>
      <w:proofErr w:type="spellEnd"/>
      <w:r w:rsidRPr="00AB7A06">
        <w:rPr>
          <w:color w:val="000000" w:themeColor="text1"/>
        </w:rPr>
        <w:t>, набуваючи виразності</w:t>
      </w:r>
      <w:r w:rsidR="00E67FE6" w:rsidRPr="00AB7A06">
        <w:rPr>
          <w:color w:val="000000" w:themeColor="text1"/>
        </w:rPr>
        <w:t>.</w:t>
      </w:r>
    </w:p>
    <w:p w:rsidR="00D47AAE" w:rsidRPr="00AB7A06" w:rsidRDefault="006956AE">
      <w:pPr>
        <w:spacing w:after="0" w:line="360" w:lineRule="auto"/>
        <w:ind w:firstLine="567"/>
        <w:jc w:val="both"/>
        <w:rPr>
          <w:color w:val="000000" w:themeColor="text1"/>
        </w:rPr>
      </w:pPr>
      <w:r w:rsidRPr="00AB7A06">
        <w:rPr>
          <w:color w:val="000000" w:themeColor="text1"/>
        </w:rPr>
        <w:t xml:space="preserve">Загалом уживання лексичних та граматичних засобів із метою формування унікального тексту на рівні емоцій та почуттів притаманне </w:t>
      </w:r>
      <w:proofErr w:type="spellStart"/>
      <w:r w:rsidRPr="00AB7A06">
        <w:rPr>
          <w:color w:val="000000" w:themeColor="text1"/>
        </w:rPr>
        <w:t>фемінному</w:t>
      </w:r>
      <w:proofErr w:type="spellEnd"/>
      <w:r w:rsidRPr="00AB7A06">
        <w:rPr>
          <w:color w:val="000000" w:themeColor="text1"/>
        </w:rPr>
        <w:t xml:space="preserve"> стилю письма. Винятком не стала і Оксана </w:t>
      </w:r>
      <w:proofErr w:type="spellStart"/>
      <w:r w:rsidRPr="00AB7A06">
        <w:rPr>
          <w:color w:val="000000" w:themeColor="text1"/>
        </w:rPr>
        <w:t>Пахльовська</w:t>
      </w:r>
      <w:proofErr w:type="spellEnd"/>
      <w:r w:rsidRPr="00AB7A06">
        <w:rPr>
          <w:color w:val="000000" w:themeColor="text1"/>
        </w:rPr>
        <w:t xml:space="preserve">, котра уводить ці засоби з метою репрезентації власних почуттів та передачі настрою реципієнтам: </w:t>
      </w:r>
      <w:r w:rsidR="00E67FE6" w:rsidRPr="00AB7A06">
        <w:rPr>
          <w:iCs/>
          <w:color w:val="000000" w:themeColor="text1"/>
        </w:rPr>
        <w:t>«</w:t>
      </w:r>
      <w:r w:rsidR="00E67FE6" w:rsidRPr="00AB7A06">
        <w:rPr>
          <w:i/>
          <w:color w:val="000000" w:themeColor="text1"/>
        </w:rPr>
        <w:t xml:space="preserve">Мова моя стихала, </w:t>
      </w:r>
      <w:proofErr w:type="spellStart"/>
      <w:r w:rsidR="00E67FE6" w:rsidRPr="00AB7A06">
        <w:rPr>
          <w:i/>
          <w:color w:val="000000" w:themeColor="text1"/>
        </w:rPr>
        <w:t>загубившися</w:t>
      </w:r>
      <w:proofErr w:type="spellEnd"/>
      <w:r w:rsidR="00E67FE6" w:rsidRPr="00AB7A06">
        <w:rPr>
          <w:i/>
          <w:color w:val="000000" w:themeColor="text1"/>
        </w:rPr>
        <w:t xml:space="preserve"> в лабіринтах невиразних думок, де кожне слово торкалося мого серця, відбиваючись від його стін зі сльозами та надією</w:t>
      </w:r>
      <w:r w:rsidR="00ED0F2E" w:rsidRPr="00AB7A06">
        <w:rPr>
          <w:iCs/>
          <w:color w:val="000000" w:themeColor="text1"/>
        </w:rPr>
        <w:t>» [</w:t>
      </w:r>
      <w:r w:rsidR="0023263E" w:rsidRPr="00565FD7">
        <w:rPr>
          <w:iCs/>
          <w:color w:val="000000" w:themeColor="text1"/>
        </w:rPr>
        <w:t>32</w:t>
      </w:r>
      <w:r w:rsidR="00ED0F2E" w:rsidRPr="00AB7A06">
        <w:rPr>
          <w:iCs/>
          <w:color w:val="000000" w:themeColor="text1"/>
        </w:rPr>
        <w:t>].</w:t>
      </w:r>
    </w:p>
    <w:p w:rsidR="00D47AAE" w:rsidRPr="00AB7A06" w:rsidRDefault="006956AE">
      <w:pPr>
        <w:spacing w:after="0" w:line="360" w:lineRule="auto"/>
        <w:ind w:firstLine="567"/>
        <w:jc w:val="both"/>
        <w:rPr>
          <w:color w:val="000000" w:themeColor="text1"/>
        </w:rPr>
      </w:pPr>
      <w:r w:rsidRPr="00AB7A06">
        <w:rPr>
          <w:color w:val="000000" w:themeColor="text1"/>
        </w:rPr>
        <w:t>У творах О</w:t>
      </w:r>
      <w:r w:rsidR="00ED0F2E" w:rsidRPr="00AB7A06">
        <w:rPr>
          <w:color w:val="000000" w:themeColor="text1"/>
        </w:rPr>
        <w:t>ксани</w:t>
      </w:r>
      <w:r w:rsidRPr="00AB7A06">
        <w:rPr>
          <w:color w:val="000000" w:themeColor="text1"/>
        </w:rPr>
        <w:t xml:space="preserve"> </w:t>
      </w:r>
      <w:proofErr w:type="spellStart"/>
      <w:r w:rsidRPr="00AB7A06">
        <w:rPr>
          <w:color w:val="000000" w:themeColor="text1"/>
        </w:rPr>
        <w:t>Пахльовської</w:t>
      </w:r>
      <w:proofErr w:type="spellEnd"/>
      <w:r w:rsidRPr="00AB7A06">
        <w:rPr>
          <w:color w:val="000000" w:themeColor="text1"/>
        </w:rPr>
        <w:t xml:space="preserve"> фіксуємо такі особливості:</w:t>
      </w:r>
    </w:p>
    <w:p w:rsidR="00D47AAE" w:rsidRPr="00AB7A06" w:rsidRDefault="006956AE">
      <w:pPr>
        <w:spacing w:after="0" w:line="360" w:lineRule="auto"/>
        <w:ind w:firstLine="567"/>
        <w:jc w:val="both"/>
        <w:rPr>
          <w:color w:val="000000" w:themeColor="text1"/>
        </w:rPr>
      </w:pPr>
      <w:r w:rsidRPr="00AB7A06">
        <w:rPr>
          <w:color w:val="000000" w:themeColor="text1"/>
        </w:rPr>
        <w:t xml:space="preserve">1. Уведення експресивної лексики (авторка вживає лексеми з підвищеною емоційністю та оцінним значенням із метою більш реалістичного відтворення настроїв та почуттів своїх героїв. </w:t>
      </w:r>
      <w:proofErr w:type="spellStart"/>
      <w:r w:rsidRPr="00AB7A06">
        <w:rPr>
          <w:color w:val="000000" w:themeColor="text1"/>
        </w:rPr>
        <w:t>Пахльовська</w:t>
      </w:r>
      <w:proofErr w:type="spellEnd"/>
      <w:r w:rsidRPr="00AB7A06">
        <w:rPr>
          <w:color w:val="000000" w:themeColor="text1"/>
        </w:rPr>
        <w:t xml:space="preserve"> може добирати одиниці, котрі характеризуються помітною емоційністю, щоб більш явно продемонструвати психологічний стан та переживання персонажів). Наприклад: «</w:t>
      </w:r>
      <w:r w:rsidRPr="00AB7A06">
        <w:rPr>
          <w:i/>
          <w:color w:val="000000" w:themeColor="text1"/>
        </w:rPr>
        <w:t xml:space="preserve">Моя душа – це океан емоцій, / Хвилі радості й смутку. / І в кожній хвилі – відбиток </w:t>
      </w:r>
      <w:r w:rsidRPr="00AB7A06">
        <w:rPr>
          <w:color w:val="000000" w:themeColor="text1"/>
        </w:rPr>
        <w:t xml:space="preserve">/ </w:t>
      </w:r>
      <w:r w:rsidRPr="00AB7A06">
        <w:rPr>
          <w:i/>
          <w:color w:val="000000" w:themeColor="text1"/>
        </w:rPr>
        <w:t>Мого серця, мого життя</w:t>
      </w:r>
      <w:r w:rsidRPr="00AB7A06">
        <w:rPr>
          <w:color w:val="000000" w:themeColor="text1"/>
        </w:rPr>
        <w:t>» [24].</w:t>
      </w:r>
    </w:p>
    <w:p w:rsidR="00D47AAE" w:rsidRPr="00AB7A06" w:rsidRDefault="006956AE">
      <w:pPr>
        <w:spacing w:after="0" w:line="360" w:lineRule="auto"/>
        <w:ind w:firstLine="567"/>
        <w:jc w:val="both"/>
        <w:rPr>
          <w:color w:val="000000" w:themeColor="text1"/>
        </w:rPr>
      </w:pPr>
      <w:r w:rsidRPr="00AB7A06">
        <w:rPr>
          <w:color w:val="000000" w:themeColor="text1"/>
        </w:rPr>
        <w:t>2. Метафоричні порівняння та образи (</w:t>
      </w:r>
      <w:proofErr w:type="spellStart"/>
      <w:r w:rsidRPr="00AB7A06">
        <w:rPr>
          <w:color w:val="000000" w:themeColor="text1"/>
        </w:rPr>
        <w:t>мисткиня</w:t>
      </w:r>
      <w:proofErr w:type="spellEnd"/>
      <w:r w:rsidRPr="00AB7A06">
        <w:rPr>
          <w:color w:val="000000" w:themeColor="text1"/>
        </w:rPr>
        <w:t xml:space="preserve"> послуговується метафорами та порівняннями (подекуди в комплексі), щоб уявно показати власні думки й почуття. Це дає змогу зробити образи більш інтенсивними та емотивними для реципієнта). Наприклад: «</w:t>
      </w:r>
      <w:r w:rsidRPr="00AB7A06">
        <w:rPr>
          <w:i/>
          <w:color w:val="000000" w:themeColor="text1"/>
        </w:rPr>
        <w:t xml:space="preserve">Твої слова, як ніжні </w:t>
      </w:r>
      <w:r w:rsidRPr="00AB7A06">
        <w:rPr>
          <w:i/>
          <w:color w:val="000000" w:themeColor="text1"/>
        </w:rPr>
        <w:lastRenderedPageBreak/>
        <w:t>поцілунки, /</w:t>
      </w:r>
      <w:r w:rsidRPr="00AB7A06">
        <w:rPr>
          <w:color w:val="000000" w:themeColor="text1"/>
        </w:rPr>
        <w:t xml:space="preserve"> </w:t>
      </w:r>
      <w:r w:rsidRPr="00AB7A06">
        <w:rPr>
          <w:i/>
          <w:color w:val="000000" w:themeColor="text1"/>
        </w:rPr>
        <w:t xml:space="preserve">Лягають на моє серце. </w:t>
      </w:r>
      <w:r w:rsidRPr="00AB7A06">
        <w:rPr>
          <w:color w:val="000000" w:themeColor="text1"/>
        </w:rPr>
        <w:t xml:space="preserve">/ </w:t>
      </w:r>
      <w:r w:rsidRPr="00AB7A06">
        <w:rPr>
          <w:i/>
          <w:color w:val="000000" w:themeColor="text1"/>
        </w:rPr>
        <w:t>У них я знаходжу спокій і силу, / У них я бачу сенс свого існування</w:t>
      </w:r>
      <w:r w:rsidRPr="00AB7A06">
        <w:rPr>
          <w:color w:val="000000" w:themeColor="text1"/>
        </w:rPr>
        <w:t>» [24].</w:t>
      </w:r>
    </w:p>
    <w:p w:rsidR="00D47AAE" w:rsidRPr="00AB7A06" w:rsidRDefault="006956AE">
      <w:pPr>
        <w:spacing w:after="0" w:line="360" w:lineRule="auto"/>
        <w:ind w:firstLine="567"/>
        <w:jc w:val="both"/>
        <w:rPr>
          <w:color w:val="000000" w:themeColor="text1"/>
        </w:rPr>
      </w:pPr>
      <w:r w:rsidRPr="00AB7A06">
        <w:rPr>
          <w:color w:val="000000" w:themeColor="text1"/>
        </w:rPr>
        <w:t xml:space="preserve">3. Рефлексивний стиль (поетеса зміщує акценти на внутрішній світ героїв та їхні емоції, що формує глибшу та емоційнішу атмосферу): </w:t>
      </w:r>
      <w:r w:rsidR="00E67FE6" w:rsidRPr="00AB7A06">
        <w:rPr>
          <w:iCs/>
          <w:color w:val="000000" w:themeColor="text1"/>
        </w:rPr>
        <w:t>«</w:t>
      </w:r>
      <w:r w:rsidR="00E67FE6" w:rsidRPr="00AB7A06">
        <w:rPr>
          <w:i/>
          <w:color w:val="000000" w:themeColor="text1"/>
        </w:rPr>
        <w:t>Вона сиділа на тихому березі струмка, слухаючи, як пливуть мрії і спогади, розтікаючись в думках, наче струмок в потоці часу. Вітер грався з її волоссям, а її серце віддавалося мелодії тиші, розгортаючи невидимий світ щастя та смутку в душі</w:t>
      </w:r>
      <w:r w:rsidR="00ED0F2E" w:rsidRPr="00AB7A06">
        <w:rPr>
          <w:iCs/>
          <w:color w:val="000000" w:themeColor="text1"/>
        </w:rPr>
        <w:t>» [</w:t>
      </w:r>
      <w:r w:rsidR="0023263E" w:rsidRPr="00AB7A06">
        <w:rPr>
          <w:iCs/>
          <w:color w:val="000000" w:themeColor="text1"/>
        </w:rPr>
        <w:t>33</w:t>
      </w:r>
      <w:r w:rsidR="00ED0F2E" w:rsidRPr="00AB7A06">
        <w:rPr>
          <w:iCs/>
          <w:color w:val="000000" w:themeColor="text1"/>
        </w:rPr>
        <w:t>].</w:t>
      </w:r>
    </w:p>
    <w:p w:rsidR="00D47AAE" w:rsidRPr="00AB7A06" w:rsidRDefault="006956AE">
      <w:pPr>
        <w:spacing w:after="0" w:line="360" w:lineRule="auto"/>
        <w:ind w:firstLine="567"/>
        <w:jc w:val="both"/>
        <w:rPr>
          <w:color w:val="000000" w:themeColor="text1"/>
        </w:rPr>
      </w:pPr>
      <w:r w:rsidRPr="00AB7A06">
        <w:rPr>
          <w:color w:val="000000" w:themeColor="text1"/>
        </w:rPr>
        <w:t xml:space="preserve">4. Значна увага до деталей (спостерігаємо </w:t>
      </w:r>
      <w:proofErr w:type="spellStart"/>
      <w:r w:rsidRPr="00AB7A06">
        <w:rPr>
          <w:color w:val="000000" w:themeColor="text1"/>
        </w:rPr>
        <w:t>деталізування</w:t>
      </w:r>
      <w:proofErr w:type="spellEnd"/>
      <w:r w:rsidRPr="00AB7A06">
        <w:rPr>
          <w:color w:val="000000" w:themeColor="text1"/>
        </w:rPr>
        <w:t xml:space="preserve"> у поезіях, що робить образи подій, місць та героїв значно повнішими). Ідеться і про дрібні деталі, котрі насичують текст та творять емоційне тло:</w:t>
      </w:r>
      <w:r w:rsidR="00E67FE6" w:rsidRPr="00AB7A06">
        <w:rPr>
          <w:color w:val="000000" w:themeColor="text1"/>
        </w:rPr>
        <w:t xml:space="preserve"> </w:t>
      </w:r>
      <w:r w:rsidR="00E67FE6" w:rsidRPr="00AB7A06">
        <w:rPr>
          <w:iCs/>
          <w:color w:val="000000" w:themeColor="text1"/>
        </w:rPr>
        <w:t>«</w:t>
      </w:r>
      <w:r w:rsidR="00E67FE6" w:rsidRPr="00AB7A06">
        <w:rPr>
          <w:i/>
          <w:color w:val="000000" w:themeColor="text1"/>
        </w:rPr>
        <w:t>На вулиці кожен камінчик мов розповідає свою історію, підказуючи перехожим про минуле цього місця</w:t>
      </w:r>
      <w:r w:rsidR="00ED0F2E" w:rsidRPr="00AB7A06">
        <w:rPr>
          <w:iCs/>
          <w:color w:val="000000" w:themeColor="text1"/>
        </w:rPr>
        <w:t>» [</w:t>
      </w:r>
      <w:r w:rsidR="0023263E" w:rsidRPr="00AB7A06">
        <w:rPr>
          <w:iCs/>
          <w:color w:val="000000" w:themeColor="text1"/>
        </w:rPr>
        <w:t>32</w:t>
      </w:r>
      <w:r w:rsidR="00ED0F2E" w:rsidRPr="00AB7A06">
        <w:rPr>
          <w:iCs/>
          <w:color w:val="000000" w:themeColor="text1"/>
        </w:rPr>
        <w:t>].</w:t>
      </w:r>
      <w:r w:rsidR="00E67FE6" w:rsidRPr="00AB7A06">
        <w:rPr>
          <w:i/>
          <w:color w:val="000000" w:themeColor="text1"/>
        </w:rPr>
        <w:t xml:space="preserve"> </w:t>
      </w:r>
      <w:r w:rsidRPr="00AB7A06">
        <w:rPr>
          <w:color w:val="000000" w:themeColor="text1"/>
        </w:rPr>
        <w:t xml:space="preserve">Отже, твори Оксани </w:t>
      </w:r>
      <w:proofErr w:type="spellStart"/>
      <w:r w:rsidRPr="00AB7A06">
        <w:rPr>
          <w:color w:val="000000" w:themeColor="text1"/>
        </w:rPr>
        <w:t>Пахльовської</w:t>
      </w:r>
      <w:proofErr w:type="spellEnd"/>
      <w:r w:rsidRPr="00AB7A06">
        <w:rPr>
          <w:color w:val="000000" w:themeColor="text1"/>
        </w:rPr>
        <w:t xml:space="preserve"> позиціонуємо як </w:t>
      </w:r>
      <w:proofErr w:type="spellStart"/>
      <w:r w:rsidRPr="00AB7A06">
        <w:rPr>
          <w:color w:val="000000" w:themeColor="text1"/>
        </w:rPr>
        <w:t>фемінні</w:t>
      </w:r>
      <w:proofErr w:type="spellEnd"/>
      <w:r w:rsidRPr="00AB7A06">
        <w:rPr>
          <w:color w:val="000000" w:themeColor="text1"/>
        </w:rPr>
        <w:t xml:space="preserve"> тексти, з уведенням різнотипних лексичних та граматичних засобів із метою збереження та передавання чутливого та емотивного настрою.</w:t>
      </w:r>
    </w:p>
    <w:p w:rsidR="00D47AAE" w:rsidRPr="00AB7A06" w:rsidRDefault="00D47AAE">
      <w:pPr>
        <w:spacing w:after="0" w:line="360" w:lineRule="auto"/>
        <w:jc w:val="both"/>
        <w:rPr>
          <w:color w:val="000000" w:themeColor="text1"/>
        </w:rPr>
      </w:pPr>
    </w:p>
    <w:p w:rsidR="00D47AAE" w:rsidRPr="00AB7A06" w:rsidRDefault="006956AE">
      <w:pPr>
        <w:pStyle w:val="2"/>
        <w:spacing w:before="0" w:line="360" w:lineRule="auto"/>
        <w:ind w:firstLine="567"/>
        <w:jc w:val="both"/>
        <w:rPr>
          <w:b w:val="0"/>
        </w:rPr>
      </w:pPr>
      <w:bookmarkStart w:id="7" w:name="_heading=h.1t3h5sf" w:colFirst="0" w:colLast="0"/>
      <w:bookmarkEnd w:id="7"/>
      <w:r w:rsidRPr="00AB7A06">
        <w:t xml:space="preserve">2.3 Компаративний аспект мовних репрезентантів </w:t>
      </w:r>
      <w:proofErr w:type="spellStart"/>
      <w:r w:rsidRPr="00AB7A06">
        <w:t>мовомислення</w:t>
      </w:r>
      <w:proofErr w:type="spellEnd"/>
      <w:r w:rsidRPr="00AB7A06">
        <w:t xml:space="preserve"> Василя Герасим’юка та Оксани </w:t>
      </w:r>
      <w:proofErr w:type="spellStart"/>
      <w:r w:rsidRPr="00AB7A06">
        <w:t>Пахльовської</w:t>
      </w:r>
      <w:proofErr w:type="spellEnd"/>
    </w:p>
    <w:p w:rsidR="00D47AAE" w:rsidRPr="00AB7A06" w:rsidRDefault="006956AE">
      <w:pPr>
        <w:spacing w:after="0" w:line="360" w:lineRule="auto"/>
        <w:ind w:firstLine="567"/>
        <w:jc w:val="both"/>
        <w:rPr>
          <w:color w:val="000000" w:themeColor="text1"/>
        </w:rPr>
      </w:pPr>
      <w:r w:rsidRPr="00AB7A06">
        <w:rPr>
          <w:color w:val="000000" w:themeColor="text1"/>
        </w:rPr>
        <w:t xml:space="preserve">Поняття гендерних уявлень [18] вивчають як «соціокультурні конструкти, котрі позначаються на способі сприйняття та інтерпретації мовних засобів у творенні стереотипів та уявлень щодо ролі та поведінкових особливостей представників різних </w:t>
      </w:r>
      <w:proofErr w:type="spellStart"/>
      <w:r w:rsidRPr="00AB7A06">
        <w:rPr>
          <w:color w:val="000000" w:themeColor="text1"/>
        </w:rPr>
        <w:t>гендерів</w:t>
      </w:r>
      <w:proofErr w:type="spellEnd"/>
      <w:r w:rsidRPr="00AB7A06">
        <w:rPr>
          <w:color w:val="000000" w:themeColor="text1"/>
        </w:rPr>
        <w:t xml:space="preserve"> у суспільстві» [19]. Дослідження цього впливу дає змогу опанувати сутність та способи формування </w:t>
      </w:r>
      <w:proofErr w:type="spellStart"/>
      <w:r w:rsidRPr="00AB7A06">
        <w:rPr>
          <w:color w:val="000000" w:themeColor="text1"/>
        </w:rPr>
        <w:t>гендерно</w:t>
      </w:r>
      <w:proofErr w:type="spellEnd"/>
      <w:r w:rsidRPr="00AB7A06">
        <w:rPr>
          <w:color w:val="000000" w:themeColor="text1"/>
        </w:rPr>
        <w:t xml:space="preserve"> зумовлених мовних </w:t>
      </w:r>
      <w:proofErr w:type="spellStart"/>
      <w:r w:rsidRPr="00AB7A06">
        <w:rPr>
          <w:color w:val="000000" w:themeColor="text1"/>
        </w:rPr>
        <w:t>патернів</w:t>
      </w:r>
      <w:proofErr w:type="spellEnd"/>
      <w:r w:rsidRPr="00AB7A06">
        <w:rPr>
          <w:color w:val="000000" w:themeColor="text1"/>
        </w:rPr>
        <w:t xml:space="preserve"> та ідентифікаційних моделей у межах лінгвістичної спільноти. Вивчення описаної сфери сприяє осмисленню </w:t>
      </w:r>
      <w:proofErr w:type="spellStart"/>
      <w:r w:rsidRPr="00AB7A06">
        <w:rPr>
          <w:color w:val="000000" w:themeColor="text1"/>
        </w:rPr>
        <w:t>взаємозалежностей</w:t>
      </w:r>
      <w:proofErr w:type="spellEnd"/>
      <w:r w:rsidRPr="00AB7A06">
        <w:rPr>
          <w:color w:val="000000" w:themeColor="text1"/>
        </w:rPr>
        <w:t xml:space="preserve"> між </w:t>
      </w:r>
      <w:proofErr w:type="spellStart"/>
      <w:r w:rsidRPr="00AB7A06">
        <w:rPr>
          <w:color w:val="000000" w:themeColor="text1"/>
        </w:rPr>
        <w:t>лінгвальним</w:t>
      </w:r>
      <w:proofErr w:type="spellEnd"/>
      <w:r w:rsidRPr="00AB7A06">
        <w:rPr>
          <w:color w:val="000000" w:themeColor="text1"/>
        </w:rPr>
        <w:t xml:space="preserve"> виміром та гендерною соціалізацією, а також зосереджується на проблемі викорінення стереотипів та нерівностей у мовному вимірі.</w:t>
      </w:r>
    </w:p>
    <w:p w:rsidR="00D47AAE" w:rsidRPr="00AB7A06" w:rsidRDefault="006956AE" w:rsidP="00CF6AFE">
      <w:pPr>
        <w:spacing w:after="0" w:line="360" w:lineRule="auto"/>
        <w:ind w:firstLine="567"/>
        <w:jc w:val="both"/>
        <w:rPr>
          <w:color w:val="000000" w:themeColor="text1"/>
        </w:rPr>
      </w:pPr>
      <w:r w:rsidRPr="00AB7A06">
        <w:rPr>
          <w:b/>
          <w:color w:val="000000" w:themeColor="text1"/>
        </w:rPr>
        <w:lastRenderedPageBreak/>
        <w:t>Вплив гендерних стереотипів</w:t>
      </w:r>
      <w:r w:rsidRPr="00AB7A06">
        <w:rPr>
          <w:color w:val="000000" w:themeColor="text1"/>
        </w:rPr>
        <w:t xml:space="preserve">. Під гендерними стереотипами розуміють збірне уявлення про правила поведінки чоловіків та жінок. Названі стереотипи здатні визначати те, яким чином індивід послуговується мовою під час зображення інших людей, подій та явищ. Скажімо, лексеми із семантикою сили та діяльності вживають переважно на позначення чоловіків: </w:t>
      </w:r>
      <w:r w:rsidR="00E67FE6" w:rsidRPr="00AB7A06">
        <w:rPr>
          <w:iCs/>
          <w:color w:val="000000" w:themeColor="text1"/>
        </w:rPr>
        <w:t>«</w:t>
      </w:r>
      <w:r w:rsidR="00E67FE6" w:rsidRPr="00AB7A06">
        <w:rPr>
          <w:i/>
          <w:color w:val="000000" w:themeColor="text1"/>
        </w:rPr>
        <w:t>Його сила волі була непохитною, нічого не могло зупинити його в його шляху до досягнення мети.»</w:t>
      </w:r>
      <w:r w:rsidRPr="00AB7A06">
        <w:rPr>
          <w:color w:val="000000" w:themeColor="text1"/>
        </w:rPr>
        <w:t xml:space="preserve">, а слова, зі значенням чуттєвості та турботи – для показу жінок: </w:t>
      </w:r>
      <w:r w:rsidR="00CF6AFE" w:rsidRPr="00AB7A06">
        <w:rPr>
          <w:i/>
          <w:color w:val="000000" w:themeColor="text1"/>
        </w:rPr>
        <w:t>«Твої слова, як ніжні поцілунки, / Лягають на моє серце. / У них я знаходжу спокій і силу, / У них я бачу сенс свого існування</w:t>
      </w:r>
      <w:r w:rsidR="00A73E7A" w:rsidRPr="00AB7A06">
        <w:rPr>
          <w:iCs/>
          <w:color w:val="000000" w:themeColor="text1"/>
        </w:rPr>
        <w:t>» [</w:t>
      </w:r>
      <w:r w:rsidR="0023263E" w:rsidRPr="00AB7A06">
        <w:rPr>
          <w:iCs/>
          <w:color w:val="000000" w:themeColor="text1"/>
        </w:rPr>
        <w:t>32</w:t>
      </w:r>
      <w:r w:rsidR="00A73E7A" w:rsidRPr="00AB7A06">
        <w:rPr>
          <w:iCs/>
          <w:color w:val="000000" w:themeColor="text1"/>
        </w:rPr>
        <w:t>].</w:t>
      </w:r>
    </w:p>
    <w:p w:rsidR="00CF6AFE" w:rsidRPr="00AB7A06" w:rsidRDefault="006956AE">
      <w:pPr>
        <w:spacing w:after="0" w:line="360" w:lineRule="auto"/>
        <w:ind w:firstLine="567"/>
        <w:jc w:val="both"/>
        <w:rPr>
          <w:b/>
          <w:color w:val="000000" w:themeColor="text1"/>
        </w:rPr>
      </w:pPr>
      <w:r w:rsidRPr="00AB7A06">
        <w:rPr>
          <w:b/>
          <w:color w:val="000000" w:themeColor="text1"/>
        </w:rPr>
        <w:t>Гендерно-марковані слова</w:t>
      </w:r>
      <w:r w:rsidRPr="00AB7A06">
        <w:rPr>
          <w:color w:val="000000" w:themeColor="text1"/>
        </w:rPr>
        <w:t xml:space="preserve">. Частина одиниць відзначаються гендерною </w:t>
      </w:r>
      <w:proofErr w:type="spellStart"/>
      <w:r w:rsidRPr="00AB7A06">
        <w:rPr>
          <w:color w:val="000000" w:themeColor="text1"/>
        </w:rPr>
        <w:t>маркованістю</w:t>
      </w:r>
      <w:proofErr w:type="spellEnd"/>
      <w:r w:rsidRPr="00AB7A06">
        <w:rPr>
          <w:color w:val="000000" w:themeColor="text1"/>
        </w:rPr>
        <w:t xml:space="preserve">, тобто більше співвідносяться з одним із </w:t>
      </w:r>
      <w:proofErr w:type="spellStart"/>
      <w:r w:rsidRPr="00AB7A06">
        <w:rPr>
          <w:color w:val="000000" w:themeColor="text1"/>
        </w:rPr>
        <w:t>гендерів</w:t>
      </w:r>
      <w:proofErr w:type="spellEnd"/>
      <w:r w:rsidRPr="00AB7A06">
        <w:rPr>
          <w:color w:val="000000" w:themeColor="text1"/>
        </w:rPr>
        <w:t xml:space="preserve">. Так, у поезії Василя Герасим’юка читаємо: </w:t>
      </w:r>
      <w:r w:rsidR="00CF6AFE" w:rsidRPr="00AB7A06">
        <w:rPr>
          <w:iCs/>
          <w:color w:val="000000" w:themeColor="text1"/>
        </w:rPr>
        <w:t>«</w:t>
      </w:r>
      <w:r w:rsidR="00CF6AFE" w:rsidRPr="00AB7A06">
        <w:rPr>
          <w:i/>
          <w:color w:val="000000" w:themeColor="text1"/>
        </w:rPr>
        <w:t>У ночі тихі, як шепіт вітру, / Ми згадуємо подвиги пращурів. / Їхня мужність і слава незгасні, / Їхній дух живе в нас, їхніх нащадках</w:t>
      </w:r>
      <w:r w:rsidR="00A73E7A" w:rsidRPr="00AB7A06">
        <w:rPr>
          <w:iCs/>
          <w:color w:val="000000" w:themeColor="text1"/>
        </w:rPr>
        <w:t>» [</w:t>
      </w:r>
      <w:r w:rsidR="0023263E" w:rsidRPr="00AB7A06">
        <w:rPr>
          <w:iCs/>
          <w:color w:val="000000" w:themeColor="text1"/>
        </w:rPr>
        <w:t>33</w:t>
      </w:r>
      <w:r w:rsidR="00A73E7A" w:rsidRPr="00AB7A06">
        <w:rPr>
          <w:iCs/>
          <w:color w:val="000000" w:themeColor="text1"/>
        </w:rPr>
        <w:t>].</w:t>
      </w:r>
      <w:r w:rsidRPr="00AB7A06">
        <w:rPr>
          <w:i/>
          <w:color w:val="000000" w:themeColor="text1"/>
        </w:rPr>
        <w:t xml:space="preserve"> </w:t>
      </w:r>
      <w:r w:rsidRPr="00AB7A06">
        <w:rPr>
          <w:color w:val="000000" w:themeColor="text1"/>
        </w:rPr>
        <w:t xml:space="preserve">Оксана </w:t>
      </w:r>
      <w:proofErr w:type="spellStart"/>
      <w:r w:rsidRPr="00AB7A06">
        <w:rPr>
          <w:color w:val="000000" w:themeColor="text1"/>
        </w:rPr>
        <w:t>Пахльовська</w:t>
      </w:r>
      <w:proofErr w:type="spellEnd"/>
      <w:r w:rsidRPr="00AB7A06">
        <w:rPr>
          <w:color w:val="000000" w:themeColor="text1"/>
        </w:rPr>
        <w:t xml:space="preserve">, зі свого боку, </w:t>
      </w:r>
      <w:proofErr w:type="spellStart"/>
      <w:r w:rsidRPr="00AB7A06">
        <w:rPr>
          <w:color w:val="000000" w:themeColor="text1"/>
        </w:rPr>
        <w:t>фемінну</w:t>
      </w:r>
      <w:proofErr w:type="spellEnd"/>
      <w:r w:rsidRPr="00AB7A06">
        <w:rPr>
          <w:color w:val="000000" w:themeColor="text1"/>
        </w:rPr>
        <w:t xml:space="preserve"> </w:t>
      </w:r>
      <w:proofErr w:type="spellStart"/>
      <w:r w:rsidRPr="00AB7A06">
        <w:rPr>
          <w:color w:val="000000" w:themeColor="text1"/>
        </w:rPr>
        <w:t>маркованість</w:t>
      </w:r>
      <w:proofErr w:type="spellEnd"/>
      <w:r w:rsidRPr="00AB7A06">
        <w:rPr>
          <w:color w:val="000000" w:themeColor="text1"/>
        </w:rPr>
        <w:t xml:space="preserve"> </w:t>
      </w:r>
      <w:proofErr w:type="spellStart"/>
      <w:r w:rsidRPr="00AB7A06">
        <w:rPr>
          <w:color w:val="000000" w:themeColor="text1"/>
        </w:rPr>
        <w:t>оприявнює</w:t>
      </w:r>
      <w:proofErr w:type="spellEnd"/>
      <w:r w:rsidRPr="00AB7A06">
        <w:rPr>
          <w:color w:val="000000" w:themeColor="text1"/>
        </w:rPr>
        <w:t xml:space="preserve"> таким чином: </w:t>
      </w:r>
      <w:r w:rsidR="00CF6AFE" w:rsidRPr="00AB7A06">
        <w:rPr>
          <w:iCs/>
          <w:color w:val="000000" w:themeColor="text1"/>
        </w:rPr>
        <w:t>«</w:t>
      </w:r>
      <w:r w:rsidR="00CF6AFE" w:rsidRPr="00AB7A06">
        <w:rPr>
          <w:i/>
          <w:color w:val="000000" w:themeColor="text1"/>
        </w:rPr>
        <w:t>У її виразі було щось надзвичайно ніжне і тепле, як весняне сонце, що пробивається крізь хмари, розкриваючи квітучий світ любові та співчуття</w:t>
      </w:r>
      <w:r w:rsidR="00A73E7A" w:rsidRPr="00AB7A06">
        <w:rPr>
          <w:iCs/>
          <w:color w:val="000000" w:themeColor="text1"/>
        </w:rPr>
        <w:t>» [</w:t>
      </w:r>
      <w:r w:rsidR="0023263E" w:rsidRPr="00AB7A06">
        <w:rPr>
          <w:iCs/>
          <w:color w:val="000000" w:themeColor="text1"/>
        </w:rPr>
        <w:t>33</w:t>
      </w:r>
      <w:r w:rsidR="00A73E7A" w:rsidRPr="00AB7A06">
        <w:rPr>
          <w:iCs/>
          <w:color w:val="000000" w:themeColor="text1"/>
        </w:rPr>
        <w:t>].</w:t>
      </w:r>
    </w:p>
    <w:p w:rsidR="00CF6AFE" w:rsidRPr="00AB7A06" w:rsidRDefault="006956AE" w:rsidP="00CF6AFE">
      <w:pPr>
        <w:spacing w:after="0" w:line="360" w:lineRule="auto"/>
        <w:ind w:firstLine="567"/>
        <w:jc w:val="both"/>
        <w:rPr>
          <w:color w:val="000000" w:themeColor="text1"/>
        </w:rPr>
      </w:pPr>
      <w:r w:rsidRPr="00AB7A06">
        <w:rPr>
          <w:b/>
          <w:color w:val="000000" w:themeColor="text1"/>
        </w:rPr>
        <w:t>Гендерно-нейтральна мова</w:t>
      </w:r>
      <w:r w:rsidRPr="00AB7A06">
        <w:rPr>
          <w:color w:val="000000" w:themeColor="text1"/>
        </w:rPr>
        <w:t xml:space="preserve">. Наявний рух на підтримку вживання гендерно-нейтральної мови, котрий ставить перед собою завдання викорінити гендерні стереотипи з мовного простору. Такі приклади фіксуємо в поезіях: </w:t>
      </w:r>
      <w:r w:rsidR="00CF6AFE" w:rsidRPr="00AB7A06">
        <w:rPr>
          <w:iCs/>
          <w:color w:val="000000" w:themeColor="text1"/>
        </w:rPr>
        <w:t>«</w:t>
      </w:r>
      <w:r w:rsidR="00CF6AFE" w:rsidRPr="00AB7A06">
        <w:rPr>
          <w:i/>
          <w:color w:val="000000" w:themeColor="text1"/>
        </w:rPr>
        <w:t>Гори й ріки, ліс і поле, / Все це наше, все це рідне. / І в кожному подиху вітру, / Відчуваємо ми дух свободи</w:t>
      </w:r>
      <w:r w:rsidR="00A73E7A" w:rsidRPr="00AB7A06">
        <w:rPr>
          <w:iCs/>
          <w:color w:val="000000" w:themeColor="text1"/>
        </w:rPr>
        <w:t>» [</w:t>
      </w:r>
      <w:r w:rsidR="0023263E" w:rsidRPr="00AB7A06">
        <w:rPr>
          <w:iCs/>
          <w:color w:val="000000" w:themeColor="text1"/>
          <w:lang w:val="ru-RU"/>
        </w:rPr>
        <w:t>32</w:t>
      </w:r>
      <w:r w:rsidR="00A73E7A" w:rsidRPr="00AB7A06">
        <w:rPr>
          <w:iCs/>
          <w:color w:val="000000" w:themeColor="text1"/>
        </w:rPr>
        <w:t>].</w:t>
      </w:r>
    </w:p>
    <w:p w:rsidR="00D47AAE" w:rsidRPr="00AB7A06" w:rsidRDefault="006956AE" w:rsidP="00CF6AFE">
      <w:pPr>
        <w:spacing w:after="0" w:line="360" w:lineRule="auto"/>
        <w:ind w:firstLine="567"/>
        <w:jc w:val="both"/>
        <w:rPr>
          <w:color w:val="000000" w:themeColor="text1"/>
        </w:rPr>
      </w:pPr>
      <w:r w:rsidRPr="00AB7A06">
        <w:rPr>
          <w:color w:val="000000" w:themeColor="text1"/>
        </w:rPr>
        <w:t xml:space="preserve">Як бачимо, гендерні уявлення дійсно є значущими у творенні образів та концепцій. Наголосимо на тому, що починаючи із ХХ століття й до сьогодні дослідники (наприклад, О. Є. </w:t>
      </w:r>
      <w:proofErr w:type="spellStart"/>
      <w:r w:rsidRPr="00AB7A06">
        <w:rPr>
          <w:color w:val="000000" w:themeColor="text1"/>
        </w:rPr>
        <w:t>Клєщова</w:t>
      </w:r>
      <w:proofErr w:type="spellEnd"/>
      <w:r w:rsidRPr="00AB7A06">
        <w:rPr>
          <w:color w:val="000000" w:themeColor="text1"/>
        </w:rPr>
        <w:t xml:space="preserve"> [11]) активно вивчали особливості </w:t>
      </w:r>
      <w:proofErr w:type="spellStart"/>
      <w:r w:rsidRPr="00AB7A06">
        <w:rPr>
          <w:color w:val="000000" w:themeColor="text1"/>
        </w:rPr>
        <w:t>фемінної</w:t>
      </w:r>
      <w:proofErr w:type="spellEnd"/>
      <w:r w:rsidRPr="00AB7A06">
        <w:rPr>
          <w:color w:val="000000" w:themeColor="text1"/>
        </w:rPr>
        <w:t xml:space="preserve"> й </w:t>
      </w:r>
      <w:proofErr w:type="spellStart"/>
      <w:r w:rsidRPr="00AB7A06">
        <w:rPr>
          <w:color w:val="000000" w:themeColor="text1"/>
        </w:rPr>
        <w:t>маскулінної</w:t>
      </w:r>
      <w:proofErr w:type="spellEnd"/>
      <w:r w:rsidRPr="00AB7A06">
        <w:rPr>
          <w:color w:val="000000" w:themeColor="text1"/>
        </w:rPr>
        <w:t xml:space="preserve"> комунікації. Їхні досягнення дали змогу простежувати ці риси в </w:t>
      </w:r>
      <w:proofErr w:type="spellStart"/>
      <w:r w:rsidRPr="00AB7A06">
        <w:rPr>
          <w:color w:val="000000" w:themeColor="text1"/>
        </w:rPr>
        <w:t>мовомисленні</w:t>
      </w:r>
      <w:proofErr w:type="spellEnd"/>
      <w:r w:rsidRPr="00AB7A06">
        <w:rPr>
          <w:color w:val="000000" w:themeColor="text1"/>
        </w:rPr>
        <w:t xml:space="preserve"> Василя Герасим’юка та Оксани </w:t>
      </w:r>
      <w:proofErr w:type="spellStart"/>
      <w:r w:rsidRPr="00AB7A06">
        <w:rPr>
          <w:color w:val="000000" w:themeColor="text1"/>
        </w:rPr>
        <w:t>Пахльовської</w:t>
      </w:r>
      <w:proofErr w:type="spellEnd"/>
      <w:r w:rsidRPr="00AB7A06">
        <w:rPr>
          <w:color w:val="000000" w:themeColor="text1"/>
        </w:rPr>
        <w:t>.</w:t>
      </w:r>
    </w:p>
    <w:p w:rsidR="00D47AAE" w:rsidRPr="00AB7A06" w:rsidRDefault="006956AE" w:rsidP="00CF6AFE">
      <w:pPr>
        <w:spacing w:after="0" w:line="360" w:lineRule="auto"/>
        <w:ind w:firstLine="567"/>
        <w:jc w:val="both"/>
        <w:rPr>
          <w:color w:val="000000" w:themeColor="text1"/>
        </w:rPr>
      </w:pPr>
      <w:r w:rsidRPr="00AB7A06">
        <w:rPr>
          <w:color w:val="000000" w:themeColor="text1"/>
        </w:rPr>
        <w:lastRenderedPageBreak/>
        <w:t xml:space="preserve">1. </w:t>
      </w:r>
      <w:r w:rsidRPr="00AB7A06">
        <w:rPr>
          <w:b/>
          <w:color w:val="000000" w:themeColor="text1"/>
        </w:rPr>
        <w:t>Час комунікації</w:t>
      </w:r>
      <w:r w:rsidRPr="00AB7A06">
        <w:rPr>
          <w:color w:val="000000" w:themeColor="text1"/>
        </w:rPr>
        <w:t xml:space="preserve">. Для Оксани </w:t>
      </w:r>
      <w:proofErr w:type="spellStart"/>
      <w:r w:rsidRPr="00AB7A06">
        <w:rPr>
          <w:color w:val="000000" w:themeColor="text1"/>
        </w:rPr>
        <w:t>Пахльовської</w:t>
      </w:r>
      <w:proofErr w:type="spellEnd"/>
      <w:r w:rsidRPr="00AB7A06">
        <w:rPr>
          <w:color w:val="000000" w:themeColor="text1"/>
        </w:rPr>
        <w:t xml:space="preserve"> характерне довготривале акцентування на одній темі, бо для них важливого значення набуває демонстрація емоцій і почуттів: </w:t>
      </w:r>
      <w:r w:rsidR="00CF6AFE" w:rsidRPr="00AB7A06">
        <w:rPr>
          <w:iCs/>
          <w:color w:val="000000" w:themeColor="text1"/>
        </w:rPr>
        <w:t>«</w:t>
      </w:r>
      <w:r w:rsidR="00CF6AFE" w:rsidRPr="00AB7A06">
        <w:rPr>
          <w:i/>
          <w:color w:val="000000" w:themeColor="text1"/>
        </w:rPr>
        <w:t xml:space="preserve">Мої думки </w:t>
      </w:r>
      <w:r w:rsidR="00A73E7A" w:rsidRPr="00AB7A06">
        <w:rPr>
          <w:i/>
          <w:color w:val="000000" w:themeColor="text1"/>
        </w:rPr>
        <w:t>–</w:t>
      </w:r>
      <w:r w:rsidR="00CF6AFE" w:rsidRPr="00AB7A06">
        <w:rPr>
          <w:i/>
          <w:color w:val="000000" w:themeColor="text1"/>
        </w:rPr>
        <w:t xml:space="preserve"> мов птахи у небі, / Вони летять далеко, у простір. / І кожен політ </w:t>
      </w:r>
      <w:r w:rsidR="00A73E7A" w:rsidRPr="00AB7A06">
        <w:rPr>
          <w:i/>
          <w:color w:val="000000" w:themeColor="text1"/>
        </w:rPr>
        <w:t>–</w:t>
      </w:r>
      <w:r w:rsidR="00CF6AFE" w:rsidRPr="00AB7A06">
        <w:rPr>
          <w:i/>
          <w:color w:val="000000" w:themeColor="text1"/>
        </w:rPr>
        <w:t xml:space="preserve"> це пошук, / Пошук сенсу, пошук істини</w:t>
      </w:r>
      <w:r w:rsidR="00A73E7A" w:rsidRPr="00AB7A06">
        <w:rPr>
          <w:iCs/>
          <w:color w:val="000000" w:themeColor="text1"/>
        </w:rPr>
        <w:t>» [</w:t>
      </w:r>
      <w:r w:rsidR="0023263E" w:rsidRPr="00AB7A06">
        <w:rPr>
          <w:iCs/>
          <w:color w:val="000000" w:themeColor="text1"/>
        </w:rPr>
        <w:t>33</w:t>
      </w:r>
      <w:r w:rsidR="00A73E7A" w:rsidRPr="00AB7A06">
        <w:rPr>
          <w:iCs/>
          <w:color w:val="000000" w:themeColor="text1"/>
        </w:rPr>
        <w:t>].</w:t>
      </w:r>
      <w:r w:rsidRPr="00AB7A06">
        <w:rPr>
          <w:i/>
          <w:color w:val="000000" w:themeColor="text1"/>
        </w:rPr>
        <w:t xml:space="preserve"> </w:t>
      </w:r>
      <w:r w:rsidRPr="00AB7A06">
        <w:rPr>
          <w:color w:val="000000" w:themeColor="text1"/>
        </w:rPr>
        <w:t xml:space="preserve">Натомість Герасим’юк віддає перевагу швидкій зміні теми: </w:t>
      </w:r>
      <w:r w:rsidR="00CF6AFE" w:rsidRPr="00AB7A06">
        <w:rPr>
          <w:iCs/>
          <w:color w:val="000000" w:themeColor="text1"/>
        </w:rPr>
        <w:t>«</w:t>
      </w:r>
      <w:r w:rsidR="00CF6AFE" w:rsidRPr="00AB7A06">
        <w:rPr>
          <w:i/>
          <w:color w:val="000000" w:themeColor="text1"/>
        </w:rPr>
        <w:t>Болото зледенілої тиші, / Гарячка весни ще не згасла, / А я все ще вірю і дихаю, / Цією убогою казкою</w:t>
      </w:r>
      <w:r w:rsidR="00A73E7A" w:rsidRPr="00AB7A06">
        <w:rPr>
          <w:iCs/>
          <w:color w:val="000000" w:themeColor="text1"/>
        </w:rPr>
        <w:t>» [</w:t>
      </w:r>
      <w:r w:rsidR="00AB7A06" w:rsidRPr="00565FD7">
        <w:rPr>
          <w:iCs/>
          <w:color w:val="000000" w:themeColor="text1"/>
          <w:lang w:val="ru-RU"/>
        </w:rPr>
        <w:t>11</w:t>
      </w:r>
      <w:r w:rsidR="00A73E7A" w:rsidRPr="00AB7A06">
        <w:rPr>
          <w:iCs/>
          <w:color w:val="000000" w:themeColor="text1"/>
        </w:rPr>
        <w:t>].</w:t>
      </w:r>
    </w:p>
    <w:p w:rsidR="00D47AAE" w:rsidRPr="00AB7A06" w:rsidRDefault="006956AE">
      <w:pPr>
        <w:spacing w:after="0" w:line="360" w:lineRule="auto"/>
        <w:ind w:firstLine="567"/>
        <w:jc w:val="both"/>
        <w:rPr>
          <w:color w:val="000000" w:themeColor="text1"/>
        </w:rPr>
      </w:pPr>
      <w:r w:rsidRPr="00AB7A06">
        <w:rPr>
          <w:color w:val="000000" w:themeColor="text1"/>
        </w:rPr>
        <w:t xml:space="preserve">2. </w:t>
      </w:r>
      <w:r w:rsidRPr="00AB7A06">
        <w:rPr>
          <w:b/>
          <w:color w:val="000000" w:themeColor="text1"/>
        </w:rPr>
        <w:t>Стратегії спілкування</w:t>
      </w:r>
      <w:r w:rsidRPr="00AB7A06">
        <w:rPr>
          <w:color w:val="000000" w:themeColor="text1"/>
        </w:rPr>
        <w:t xml:space="preserve">. </w:t>
      </w:r>
      <w:proofErr w:type="spellStart"/>
      <w:r w:rsidRPr="00AB7A06">
        <w:rPr>
          <w:color w:val="000000" w:themeColor="text1"/>
        </w:rPr>
        <w:t>Пахльовська</w:t>
      </w:r>
      <w:proofErr w:type="spellEnd"/>
      <w:r w:rsidRPr="00AB7A06">
        <w:rPr>
          <w:color w:val="000000" w:themeColor="text1"/>
        </w:rPr>
        <w:t xml:space="preserve"> намагається </w:t>
      </w:r>
      <w:proofErr w:type="spellStart"/>
      <w:r w:rsidRPr="00AB7A06">
        <w:rPr>
          <w:color w:val="000000" w:themeColor="text1"/>
        </w:rPr>
        <w:t>комунікувати</w:t>
      </w:r>
      <w:proofErr w:type="spellEnd"/>
      <w:r w:rsidRPr="00AB7A06">
        <w:rPr>
          <w:color w:val="000000" w:themeColor="text1"/>
        </w:rPr>
        <w:t xml:space="preserve"> зі співрозмовником в порядку черги</w:t>
      </w:r>
      <w:r w:rsidR="00DC09B0" w:rsidRPr="00AB7A06">
        <w:rPr>
          <w:color w:val="000000" w:themeColor="text1"/>
        </w:rPr>
        <w:t xml:space="preserve">. </w:t>
      </w:r>
      <w:r w:rsidRPr="00AB7A06">
        <w:rPr>
          <w:color w:val="000000" w:themeColor="text1"/>
        </w:rPr>
        <w:t>Герасим’юк зазвичай контролює розмову та прагне домінувати</w:t>
      </w:r>
      <w:r w:rsidR="00DC09B0" w:rsidRPr="00AB7A06">
        <w:rPr>
          <w:color w:val="000000" w:themeColor="text1"/>
        </w:rPr>
        <w:t>.</w:t>
      </w:r>
    </w:p>
    <w:p w:rsidR="00CF6AFE" w:rsidRPr="00AB7A06" w:rsidRDefault="006956AE" w:rsidP="00CF6AFE">
      <w:pPr>
        <w:spacing w:after="0" w:line="360" w:lineRule="auto"/>
        <w:ind w:firstLine="567"/>
        <w:jc w:val="both"/>
        <w:rPr>
          <w:i/>
          <w:color w:val="000000" w:themeColor="text1"/>
        </w:rPr>
      </w:pPr>
      <w:r w:rsidRPr="00AB7A06">
        <w:rPr>
          <w:color w:val="000000" w:themeColor="text1"/>
        </w:rPr>
        <w:t xml:space="preserve">3. </w:t>
      </w:r>
      <w:r w:rsidRPr="00AB7A06">
        <w:rPr>
          <w:b/>
          <w:color w:val="000000" w:themeColor="text1"/>
        </w:rPr>
        <w:t>Лексика</w:t>
      </w:r>
      <w:r w:rsidRPr="00AB7A06">
        <w:rPr>
          <w:color w:val="000000" w:themeColor="text1"/>
        </w:rPr>
        <w:t xml:space="preserve">. Представниці </w:t>
      </w:r>
      <w:proofErr w:type="spellStart"/>
      <w:r w:rsidRPr="00AB7A06">
        <w:rPr>
          <w:color w:val="000000" w:themeColor="text1"/>
        </w:rPr>
        <w:t>фемінного</w:t>
      </w:r>
      <w:proofErr w:type="spellEnd"/>
      <w:r w:rsidRPr="00AB7A06">
        <w:rPr>
          <w:color w:val="000000" w:themeColor="text1"/>
        </w:rPr>
        <w:t xml:space="preserve"> простору загалом, і Оксана </w:t>
      </w:r>
      <w:proofErr w:type="spellStart"/>
      <w:r w:rsidRPr="00AB7A06">
        <w:rPr>
          <w:color w:val="000000" w:themeColor="text1"/>
        </w:rPr>
        <w:t>Пахльовська</w:t>
      </w:r>
      <w:proofErr w:type="spellEnd"/>
      <w:r w:rsidRPr="00AB7A06">
        <w:rPr>
          <w:color w:val="000000" w:themeColor="text1"/>
        </w:rPr>
        <w:t xml:space="preserve"> не є винятком, послуговуються більш досконалими висловлюваннями: </w:t>
      </w:r>
      <w:r w:rsidR="00CF6AFE" w:rsidRPr="00AB7A06">
        <w:rPr>
          <w:iCs/>
          <w:color w:val="000000" w:themeColor="text1"/>
        </w:rPr>
        <w:t>«</w:t>
      </w:r>
      <w:r w:rsidR="00CF6AFE" w:rsidRPr="00AB7A06">
        <w:rPr>
          <w:i/>
          <w:color w:val="000000" w:themeColor="text1"/>
        </w:rPr>
        <w:t>Її слова линуть як мелодія, сплетена з переливами почуттів та обвітреного ніжності, що осяває навколишній світ і вносить гармонію в серця своїх слухачів</w:t>
      </w:r>
      <w:r w:rsidR="00A73E7A" w:rsidRPr="00AB7A06">
        <w:rPr>
          <w:iCs/>
          <w:color w:val="000000" w:themeColor="text1"/>
        </w:rPr>
        <w:t>» [</w:t>
      </w:r>
      <w:r w:rsidR="00AB7A06" w:rsidRPr="00AB7A06">
        <w:rPr>
          <w:iCs/>
          <w:color w:val="000000" w:themeColor="text1"/>
        </w:rPr>
        <w:t>33</w:t>
      </w:r>
      <w:r w:rsidR="00A73E7A" w:rsidRPr="00AB7A06">
        <w:rPr>
          <w:iCs/>
          <w:color w:val="000000" w:themeColor="text1"/>
        </w:rPr>
        <w:t xml:space="preserve">]. </w:t>
      </w:r>
      <w:r w:rsidRPr="00AB7A06">
        <w:rPr>
          <w:color w:val="000000" w:themeColor="text1"/>
        </w:rPr>
        <w:t xml:space="preserve">Для </w:t>
      </w:r>
      <w:proofErr w:type="spellStart"/>
      <w:r w:rsidRPr="00AB7A06">
        <w:rPr>
          <w:color w:val="000000" w:themeColor="text1"/>
        </w:rPr>
        <w:t>маскулінного</w:t>
      </w:r>
      <w:proofErr w:type="spellEnd"/>
      <w:r w:rsidRPr="00AB7A06">
        <w:rPr>
          <w:color w:val="000000" w:themeColor="text1"/>
        </w:rPr>
        <w:t xml:space="preserve"> виміру, зокрема </w:t>
      </w:r>
      <w:proofErr w:type="spellStart"/>
      <w:r w:rsidRPr="00AB7A06">
        <w:rPr>
          <w:color w:val="000000" w:themeColor="text1"/>
        </w:rPr>
        <w:t>мовомислення</w:t>
      </w:r>
      <w:proofErr w:type="spellEnd"/>
      <w:r w:rsidRPr="00AB7A06">
        <w:rPr>
          <w:color w:val="000000" w:themeColor="text1"/>
        </w:rPr>
        <w:t xml:space="preserve"> Василя Герасим’юка, не притаманний добір лексики, натомість домінантною виступає прямолінійність: </w:t>
      </w:r>
      <w:r w:rsidR="00CF6AFE" w:rsidRPr="00AB7A06">
        <w:rPr>
          <w:iCs/>
          <w:color w:val="000000" w:themeColor="text1"/>
        </w:rPr>
        <w:t>«</w:t>
      </w:r>
      <w:r w:rsidR="00CF6AFE" w:rsidRPr="00AB7A06">
        <w:rPr>
          <w:i/>
          <w:color w:val="000000" w:themeColor="text1"/>
        </w:rPr>
        <w:t>Кожен камінь, кожне дерево, / Зберігають у собі нашу історію. / Це земля, що народила героїв, / Це край, де ми черпаємо силу</w:t>
      </w:r>
      <w:r w:rsidR="00A73E7A" w:rsidRPr="00AB7A06">
        <w:rPr>
          <w:iCs/>
          <w:color w:val="000000" w:themeColor="text1"/>
        </w:rPr>
        <w:t>» [</w:t>
      </w:r>
      <w:r w:rsidR="00AB7A06" w:rsidRPr="00AB7A06">
        <w:rPr>
          <w:iCs/>
          <w:color w:val="000000" w:themeColor="text1"/>
        </w:rPr>
        <w:t>11</w:t>
      </w:r>
      <w:r w:rsidR="00A73E7A" w:rsidRPr="00AB7A06">
        <w:rPr>
          <w:iCs/>
          <w:color w:val="000000" w:themeColor="text1"/>
        </w:rPr>
        <w:t>].</w:t>
      </w:r>
    </w:p>
    <w:p w:rsidR="00A73E7A" w:rsidRPr="00AB7A06" w:rsidRDefault="006956AE" w:rsidP="00A73E7A">
      <w:pPr>
        <w:spacing w:after="0" w:line="360" w:lineRule="auto"/>
        <w:ind w:firstLine="567"/>
        <w:jc w:val="both"/>
        <w:rPr>
          <w:color w:val="000000" w:themeColor="text1"/>
        </w:rPr>
      </w:pPr>
      <w:r w:rsidRPr="00AB7A06">
        <w:rPr>
          <w:color w:val="000000" w:themeColor="text1"/>
        </w:rPr>
        <w:t xml:space="preserve">4. </w:t>
      </w:r>
      <w:r w:rsidRPr="00AB7A06">
        <w:rPr>
          <w:b/>
          <w:color w:val="000000" w:themeColor="text1"/>
        </w:rPr>
        <w:t>Деталізація інформації</w:t>
      </w:r>
      <w:r w:rsidRPr="00AB7A06">
        <w:rPr>
          <w:color w:val="000000" w:themeColor="text1"/>
        </w:rPr>
        <w:t xml:space="preserve">. </w:t>
      </w:r>
      <w:proofErr w:type="spellStart"/>
      <w:r w:rsidRPr="00AB7A06">
        <w:rPr>
          <w:color w:val="000000" w:themeColor="text1"/>
        </w:rPr>
        <w:t>Мовомислення</w:t>
      </w:r>
      <w:proofErr w:type="spellEnd"/>
      <w:r w:rsidRPr="00AB7A06">
        <w:rPr>
          <w:color w:val="000000" w:themeColor="text1"/>
        </w:rPr>
        <w:t xml:space="preserve"> Оксани </w:t>
      </w:r>
      <w:proofErr w:type="spellStart"/>
      <w:r w:rsidRPr="00AB7A06">
        <w:rPr>
          <w:color w:val="000000" w:themeColor="text1"/>
        </w:rPr>
        <w:t>Пахльовської</w:t>
      </w:r>
      <w:proofErr w:type="spellEnd"/>
      <w:r w:rsidRPr="00AB7A06">
        <w:rPr>
          <w:color w:val="000000" w:themeColor="text1"/>
        </w:rPr>
        <w:t xml:space="preserve"> насичене дрібними деталями та значною кількістю зменшено-пестливих лексем</w:t>
      </w:r>
      <w:r w:rsidR="00CF6AFE" w:rsidRPr="00AB7A06">
        <w:rPr>
          <w:color w:val="000000" w:themeColor="text1"/>
        </w:rPr>
        <w:t>:</w:t>
      </w:r>
      <w:r w:rsidRPr="00AB7A06">
        <w:rPr>
          <w:i/>
          <w:color w:val="000000" w:themeColor="text1"/>
        </w:rPr>
        <w:t xml:space="preserve"> </w:t>
      </w:r>
      <w:r w:rsidR="00CF6AFE" w:rsidRPr="00AB7A06">
        <w:rPr>
          <w:iCs/>
          <w:color w:val="000000" w:themeColor="text1"/>
        </w:rPr>
        <w:t>«</w:t>
      </w:r>
      <w:r w:rsidR="00CF6AFE" w:rsidRPr="00AB7A06">
        <w:rPr>
          <w:i/>
          <w:color w:val="000000" w:themeColor="text1"/>
        </w:rPr>
        <w:t>У тихому селищі вулички звиваються між домівками, як маленькі стежки у казці, що ведуть до казкових осель. Кожен будиночок, прикрашений квітами та гілочками, мов казковий палац, що запрошує своїх мешканців у світ мрій та надій</w:t>
      </w:r>
      <w:r w:rsidR="00A73E7A" w:rsidRPr="00AB7A06">
        <w:rPr>
          <w:iCs/>
          <w:color w:val="000000" w:themeColor="text1"/>
        </w:rPr>
        <w:t>» [</w:t>
      </w:r>
      <w:r w:rsidR="00AB7A06" w:rsidRPr="00AB7A06">
        <w:rPr>
          <w:iCs/>
          <w:color w:val="000000" w:themeColor="text1"/>
          <w:lang w:val="ru-RU"/>
        </w:rPr>
        <w:t>33</w:t>
      </w:r>
      <w:r w:rsidR="00A73E7A" w:rsidRPr="00AB7A06">
        <w:rPr>
          <w:iCs/>
          <w:color w:val="000000" w:themeColor="text1"/>
        </w:rPr>
        <w:t>].</w:t>
      </w:r>
      <w:r w:rsidR="00CF6AFE" w:rsidRPr="00AB7A06">
        <w:rPr>
          <w:color w:val="000000" w:themeColor="text1"/>
        </w:rPr>
        <w:t xml:space="preserve"> </w:t>
      </w:r>
      <w:r w:rsidRPr="00AB7A06">
        <w:rPr>
          <w:color w:val="000000" w:themeColor="text1"/>
        </w:rPr>
        <w:t xml:space="preserve">Поетичний словник Василя Герасим’юка, навпаки, указує ключовий зміст повідомлення: </w:t>
      </w:r>
    </w:p>
    <w:p w:rsidR="00CF6AFE" w:rsidRPr="00AB7A06" w:rsidRDefault="006956AE" w:rsidP="00A73E7A">
      <w:pPr>
        <w:spacing w:after="0" w:line="360" w:lineRule="auto"/>
        <w:ind w:firstLine="567"/>
        <w:jc w:val="both"/>
        <w:rPr>
          <w:color w:val="000000" w:themeColor="text1"/>
        </w:rPr>
      </w:pPr>
      <w:r w:rsidRPr="00AB7A06">
        <w:rPr>
          <w:color w:val="000000" w:themeColor="text1"/>
        </w:rPr>
        <w:t xml:space="preserve">5. </w:t>
      </w:r>
      <w:r w:rsidRPr="00AB7A06">
        <w:rPr>
          <w:b/>
          <w:color w:val="000000" w:themeColor="text1"/>
        </w:rPr>
        <w:t>Емоційне забарвлення мови</w:t>
      </w:r>
      <w:r w:rsidRPr="00AB7A06">
        <w:rPr>
          <w:color w:val="000000" w:themeColor="text1"/>
        </w:rPr>
        <w:t xml:space="preserve">. Мовлення Оксани </w:t>
      </w:r>
      <w:proofErr w:type="spellStart"/>
      <w:r w:rsidRPr="00AB7A06">
        <w:rPr>
          <w:color w:val="000000" w:themeColor="text1"/>
        </w:rPr>
        <w:t>Пахльовської</w:t>
      </w:r>
      <w:proofErr w:type="spellEnd"/>
      <w:r w:rsidRPr="00AB7A06">
        <w:rPr>
          <w:color w:val="000000" w:themeColor="text1"/>
        </w:rPr>
        <w:t xml:space="preserve"> характеризується м’якістю та емоційністю: </w:t>
      </w:r>
      <w:r w:rsidR="00DC09B0" w:rsidRPr="00AB7A06">
        <w:rPr>
          <w:iCs/>
          <w:color w:val="000000" w:themeColor="text1"/>
        </w:rPr>
        <w:t>«</w:t>
      </w:r>
      <w:r w:rsidR="00DC09B0" w:rsidRPr="00AB7A06">
        <w:rPr>
          <w:i/>
          <w:color w:val="000000" w:themeColor="text1"/>
        </w:rPr>
        <w:t xml:space="preserve">Серце моє вчувається на крилах лебединих, співаючи пісню про кохання та вірність. Його биття </w:t>
      </w:r>
      <w:r w:rsidR="00DC09B0" w:rsidRPr="00AB7A06">
        <w:rPr>
          <w:i/>
          <w:color w:val="000000" w:themeColor="text1"/>
        </w:rPr>
        <w:lastRenderedPageBreak/>
        <w:t>лунає як мелодія, що осяяна світлом весняного ранку, даруючи надію та радість кожному, хто прислухається</w:t>
      </w:r>
      <w:r w:rsidR="00A73E7A" w:rsidRPr="00AB7A06">
        <w:rPr>
          <w:iCs/>
          <w:color w:val="000000" w:themeColor="text1"/>
        </w:rPr>
        <w:t>» [</w:t>
      </w:r>
      <w:r w:rsidR="00AB7A06" w:rsidRPr="00AB7A06">
        <w:rPr>
          <w:iCs/>
          <w:color w:val="000000" w:themeColor="text1"/>
          <w:lang w:val="ru-RU"/>
        </w:rPr>
        <w:t>33</w:t>
      </w:r>
      <w:r w:rsidR="00A73E7A" w:rsidRPr="00AB7A06">
        <w:rPr>
          <w:iCs/>
          <w:color w:val="000000" w:themeColor="text1"/>
        </w:rPr>
        <w:t>].</w:t>
      </w:r>
    </w:p>
    <w:p w:rsidR="00D47AAE" w:rsidRPr="00AB7A06" w:rsidRDefault="006956AE">
      <w:pPr>
        <w:spacing w:after="0" w:line="360" w:lineRule="auto"/>
        <w:ind w:firstLine="567"/>
        <w:jc w:val="both"/>
        <w:rPr>
          <w:color w:val="000000" w:themeColor="text1"/>
        </w:rPr>
      </w:pPr>
      <w:r w:rsidRPr="00AB7A06">
        <w:rPr>
          <w:color w:val="000000" w:themeColor="text1"/>
        </w:rPr>
        <w:t xml:space="preserve"> </w:t>
      </w:r>
      <w:proofErr w:type="spellStart"/>
      <w:r w:rsidRPr="00AB7A06">
        <w:rPr>
          <w:color w:val="000000" w:themeColor="text1"/>
        </w:rPr>
        <w:t>Мовомислення</w:t>
      </w:r>
      <w:proofErr w:type="spellEnd"/>
      <w:r w:rsidRPr="00AB7A06">
        <w:rPr>
          <w:color w:val="000000" w:themeColor="text1"/>
        </w:rPr>
        <w:t xml:space="preserve"> Василя Герасим’юка відзначене прямотою вираження думки та різкістю й подекуди згрубілістю мови: </w:t>
      </w:r>
      <w:r w:rsidR="00DC09B0" w:rsidRPr="00AB7A06">
        <w:rPr>
          <w:iCs/>
          <w:color w:val="000000" w:themeColor="text1"/>
        </w:rPr>
        <w:t>«</w:t>
      </w:r>
      <w:r w:rsidR="00DC09B0" w:rsidRPr="00AB7A06">
        <w:rPr>
          <w:i/>
          <w:color w:val="000000" w:themeColor="text1"/>
        </w:rPr>
        <w:t>Під кам</w:t>
      </w:r>
      <w:r w:rsidR="00A73E7A" w:rsidRPr="00AB7A06">
        <w:rPr>
          <w:i/>
          <w:color w:val="000000" w:themeColor="text1"/>
        </w:rPr>
        <w:t>’</w:t>
      </w:r>
      <w:r w:rsidR="00DC09B0" w:rsidRPr="00AB7A06">
        <w:rPr>
          <w:i/>
          <w:color w:val="000000" w:themeColor="text1"/>
        </w:rPr>
        <w:t>яними стінами фортеці ми стояли, мовчазні, як сама історія, що дихає крізь віки</w:t>
      </w:r>
      <w:r w:rsidR="00A73E7A" w:rsidRPr="00AB7A06">
        <w:rPr>
          <w:iCs/>
          <w:color w:val="000000" w:themeColor="text1"/>
        </w:rPr>
        <w:t>»</w:t>
      </w:r>
      <w:r w:rsidR="00AB7A06" w:rsidRPr="00AB7A06">
        <w:rPr>
          <w:iCs/>
          <w:color w:val="000000" w:themeColor="text1"/>
        </w:rPr>
        <w:t xml:space="preserve"> [11</w:t>
      </w:r>
      <w:r w:rsidR="00A73E7A" w:rsidRPr="00AB7A06">
        <w:rPr>
          <w:iCs/>
          <w:color w:val="000000" w:themeColor="text1"/>
        </w:rPr>
        <w:t>].</w:t>
      </w:r>
    </w:p>
    <w:p w:rsidR="00D47AAE" w:rsidRPr="00AB7A06" w:rsidRDefault="006956AE">
      <w:pPr>
        <w:spacing w:after="0" w:line="360" w:lineRule="auto"/>
        <w:ind w:firstLine="567"/>
        <w:jc w:val="both"/>
        <w:rPr>
          <w:color w:val="000000" w:themeColor="text1"/>
        </w:rPr>
      </w:pPr>
      <w:r w:rsidRPr="00AB7A06">
        <w:rPr>
          <w:color w:val="000000" w:themeColor="text1"/>
        </w:rPr>
        <w:t>Однак наголошуємо, що ідеться про загальні тенденції, тож не всі носії мови підпадають під цю класифікацію. Скажімо, є чоловіки, котрим притаманна емотивність та перемикання тем під час розмови, і жінки, яким властива прямолінійність або повільне сприймання інформації.</w:t>
      </w:r>
    </w:p>
    <w:p w:rsidR="00D47AAE" w:rsidRPr="00AB7A06" w:rsidRDefault="00D47AAE">
      <w:pPr>
        <w:spacing w:after="0" w:line="360" w:lineRule="auto"/>
        <w:ind w:firstLine="567"/>
        <w:jc w:val="both"/>
        <w:rPr>
          <w:color w:val="000000" w:themeColor="text1"/>
        </w:rPr>
      </w:pPr>
    </w:p>
    <w:p w:rsidR="00D47AAE" w:rsidRPr="00AB7A06" w:rsidRDefault="006956AE">
      <w:pPr>
        <w:spacing w:after="0" w:line="360" w:lineRule="auto"/>
        <w:ind w:firstLine="567"/>
        <w:jc w:val="both"/>
        <w:rPr>
          <w:b/>
          <w:color w:val="000000" w:themeColor="text1"/>
        </w:rPr>
      </w:pPr>
      <w:r w:rsidRPr="00AB7A06">
        <w:rPr>
          <w:b/>
          <w:color w:val="000000" w:themeColor="text1"/>
        </w:rPr>
        <w:t>Висновки до розділу 2</w:t>
      </w:r>
    </w:p>
    <w:p w:rsidR="00D47AAE" w:rsidRPr="00AB7A06" w:rsidRDefault="006956AE">
      <w:pPr>
        <w:spacing w:after="0" w:line="360" w:lineRule="auto"/>
        <w:ind w:firstLine="567"/>
        <w:jc w:val="both"/>
        <w:rPr>
          <w:color w:val="000000" w:themeColor="text1"/>
        </w:rPr>
      </w:pPr>
      <w:r w:rsidRPr="00AB7A06">
        <w:rPr>
          <w:color w:val="000000" w:themeColor="text1"/>
        </w:rPr>
        <w:t xml:space="preserve">У цьому розділі ми здійснили аналіз відмінностей між </w:t>
      </w:r>
      <w:proofErr w:type="spellStart"/>
      <w:r w:rsidRPr="00AB7A06">
        <w:rPr>
          <w:color w:val="000000" w:themeColor="text1"/>
        </w:rPr>
        <w:t>фемінним</w:t>
      </w:r>
      <w:proofErr w:type="spellEnd"/>
      <w:r w:rsidRPr="00AB7A06">
        <w:rPr>
          <w:color w:val="000000" w:themeColor="text1"/>
        </w:rPr>
        <w:t xml:space="preserve"> та </w:t>
      </w:r>
      <w:proofErr w:type="spellStart"/>
      <w:r w:rsidRPr="00AB7A06">
        <w:rPr>
          <w:color w:val="000000" w:themeColor="text1"/>
        </w:rPr>
        <w:t>маскулінним</w:t>
      </w:r>
      <w:proofErr w:type="spellEnd"/>
      <w:r w:rsidRPr="00AB7A06">
        <w:rPr>
          <w:color w:val="000000" w:themeColor="text1"/>
        </w:rPr>
        <w:t xml:space="preserve"> мовленням, акцентуючи увагу на творчості двох визначних українських поетів – Василя Герасим’юка та Оксани </w:t>
      </w:r>
      <w:proofErr w:type="spellStart"/>
      <w:r w:rsidRPr="00AB7A06">
        <w:rPr>
          <w:color w:val="000000" w:themeColor="text1"/>
        </w:rPr>
        <w:t>Пахльовської</w:t>
      </w:r>
      <w:proofErr w:type="spellEnd"/>
      <w:r w:rsidRPr="00AB7A06">
        <w:rPr>
          <w:color w:val="000000" w:themeColor="text1"/>
        </w:rPr>
        <w:t>. Наше дослідження зосереджене на розгляді гендерних аспектів мовлення у поетичних текстах, а також способах конструювання світу та вираженні гендерної ідентичності через мову.</w:t>
      </w:r>
    </w:p>
    <w:p w:rsidR="00D47AAE" w:rsidRPr="00AB7A06" w:rsidRDefault="006956AE">
      <w:pPr>
        <w:spacing w:after="0" w:line="360" w:lineRule="auto"/>
        <w:ind w:firstLine="567"/>
        <w:jc w:val="both"/>
        <w:rPr>
          <w:color w:val="000000" w:themeColor="text1"/>
        </w:rPr>
      </w:pPr>
      <w:r w:rsidRPr="00AB7A06">
        <w:rPr>
          <w:color w:val="000000" w:themeColor="text1"/>
        </w:rPr>
        <w:t xml:space="preserve">Аналіз мовних репрезентантів обох авторів дав змогу розкрити внутрішній світ та ідентичність митців крізь призму </w:t>
      </w:r>
      <w:proofErr w:type="spellStart"/>
      <w:r w:rsidRPr="00AB7A06">
        <w:rPr>
          <w:color w:val="000000" w:themeColor="text1"/>
        </w:rPr>
        <w:t>гендеру</w:t>
      </w:r>
      <w:proofErr w:type="spellEnd"/>
      <w:r w:rsidRPr="00AB7A06">
        <w:rPr>
          <w:color w:val="000000" w:themeColor="text1"/>
        </w:rPr>
        <w:t xml:space="preserve">. У творчості Оксани </w:t>
      </w:r>
      <w:proofErr w:type="spellStart"/>
      <w:r w:rsidRPr="00AB7A06">
        <w:rPr>
          <w:color w:val="000000" w:themeColor="text1"/>
        </w:rPr>
        <w:t>Пахльовської</w:t>
      </w:r>
      <w:proofErr w:type="spellEnd"/>
      <w:r w:rsidRPr="00AB7A06">
        <w:rPr>
          <w:color w:val="000000" w:themeColor="text1"/>
        </w:rPr>
        <w:t xml:space="preserve"> було виявлено </w:t>
      </w:r>
      <w:proofErr w:type="spellStart"/>
      <w:r w:rsidRPr="00AB7A06">
        <w:rPr>
          <w:color w:val="000000" w:themeColor="text1"/>
        </w:rPr>
        <w:t>вербалізатори</w:t>
      </w:r>
      <w:proofErr w:type="spellEnd"/>
      <w:r w:rsidRPr="00AB7A06">
        <w:rPr>
          <w:color w:val="000000" w:themeColor="text1"/>
        </w:rPr>
        <w:t xml:space="preserve"> жіночого мислення, котрі відтворюють </w:t>
      </w:r>
      <w:proofErr w:type="spellStart"/>
      <w:r w:rsidRPr="00AB7A06">
        <w:rPr>
          <w:color w:val="000000" w:themeColor="text1"/>
        </w:rPr>
        <w:t>фемінну</w:t>
      </w:r>
      <w:proofErr w:type="spellEnd"/>
      <w:r w:rsidRPr="00AB7A06">
        <w:rPr>
          <w:color w:val="000000" w:themeColor="text1"/>
        </w:rPr>
        <w:t xml:space="preserve"> перспективу та емоційність. Її тексти наповнені емоційністю та відзначаються зануренням у внутрішній світ ліричних персонажів. Лексичний набір відтворює атмосферу посиленої експресії.</w:t>
      </w:r>
    </w:p>
    <w:p w:rsidR="00D47AAE" w:rsidRPr="00AB7A06" w:rsidRDefault="006956AE">
      <w:pPr>
        <w:spacing w:after="0" w:line="360" w:lineRule="auto"/>
        <w:ind w:firstLine="567"/>
        <w:jc w:val="both"/>
        <w:rPr>
          <w:color w:val="000000" w:themeColor="text1"/>
        </w:rPr>
      </w:pPr>
      <w:r w:rsidRPr="00AB7A06">
        <w:rPr>
          <w:color w:val="000000" w:themeColor="text1"/>
        </w:rPr>
        <w:t xml:space="preserve">Натомість у творчості Василя Герасим’юка фіксуємо мовні </w:t>
      </w:r>
      <w:proofErr w:type="spellStart"/>
      <w:r w:rsidRPr="00AB7A06">
        <w:rPr>
          <w:color w:val="000000" w:themeColor="text1"/>
        </w:rPr>
        <w:t>оприявники</w:t>
      </w:r>
      <w:proofErr w:type="spellEnd"/>
      <w:r w:rsidRPr="00AB7A06">
        <w:rPr>
          <w:color w:val="000000" w:themeColor="text1"/>
        </w:rPr>
        <w:t xml:space="preserve"> </w:t>
      </w:r>
      <w:proofErr w:type="spellStart"/>
      <w:r w:rsidRPr="00AB7A06">
        <w:rPr>
          <w:color w:val="000000" w:themeColor="text1"/>
        </w:rPr>
        <w:t>маскулінного</w:t>
      </w:r>
      <w:proofErr w:type="spellEnd"/>
      <w:r w:rsidRPr="00AB7A06">
        <w:rPr>
          <w:color w:val="000000" w:themeColor="text1"/>
        </w:rPr>
        <w:t xml:space="preserve"> мислення, що репрезентують чоловічу перспективу та активність. Його тексти марковані напруженою дієвістю, точністю мови та прямолінійністю. Автор нерідко послуговується військовою метафорикою та образами сили й влади під час зображення гуцульського виміру.</w:t>
      </w:r>
    </w:p>
    <w:p w:rsidR="00D47AAE" w:rsidRPr="00AB7A06" w:rsidRDefault="006956AE">
      <w:pPr>
        <w:spacing w:after="0" w:line="360" w:lineRule="auto"/>
        <w:ind w:firstLine="567"/>
        <w:jc w:val="both"/>
        <w:rPr>
          <w:color w:val="000000" w:themeColor="text1"/>
        </w:rPr>
      </w:pPr>
      <w:r w:rsidRPr="00AB7A06">
        <w:rPr>
          <w:color w:val="000000" w:themeColor="text1"/>
        </w:rPr>
        <w:lastRenderedPageBreak/>
        <w:t xml:space="preserve">Відмінності у використанні мовних стилістичних прийомів відображають помітну різницю у світосприйнятті та вираженні гендерної ідентичності авторів. Різноманітність та варіативність мовних засобів формують багатошарові образи, котрі </w:t>
      </w:r>
      <w:proofErr w:type="spellStart"/>
      <w:r w:rsidRPr="00AB7A06">
        <w:rPr>
          <w:color w:val="000000" w:themeColor="text1"/>
        </w:rPr>
        <w:t>оприявнюються</w:t>
      </w:r>
      <w:proofErr w:type="spellEnd"/>
      <w:r w:rsidRPr="00AB7A06">
        <w:rPr>
          <w:color w:val="000000" w:themeColor="text1"/>
        </w:rPr>
        <w:t xml:space="preserve"> перед реципієнтом із різних позицій гендерних перспектив. Такий підхід сприяє викоріненню й нівеляції стереотипів, а також надає можливість кожному читачеві або глядачеві обрати власний принцип розуміння та сприйняття тексту.</w:t>
      </w:r>
    </w:p>
    <w:p w:rsidR="00D47AAE" w:rsidRPr="00AB7A06" w:rsidRDefault="006956AE">
      <w:pPr>
        <w:spacing w:after="0" w:line="360" w:lineRule="auto"/>
        <w:ind w:firstLine="567"/>
        <w:jc w:val="both"/>
        <w:rPr>
          <w:color w:val="000000" w:themeColor="text1"/>
        </w:rPr>
      </w:pPr>
      <w:r w:rsidRPr="00AB7A06">
        <w:rPr>
          <w:color w:val="000000" w:themeColor="text1"/>
        </w:rPr>
        <w:t xml:space="preserve">У контексті мовленнєвих досліджень проблеми </w:t>
      </w:r>
      <w:proofErr w:type="spellStart"/>
      <w:r w:rsidRPr="00AB7A06">
        <w:rPr>
          <w:color w:val="000000" w:themeColor="text1"/>
        </w:rPr>
        <w:t>гендеру</w:t>
      </w:r>
      <w:proofErr w:type="spellEnd"/>
      <w:r w:rsidRPr="00AB7A06">
        <w:rPr>
          <w:color w:val="000000" w:themeColor="text1"/>
        </w:rPr>
        <w:t xml:space="preserve"> набувають особливої актуальності, бо </w:t>
      </w:r>
      <w:proofErr w:type="spellStart"/>
      <w:r w:rsidRPr="00AB7A06">
        <w:rPr>
          <w:color w:val="000000" w:themeColor="text1"/>
        </w:rPr>
        <w:t>гендер</w:t>
      </w:r>
      <w:proofErr w:type="spellEnd"/>
      <w:r w:rsidRPr="00AB7A06">
        <w:rPr>
          <w:color w:val="000000" w:themeColor="text1"/>
        </w:rPr>
        <w:t xml:space="preserve"> впливає не тільки на спосіб сприйняття мови, але й на вираження думок та почуттів. Гендерні уявлення тісно переплітаються із культурними й соціальними конструктами, котрі стають визначальними для якості та форми мовленнєвих висловлювань. Дослідження показало, що подекуди лексеми асоціюються із продиктованими суспільством гендерними ролями та по-різному сприймаються залежно від контексту.</w:t>
      </w:r>
    </w:p>
    <w:p w:rsidR="00D47AAE" w:rsidRPr="00AB7A06" w:rsidRDefault="006956AE">
      <w:pPr>
        <w:spacing w:after="0" w:line="360" w:lineRule="auto"/>
        <w:ind w:firstLine="567"/>
        <w:jc w:val="both"/>
        <w:rPr>
          <w:color w:val="000000" w:themeColor="text1"/>
        </w:rPr>
      </w:pPr>
      <w:r w:rsidRPr="00AB7A06">
        <w:rPr>
          <w:color w:val="000000" w:themeColor="text1"/>
        </w:rPr>
        <w:t>Наше дослідження надало осмислення того, як мовлення відображає та формує індивідуальність й ідентичність. Встановлено, що мова виступає не тільки засобом комунікації, але й знаковим культурним інструментом, котрий здійснює вплив на спосіб мислення та світосприйняття індивідом.</w:t>
      </w:r>
    </w:p>
    <w:p w:rsidR="00D47AAE" w:rsidRPr="00AB7A06" w:rsidRDefault="006956AE">
      <w:pPr>
        <w:spacing w:after="0" w:line="360" w:lineRule="auto"/>
        <w:ind w:firstLine="567"/>
        <w:jc w:val="both"/>
        <w:rPr>
          <w:color w:val="000000" w:themeColor="text1"/>
        </w:rPr>
      </w:pPr>
      <w:r w:rsidRPr="00AB7A06">
        <w:rPr>
          <w:color w:val="000000" w:themeColor="text1"/>
        </w:rPr>
        <w:t xml:space="preserve">Розкриття гендерних аспектів у мовленні дало змогу глибше зрозуміти та оцінити суспільні норми, стереотипи та очікування, що корелюють із </w:t>
      </w:r>
      <w:proofErr w:type="spellStart"/>
      <w:r w:rsidRPr="00AB7A06">
        <w:rPr>
          <w:color w:val="000000" w:themeColor="text1"/>
        </w:rPr>
        <w:t>гендером</w:t>
      </w:r>
      <w:proofErr w:type="spellEnd"/>
      <w:r w:rsidRPr="00AB7A06">
        <w:rPr>
          <w:color w:val="000000" w:themeColor="text1"/>
        </w:rPr>
        <w:t xml:space="preserve">. </w:t>
      </w:r>
    </w:p>
    <w:p w:rsidR="00D47AAE" w:rsidRPr="00AB7A06" w:rsidRDefault="006956AE">
      <w:pPr>
        <w:spacing w:after="0" w:line="360" w:lineRule="auto"/>
        <w:ind w:firstLine="567"/>
        <w:jc w:val="both"/>
        <w:rPr>
          <w:color w:val="000000" w:themeColor="text1"/>
        </w:rPr>
      </w:pPr>
      <w:r w:rsidRPr="00AB7A06">
        <w:rPr>
          <w:color w:val="000000" w:themeColor="text1"/>
        </w:rPr>
        <w:br w:type="page"/>
      </w:r>
    </w:p>
    <w:p w:rsidR="00D47AAE" w:rsidRPr="00AB7A06" w:rsidRDefault="006956AE">
      <w:pPr>
        <w:pStyle w:val="1"/>
        <w:spacing w:before="0" w:line="360" w:lineRule="auto"/>
      </w:pPr>
      <w:bookmarkStart w:id="8" w:name="_heading=h.4d34og8" w:colFirst="0" w:colLast="0"/>
      <w:bookmarkEnd w:id="8"/>
      <w:r w:rsidRPr="00AB7A06">
        <w:lastRenderedPageBreak/>
        <w:t>ВИСНОВКИ</w:t>
      </w:r>
    </w:p>
    <w:p w:rsidR="0068690B" w:rsidRPr="00AB7A06" w:rsidRDefault="0068690B" w:rsidP="0068690B">
      <w:pPr>
        <w:spacing w:after="0" w:line="360" w:lineRule="auto"/>
        <w:ind w:firstLine="708"/>
        <w:jc w:val="both"/>
        <w:rPr>
          <w:color w:val="000000" w:themeColor="text1"/>
        </w:rPr>
      </w:pPr>
      <w:bookmarkStart w:id="9" w:name="_heading=h.2s8eyo1" w:colFirst="0" w:colLast="0"/>
      <w:bookmarkEnd w:id="9"/>
      <w:r w:rsidRPr="00AB7A06">
        <w:rPr>
          <w:color w:val="000000" w:themeColor="text1"/>
        </w:rPr>
        <w:t xml:space="preserve">У контексті завдань, поставлених у вступі, дослідження виявило кілька ключових аспектів, що розкривають специфіку поетичного </w:t>
      </w:r>
      <w:proofErr w:type="spellStart"/>
      <w:r w:rsidRPr="00AB7A06">
        <w:rPr>
          <w:color w:val="000000" w:themeColor="text1"/>
        </w:rPr>
        <w:t>мовомислення</w:t>
      </w:r>
      <w:proofErr w:type="spellEnd"/>
      <w:r w:rsidRPr="00AB7A06">
        <w:rPr>
          <w:color w:val="000000" w:themeColor="text1"/>
        </w:rPr>
        <w:t xml:space="preserve"> Василя Герасим</w:t>
      </w:r>
      <w:r w:rsidR="00BB6F28" w:rsidRPr="00AB7A06">
        <w:rPr>
          <w:color w:val="000000" w:themeColor="text1"/>
        </w:rPr>
        <w:t>’</w:t>
      </w:r>
      <w:r w:rsidRPr="00AB7A06">
        <w:rPr>
          <w:color w:val="000000" w:themeColor="text1"/>
        </w:rPr>
        <w:t xml:space="preserve">юка та Оксани </w:t>
      </w:r>
      <w:proofErr w:type="spellStart"/>
      <w:r w:rsidRPr="00AB7A06">
        <w:rPr>
          <w:color w:val="000000" w:themeColor="text1"/>
        </w:rPr>
        <w:t>Пахльовської</w:t>
      </w:r>
      <w:proofErr w:type="spellEnd"/>
      <w:r w:rsidRPr="00AB7A06">
        <w:rPr>
          <w:color w:val="000000" w:themeColor="text1"/>
        </w:rPr>
        <w:t xml:space="preserve"> через призму </w:t>
      </w:r>
      <w:proofErr w:type="spellStart"/>
      <w:r w:rsidRPr="00AB7A06">
        <w:rPr>
          <w:color w:val="000000" w:themeColor="text1"/>
        </w:rPr>
        <w:t>гендерологічних</w:t>
      </w:r>
      <w:proofErr w:type="spellEnd"/>
      <w:r w:rsidRPr="00AB7A06">
        <w:rPr>
          <w:color w:val="000000" w:themeColor="text1"/>
        </w:rPr>
        <w:t xml:space="preserve"> теорій.</w:t>
      </w:r>
    </w:p>
    <w:p w:rsidR="0068690B" w:rsidRPr="00AB7A06" w:rsidRDefault="00BB6F28" w:rsidP="0068690B">
      <w:pPr>
        <w:spacing w:after="0" w:line="360" w:lineRule="auto"/>
        <w:ind w:firstLine="708"/>
        <w:jc w:val="both"/>
        <w:rPr>
          <w:color w:val="000000" w:themeColor="text1"/>
        </w:rPr>
      </w:pPr>
      <w:r w:rsidRPr="00AB7A06">
        <w:rPr>
          <w:color w:val="000000" w:themeColor="text1"/>
        </w:rPr>
        <w:t>У</w:t>
      </w:r>
      <w:r w:rsidR="0068690B" w:rsidRPr="00AB7A06">
        <w:rPr>
          <w:color w:val="000000" w:themeColor="text1"/>
        </w:rPr>
        <w:t xml:space="preserve"> сучасному мовознавстві поетичне </w:t>
      </w:r>
      <w:proofErr w:type="spellStart"/>
      <w:r w:rsidR="0068690B" w:rsidRPr="00AB7A06">
        <w:rPr>
          <w:color w:val="000000" w:themeColor="text1"/>
        </w:rPr>
        <w:t>мовомислення</w:t>
      </w:r>
      <w:proofErr w:type="spellEnd"/>
      <w:r w:rsidR="0068690B" w:rsidRPr="00AB7A06">
        <w:rPr>
          <w:color w:val="000000" w:themeColor="text1"/>
        </w:rPr>
        <w:t xml:space="preserve"> є важливою темою для дослідження, проте гендерні аспекти цього явища залишаються малодослідженими. Аналіз літератури показав, що існує потреба в глибшому розгляді впливу гендерної ідентичності на мовні стратегії поетів. Дослідження показало, що </w:t>
      </w:r>
      <w:proofErr w:type="spellStart"/>
      <w:r w:rsidR="0068690B" w:rsidRPr="00AB7A06">
        <w:rPr>
          <w:color w:val="000000" w:themeColor="text1"/>
        </w:rPr>
        <w:t>фемінне</w:t>
      </w:r>
      <w:proofErr w:type="spellEnd"/>
      <w:r w:rsidR="0068690B" w:rsidRPr="00AB7A06">
        <w:rPr>
          <w:color w:val="000000" w:themeColor="text1"/>
        </w:rPr>
        <w:t xml:space="preserve"> і </w:t>
      </w:r>
      <w:proofErr w:type="spellStart"/>
      <w:r w:rsidR="0068690B" w:rsidRPr="00AB7A06">
        <w:rPr>
          <w:color w:val="000000" w:themeColor="text1"/>
        </w:rPr>
        <w:t>маскулінне</w:t>
      </w:r>
      <w:proofErr w:type="spellEnd"/>
      <w:r w:rsidR="0068690B" w:rsidRPr="00AB7A06">
        <w:rPr>
          <w:color w:val="000000" w:themeColor="text1"/>
        </w:rPr>
        <w:t xml:space="preserve"> </w:t>
      </w:r>
      <w:proofErr w:type="spellStart"/>
      <w:r w:rsidR="0068690B" w:rsidRPr="00AB7A06">
        <w:rPr>
          <w:color w:val="000000" w:themeColor="text1"/>
        </w:rPr>
        <w:t>мовомислення</w:t>
      </w:r>
      <w:proofErr w:type="spellEnd"/>
      <w:r w:rsidR="0068690B" w:rsidRPr="00AB7A06">
        <w:rPr>
          <w:color w:val="000000" w:themeColor="text1"/>
        </w:rPr>
        <w:t xml:space="preserve"> проявляється через специфічні мовні засоби. У поетичних текстах Василя Герасим</w:t>
      </w:r>
      <w:r w:rsidRPr="00AB7A06">
        <w:rPr>
          <w:color w:val="000000" w:themeColor="text1"/>
        </w:rPr>
        <w:t>’</w:t>
      </w:r>
      <w:r w:rsidR="0068690B" w:rsidRPr="00AB7A06">
        <w:rPr>
          <w:color w:val="000000" w:themeColor="text1"/>
        </w:rPr>
        <w:t>юка спостерігає</w:t>
      </w:r>
      <w:r w:rsidRPr="00AB7A06">
        <w:rPr>
          <w:color w:val="000000" w:themeColor="text1"/>
        </w:rPr>
        <w:t>мо</w:t>
      </w:r>
      <w:r w:rsidR="0068690B" w:rsidRPr="00AB7A06">
        <w:rPr>
          <w:color w:val="000000" w:themeColor="text1"/>
        </w:rPr>
        <w:t xml:space="preserve"> домінування </w:t>
      </w:r>
      <w:proofErr w:type="spellStart"/>
      <w:r w:rsidR="0068690B" w:rsidRPr="00AB7A06">
        <w:rPr>
          <w:color w:val="000000" w:themeColor="text1"/>
        </w:rPr>
        <w:t>маскулінного</w:t>
      </w:r>
      <w:proofErr w:type="spellEnd"/>
      <w:r w:rsidR="0068690B" w:rsidRPr="00AB7A06">
        <w:rPr>
          <w:color w:val="000000" w:themeColor="text1"/>
        </w:rPr>
        <w:t xml:space="preserve"> мислення, яке проявляється у використанні певних лексичних одиниць та стилістичних прийомів, що акцентують увагу на силі, стійкості та </w:t>
      </w:r>
      <w:r w:rsidRPr="00AB7A06">
        <w:rPr>
          <w:color w:val="000000" w:themeColor="text1"/>
        </w:rPr>
        <w:t>«</w:t>
      </w:r>
      <w:r w:rsidR="0068690B" w:rsidRPr="00AB7A06">
        <w:rPr>
          <w:color w:val="000000" w:themeColor="text1"/>
        </w:rPr>
        <w:t>традиційних</w:t>
      </w:r>
      <w:r w:rsidRPr="00AB7A06">
        <w:rPr>
          <w:color w:val="000000" w:themeColor="text1"/>
        </w:rPr>
        <w:t>»</w:t>
      </w:r>
      <w:r w:rsidR="0068690B" w:rsidRPr="00AB7A06">
        <w:rPr>
          <w:color w:val="000000" w:themeColor="text1"/>
        </w:rPr>
        <w:t xml:space="preserve"> чоловічих цінностях.</w:t>
      </w:r>
    </w:p>
    <w:p w:rsidR="0068690B" w:rsidRPr="00AB7A06" w:rsidRDefault="0068690B" w:rsidP="0068690B">
      <w:pPr>
        <w:spacing w:after="0" w:line="360" w:lineRule="auto"/>
        <w:ind w:firstLine="708"/>
        <w:jc w:val="both"/>
        <w:rPr>
          <w:color w:val="000000" w:themeColor="text1"/>
        </w:rPr>
      </w:pPr>
      <w:r w:rsidRPr="00AB7A06">
        <w:rPr>
          <w:color w:val="000000" w:themeColor="text1"/>
        </w:rPr>
        <w:t>Аналіз творів Герасим</w:t>
      </w:r>
      <w:r w:rsidR="00BB6F28" w:rsidRPr="00AB7A06">
        <w:rPr>
          <w:color w:val="000000" w:themeColor="text1"/>
        </w:rPr>
        <w:t>’</w:t>
      </w:r>
      <w:r w:rsidRPr="00AB7A06">
        <w:rPr>
          <w:color w:val="000000" w:themeColor="text1"/>
        </w:rPr>
        <w:t xml:space="preserve">юка </w:t>
      </w:r>
      <w:r w:rsidR="00BB6F28" w:rsidRPr="00AB7A06">
        <w:rPr>
          <w:color w:val="000000" w:themeColor="text1"/>
        </w:rPr>
        <w:t>засвідчив</w:t>
      </w:r>
      <w:r w:rsidRPr="00AB7A06">
        <w:rPr>
          <w:color w:val="000000" w:themeColor="text1"/>
        </w:rPr>
        <w:t xml:space="preserve">, що його поетичне </w:t>
      </w:r>
      <w:proofErr w:type="spellStart"/>
      <w:r w:rsidRPr="00AB7A06">
        <w:rPr>
          <w:color w:val="000000" w:themeColor="text1"/>
        </w:rPr>
        <w:t>мовомислення</w:t>
      </w:r>
      <w:proofErr w:type="spellEnd"/>
      <w:r w:rsidRPr="00AB7A06">
        <w:rPr>
          <w:color w:val="000000" w:themeColor="text1"/>
        </w:rPr>
        <w:t xml:space="preserve"> значною мірою орієнтоване на вираження </w:t>
      </w:r>
      <w:proofErr w:type="spellStart"/>
      <w:r w:rsidRPr="00AB7A06">
        <w:rPr>
          <w:color w:val="000000" w:themeColor="text1"/>
        </w:rPr>
        <w:t>маскулінних</w:t>
      </w:r>
      <w:proofErr w:type="spellEnd"/>
      <w:r w:rsidRPr="00AB7A06">
        <w:rPr>
          <w:color w:val="000000" w:themeColor="text1"/>
        </w:rPr>
        <w:t xml:space="preserve"> тем. Це </w:t>
      </w:r>
      <w:r w:rsidR="00BB6F28" w:rsidRPr="00AB7A06">
        <w:rPr>
          <w:color w:val="000000" w:themeColor="text1"/>
        </w:rPr>
        <w:t>передбачає</w:t>
      </w:r>
      <w:r w:rsidRPr="00AB7A06">
        <w:rPr>
          <w:color w:val="000000" w:themeColor="text1"/>
        </w:rPr>
        <w:t xml:space="preserve"> використання міцних метафор, символів природи, які підкреслюють мужність та витривалість, а також акцент на історичні та культурні аспекти, що формують національну ідентичність. Поезія Оксани </w:t>
      </w:r>
      <w:proofErr w:type="spellStart"/>
      <w:r w:rsidRPr="00AB7A06">
        <w:rPr>
          <w:color w:val="000000" w:themeColor="text1"/>
        </w:rPr>
        <w:t>Пахльовської</w:t>
      </w:r>
      <w:proofErr w:type="spellEnd"/>
      <w:r w:rsidRPr="00AB7A06">
        <w:rPr>
          <w:color w:val="000000" w:themeColor="text1"/>
        </w:rPr>
        <w:t xml:space="preserve"> відзначається яскраво вираженим </w:t>
      </w:r>
      <w:proofErr w:type="spellStart"/>
      <w:r w:rsidRPr="00AB7A06">
        <w:rPr>
          <w:color w:val="000000" w:themeColor="text1"/>
        </w:rPr>
        <w:t>фемінним</w:t>
      </w:r>
      <w:proofErr w:type="spellEnd"/>
      <w:r w:rsidRPr="00AB7A06">
        <w:rPr>
          <w:color w:val="000000" w:themeColor="text1"/>
        </w:rPr>
        <w:t xml:space="preserve"> </w:t>
      </w:r>
      <w:proofErr w:type="spellStart"/>
      <w:r w:rsidRPr="00AB7A06">
        <w:rPr>
          <w:color w:val="000000" w:themeColor="text1"/>
        </w:rPr>
        <w:t>мовомисленням</w:t>
      </w:r>
      <w:proofErr w:type="spellEnd"/>
      <w:r w:rsidRPr="00AB7A06">
        <w:rPr>
          <w:color w:val="000000" w:themeColor="text1"/>
        </w:rPr>
        <w:t>, яке реалізується через емоційно насичені образи, інтимні теми та акцент</w:t>
      </w:r>
      <w:r w:rsidR="00BB6F28" w:rsidRPr="00AB7A06">
        <w:rPr>
          <w:color w:val="000000" w:themeColor="text1"/>
        </w:rPr>
        <w:t>ування</w:t>
      </w:r>
      <w:r w:rsidRPr="00AB7A06">
        <w:rPr>
          <w:color w:val="000000" w:themeColor="text1"/>
        </w:rPr>
        <w:t xml:space="preserve"> на особистих переживаннях. </w:t>
      </w:r>
      <w:r w:rsidR="00BB6F28" w:rsidRPr="00AB7A06">
        <w:rPr>
          <w:color w:val="000000" w:themeColor="text1"/>
        </w:rPr>
        <w:t>У ї</w:t>
      </w:r>
      <w:r w:rsidRPr="00AB7A06">
        <w:rPr>
          <w:color w:val="000000" w:themeColor="text1"/>
        </w:rPr>
        <w:t>ї поетичн</w:t>
      </w:r>
      <w:r w:rsidR="00BB6F28" w:rsidRPr="00AB7A06">
        <w:rPr>
          <w:color w:val="000000" w:themeColor="text1"/>
        </w:rPr>
        <w:t>их</w:t>
      </w:r>
      <w:r w:rsidRPr="00AB7A06">
        <w:rPr>
          <w:color w:val="000000" w:themeColor="text1"/>
        </w:rPr>
        <w:t xml:space="preserve"> текст</w:t>
      </w:r>
      <w:r w:rsidR="00BB6F28" w:rsidRPr="00AB7A06">
        <w:rPr>
          <w:color w:val="000000" w:themeColor="text1"/>
        </w:rPr>
        <w:t>ах</w:t>
      </w:r>
      <w:r w:rsidRPr="00AB7A06">
        <w:rPr>
          <w:color w:val="000000" w:themeColor="text1"/>
        </w:rPr>
        <w:t xml:space="preserve"> часто </w:t>
      </w:r>
      <w:r w:rsidR="00BB6F28" w:rsidRPr="00AB7A06">
        <w:rPr>
          <w:color w:val="000000" w:themeColor="text1"/>
        </w:rPr>
        <w:t>зчитуємо</w:t>
      </w:r>
      <w:r w:rsidRPr="00AB7A06">
        <w:rPr>
          <w:color w:val="000000" w:themeColor="text1"/>
        </w:rPr>
        <w:t xml:space="preserve"> метафори та символи, що підкреслюють жіночий досвід та соціальні ролі.</w:t>
      </w:r>
    </w:p>
    <w:p w:rsidR="0068690B" w:rsidRPr="00AB7A06" w:rsidRDefault="00BB6F28" w:rsidP="0068690B">
      <w:pPr>
        <w:spacing w:after="0" w:line="360" w:lineRule="auto"/>
        <w:ind w:firstLine="708"/>
        <w:jc w:val="both"/>
        <w:rPr>
          <w:color w:val="000000" w:themeColor="text1"/>
        </w:rPr>
      </w:pPr>
      <w:r w:rsidRPr="00AB7A06">
        <w:rPr>
          <w:color w:val="000000" w:themeColor="text1"/>
        </w:rPr>
        <w:t xml:space="preserve">Зіставлення вербальних </w:t>
      </w:r>
      <w:proofErr w:type="spellStart"/>
      <w:r w:rsidRPr="00AB7A06">
        <w:rPr>
          <w:color w:val="000000" w:themeColor="text1"/>
        </w:rPr>
        <w:t>оприявників</w:t>
      </w:r>
      <w:proofErr w:type="spellEnd"/>
      <w:r w:rsidRPr="00AB7A06">
        <w:rPr>
          <w:color w:val="000000" w:themeColor="text1"/>
        </w:rPr>
        <w:t xml:space="preserve"> </w:t>
      </w:r>
      <w:proofErr w:type="spellStart"/>
      <w:r w:rsidRPr="00AB7A06">
        <w:rPr>
          <w:color w:val="000000" w:themeColor="text1"/>
        </w:rPr>
        <w:t>мовомисленнєвої</w:t>
      </w:r>
      <w:proofErr w:type="spellEnd"/>
      <w:r w:rsidRPr="00AB7A06">
        <w:rPr>
          <w:color w:val="000000" w:themeColor="text1"/>
        </w:rPr>
        <w:t xml:space="preserve"> з погляду </w:t>
      </w:r>
      <w:proofErr w:type="spellStart"/>
      <w:r w:rsidRPr="00AB7A06">
        <w:rPr>
          <w:color w:val="000000" w:themeColor="text1"/>
        </w:rPr>
        <w:t>гендерологічних</w:t>
      </w:r>
      <w:proofErr w:type="spellEnd"/>
      <w:r w:rsidRPr="00AB7A06">
        <w:rPr>
          <w:color w:val="000000" w:themeColor="text1"/>
        </w:rPr>
        <w:t xml:space="preserve"> теорій</w:t>
      </w:r>
      <w:r w:rsidR="00412081" w:rsidRPr="00AB7A06">
        <w:rPr>
          <w:color w:val="000000" w:themeColor="text1"/>
        </w:rPr>
        <w:t xml:space="preserve"> специфіки</w:t>
      </w:r>
      <w:r w:rsidR="0068690B" w:rsidRPr="00AB7A06">
        <w:rPr>
          <w:color w:val="000000" w:themeColor="text1"/>
        </w:rPr>
        <w:t xml:space="preserve"> </w:t>
      </w:r>
      <w:r w:rsidRPr="00AB7A06">
        <w:rPr>
          <w:color w:val="000000" w:themeColor="text1"/>
        </w:rPr>
        <w:t xml:space="preserve">Василя </w:t>
      </w:r>
      <w:r w:rsidR="0068690B" w:rsidRPr="00AB7A06">
        <w:rPr>
          <w:color w:val="000000" w:themeColor="text1"/>
        </w:rPr>
        <w:t>Герасим</w:t>
      </w:r>
      <w:r w:rsidRPr="00AB7A06">
        <w:rPr>
          <w:color w:val="000000" w:themeColor="text1"/>
        </w:rPr>
        <w:t>’</w:t>
      </w:r>
      <w:r w:rsidR="0068690B" w:rsidRPr="00AB7A06">
        <w:rPr>
          <w:color w:val="000000" w:themeColor="text1"/>
        </w:rPr>
        <w:t>юка та</w:t>
      </w:r>
      <w:r w:rsidR="00412081" w:rsidRPr="00AB7A06">
        <w:rPr>
          <w:color w:val="000000" w:themeColor="text1"/>
        </w:rPr>
        <w:t xml:space="preserve"> Оксани</w:t>
      </w:r>
      <w:r w:rsidR="0068690B" w:rsidRPr="00AB7A06">
        <w:rPr>
          <w:color w:val="000000" w:themeColor="text1"/>
        </w:rPr>
        <w:t xml:space="preserve"> </w:t>
      </w:r>
      <w:proofErr w:type="spellStart"/>
      <w:r w:rsidR="0068690B" w:rsidRPr="00AB7A06">
        <w:rPr>
          <w:color w:val="000000" w:themeColor="text1"/>
        </w:rPr>
        <w:t>Пахльовської</w:t>
      </w:r>
      <w:proofErr w:type="spellEnd"/>
      <w:r w:rsidR="0068690B" w:rsidRPr="00AB7A06">
        <w:rPr>
          <w:color w:val="000000" w:themeColor="text1"/>
        </w:rPr>
        <w:t xml:space="preserve"> виявило значні відмінності у використанні мовних засобів, що відображають гендерну ідентичність авторів. Герасим</w:t>
      </w:r>
      <w:r w:rsidR="00412081" w:rsidRPr="00AB7A06">
        <w:rPr>
          <w:color w:val="000000" w:themeColor="text1"/>
        </w:rPr>
        <w:t>’</w:t>
      </w:r>
      <w:r w:rsidR="0068690B" w:rsidRPr="00AB7A06">
        <w:rPr>
          <w:color w:val="000000" w:themeColor="text1"/>
        </w:rPr>
        <w:t xml:space="preserve">юк орієнтується на більш традиційні та стійкі образи, тоді як </w:t>
      </w:r>
      <w:proofErr w:type="spellStart"/>
      <w:r w:rsidR="0068690B" w:rsidRPr="00AB7A06">
        <w:rPr>
          <w:color w:val="000000" w:themeColor="text1"/>
        </w:rPr>
        <w:t>Пахльовська</w:t>
      </w:r>
      <w:proofErr w:type="spellEnd"/>
      <w:r w:rsidR="0068690B" w:rsidRPr="00AB7A06">
        <w:rPr>
          <w:color w:val="000000" w:themeColor="text1"/>
        </w:rPr>
        <w:t xml:space="preserve"> використовує </w:t>
      </w:r>
      <w:r w:rsidR="0068690B" w:rsidRPr="00AB7A06">
        <w:rPr>
          <w:color w:val="000000" w:themeColor="text1"/>
        </w:rPr>
        <w:lastRenderedPageBreak/>
        <w:t xml:space="preserve">більш гнучкі та чуттєві мовні стратегії. </w:t>
      </w:r>
      <w:r w:rsidR="00412081" w:rsidRPr="00AB7A06">
        <w:rPr>
          <w:color w:val="000000" w:themeColor="text1"/>
        </w:rPr>
        <w:t>Установлено</w:t>
      </w:r>
      <w:r w:rsidR="0068690B" w:rsidRPr="00AB7A06">
        <w:rPr>
          <w:color w:val="000000" w:themeColor="text1"/>
        </w:rPr>
        <w:t xml:space="preserve">, що соціокультурний контекст відіграє важливу роль у формуванні поетичного </w:t>
      </w:r>
      <w:proofErr w:type="spellStart"/>
      <w:r w:rsidR="0068690B" w:rsidRPr="00AB7A06">
        <w:rPr>
          <w:color w:val="000000" w:themeColor="text1"/>
        </w:rPr>
        <w:t>мовомислення</w:t>
      </w:r>
      <w:proofErr w:type="spellEnd"/>
      <w:r w:rsidR="0068690B" w:rsidRPr="00AB7A06">
        <w:rPr>
          <w:color w:val="000000" w:themeColor="text1"/>
        </w:rPr>
        <w:t xml:space="preserve"> обох авторів. Їхні твори відображають специфічні для української культури гендерні стереотипи та очікування, що впливають на вибір мовних засобів та художніх прийомів</w:t>
      </w:r>
    </w:p>
    <w:p w:rsidR="00D85ABC" w:rsidRPr="00AB7A06" w:rsidRDefault="0068690B" w:rsidP="00D85ABC">
      <w:pPr>
        <w:spacing w:after="0" w:line="360" w:lineRule="auto"/>
        <w:ind w:firstLine="708"/>
        <w:jc w:val="both"/>
        <w:rPr>
          <w:color w:val="000000" w:themeColor="text1"/>
        </w:rPr>
      </w:pPr>
      <w:r w:rsidRPr="00AB7A06">
        <w:rPr>
          <w:color w:val="000000" w:themeColor="text1"/>
        </w:rPr>
        <w:t xml:space="preserve">Таким чином,  досягнуто основної мети дослідження — встановлення мовних </w:t>
      </w:r>
      <w:proofErr w:type="spellStart"/>
      <w:r w:rsidRPr="00AB7A06">
        <w:rPr>
          <w:color w:val="000000" w:themeColor="text1"/>
        </w:rPr>
        <w:t>оприявників</w:t>
      </w:r>
      <w:proofErr w:type="spellEnd"/>
      <w:r w:rsidRPr="00AB7A06">
        <w:rPr>
          <w:color w:val="000000" w:themeColor="text1"/>
        </w:rPr>
        <w:t xml:space="preserve"> </w:t>
      </w:r>
      <w:proofErr w:type="spellStart"/>
      <w:r w:rsidRPr="00AB7A06">
        <w:rPr>
          <w:color w:val="000000" w:themeColor="text1"/>
        </w:rPr>
        <w:t>гендерологічних</w:t>
      </w:r>
      <w:proofErr w:type="spellEnd"/>
      <w:r w:rsidRPr="00AB7A06">
        <w:rPr>
          <w:color w:val="000000" w:themeColor="text1"/>
        </w:rPr>
        <w:t xml:space="preserve"> відмінностей у поетичному </w:t>
      </w:r>
      <w:proofErr w:type="spellStart"/>
      <w:r w:rsidRPr="00AB7A06">
        <w:rPr>
          <w:color w:val="000000" w:themeColor="text1"/>
        </w:rPr>
        <w:t>мовомисленні</w:t>
      </w:r>
      <w:proofErr w:type="spellEnd"/>
      <w:r w:rsidRPr="00AB7A06">
        <w:rPr>
          <w:color w:val="000000" w:themeColor="text1"/>
        </w:rPr>
        <w:t xml:space="preserve"> Василя Герасим</w:t>
      </w:r>
      <w:r w:rsidR="00412081" w:rsidRPr="00AB7A06">
        <w:rPr>
          <w:color w:val="000000" w:themeColor="text1"/>
        </w:rPr>
        <w:t>’</w:t>
      </w:r>
      <w:r w:rsidRPr="00AB7A06">
        <w:rPr>
          <w:color w:val="000000" w:themeColor="text1"/>
        </w:rPr>
        <w:t xml:space="preserve">юка та Оксани </w:t>
      </w:r>
      <w:proofErr w:type="spellStart"/>
      <w:r w:rsidRPr="00AB7A06">
        <w:rPr>
          <w:color w:val="000000" w:themeColor="text1"/>
        </w:rPr>
        <w:t>Пахльовської</w:t>
      </w:r>
      <w:proofErr w:type="spellEnd"/>
      <w:r w:rsidRPr="00AB7A06">
        <w:rPr>
          <w:color w:val="000000" w:themeColor="text1"/>
        </w:rPr>
        <w:t xml:space="preserve">. Це </w:t>
      </w:r>
      <w:r w:rsidR="00412081" w:rsidRPr="00AB7A06">
        <w:rPr>
          <w:color w:val="000000" w:themeColor="text1"/>
        </w:rPr>
        <w:t>дало змогу</w:t>
      </w:r>
      <w:r w:rsidRPr="00AB7A06">
        <w:rPr>
          <w:color w:val="000000" w:themeColor="text1"/>
        </w:rPr>
        <w:t xml:space="preserve"> </w:t>
      </w:r>
      <w:r w:rsidR="00412081" w:rsidRPr="00AB7A06">
        <w:rPr>
          <w:color w:val="000000" w:themeColor="text1"/>
        </w:rPr>
        <w:t>кращ</w:t>
      </w:r>
      <w:r w:rsidRPr="00AB7A06">
        <w:rPr>
          <w:color w:val="000000" w:themeColor="text1"/>
        </w:rPr>
        <w:t xml:space="preserve">е зрозуміти вплив гендерних </w:t>
      </w:r>
      <w:proofErr w:type="spellStart"/>
      <w:r w:rsidRPr="00AB7A06">
        <w:rPr>
          <w:color w:val="000000" w:themeColor="text1"/>
        </w:rPr>
        <w:t>ідентичностей</w:t>
      </w:r>
      <w:proofErr w:type="spellEnd"/>
      <w:r w:rsidRPr="00AB7A06">
        <w:rPr>
          <w:color w:val="000000" w:themeColor="text1"/>
        </w:rPr>
        <w:t xml:space="preserve"> на мовні стратегії, розкрити специфіку </w:t>
      </w:r>
      <w:proofErr w:type="spellStart"/>
      <w:r w:rsidRPr="00AB7A06">
        <w:rPr>
          <w:color w:val="000000" w:themeColor="text1"/>
        </w:rPr>
        <w:t>маскулінного</w:t>
      </w:r>
      <w:proofErr w:type="spellEnd"/>
      <w:r w:rsidRPr="00AB7A06">
        <w:rPr>
          <w:color w:val="000000" w:themeColor="text1"/>
        </w:rPr>
        <w:t xml:space="preserve"> та </w:t>
      </w:r>
      <w:proofErr w:type="spellStart"/>
      <w:r w:rsidRPr="00AB7A06">
        <w:rPr>
          <w:color w:val="000000" w:themeColor="text1"/>
        </w:rPr>
        <w:t>фемінного</w:t>
      </w:r>
      <w:proofErr w:type="spellEnd"/>
      <w:r w:rsidRPr="00AB7A06">
        <w:rPr>
          <w:color w:val="000000" w:themeColor="text1"/>
        </w:rPr>
        <w:t xml:space="preserve"> </w:t>
      </w:r>
      <w:proofErr w:type="spellStart"/>
      <w:r w:rsidRPr="00AB7A06">
        <w:rPr>
          <w:color w:val="000000" w:themeColor="text1"/>
        </w:rPr>
        <w:t>мовомислення</w:t>
      </w:r>
      <w:proofErr w:type="spellEnd"/>
      <w:r w:rsidRPr="00AB7A06">
        <w:rPr>
          <w:color w:val="000000" w:themeColor="text1"/>
        </w:rPr>
        <w:t xml:space="preserve"> в українській поезії.</w:t>
      </w:r>
    </w:p>
    <w:p w:rsidR="00D85ABC" w:rsidRPr="00AB7A06" w:rsidRDefault="00D85ABC">
      <w:pPr>
        <w:rPr>
          <w:color w:val="000000" w:themeColor="text1"/>
        </w:rPr>
      </w:pPr>
      <w:r w:rsidRPr="00AB7A06">
        <w:rPr>
          <w:color w:val="000000" w:themeColor="text1"/>
        </w:rPr>
        <w:br w:type="page"/>
      </w:r>
    </w:p>
    <w:p w:rsidR="0068690B" w:rsidRPr="00AB7A06" w:rsidRDefault="0068690B" w:rsidP="00D85ABC">
      <w:pPr>
        <w:spacing w:after="0" w:line="360" w:lineRule="auto"/>
        <w:ind w:firstLine="708"/>
        <w:jc w:val="both"/>
        <w:rPr>
          <w:color w:val="000000" w:themeColor="text1"/>
        </w:rPr>
      </w:pPr>
    </w:p>
    <w:p w:rsidR="00D47AAE" w:rsidRPr="00AB7A06" w:rsidRDefault="006956AE" w:rsidP="0068690B">
      <w:pPr>
        <w:pStyle w:val="1"/>
        <w:spacing w:before="0" w:line="360" w:lineRule="auto"/>
      </w:pPr>
      <w:r w:rsidRPr="00AB7A06">
        <w:t>СПИСОК ВИКОРИСТАНИХ ДЖЕРЕЛ</w:t>
      </w:r>
    </w:p>
    <w:p w:rsidR="00D47AAE" w:rsidRPr="00AB7A06" w:rsidRDefault="00D47AAE">
      <w:pPr>
        <w:spacing w:after="0" w:line="360" w:lineRule="auto"/>
        <w:ind w:firstLine="567"/>
        <w:jc w:val="both"/>
        <w:rPr>
          <w:color w:val="000000" w:themeColor="text1"/>
        </w:rPr>
      </w:pP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proofErr w:type="spellStart"/>
      <w:r w:rsidRPr="00AB7A06">
        <w:rPr>
          <w:color w:val="000000" w:themeColor="text1"/>
        </w:rPr>
        <w:t>Аніщенко</w:t>
      </w:r>
      <w:proofErr w:type="spellEnd"/>
      <w:r w:rsidRPr="00AB7A06">
        <w:rPr>
          <w:color w:val="000000" w:themeColor="text1"/>
        </w:rPr>
        <w:t xml:space="preserve"> І. М. (2016) Феномен </w:t>
      </w:r>
      <w:proofErr w:type="spellStart"/>
      <w:r w:rsidRPr="00AB7A06">
        <w:rPr>
          <w:color w:val="000000" w:themeColor="text1"/>
        </w:rPr>
        <w:t>адресатності</w:t>
      </w:r>
      <w:proofErr w:type="spellEnd"/>
      <w:r w:rsidRPr="00AB7A06">
        <w:rPr>
          <w:color w:val="000000" w:themeColor="text1"/>
        </w:rPr>
        <w:t xml:space="preserve"> в умовах </w:t>
      </w:r>
      <w:proofErr w:type="spellStart"/>
      <w:r w:rsidRPr="00AB7A06">
        <w:rPr>
          <w:color w:val="000000" w:themeColor="text1"/>
        </w:rPr>
        <w:t>невласнепрямого</w:t>
      </w:r>
      <w:proofErr w:type="spellEnd"/>
      <w:r w:rsidRPr="00AB7A06">
        <w:rPr>
          <w:color w:val="000000" w:themeColor="text1"/>
        </w:rPr>
        <w:t xml:space="preserve"> мовлення персонажів художнього твору</w:t>
      </w:r>
      <w:r w:rsidRPr="00AB7A06">
        <w:rPr>
          <w:i/>
          <w:color w:val="000000" w:themeColor="text1"/>
        </w:rPr>
        <w:t>.</w:t>
      </w:r>
      <w:r w:rsidRPr="00AB7A06">
        <w:rPr>
          <w:color w:val="000000" w:themeColor="text1"/>
        </w:rPr>
        <w:t xml:space="preserve"> Матеріали всеукраїнської науково-практичної заочної конференції з міжнародною участю «Сучасні лінгвістичні студії ХХІ століття» 01 лютого 2016 – Хмельницький – 5 с. </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r w:rsidRPr="00AB7A06">
        <w:rPr>
          <w:color w:val="000000" w:themeColor="text1"/>
        </w:rPr>
        <w:t>Бахтин М. М. Проблема тексту у лінгвістиці, філології та інших гуманітарних науках. Львів: Літопис, 1996. 318 с.</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proofErr w:type="spellStart"/>
      <w:r w:rsidRPr="00AB7A06">
        <w:rPr>
          <w:color w:val="000000" w:themeColor="text1"/>
        </w:rPr>
        <w:t>Бацевич</w:t>
      </w:r>
      <w:proofErr w:type="spellEnd"/>
      <w:r w:rsidRPr="00AB7A06">
        <w:rPr>
          <w:color w:val="000000" w:themeColor="text1"/>
        </w:rPr>
        <w:t xml:space="preserve"> Ф. С. Основи комунікативної лінгвістики. Київ: Видавничий центр «Академія», 2004. 344 с.</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r w:rsidRPr="00AB7A06">
        <w:rPr>
          <w:color w:val="000000" w:themeColor="text1"/>
        </w:rPr>
        <w:t xml:space="preserve">Бондаренко О. Стать, </w:t>
      </w:r>
      <w:proofErr w:type="spellStart"/>
      <w:r w:rsidRPr="00AB7A06">
        <w:rPr>
          <w:color w:val="000000" w:themeColor="text1"/>
        </w:rPr>
        <w:t>гендер</w:t>
      </w:r>
      <w:proofErr w:type="spellEnd"/>
      <w:r w:rsidRPr="00AB7A06">
        <w:rPr>
          <w:color w:val="000000" w:themeColor="text1"/>
        </w:rPr>
        <w:t xml:space="preserve"> і наука: чи можливо відрізнити біологічне від соціального? URL: </w:t>
      </w:r>
      <w:hyperlink r:id="rId8">
        <w:r w:rsidRPr="00AB7A06">
          <w:rPr>
            <w:color w:val="000000" w:themeColor="text1"/>
            <w:u w:val="single"/>
          </w:rPr>
          <w:t>https://genderindetail.org.ua/season-topic/tema-sezonu/stat-gender-i-nauka-chi-mozhlivo-vidrizniti-biologichne-vid-sotsialnogo-134284.html</w:t>
        </w:r>
      </w:hyperlink>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r w:rsidRPr="00AB7A06">
        <w:rPr>
          <w:color w:val="000000" w:themeColor="text1"/>
        </w:rPr>
        <w:t xml:space="preserve">Борисенко Н. Д. Гендерний аспект репрезентації </w:t>
      </w:r>
      <w:proofErr w:type="spellStart"/>
      <w:r w:rsidRPr="00AB7A06">
        <w:rPr>
          <w:color w:val="000000" w:themeColor="text1"/>
        </w:rPr>
        <w:t>персонажного</w:t>
      </w:r>
      <w:proofErr w:type="spellEnd"/>
      <w:r w:rsidRPr="00AB7A06">
        <w:rPr>
          <w:color w:val="000000" w:themeColor="text1"/>
        </w:rPr>
        <w:t xml:space="preserve"> мовлення в англійських драматичних творах кінця ХХ століття: автореф. дис. … канд. філол. наук: 10.02.04. Київ, 2003. 20 с.</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proofErr w:type="spellStart"/>
      <w:r w:rsidRPr="00AB7A06">
        <w:rPr>
          <w:color w:val="000000" w:themeColor="text1"/>
        </w:rPr>
        <w:t>Венгринюк</w:t>
      </w:r>
      <w:proofErr w:type="spellEnd"/>
      <w:r w:rsidRPr="00AB7A06">
        <w:rPr>
          <w:color w:val="000000" w:themeColor="text1"/>
        </w:rPr>
        <w:t xml:space="preserve"> М. І. Адресат у художньому тексті (на матеріалі української прози ХХ століття): автореф. дис. … канд. філол. наук: 10.02.01. Івано-Франківськ, 2006. 22 с.</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r w:rsidRPr="00AB7A06">
        <w:rPr>
          <w:color w:val="000000" w:themeColor="text1"/>
        </w:rPr>
        <w:t xml:space="preserve">Гарбузова Г. О. Прийоми </w:t>
      </w:r>
      <w:proofErr w:type="spellStart"/>
      <w:r w:rsidRPr="00AB7A06">
        <w:rPr>
          <w:color w:val="000000" w:themeColor="text1"/>
        </w:rPr>
        <w:t>емфатизації</w:t>
      </w:r>
      <w:proofErr w:type="spellEnd"/>
      <w:r w:rsidRPr="00AB7A06">
        <w:rPr>
          <w:color w:val="000000" w:themeColor="text1"/>
        </w:rPr>
        <w:t xml:space="preserve"> та нейтралізації в англо-українському художньому перекладі. </w:t>
      </w:r>
      <w:r w:rsidRPr="00AB7A06">
        <w:rPr>
          <w:i/>
          <w:color w:val="000000" w:themeColor="text1"/>
        </w:rPr>
        <w:t>Проблеми семантики слова, речення та тексту</w:t>
      </w:r>
      <w:r w:rsidRPr="00AB7A06">
        <w:rPr>
          <w:color w:val="000000" w:themeColor="text1"/>
        </w:rPr>
        <w:t>. 2013. № 30. С. 35–41.</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r w:rsidRPr="00AB7A06">
        <w:rPr>
          <w:color w:val="000000" w:themeColor="text1"/>
        </w:rPr>
        <w:t xml:space="preserve">Гендерні стереотипи та ставлення суспільства до гендерних проблем в українському суспільстві. Інститут соціології НАН. Соціальний експертний центр. Київ, 2007 [Електронний ресурс]. URL: </w:t>
      </w:r>
      <w:hyperlink r:id="rId9">
        <w:r w:rsidRPr="00AB7A06">
          <w:rPr>
            <w:color w:val="000000" w:themeColor="text1"/>
            <w:u w:val="single"/>
          </w:rPr>
          <w:t>http://www.un.org.ua/files/gender_2006.pdf</w:t>
        </w:r>
      </w:hyperlink>
      <w:r w:rsidRPr="00AB7A06">
        <w:rPr>
          <w:color w:val="000000" w:themeColor="text1"/>
        </w:rPr>
        <w:t>.</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r w:rsidRPr="00AB7A06">
        <w:rPr>
          <w:color w:val="000000" w:themeColor="text1"/>
        </w:rPr>
        <w:lastRenderedPageBreak/>
        <w:t>Ґендерні дослідження : прикладні аспекти : монографія / [В. П.Кравець, Т.В. Говорун, О. М.</w:t>
      </w:r>
      <w:proofErr w:type="spellStart"/>
      <w:r w:rsidRPr="00AB7A06">
        <w:rPr>
          <w:color w:val="000000" w:themeColor="text1"/>
        </w:rPr>
        <w:t>Кікінежді</w:t>
      </w:r>
      <w:proofErr w:type="spellEnd"/>
      <w:r w:rsidRPr="00AB7A06">
        <w:rPr>
          <w:color w:val="000000" w:themeColor="text1"/>
        </w:rPr>
        <w:t xml:space="preserve"> та ін.] ; за наук. ред. В. П.Кравця. – Тернопіль : Навчальна книга – Богдан, 2013. – 448 с</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r w:rsidRPr="00AB7A06">
        <w:rPr>
          <w:color w:val="000000" w:themeColor="text1"/>
        </w:rPr>
        <w:t>Герасим’юк В. ANNO АФИНИ. Вибрані вірші. Київ: АБАБАГАЛАМАГА, 2016. 320 с.</w:t>
      </w:r>
    </w:p>
    <w:p w:rsidR="00D47AAE" w:rsidRPr="00AB7A06" w:rsidRDefault="006956AE" w:rsidP="0085161F">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r w:rsidRPr="00AB7A06">
        <w:rPr>
          <w:color w:val="000000" w:themeColor="text1"/>
        </w:rPr>
        <w:t xml:space="preserve">Герасим’юк В. Вірші Василя Герасим’юка. Режим доступу: </w:t>
      </w:r>
      <w:hyperlink r:id="rId10">
        <w:r w:rsidRPr="00AB7A06">
          <w:rPr>
            <w:color w:val="000000" w:themeColor="text1"/>
            <w:u w:val="single"/>
          </w:rPr>
          <w:t>https://onlyart.org.ua/ukrainian-poets/virshi-vasylya-gerasymyuka/</w:t>
        </w:r>
      </w:hyperlink>
    </w:p>
    <w:p w:rsidR="00D47AAE" w:rsidRPr="00AB7A06" w:rsidRDefault="006956AE" w:rsidP="0085161F">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r w:rsidRPr="00AB7A06">
        <w:rPr>
          <w:color w:val="000000" w:themeColor="text1"/>
        </w:rPr>
        <w:t xml:space="preserve">Герасим’юк В. Чоловічий танець (Аркан). Режим доступу: </w:t>
      </w:r>
      <w:hyperlink r:id="rId11">
        <w:r w:rsidRPr="00AB7A06">
          <w:rPr>
            <w:color w:val="000000" w:themeColor="text1"/>
            <w:u w:val="single"/>
          </w:rPr>
          <w:t>https://www.ukrlib.com.ua/books/printit.php?tid=12802</w:t>
        </w:r>
      </w:hyperlink>
    </w:p>
    <w:p w:rsidR="00D47AAE" w:rsidRPr="00AB7A06" w:rsidRDefault="006956AE" w:rsidP="0085161F">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r w:rsidRPr="00AB7A06">
        <w:rPr>
          <w:color w:val="000000" w:themeColor="text1"/>
        </w:rPr>
        <w:t xml:space="preserve">Гришко В. </w:t>
      </w:r>
      <w:proofErr w:type="spellStart"/>
      <w:r w:rsidRPr="00AB7A06">
        <w:rPr>
          <w:color w:val="000000" w:themeColor="text1"/>
        </w:rPr>
        <w:t>Лівчук</w:t>
      </w:r>
      <w:proofErr w:type="spellEnd"/>
      <w:r w:rsidRPr="00AB7A06">
        <w:rPr>
          <w:color w:val="000000" w:themeColor="text1"/>
        </w:rPr>
        <w:t xml:space="preserve"> С. - стаття ІСТОРИЧНІ ПЕРЕДУМОВИ ФОРМУВАННЯ ГЕНДЕРНОЇ НЕРІВНОСТІ У СУСПІЛЬСТВІ, 2019. – 5 с.</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r w:rsidRPr="00AB7A06">
        <w:rPr>
          <w:color w:val="000000" w:themeColor="text1"/>
        </w:rPr>
        <w:t xml:space="preserve">Іщенко Н. Г., </w:t>
      </w:r>
      <w:proofErr w:type="spellStart"/>
      <w:r w:rsidRPr="00AB7A06">
        <w:rPr>
          <w:color w:val="000000" w:themeColor="text1"/>
        </w:rPr>
        <w:t>Криворотенко</w:t>
      </w:r>
      <w:proofErr w:type="spellEnd"/>
      <w:r w:rsidRPr="00AB7A06">
        <w:rPr>
          <w:color w:val="000000" w:themeColor="text1"/>
        </w:rPr>
        <w:t xml:space="preserve"> М. С.  Наукова редакційна стаття – мовленнєвий жанр в контексті наукового стилю. </w:t>
      </w:r>
      <w:r w:rsidRPr="00AB7A06">
        <w:rPr>
          <w:i/>
          <w:color w:val="000000" w:themeColor="text1"/>
        </w:rPr>
        <w:t xml:space="preserve">Вісник Національного технічного університету України </w:t>
      </w:r>
      <w:r w:rsidRPr="00AB7A06">
        <w:rPr>
          <w:color w:val="000000" w:themeColor="text1"/>
        </w:rPr>
        <w:t>«</w:t>
      </w:r>
      <w:r w:rsidRPr="00AB7A06">
        <w:rPr>
          <w:i/>
          <w:color w:val="000000" w:themeColor="text1"/>
        </w:rPr>
        <w:t>Київський політехнічний інститут</w:t>
      </w:r>
      <w:r w:rsidRPr="00AB7A06">
        <w:rPr>
          <w:color w:val="000000" w:themeColor="text1"/>
        </w:rPr>
        <w:t xml:space="preserve">». </w:t>
      </w:r>
      <w:r w:rsidRPr="00AB7A06">
        <w:rPr>
          <w:i/>
          <w:color w:val="000000" w:themeColor="text1"/>
        </w:rPr>
        <w:t>Сер. : Філологія</w:t>
      </w:r>
      <w:r w:rsidRPr="00AB7A06">
        <w:rPr>
          <w:color w:val="000000" w:themeColor="text1"/>
        </w:rPr>
        <w:t xml:space="preserve">. </w:t>
      </w:r>
      <w:r w:rsidRPr="00AB7A06">
        <w:rPr>
          <w:i/>
          <w:color w:val="000000" w:themeColor="text1"/>
        </w:rPr>
        <w:t>Педагогіка</w:t>
      </w:r>
      <w:r w:rsidRPr="00AB7A06">
        <w:rPr>
          <w:color w:val="000000" w:themeColor="text1"/>
        </w:rPr>
        <w:t>. 2014. Вип. 3. С. 27–30.</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proofErr w:type="spellStart"/>
      <w:r w:rsidRPr="00AB7A06">
        <w:rPr>
          <w:color w:val="000000" w:themeColor="text1"/>
        </w:rPr>
        <w:t>Карабан</w:t>
      </w:r>
      <w:proofErr w:type="spellEnd"/>
      <w:r w:rsidRPr="00AB7A06">
        <w:rPr>
          <w:color w:val="000000" w:themeColor="text1"/>
        </w:rPr>
        <w:t xml:space="preserve"> В. І. Переклад англійської наукової і технічної літератури. Лексичні, термінологічні та жанрово-стилістичні труднощі. Вінниця: Нова книга, 2001. 303 с.</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proofErr w:type="spellStart"/>
      <w:r w:rsidRPr="00AB7A06">
        <w:rPr>
          <w:color w:val="000000" w:themeColor="text1"/>
        </w:rPr>
        <w:t>Клєщова</w:t>
      </w:r>
      <w:proofErr w:type="spellEnd"/>
      <w:r w:rsidRPr="00AB7A06">
        <w:rPr>
          <w:color w:val="000000" w:themeColor="text1"/>
        </w:rPr>
        <w:t xml:space="preserve"> О. Є. Мовлення чоловіків і жінок у соціолінгвістичному аспекті. Лінгвістика: збірник наукових праць. 2011. № 3 (24), ч. 2. С. 32–35.</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proofErr w:type="spellStart"/>
      <w:r w:rsidRPr="00AB7A06">
        <w:rPr>
          <w:color w:val="000000" w:themeColor="text1"/>
        </w:rPr>
        <w:t>Кобякова</w:t>
      </w:r>
      <w:proofErr w:type="spellEnd"/>
      <w:r w:rsidRPr="00AB7A06">
        <w:rPr>
          <w:color w:val="000000" w:themeColor="text1"/>
        </w:rPr>
        <w:t xml:space="preserve"> І. К. Креативне конструювання вторинних утворень в англомовному художньому дискурсі: монографія. Вінниця: Нова книга, 2007. 128 с.</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proofErr w:type="spellStart"/>
      <w:r w:rsidRPr="00AB7A06">
        <w:rPr>
          <w:color w:val="000000" w:themeColor="text1"/>
        </w:rPr>
        <w:t>Колесниченко</w:t>
      </w:r>
      <w:proofErr w:type="spellEnd"/>
      <w:r w:rsidRPr="00AB7A06">
        <w:rPr>
          <w:color w:val="000000" w:themeColor="text1"/>
        </w:rPr>
        <w:t xml:space="preserve"> Н.Ю. Практикум з гендерної лінгвістики: </w:t>
      </w:r>
      <w:proofErr w:type="spellStart"/>
      <w:r w:rsidRPr="00AB7A06">
        <w:rPr>
          <w:color w:val="000000" w:themeColor="text1"/>
        </w:rPr>
        <w:t>навч.метод</w:t>
      </w:r>
      <w:proofErr w:type="spellEnd"/>
      <w:r w:rsidRPr="00AB7A06">
        <w:rPr>
          <w:color w:val="000000" w:themeColor="text1"/>
        </w:rPr>
        <w:t xml:space="preserve">. рекомендації з організації самостійно-дослідницької діяльності бакалаврів германської філології / Н.Ю. </w:t>
      </w:r>
      <w:proofErr w:type="spellStart"/>
      <w:r w:rsidRPr="00AB7A06">
        <w:rPr>
          <w:color w:val="000000" w:themeColor="text1"/>
        </w:rPr>
        <w:t>Колесниченко</w:t>
      </w:r>
      <w:proofErr w:type="spellEnd"/>
      <w:r w:rsidRPr="00AB7A06">
        <w:rPr>
          <w:color w:val="000000" w:themeColor="text1"/>
        </w:rPr>
        <w:t xml:space="preserve">. – Одеса: Видавництво </w:t>
      </w:r>
      <w:proofErr w:type="spellStart"/>
      <w:r w:rsidRPr="00AB7A06">
        <w:rPr>
          <w:color w:val="000000" w:themeColor="text1"/>
        </w:rPr>
        <w:t>Бартєнєва</w:t>
      </w:r>
      <w:proofErr w:type="spellEnd"/>
      <w:r w:rsidRPr="00AB7A06">
        <w:rPr>
          <w:color w:val="000000" w:themeColor="text1"/>
        </w:rPr>
        <w:t>, 2013. – 56 с.</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proofErr w:type="spellStart"/>
      <w:r w:rsidRPr="00AB7A06">
        <w:rPr>
          <w:color w:val="000000" w:themeColor="text1"/>
        </w:rPr>
        <w:t>Крижановська</w:t>
      </w:r>
      <w:proofErr w:type="spellEnd"/>
      <w:r w:rsidRPr="00AB7A06">
        <w:rPr>
          <w:color w:val="000000" w:themeColor="text1"/>
        </w:rPr>
        <w:t xml:space="preserve"> М. В. Вплив гендерного фактору на створення ситуацій комунікативної </w:t>
      </w:r>
      <w:proofErr w:type="spellStart"/>
      <w:r w:rsidRPr="00AB7A06">
        <w:rPr>
          <w:color w:val="000000" w:themeColor="text1"/>
        </w:rPr>
        <w:t>асинхронії</w:t>
      </w:r>
      <w:proofErr w:type="spellEnd"/>
      <w:r w:rsidRPr="00AB7A06">
        <w:rPr>
          <w:color w:val="000000" w:themeColor="text1"/>
        </w:rPr>
        <w:t xml:space="preserve"> в сімейному дискурсі. Вісник Черкаського університету: Серія «Філологічні науки». С. 348–360.</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proofErr w:type="spellStart"/>
      <w:r w:rsidRPr="00AB7A06">
        <w:rPr>
          <w:color w:val="000000" w:themeColor="text1"/>
        </w:rPr>
        <w:lastRenderedPageBreak/>
        <w:t>Кукушкін</w:t>
      </w:r>
      <w:proofErr w:type="spellEnd"/>
      <w:r w:rsidRPr="00AB7A06">
        <w:rPr>
          <w:color w:val="000000" w:themeColor="text1"/>
        </w:rPr>
        <w:t xml:space="preserve"> О. Формування українського ринку періодичних видань для чоловіків (1990–2005 рр.). Українська періодика: історія і сучасність: Доповіді та повідомлення дев’ятої Всеукраїнської науково-теоретичної конференції. Львів, 2005. С. 538–540.</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r w:rsidRPr="00AB7A06">
        <w:rPr>
          <w:color w:val="000000" w:themeColor="text1"/>
        </w:rPr>
        <w:t xml:space="preserve">Курс лекцій з дисципліни «Психологія особистості та розвиток наукового мовлення», ступінь магістр. Кривий Ріг: </w:t>
      </w:r>
      <w:proofErr w:type="spellStart"/>
      <w:r w:rsidRPr="00AB7A06">
        <w:rPr>
          <w:color w:val="000000" w:themeColor="text1"/>
        </w:rPr>
        <w:t>ДонНУЕТ</w:t>
      </w:r>
      <w:proofErr w:type="spellEnd"/>
      <w:r w:rsidRPr="00AB7A06">
        <w:rPr>
          <w:color w:val="000000" w:themeColor="text1"/>
        </w:rPr>
        <w:t>, 2023, 150 с.</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r w:rsidRPr="00AB7A06">
        <w:rPr>
          <w:color w:val="000000" w:themeColor="text1"/>
        </w:rPr>
        <w:t xml:space="preserve">Мартинюк А. П. Конструювання </w:t>
      </w:r>
      <w:proofErr w:type="spellStart"/>
      <w:r w:rsidRPr="00AB7A06">
        <w:rPr>
          <w:color w:val="000000" w:themeColor="text1"/>
        </w:rPr>
        <w:t>гендеру</w:t>
      </w:r>
      <w:proofErr w:type="spellEnd"/>
      <w:r w:rsidRPr="00AB7A06">
        <w:rPr>
          <w:color w:val="000000" w:themeColor="text1"/>
        </w:rPr>
        <w:t xml:space="preserve"> в англомовному дискурсі. Харків: Константа, 2004. 292 с.</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r w:rsidRPr="00AB7A06">
        <w:rPr>
          <w:color w:val="000000" w:themeColor="text1"/>
        </w:rPr>
        <w:t>Масенко Л. Т.  Мова і суспільство: постколоніальний вимір. Київ: КМ Академія, 2004. 164 с.</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r w:rsidRPr="00AB7A06">
        <w:rPr>
          <w:color w:val="000000" w:themeColor="text1"/>
        </w:rPr>
        <w:t xml:space="preserve">Маслова Ю. П. Мовна репрезентація </w:t>
      </w:r>
      <w:proofErr w:type="spellStart"/>
      <w:r w:rsidRPr="00AB7A06">
        <w:rPr>
          <w:color w:val="000000" w:themeColor="text1"/>
        </w:rPr>
        <w:t>гендеру</w:t>
      </w:r>
      <w:proofErr w:type="spellEnd"/>
      <w:r w:rsidRPr="00AB7A06">
        <w:rPr>
          <w:color w:val="000000" w:themeColor="text1"/>
        </w:rPr>
        <w:t xml:space="preserve">. </w:t>
      </w:r>
      <w:r w:rsidRPr="00AB7A06">
        <w:rPr>
          <w:i/>
          <w:color w:val="000000" w:themeColor="text1"/>
        </w:rPr>
        <w:t xml:space="preserve">Наукові записки. Серія </w:t>
      </w:r>
      <w:r w:rsidRPr="00AB7A06">
        <w:rPr>
          <w:color w:val="000000" w:themeColor="text1"/>
        </w:rPr>
        <w:t>«</w:t>
      </w:r>
      <w:r w:rsidRPr="00AB7A06">
        <w:rPr>
          <w:i/>
          <w:color w:val="000000" w:themeColor="text1"/>
        </w:rPr>
        <w:t>Філологічна</w:t>
      </w:r>
      <w:r w:rsidRPr="00AB7A06">
        <w:rPr>
          <w:color w:val="000000" w:themeColor="text1"/>
        </w:rPr>
        <w:t>». 2009. Вип. 12. С. 224–233.</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r w:rsidRPr="00AB7A06">
        <w:rPr>
          <w:color w:val="000000" w:themeColor="text1"/>
        </w:rPr>
        <w:t xml:space="preserve">Маслова Ю. П. Особливості розвитку гендерних лінгвістичних досліджень в Україні й закордоном. </w:t>
      </w:r>
      <w:r w:rsidRPr="00AB7A06">
        <w:rPr>
          <w:i/>
          <w:color w:val="000000" w:themeColor="text1"/>
        </w:rPr>
        <w:t xml:space="preserve">Наукові записки Національного університету </w:t>
      </w:r>
      <w:r w:rsidRPr="00AB7A06">
        <w:rPr>
          <w:color w:val="000000" w:themeColor="text1"/>
        </w:rPr>
        <w:t>«</w:t>
      </w:r>
      <w:r w:rsidRPr="00AB7A06">
        <w:rPr>
          <w:i/>
          <w:color w:val="000000" w:themeColor="text1"/>
        </w:rPr>
        <w:t>Острозька академія</w:t>
      </w:r>
      <w:r w:rsidRPr="00AB7A06">
        <w:rPr>
          <w:color w:val="000000" w:themeColor="text1"/>
        </w:rPr>
        <w:t>»</w:t>
      </w:r>
      <w:r w:rsidRPr="00AB7A06">
        <w:rPr>
          <w:i/>
          <w:color w:val="000000" w:themeColor="text1"/>
        </w:rPr>
        <w:t xml:space="preserve">. Серія </w:t>
      </w:r>
      <w:r w:rsidRPr="00AB7A06">
        <w:rPr>
          <w:color w:val="000000" w:themeColor="text1"/>
        </w:rPr>
        <w:t>«</w:t>
      </w:r>
      <w:r w:rsidRPr="00AB7A06">
        <w:rPr>
          <w:i/>
          <w:color w:val="000000" w:themeColor="text1"/>
        </w:rPr>
        <w:t>Філологічна</w:t>
      </w:r>
      <w:r w:rsidRPr="00AB7A06">
        <w:rPr>
          <w:color w:val="000000" w:themeColor="text1"/>
        </w:rPr>
        <w:t>». 2015. Вип. 57. С. 100–104.</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proofErr w:type="spellStart"/>
      <w:r w:rsidRPr="00AB7A06">
        <w:rPr>
          <w:color w:val="000000" w:themeColor="text1"/>
        </w:rPr>
        <w:t>Мацко</w:t>
      </w:r>
      <w:proofErr w:type="spellEnd"/>
      <w:r w:rsidRPr="00AB7A06">
        <w:rPr>
          <w:color w:val="000000" w:themeColor="text1"/>
        </w:rPr>
        <w:t xml:space="preserve">. Л.І. Основи теорії </w:t>
      </w:r>
      <w:proofErr w:type="spellStart"/>
      <w:r w:rsidRPr="00AB7A06">
        <w:rPr>
          <w:color w:val="000000" w:themeColor="text1"/>
        </w:rPr>
        <w:t>гендеру</w:t>
      </w:r>
      <w:proofErr w:type="spellEnd"/>
      <w:r w:rsidRPr="00AB7A06">
        <w:rPr>
          <w:color w:val="000000" w:themeColor="text1"/>
        </w:rPr>
        <w:t>: Навчальний посібник. Київ: К.І.С., 2004. 536 с.</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r w:rsidRPr="00AB7A06">
        <w:rPr>
          <w:color w:val="000000" w:themeColor="text1"/>
        </w:rPr>
        <w:t>Михайлин І. Л. Історія української журналістики: Підручник для вищої школи. Вид. 3-тє. Харків : - Київ : Центр навчальної літератури, 2005. 320 с.</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proofErr w:type="spellStart"/>
      <w:r w:rsidRPr="00AB7A06">
        <w:rPr>
          <w:color w:val="000000" w:themeColor="text1"/>
        </w:rPr>
        <w:t>Мацко</w:t>
      </w:r>
      <w:proofErr w:type="spellEnd"/>
      <w:r w:rsidRPr="00AB7A06">
        <w:rPr>
          <w:color w:val="000000" w:themeColor="text1"/>
        </w:rPr>
        <w:t xml:space="preserve">. Л.І. Основи теорії </w:t>
      </w:r>
      <w:proofErr w:type="spellStart"/>
      <w:r w:rsidRPr="00AB7A06">
        <w:rPr>
          <w:color w:val="000000" w:themeColor="text1"/>
        </w:rPr>
        <w:t>гендеру</w:t>
      </w:r>
      <w:proofErr w:type="spellEnd"/>
      <w:r w:rsidRPr="00AB7A06">
        <w:rPr>
          <w:color w:val="000000" w:themeColor="text1"/>
        </w:rPr>
        <w:t>: Навчальний посібник. Київ: К.І.С., 2004. 536 с.</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proofErr w:type="spellStart"/>
      <w:r w:rsidRPr="00AB7A06">
        <w:rPr>
          <w:color w:val="000000" w:themeColor="text1"/>
        </w:rPr>
        <w:t>Молоціян</w:t>
      </w:r>
      <w:proofErr w:type="spellEnd"/>
      <w:r w:rsidRPr="00AB7A06">
        <w:rPr>
          <w:color w:val="000000" w:themeColor="text1"/>
        </w:rPr>
        <w:t xml:space="preserve">, А. ., &amp; </w:t>
      </w:r>
      <w:proofErr w:type="spellStart"/>
      <w:r w:rsidRPr="00AB7A06">
        <w:rPr>
          <w:color w:val="000000" w:themeColor="text1"/>
        </w:rPr>
        <w:t>Шелухін</w:t>
      </w:r>
      <w:proofErr w:type="spellEnd"/>
      <w:r w:rsidRPr="00AB7A06">
        <w:rPr>
          <w:color w:val="000000" w:themeColor="text1"/>
        </w:rPr>
        <w:t xml:space="preserve">, В. . (2021). Гендерний вимір мовної поведінки жінок у різномовних сім’ях і партнерствах. Політичні дослідження / </w:t>
      </w:r>
      <w:proofErr w:type="spellStart"/>
      <w:r w:rsidRPr="00AB7A06">
        <w:rPr>
          <w:color w:val="000000" w:themeColor="text1"/>
        </w:rPr>
        <w:t>Political</w:t>
      </w:r>
      <w:proofErr w:type="spellEnd"/>
      <w:r w:rsidRPr="00AB7A06">
        <w:rPr>
          <w:color w:val="000000" w:themeColor="text1"/>
        </w:rPr>
        <w:t xml:space="preserve"> </w:t>
      </w:r>
      <w:proofErr w:type="spellStart"/>
      <w:r w:rsidRPr="00AB7A06">
        <w:rPr>
          <w:color w:val="000000" w:themeColor="text1"/>
        </w:rPr>
        <w:t>Studies</w:t>
      </w:r>
      <w:proofErr w:type="spellEnd"/>
      <w:r w:rsidRPr="00AB7A06">
        <w:rPr>
          <w:color w:val="000000" w:themeColor="text1"/>
        </w:rPr>
        <w:t xml:space="preserve">, (2), 135–149. URL: </w:t>
      </w:r>
      <w:hyperlink r:id="rId12">
        <w:r w:rsidRPr="00AB7A06">
          <w:rPr>
            <w:color w:val="000000" w:themeColor="text1"/>
            <w:u w:val="single"/>
          </w:rPr>
          <w:t>http://pd.ipiend.gov.ua/article/view/246321</w:t>
        </w:r>
      </w:hyperlink>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r w:rsidRPr="00AB7A06">
        <w:rPr>
          <w:color w:val="000000" w:themeColor="text1"/>
        </w:rPr>
        <w:t>НАУКОВИЙ ВІСНИК МІЖНАРОДНОГО ГУМАНІТАРНОГО УНІВЕРСИТЕТУ Серія: ФІЛОЛОГІЯ, ЗБІРНИК НАУКОВИХ ПРАЦЬ Випуск 52 том 1, Видавничий дім «</w:t>
      </w:r>
      <w:proofErr w:type="spellStart"/>
      <w:r w:rsidRPr="00AB7A06">
        <w:rPr>
          <w:color w:val="000000" w:themeColor="text1"/>
        </w:rPr>
        <w:t>Гельветика</w:t>
      </w:r>
      <w:proofErr w:type="spellEnd"/>
      <w:r w:rsidRPr="00AB7A06">
        <w:rPr>
          <w:color w:val="000000" w:themeColor="text1"/>
        </w:rPr>
        <w:t>», 2021. – 187 с.</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r w:rsidRPr="00AB7A06">
        <w:rPr>
          <w:color w:val="000000" w:themeColor="text1"/>
        </w:rPr>
        <w:lastRenderedPageBreak/>
        <w:t xml:space="preserve">Панасенко Н. І. Гендерні стратегії пісенного дискурсу (лінгвістичний та культурологічний аспекти). </w:t>
      </w:r>
      <w:r w:rsidRPr="00AB7A06">
        <w:rPr>
          <w:i/>
          <w:color w:val="000000" w:themeColor="text1"/>
        </w:rPr>
        <w:t>Мовні і концептуальні картини світу</w:t>
      </w:r>
      <w:r w:rsidRPr="00AB7A06">
        <w:rPr>
          <w:color w:val="000000" w:themeColor="text1"/>
        </w:rPr>
        <w:t>. 2002. № 7. С. 414–421.</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proofErr w:type="spellStart"/>
      <w:r w:rsidRPr="00AB7A06">
        <w:rPr>
          <w:color w:val="000000" w:themeColor="text1"/>
        </w:rPr>
        <w:t>Пахльовська</w:t>
      </w:r>
      <w:proofErr w:type="spellEnd"/>
      <w:r w:rsidRPr="00AB7A06">
        <w:rPr>
          <w:color w:val="000000" w:themeColor="text1"/>
        </w:rPr>
        <w:t xml:space="preserve"> О. Є. Я. Долина храмів. Київ: Радянський письменник, 1988. 163 с.</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proofErr w:type="spellStart"/>
      <w:r w:rsidRPr="00AB7A06">
        <w:rPr>
          <w:color w:val="000000" w:themeColor="text1"/>
        </w:rPr>
        <w:t>Пахльовська</w:t>
      </w:r>
      <w:proofErr w:type="spellEnd"/>
      <w:r w:rsidRPr="00AB7A06">
        <w:rPr>
          <w:color w:val="000000" w:themeColor="text1"/>
        </w:rPr>
        <w:t xml:space="preserve"> О. Є. Я. Новели «</w:t>
      </w:r>
      <w:proofErr w:type="spellStart"/>
      <w:r w:rsidRPr="00AB7A06">
        <w:rPr>
          <w:color w:val="000000" w:themeColor="text1"/>
        </w:rPr>
        <w:t>Flash</w:t>
      </w:r>
      <w:proofErr w:type="spellEnd"/>
      <w:r w:rsidRPr="00AB7A06">
        <w:rPr>
          <w:color w:val="000000" w:themeColor="text1"/>
        </w:rPr>
        <w:t>*» (уривок з книги). Літературна Україна. 1993. С. 3.</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proofErr w:type="spellStart"/>
      <w:r w:rsidRPr="00AB7A06">
        <w:rPr>
          <w:color w:val="000000" w:themeColor="text1"/>
        </w:rPr>
        <w:t>Подвойська</w:t>
      </w:r>
      <w:proofErr w:type="spellEnd"/>
      <w:r w:rsidRPr="00AB7A06">
        <w:rPr>
          <w:color w:val="000000" w:themeColor="text1"/>
        </w:rPr>
        <w:t xml:space="preserve"> О. В. Гендерні особливості мови політиків на матеріалі німецькомовних текстів інтерв’ю. </w:t>
      </w:r>
      <w:r w:rsidRPr="00AB7A06">
        <w:rPr>
          <w:i/>
          <w:color w:val="000000" w:themeColor="text1"/>
        </w:rPr>
        <w:t>Наукові записки</w:t>
      </w:r>
      <w:r w:rsidRPr="00AB7A06">
        <w:rPr>
          <w:color w:val="000000" w:themeColor="text1"/>
        </w:rPr>
        <w:t xml:space="preserve"> [</w:t>
      </w:r>
      <w:r w:rsidRPr="00AB7A06">
        <w:rPr>
          <w:i/>
          <w:color w:val="000000" w:themeColor="text1"/>
        </w:rPr>
        <w:t>Ніжинського державного університету ім. Миколи Гоголя</w:t>
      </w:r>
      <w:r w:rsidRPr="00AB7A06">
        <w:rPr>
          <w:color w:val="000000" w:themeColor="text1"/>
        </w:rPr>
        <w:t xml:space="preserve">]. </w:t>
      </w:r>
      <w:r w:rsidRPr="00AB7A06">
        <w:rPr>
          <w:i/>
          <w:color w:val="000000" w:themeColor="text1"/>
        </w:rPr>
        <w:t>Сер.: Філологічні науки</w:t>
      </w:r>
      <w:r w:rsidRPr="00AB7A06">
        <w:rPr>
          <w:color w:val="000000" w:themeColor="text1"/>
        </w:rPr>
        <w:t xml:space="preserve">. 2014. Кн. 2. С. 180–186. URL: http://nbuv. </w:t>
      </w:r>
      <w:proofErr w:type="spellStart"/>
      <w:r w:rsidRPr="00AB7A06">
        <w:rPr>
          <w:color w:val="000000" w:themeColor="text1"/>
        </w:rPr>
        <w:t>gov</w:t>
      </w:r>
      <w:proofErr w:type="spellEnd"/>
      <w:r w:rsidRPr="00AB7A06">
        <w:rPr>
          <w:color w:val="000000" w:themeColor="text1"/>
        </w:rPr>
        <w:t xml:space="preserve">. </w:t>
      </w:r>
      <w:proofErr w:type="spellStart"/>
      <w:r w:rsidRPr="00AB7A06">
        <w:rPr>
          <w:color w:val="000000" w:themeColor="text1"/>
        </w:rPr>
        <w:t>ua</w:t>
      </w:r>
      <w:proofErr w:type="spellEnd"/>
      <w:r w:rsidRPr="00AB7A06">
        <w:rPr>
          <w:color w:val="000000" w:themeColor="text1"/>
        </w:rPr>
        <w:t>/UJRN/Nzfn_2014_2_37</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r w:rsidRPr="00AB7A06">
        <w:rPr>
          <w:color w:val="000000" w:themeColor="text1"/>
        </w:rPr>
        <w:t xml:space="preserve">Приходько Г. І. Особливості стратегій мовленнєвої комунікації чоловіків і жінок. </w:t>
      </w:r>
      <w:r w:rsidRPr="00AB7A06">
        <w:rPr>
          <w:i/>
          <w:color w:val="000000" w:themeColor="text1"/>
        </w:rPr>
        <w:t>Науковий вісник ДДПУ імені І. Франка</w:t>
      </w:r>
      <w:r w:rsidRPr="00AB7A06">
        <w:rPr>
          <w:color w:val="000000" w:themeColor="text1"/>
        </w:rPr>
        <w:t xml:space="preserve">. </w:t>
      </w:r>
      <w:r w:rsidRPr="00AB7A06">
        <w:rPr>
          <w:i/>
          <w:color w:val="000000" w:themeColor="text1"/>
        </w:rPr>
        <w:t>Сер</w:t>
      </w:r>
      <w:r w:rsidRPr="00AB7A06">
        <w:rPr>
          <w:color w:val="000000" w:themeColor="text1"/>
        </w:rPr>
        <w:t>.: «</w:t>
      </w:r>
      <w:r w:rsidRPr="00AB7A06">
        <w:rPr>
          <w:i/>
          <w:color w:val="000000" w:themeColor="text1"/>
        </w:rPr>
        <w:t>Філологічні науки</w:t>
      </w:r>
      <w:r w:rsidRPr="00AB7A06">
        <w:rPr>
          <w:color w:val="000000" w:themeColor="text1"/>
        </w:rPr>
        <w:t>». 2014. № 2. С. 109–111.</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r w:rsidRPr="00AB7A06">
        <w:rPr>
          <w:color w:val="000000" w:themeColor="text1"/>
        </w:rPr>
        <w:t>Русанівський В.М. Українська мова: Енциклопедія. Київ: Вид-во «Українська енциклопедія» ім. М.П. Бажана, 2004. 824 с.</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r w:rsidRPr="00AB7A06">
        <w:rPr>
          <w:color w:val="000000" w:themeColor="text1"/>
        </w:rPr>
        <w:t>Селіванова О. О. Лінгвістична енциклопедія. Полтава: Довкілля-К, 2011. 844 с.</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r w:rsidRPr="00AB7A06">
        <w:rPr>
          <w:color w:val="000000" w:themeColor="text1"/>
        </w:rPr>
        <w:t xml:space="preserve">Сидоренко Н. Жіноча преса в Україні періоду незалежності (кількісно-якісні параметри). </w:t>
      </w:r>
      <w:r w:rsidRPr="00AB7A06">
        <w:rPr>
          <w:i/>
          <w:color w:val="000000" w:themeColor="text1"/>
        </w:rPr>
        <w:t>Образ</w:t>
      </w:r>
      <w:r w:rsidRPr="00AB7A06">
        <w:rPr>
          <w:color w:val="000000" w:themeColor="text1"/>
        </w:rPr>
        <w:t xml:space="preserve">. 2016. Вип. 2. С. 36–42. URL: </w:t>
      </w:r>
      <w:hyperlink r:id="rId13">
        <w:r w:rsidRPr="00AB7A06">
          <w:rPr>
            <w:color w:val="000000" w:themeColor="text1"/>
            <w:u w:val="single"/>
          </w:rPr>
          <w:t>http://nbuv.gov.ua/UJRN/obraz_2016_2_7</w:t>
        </w:r>
      </w:hyperlink>
      <w:r w:rsidRPr="00AB7A06">
        <w:rPr>
          <w:color w:val="000000" w:themeColor="text1"/>
        </w:rPr>
        <w:t>.</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proofErr w:type="spellStart"/>
      <w:r w:rsidRPr="00AB7A06">
        <w:rPr>
          <w:color w:val="000000" w:themeColor="text1"/>
        </w:rPr>
        <w:t>Синчак</w:t>
      </w:r>
      <w:proofErr w:type="spellEnd"/>
      <w:r w:rsidRPr="00AB7A06">
        <w:rPr>
          <w:color w:val="000000" w:themeColor="text1"/>
        </w:rPr>
        <w:t xml:space="preserve"> О. Ґендерні та сексуальні метафори в жіночому автобіографічному дискурсі (О. Забужко, М. </w:t>
      </w:r>
      <w:proofErr w:type="spellStart"/>
      <w:r w:rsidRPr="00AB7A06">
        <w:rPr>
          <w:color w:val="000000" w:themeColor="text1"/>
        </w:rPr>
        <w:t>Ґретковська</w:t>
      </w:r>
      <w:proofErr w:type="spellEnd"/>
      <w:r w:rsidRPr="00AB7A06">
        <w:rPr>
          <w:color w:val="000000" w:themeColor="text1"/>
        </w:rPr>
        <w:t xml:space="preserve">)/ Форум </w:t>
      </w:r>
      <w:proofErr w:type="spellStart"/>
      <w:r w:rsidRPr="00AB7A06">
        <w:rPr>
          <w:color w:val="000000" w:themeColor="text1"/>
        </w:rPr>
        <w:t>ґендерних</w:t>
      </w:r>
      <w:proofErr w:type="spellEnd"/>
      <w:r w:rsidRPr="00AB7A06">
        <w:rPr>
          <w:color w:val="000000" w:themeColor="text1"/>
        </w:rPr>
        <w:t xml:space="preserve"> освітніх центрів «Сучасні тенденції ґендерної освіти в Україні». K.: Програма рівних можливостей та прав жінок в Україні, 2010. С. 86–90.</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r w:rsidRPr="00AB7A06">
        <w:rPr>
          <w:color w:val="000000" w:themeColor="text1"/>
        </w:rPr>
        <w:t xml:space="preserve">Скорик М. М. Основи теорії </w:t>
      </w:r>
      <w:proofErr w:type="spellStart"/>
      <w:r w:rsidRPr="00AB7A06">
        <w:rPr>
          <w:color w:val="000000" w:themeColor="text1"/>
        </w:rPr>
        <w:t>гендеру</w:t>
      </w:r>
      <w:proofErr w:type="spellEnd"/>
      <w:r w:rsidRPr="00AB7A06">
        <w:rPr>
          <w:color w:val="000000" w:themeColor="text1"/>
        </w:rPr>
        <w:t>. Київ: К.І.С., 2004. 536 с.</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proofErr w:type="spellStart"/>
      <w:r w:rsidRPr="00AB7A06">
        <w:rPr>
          <w:color w:val="000000" w:themeColor="text1"/>
        </w:rPr>
        <w:t>Слінчук</w:t>
      </w:r>
      <w:proofErr w:type="spellEnd"/>
      <w:r w:rsidRPr="00AB7A06">
        <w:rPr>
          <w:color w:val="000000" w:themeColor="text1"/>
        </w:rPr>
        <w:t xml:space="preserve"> В. В. Соціальна типізація гендерних стереотипів у мові ЗМІ. URL: http://journlib.univ.kiev.ua/</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r w:rsidRPr="00AB7A06">
        <w:rPr>
          <w:color w:val="000000" w:themeColor="text1"/>
        </w:rPr>
        <w:t xml:space="preserve">Смирнова Т. В. Основи гендерної освіти та виховання. Педагогіка: зб. наук. пр. </w:t>
      </w:r>
      <w:proofErr w:type="spellStart"/>
      <w:r w:rsidRPr="00AB7A06">
        <w:rPr>
          <w:color w:val="000000" w:themeColor="text1"/>
        </w:rPr>
        <w:t>Вісн</w:t>
      </w:r>
      <w:proofErr w:type="spellEnd"/>
      <w:r w:rsidRPr="00AB7A06">
        <w:rPr>
          <w:color w:val="000000" w:themeColor="text1"/>
        </w:rPr>
        <w:t xml:space="preserve">. </w:t>
      </w:r>
      <w:proofErr w:type="spellStart"/>
      <w:r w:rsidRPr="00AB7A06">
        <w:rPr>
          <w:color w:val="000000" w:themeColor="text1"/>
        </w:rPr>
        <w:t>СевДТУ</w:t>
      </w:r>
      <w:proofErr w:type="spellEnd"/>
      <w:r w:rsidRPr="00AB7A06">
        <w:rPr>
          <w:color w:val="000000" w:themeColor="text1"/>
        </w:rPr>
        <w:t>. 2009. Вип. 96. С. 20–26.</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r w:rsidRPr="00AB7A06">
        <w:rPr>
          <w:color w:val="000000" w:themeColor="text1"/>
        </w:rPr>
        <w:lastRenderedPageBreak/>
        <w:t xml:space="preserve">Смоляна Т. А. Комунікативні стратегії й тактики, реалізовані максимами Й. В. Гете в публіцистичному дискурсі. </w:t>
      </w:r>
      <w:r w:rsidRPr="00AB7A06">
        <w:rPr>
          <w:i/>
          <w:color w:val="000000" w:themeColor="text1"/>
        </w:rPr>
        <w:t>Одеський лінгвістичний вісник</w:t>
      </w:r>
      <w:r w:rsidRPr="00AB7A06">
        <w:rPr>
          <w:color w:val="000000" w:themeColor="text1"/>
        </w:rPr>
        <w:t>. 2015. № 6. С. 89–93</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r w:rsidRPr="00AB7A06">
        <w:rPr>
          <w:color w:val="000000" w:themeColor="text1"/>
        </w:rPr>
        <w:t xml:space="preserve"> Тарнавська М. Жіноча преса в Америці. </w:t>
      </w:r>
      <w:r w:rsidRPr="00AB7A06">
        <w:rPr>
          <w:i/>
          <w:color w:val="000000" w:themeColor="text1"/>
        </w:rPr>
        <w:t>Сучасність</w:t>
      </w:r>
      <w:r w:rsidRPr="00AB7A06">
        <w:rPr>
          <w:color w:val="000000" w:themeColor="text1"/>
        </w:rPr>
        <w:t>. 1974. № 7–8 (163–164). С. 133–138.</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r w:rsidRPr="00AB7A06">
        <w:rPr>
          <w:color w:val="000000" w:themeColor="text1"/>
        </w:rPr>
        <w:t xml:space="preserve">Ткачик О. В. Гендерні стереотипи в англомовному фольклорі [Текст]: автореф. </w:t>
      </w:r>
      <w:proofErr w:type="spellStart"/>
      <w:r w:rsidRPr="00AB7A06">
        <w:rPr>
          <w:color w:val="000000" w:themeColor="text1"/>
        </w:rPr>
        <w:t>дис</w:t>
      </w:r>
      <w:proofErr w:type="spellEnd"/>
      <w:r w:rsidRPr="00AB7A06">
        <w:rPr>
          <w:color w:val="000000" w:themeColor="text1"/>
        </w:rPr>
        <w:t xml:space="preserve"> ... канд. філол. наук: 10.02.04. Київський національний ун-т ім. Тараса Шевченка. К., 2008. 204 с.</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proofErr w:type="spellStart"/>
      <w:r w:rsidRPr="00AB7A06">
        <w:rPr>
          <w:color w:val="000000" w:themeColor="text1"/>
        </w:rPr>
        <w:t>Худолій</w:t>
      </w:r>
      <w:proofErr w:type="spellEnd"/>
      <w:r w:rsidRPr="00AB7A06">
        <w:rPr>
          <w:color w:val="000000" w:themeColor="text1"/>
        </w:rPr>
        <w:t xml:space="preserve"> А. О. Динаміка функціональних змін у мові американської публіцистики кінця XX - початку XXI століття [Текст] : </w:t>
      </w:r>
      <w:proofErr w:type="spellStart"/>
      <w:r w:rsidRPr="00AB7A06">
        <w:rPr>
          <w:color w:val="000000" w:themeColor="text1"/>
        </w:rPr>
        <w:t>дис</w:t>
      </w:r>
      <w:proofErr w:type="spellEnd"/>
      <w:r w:rsidRPr="00AB7A06">
        <w:rPr>
          <w:color w:val="000000" w:themeColor="text1"/>
        </w:rPr>
        <w:t xml:space="preserve"> ... канд. філол. наук: 10.02.04. Київський національний лінгвістичний ун-т. К., 2003. 275 с.</w:t>
      </w:r>
    </w:p>
    <w:p w:rsidR="00D47AAE" w:rsidRPr="00AB7A06" w:rsidRDefault="006956AE">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r w:rsidRPr="00AB7A06">
        <w:rPr>
          <w:color w:val="000000" w:themeColor="text1"/>
        </w:rPr>
        <w:t xml:space="preserve">Шинкарук В. Д. Дискурсивні висловлювання в сучасній українській мові. </w:t>
      </w:r>
      <w:r w:rsidRPr="00AB7A06">
        <w:rPr>
          <w:i/>
          <w:color w:val="000000" w:themeColor="text1"/>
        </w:rPr>
        <w:t>Мовознавство</w:t>
      </w:r>
      <w:r w:rsidRPr="00AB7A06">
        <w:rPr>
          <w:color w:val="000000" w:themeColor="text1"/>
        </w:rPr>
        <w:t>. 1996. № 6. С. 56–61</w:t>
      </w:r>
    </w:p>
    <w:p w:rsidR="00565FD7" w:rsidRDefault="006956AE" w:rsidP="00C87042">
      <w:pPr>
        <w:numPr>
          <w:ilvl w:val="0"/>
          <w:numId w:val="2"/>
        </w:numPr>
        <w:pBdr>
          <w:top w:val="nil"/>
          <w:left w:val="nil"/>
          <w:bottom w:val="nil"/>
          <w:right w:val="nil"/>
          <w:between w:val="nil"/>
        </w:pBdr>
        <w:tabs>
          <w:tab w:val="left" w:pos="993"/>
          <w:tab w:val="left" w:pos="1134"/>
        </w:tabs>
        <w:spacing w:after="0" w:line="360" w:lineRule="auto"/>
        <w:ind w:left="0" w:firstLine="567"/>
        <w:jc w:val="both"/>
        <w:rPr>
          <w:color w:val="000000" w:themeColor="text1"/>
        </w:rPr>
      </w:pPr>
      <w:proofErr w:type="spellStart"/>
      <w:r w:rsidRPr="00565FD7">
        <w:rPr>
          <w:color w:val="000000" w:themeColor="text1"/>
        </w:rPr>
        <w:t>Habermas</w:t>
      </w:r>
      <w:proofErr w:type="spellEnd"/>
      <w:r w:rsidRPr="00565FD7">
        <w:rPr>
          <w:color w:val="000000" w:themeColor="text1"/>
        </w:rPr>
        <w:t xml:space="preserve"> J. </w:t>
      </w:r>
      <w:proofErr w:type="spellStart"/>
      <w:r w:rsidRPr="00565FD7">
        <w:rPr>
          <w:color w:val="000000" w:themeColor="text1"/>
        </w:rPr>
        <w:t>Knowledge</w:t>
      </w:r>
      <w:proofErr w:type="spellEnd"/>
      <w:r w:rsidRPr="00565FD7">
        <w:rPr>
          <w:color w:val="000000" w:themeColor="text1"/>
        </w:rPr>
        <w:t xml:space="preserve"> </w:t>
      </w:r>
      <w:proofErr w:type="spellStart"/>
      <w:r w:rsidRPr="00565FD7">
        <w:rPr>
          <w:color w:val="000000" w:themeColor="text1"/>
        </w:rPr>
        <w:t>and</w:t>
      </w:r>
      <w:proofErr w:type="spellEnd"/>
      <w:r w:rsidRPr="00565FD7">
        <w:rPr>
          <w:color w:val="000000" w:themeColor="text1"/>
        </w:rPr>
        <w:t xml:space="preserve"> </w:t>
      </w:r>
      <w:proofErr w:type="spellStart"/>
      <w:r w:rsidRPr="00565FD7">
        <w:rPr>
          <w:color w:val="000000" w:themeColor="text1"/>
        </w:rPr>
        <w:t>Human</w:t>
      </w:r>
      <w:proofErr w:type="spellEnd"/>
      <w:r w:rsidRPr="00565FD7">
        <w:rPr>
          <w:color w:val="000000" w:themeColor="text1"/>
        </w:rPr>
        <w:t xml:space="preserve"> </w:t>
      </w:r>
      <w:proofErr w:type="spellStart"/>
      <w:r w:rsidRPr="00565FD7">
        <w:rPr>
          <w:color w:val="000000" w:themeColor="text1"/>
        </w:rPr>
        <w:t>Interests</w:t>
      </w:r>
      <w:proofErr w:type="spellEnd"/>
      <w:r w:rsidRPr="00565FD7">
        <w:rPr>
          <w:color w:val="000000" w:themeColor="text1"/>
        </w:rPr>
        <w:t xml:space="preserve">. </w:t>
      </w:r>
      <w:proofErr w:type="spellStart"/>
      <w:r w:rsidRPr="00565FD7">
        <w:rPr>
          <w:color w:val="000000" w:themeColor="text1"/>
        </w:rPr>
        <w:t>London</w:t>
      </w:r>
      <w:proofErr w:type="spellEnd"/>
      <w:r w:rsidRPr="00565FD7">
        <w:rPr>
          <w:color w:val="000000" w:themeColor="text1"/>
        </w:rPr>
        <w:t xml:space="preserve">: </w:t>
      </w:r>
      <w:proofErr w:type="spellStart"/>
      <w:r w:rsidRPr="00565FD7">
        <w:rPr>
          <w:color w:val="000000" w:themeColor="text1"/>
        </w:rPr>
        <w:t>Heinemann</w:t>
      </w:r>
      <w:proofErr w:type="spellEnd"/>
      <w:r w:rsidRPr="00565FD7">
        <w:rPr>
          <w:color w:val="000000" w:themeColor="text1"/>
        </w:rPr>
        <w:t>, 1990. 363 p.</w:t>
      </w:r>
    </w:p>
    <w:p w:rsidR="00565FD7" w:rsidRDefault="00565FD7">
      <w:pPr>
        <w:rPr>
          <w:color w:val="000000" w:themeColor="text1"/>
        </w:rPr>
      </w:pPr>
      <w:r>
        <w:rPr>
          <w:color w:val="000000" w:themeColor="text1"/>
        </w:rPr>
        <w:br w:type="page"/>
      </w:r>
    </w:p>
    <w:p w:rsidR="00565FD7" w:rsidRDefault="00565FD7" w:rsidP="00565FD7">
      <w:pPr>
        <w:tabs>
          <w:tab w:val="left" w:pos="284"/>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left="284"/>
        <w:jc w:val="center"/>
        <w:rPr>
          <w:b/>
          <w:bCs/>
          <w:lang w:val="ru-RU"/>
        </w:rPr>
      </w:pPr>
      <w:r>
        <w:rPr>
          <w:b/>
          <w:bCs/>
          <w:lang w:val="ru-RU"/>
        </w:rPr>
        <w:lastRenderedPageBreak/>
        <w:t>АНОТАЦІЯ</w:t>
      </w:r>
    </w:p>
    <w:p w:rsidR="00565FD7" w:rsidRPr="00565FD7" w:rsidRDefault="00565FD7" w:rsidP="00565F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i/>
          <w:iCs/>
          <w:shd w:val="clear" w:color="auto" w:fill="FFFFFF"/>
        </w:rPr>
      </w:pPr>
      <w:proofErr w:type="spellStart"/>
      <w:r>
        <w:rPr>
          <w:i/>
          <w:iCs/>
        </w:rPr>
        <w:t>Акименко</w:t>
      </w:r>
      <w:proofErr w:type="spellEnd"/>
      <w:r>
        <w:rPr>
          <w:i/>
          <w:iCs/>
        </w:rPr>
        <w:t xml:space="preserve"> М. В</w:t>
      </w:r>
      <w:r w:rsidRPr="00B24213">
        <w:rPr>
          <w:i/>
          <w:iCs/>
        </w:rPr>
        <w:t xml:space="preserve">. </w:t>
      </w:r>
      <w:proofErr w:type="spellStart"/>
      <w:r>
        <w:rPr>
          <w:i/>
          <w:iCs/>
          <w:shd w:val="clear" w:color="auto" w:fill="FFFFFF"/>
        </w:rPr>
        <w:t>Г</w:t>
      </w:r>
      <w:r w:rsidRPr="00565FD7">
        <w:rPr>
          <w:bCs/>
          <w:i/>
          <w:iCs/>
          <w:color w:val="000000" w:themeColor="text1"/>
        </w:rPr>
        <w:t>ендерологічний</w:t>
      </w:r>
      <w:proofErr w:type="spellEnd"/>
      <w:r w:rsidRPr="00565FD7">
        <w:rPr>
          <w:bCs/>
          <w:i/>
          <w:iCs/>
          <w:color w:val="000000" w:themeColor="text1"/>
        </w:rPr>
        <w:t xml:space="preserve"> аспект поетичного </w:t>
      </w:r>
      <w:proofErr w:type="spellStart"/>
      <w:r w:rsidRPr="00565FD7">
        <w:rPr>
          <w:bCs/>
          <w:i/>
          <w:iCs/>
          <w:color w:val="000000" w:themeColor="text1"/>
        </w:rPr>
        <w:t>мовомислення</w:t>
      </w:r>
      <w:proofErr w:type="spellEnd"/>
      <w:r w:rsidRPr="00565FD7">
        <w:rPr>
          <w:bCs/>
          <w:i/>
          <w:iCs/>
          <w:color w:val="000000" w:themeColor="text1"/>
        </w:rPr>
        <w:t xml:space="preserve"> </w:t>
      </w:r>
      <w:r>
        <w:rPr>
          <w:bCs/>
          <w:i/>
          <w:iCs/>
          <w:color w:val="000000" w:themeColor="text1"/>
        </w:rPr>
        <w:t>В</w:t>
      </w:r>
      <w:r w:rsidRPr="00565FD7">
        <w:rPr>
          <w:bCs/>
          <w:i/>
          <w:iCs/>
          <w:color w:val="000000" w:themeColor="text1"/>
        </w:rPr>
        <w:t xml:space="preserve">асиля </w:t>
      </w:r>
      <w:r>
        <w:rPr>
          <w:bCs/>
          <w:i/>
          <w:iCs/>
          <w:color w:val="000000" w:themeColor="text1"/>
        </w:rPr>
        <w:t>Г</w:t>
      </w:r>
      <w:r w:rsidRPr="00565FD7">
        <w:rPr>
          <w:bCs/>
          <w:i/>
          <w:iCs/>
          <w:color w:val="000000" w:themeColor="text1"/>
        </w:rPr>
        <w:t xml:space="preserve">ерасим’юка та </w:t>
      </w:r>
      <w:r>
        <w:rPr>
          <w:bCs/>
          <w:i/>
          <w:iCs/>
          <w:color w:val="000000" w:themeColor="text1"/>
        </w:rPr>
        <w:t>О</w:t>
      </w:r>
      <w:r w:rsidRPr="00565FD7">
        <w:rPr>
          <w:bCs/>
          <w:i/>
          <w:iCs/>
          <w:color w:val="000000" w:themeColor="text1"/>
        </w:rPr>
        <w:t xml:space="preserve">ксани </w:t>
      </w:r>
      <w:proofErr w:type="spellStart"/>
      <w:r>
        <w:rPr>
          <w:bCs/>
          <w:i/>
          <w:iCs/>
          <w:color w:val="000000" w:themeColor="text1"/>
        </w:rPr>
        <w:t>П</w:t>
      </w:r>
      <w:r w:rsidRPr="00565FD7">
        <w:rPr>
          <w:bCs/>
          <w:i/>
          <w:iCs/>
          <w:color w:val="000000" w:themeColor="text1"/>
        </w:rPr>
        <w:t>ахльовської</w:t>
      </w:r>
      <w:proofErr w:type="spellEnd"/>
    </w:p>
    <w:p w:rsidR="00565FD7" w:rsidRDefault="00565FD7" w:rsidP="00565FD7">
      <w:pPr>
        <w:spacing w:after="0" w:line="360" w:lineRule="auto"/>
        <w:ind w:firstLine="708"/>
        <w:jc w:val="both"/>
      </w:pPr>
      <w:r>
        <w:t>Кваліфікаційне</w:t>
      </w:r>
      <w:r w:rsidRPr="002D6084">
        <w:t xml:space="preserve"> </w:t>
      </w:r>
      <w:r>
        <w:t>дослідження</w:t>
      </w:r>
      <w:r w:rsidRPr="002D6084">
        <w:t xml:space="preserve"> присвячен</w:t>
      </w:r>
      <w:r>
        <w:t>е</w:t>
      </w:r>
      <w:r w:rsidRPr="002D6084">
        <w:t xml:space="preserve"> </w:t>
      </w:r>
      <w:r>
        <w:t>вивч</w:t>
      </w:r>
      <w:r w:rsidRPr="002D6084">
        <w:t xml:space="preserve">енню </w:t>
      </w:r>
      <w:proofErr w:type="spellStart"/>
      <w:r w:rsidRPr="002D6084">
        <w:t>гендерологічного</w:t>
      </w:r>
      <w:proofErr w:type="spellEnd"/>
      <w:r w:rsidRPr="002D6084">
        <w:t xml:space="preserve"> аспекту поетичного </w:t>
      </w:r>
      <w:proofErr w:type="spellStart"/>
      <w:r w:rsidRPr="002D6084">
        <w:t>мовомислення</w:t>
      </w:r>
      <w:proofErr w:type="spellEnd"/>
      <w:r w:rsidRPr="002D6084">
        <w:t xml:space="preserve"> видатних українських </w:t>
      </w:r>
      <w:proofErr w:type="spellStart"/>
      <w:r w:rsidRPr="002D6084">
        <w:t>поетів</w:t>
      </w:r>
      <w:r>
        <w:t>-«вісімдесятників</w:t>
      </w:r>
      <w:proofErr w:type="spellEnd"/>
      <w:r>
        <w:t>»</w:t>
      </w:r>
      <w:r w:rsidRPr="002D6084">
        <w:t xml:space="preserve"> Василя Герасим’юка та Оксани </w:t>
      </w:r>
      <w:proofErr w:type="spellStart"/>
      <w:r w:rsidRPr="002D6084">
        <w:t>Пахльовської</w:t>
      </w:r>
      <w:proofErr w:type="spellEnd"/>
      <w:r w:rsidRPr="002D6084">
        <w:t xml:space="preserve">. </w:t>
      </w:r>
      <w:r>
        <w:t>У</w:t>
      </w:r>
      <w:r w:rsidRPr="002D6084">
        <w:t xml:space="preserve"> роботі розглянуто, яким чином </w:t>
      </w:r>
      <w:proofErr w:type="spellStart"/>
      <w:r w:rsidRPr="002D6084">
        <w:t>фемінні</w:t>
      </w:r>
      <w:proofErr w:type="spellEnd"/>
      <w:r w:rsidRPr="002D6084">
        <w:t xml:space="preserve"> та </w:t>
      </w:r>
      <w:proofErr w:type="spellStart"/>
      <w:r w:rsidRPr="002D6084">
        <w:t>маскулінні</w:t>
      </w:r>
      <w:proofErr w:type="spellEnd"/>
      <w:r w:rsidRPr="002D6084">
        <w:t xml:space="preserve"> особливості мислення </w:t>
      </w:r>
      <w:r>
        <w:t xml:space="preserve">набувають мовного </w:t>
      </w:r>
      <w:proofErr w:type="spellStart"/>
      <w:r>
        <w:t>оприявнення</w:t>
      </w:r>
      <w:proofErr w:type="spellEnd"/>
      <w:r w:rsidRPr="002D6084">
        <w:t xml:space="preserve"> в поетичних текстах.</w:t>
      </w:r>
      <w:r w:rsidR="00EA7210" w:rsidRPr="00EA7210">
        <w:t xml:space="preserve"> </w:t>
      </w:r>
      <w:r w:rsidR="00EA7210" w:rsidRPr="002D6084">
        <w:t xml:space="preserve">Робота доповнює сучасні </w:t>
      </w:r>
      <w:proofErr w:type="spellStart"/>
      <w:r w:rsidR="00EA7210" w:rsidRPr="002D6084">
        <w:t>гендерологічні</w:t>
      </w:r>
      <w:proofErr w:type="spellEnd"/>
      <w:r w:rsidR="00EA7210" w:rsidRPr="002D6084">
        <w:t xml:space="preserve"> дослідження та сприяє глибшому розумінню гендерної специфіки української поезії.</w:t>
      </w:r>
    </w:p>
    <w:p w:rsidR="00565FD7" w:rsidRPr="002D6084" w:rsidRDefault="00565FD7" w:rsidP="00EA7210">
      <w:pPr>
        <w:spacing w:after="0" w:line="360" w:lineRule="auto"/>
        <w:ind w:firstLine="708"/>
        <w:jc w:val="both"/>
      </w:pPr>
      <w:r>
        <w:t xml:space="preserve">У теоретичному блоці </w:t>
      </w:r>
      <w:r w:rsidR="00EA7210">
        <w:t>з’ясовано сучасний стан і перспективи досліджень</w:t>
      </w:r>
      <w:r w:rsidRPr="002D6084">
        <w:t xml:space="preserve"> </w:t>
      </w:r>
      <w:proofErr w:type="spellStart"/>
      <w:r w:rsidRPr="002D6084">
        <w:t>мовомислення</w:t>
      </w:r>
      <w:proofErr w:type="spellEnd"/>
      <w:r w:rsidR="00EA7210">
        <w:t>, зокрема поетичного,</w:t>
      </w:r>
      <w:r w:rsidRPr="002D6084">
        <w:t xml:space="preserve"> у сучасному мовознавстві.</w:t>
      </w:r>
    </w:p>
    <w:p w:rsidR="00565FD7" w:rsidRPr="002D6084" w:rsidRDefault="00EA7210" w:rsidP="00EA7210">
      <w:pPr>
        <w:spacing w:after="0" w:line="360" w:lineRule="auto"/>
        <w:ind w:firstLine="708"/>
        <w:jc w:val="both"/>
      </w:pPr>
      <w:r>
        <w:t>Указано на</w:t>
      </w:r>
      <w:r w:rsidR="00565FD7" w:rsidRPr="002D6084">
        <w:t xml:space="preserve"> </w:t>
      </w:r>
      <w:proofErr w:type="spellStart"/>
      <w:r w:rsidRPr="002D6084">
        <w:t>репрезентаційний</w:t>
      </w:r>
      <w:proofErr w:type="spellEnd"/>
      <w:r w:rsidR="00565FD7" w:rsidRPr="002D6084">
        <w:t xml:space="preserve"> потенціал</w:t>
      </w:r>
      <w:r>
        <w:t xml:space="preserve"> вияву</w:t>
      </w:r>
      <w:r w:rsidR="00565FD7" w:rsidRPr="002D6084">
        <w:t xml:space="preserve"> </w:t>
      </w:r>
      <w:proofErr w:type="spellStart"/>
      <w:r w:rsidR="00565FD7" w:rsidRPr="002D6084">
        <w:t>фемінного</w:t>
      </w:r>
      <w:proofErr w:type="spellEnd"/>
      <w:r w:rsidR="00565FD7" w:rsidRPr="002D6084">
        <w:t xml:space="preserve"> та </w:t>
      </w:r>
      <w:proofErr w:type="spellStart"/>
      <w:r w:rsidR="00565FD7" w:rsidRPr="002D6084">
        <w:t>маскулінного</w:t>
      </w:r>
      <w:proofErr w:type="spellEnd"/>
      <w:r w:rsidR="00565FD7" w:rsidRPr="002D6084">
        <w:t xml:space="preserve"> мислення на </w:t>
      </w:r>
      <w:r>
        <w:t>мовн</w:t>
      </w:r>
      <w:r w:rsidR="00565FD7" w:rsidRPr="002D6084">
        <w:t>ому рівні.</w:t>
      </w:r>
      <w:r>
        <w:t xml:space="preserve"> У практичній частині розглянута</w:t>
      </w:r>
      <w:r w:rsidR="00565FD7" w:rsidRPr="002D6084">
        <w:t xml:space="preserve"> </w:t>
      </w:r>
      <w:proofErr w:type="spellStart"/>
      <w:r w:rsidR="00565FD7" w:rsidRPr="002D6084">
        <w:t>маскулін</w:t>
      </w:r>
      <w:r>
        <w:t>на</w:t>
      </w:r>
      <w:proofErr w:type="spellEnd"/>
      <w:r w:rsidR="00565FD7" w:rsidRPr="002D6084">
        <w:t xml:space="preserve"> специфік</w:t>
      </w:r>
      <w:r>
        <w:t>а</w:t>
      </w:r>
      <w:r w:rsidR="00565FD7" w:rsidRPr="002D6084">
        <w:t xml:space="preserve"> поетичного </w:t>
      </w:r>
      <w:proofErr w:type="spellStart"/>
      <w:r w:rsidR="00565FD7" w:rsidRPr="002D6084">
        <w:t>мовомислення</w:t>
      </w:r>
      <w:proofErr w:type="spellEnd"/>
      <w:r w:rsidR="00565FD7" w:rsidRPr="002D6084">
        <w:t xml:space="preserve"> Василя Герасим’юка.</w:t>
      </w:r>
      <w:r>
        <w:t xml:space="preserve"> Крім того, проаналізовані</w:t>
      </w:r>
      <w:r w:rsidR="00565FD7" w:rsidRPr="002D6084">
        <w:t xml:space="preserve"> </w:t>
      </w:r>
      <w:proofErr w:type="spellStart"/>
      <w:r w:rsidR="00565FD7" w:rsidRPr="002D6084">
        <w:t>фемін</w:t>
      </w:r>
      <w:r>
        <w:t>ні</w:t>
      </w:r>
      <w:proofErr w:type="spellEnd"/>
      <w:r w:rsidR="00565FD7" w:rsidRPr="002D6084">
        <w:t xml:space="preserve"> особливості поетичного </w:t>
      </w:r>
      <w:proofErr w:type="spellStart"/>
      <w:r w:rsidR="00565FD7" w:rsidRPr="002D6084">
        <w:t>мовомислення</w:t>
      </w:r>
      <w:proofErr w:type="spellEnd"/>
      <w:r w:rsidR="00565FD7" w:rsidRPr="002D6084">
        <w:t xml:space="preserve"> Оксани </w:t>
      </w:r>
      <w:proofErr w:type="spellStart"/>
      <w:r w:rsidR="00565FD7" w:rsidRPr="002D6084">
        <w:t>Пахльовської</w:t>
      </w:r>
      <w:proofErr w:type="spellEnd"/>
      <w:r w:rsidR="00565FD7" w:rsidRPr="002D6084">
        <w:t>.</w:t>
      </w:r>
      <w:r>
        <w:t xml:space="preserve"> Здійснено зіставлення</w:t>
      </w:r>
      <w:r w:rsidR="00565FD7" w:rsidRPr="002D6084">
        <w:t xml:space="preserve"> вербальних репрезентантів мислення Василя Герасим’юка та Оксани </w:t>
      </w:r>
      <w:proofErr w:type="spellStart"/>
      <w:r w:rsidR="00565FD7" w:rsidRPr="002D6084">
        <w:t>Пахльовської</w:t>
      </w:r>
      <w:proofErr w:type="spellEnd"/>
      <w:r w:rsidR="00565FD7" w:rsidRPr="002D6084">
        <w:t>.</w:t>
      </w:r>
      <w:r w:rsidRPr="00EA7210">
        <w:t xml:space="preserve"> </w:t>
      </w:r>
      <w:r>
        <w:t>Г</w:t>
      </w:r>
      <w:r w:rsidRPr="002D6084">
        <w:t xml:space="preserve">ендерні питання мають значний вплив на поетичне </w:t>
      </w:r>
      <w:proofErr w:type="spellStart"/>
      <w:r w:rsidRPr="002D6084">
        <w:t>мовомислення</w:t>
      </w:r>
      <w:proofErr w:type="spellEnd"/>
      <w:r w:rsidRPr="002D6084">
        <w:t>, що відображено у</w:t>
      </w:r>
      <w:r>
        <w:t xml:space="preserve"> поетичній</w:t>
      </w:r>
      <w:r w:rsidRPr="002D6084">
        <w:t xml:space="preserve"> творчості Василя Герасим’юка та Оксани </w:t>
      </w:r>
      <w:proofErr w:type="spellStart"/>
      <w:r w:rsidRPr="002D6084">
        <w:t>Пахльовської</w:t>
      </w:r>
      <w:proofErr w:type="spellEnd"/>
      <w:r w:rsidRPr="002D6084">
        <w:t xml:space="preserve"> через специфічні мовні засоби та образи. Порівняльний аналіз </w:t>
      </w:r>
      <w:r>
        <w:t>дав змогу</w:t>
      </w:r>
      <w:r w:rsidRPr="002D6084">
        <w:t xml:space="preserve"> виявити відмінності у </w:t>
      </w:r>
      <w:proofErr w:type="spellStart"/>
      <w:r w:rsidRPr="002D6084">
        <w:t>фемінному</w:t>
      </w:r>
      <w:proofErr w:type="spellEnd"/>
      <w:r w:rsidRPr="002D6084">
        <w:t xml:space="preserve"> та </w:t>
      </w:r>
      <w:proofErr w:type="spellStart"/>
      <w:r w:rsidRPr="002D6084">
        <w:t>маскулінному</w:t>
      </w:r>
      <w:proofErr w:type="spellEnd"/>
      <w:r w:rsidRPr="002D6084">
        <w:t xml:space="preserve"> підходах до поетичного висловлювання, що збагачує розуміння соціокультурних процесів, відбитих у літературі.</w:t>
      </w:r>
    </w:p>
    <w:p w:rsidR="00565FD7" w:rsidRPr="002D6084" w:rsidRDefault="00565FD7" w:rsidP="00565FD7">
      <w:pPr>
        <w:spacing w:after="0" w:line="360" w:lineRule="auto"/>
        <w:ind w:firstLine="708"/>
        <w:jc w:val="both"/>
      </w:pPr>
      <w:r w:rsidRPr="002D6084">
        <w:t xml:space="preserve">Результати дослідження можуть </w:t>
      </w:r>
      <w:r w:rsidR="00EA7210">
        <w:t>стати в пригоді під час</w:t>
      </w:r>
      <w:r w:rsidRPr="002D6084">
        <w:t xml:space="preserve"> підготов</w:t>
      </w:r>
      <w:r w:rsidR="00EA7210">
        <w:t>ки</w:t>
      </w:r>
      <w:r w:rsidRPr="002D6084">
        <w:t xml:space="preserve"> навчально-методичних</w:t>
      </w:r>
      <w:r w:rsidR="00EA7210">
        <w:t xml:space="preserve"> і дидактичних</w:t>
      </w:r>
      <w:r w:rsidRPr="002D6084">
        <w:t xml:space="preserve"> матеріалів з української мови та літератури, а також у проведенні позакласних та </w:t>
      </w:r>
      <w:proofErr w:type="spellStart"/>
      <w:r w:rsidRPr="002D6084">
        <w:t>позааудиторних</w:t>
      </w:r>
      <w:proofErr w:type="spellEnd"/>
      <w:r w:rsidRPr="002D6084">
        <w:t xml:space="preserve"> заходів.</w:t>
      </w:r>
    </w:p>
    <w:p w:rsidR="00565FD7" w:rsidRPr="00B24213" w:rsidRDefault="00565FD7" w:rsidP="00565F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left="284" w:firstLine="425"/>
        <w:jc w:val="both"/>
        <w:rPr>
          <w:i/>
          <w:iCs/>
        </w:rPr>
      </w:pPr>
    </w:p>
    <w:p w:rsidR="00D47AAE" w:rsidRDefault="00565FD7" w:rsidP="00565FD7">
      <w:pPr>
        <w:pBdr>
          <w:top w:val="nil"/>
          <w:left w:val="nil"/>
          <w:bottom w:val="nil"/>
          <w:right w:val="nil"/>
          <w:between w:val="nil"/>
        </w:pBdr>
        <w:tabs>
          <w:tab w:val="left" w:pos="993"/>
          <w:tab w:val="left" w:pos="1134"/>
        </w:tabs>
        <w:spacing w:after="0" w:line="360" w:lineRule="auto"/>
        <w:ind w:firstLine="567"/>
        <w:jc w:val="both"/>
      </w:pPr>
      <w:r w:rsidRPr="00B24213">
        <w:rPr>
          <w:b/>
          <w:bCs/>
        </w:rPr>
        <w:lastRenderedPageBreak/>
        <w:t>Ключові слова</w:t>
      </w:r>
      <w:r w:rsidRPr="00B24213">
        <w:t>:</w:t>
      </w:r>
      <w:r w:rsidR="00DE0428">
        <w:t xml:space="preserve"> </w:t>
      </w:r>
      <w:proofErr w:type="spellStart"/>
      <w:r w:rsidR="00DE0428">
        <w:t>мовомислення</w:t>
      </w:r>
      <w:proofErr w:type="spellEnd"/>
      <w:r w:rsidR="00DE0428">
        <w:t xml:space="preserve">, </w:t>
      </w:r>
      <w:proofErr w:type="spellStart"/>
      <w:r w:rsidR="00DE0428">
        <w:t>вербалізатор</w:t>
      </w:r>
      <w:proofErr w:type="spellEnd"/>
      <w:r w:rsidR="00DE0428">
        <w:t xml:space="preserve">, </w:t>
      </w:r>
      <w:proofErr w:type="spellStart"/>
      <w:r w:rsidR="00DE0428">
        <w:t>ге</w:t>
      </w:r>
      <w:r>
        <w:t>ндер</w:t>
      </w:r>
      <w:proofErr w:type="spellEnd"/>
      <w:r>
        <w:t xml:space="preserve">, поетичний текст, </w:t>
      </w:r>
      <w:proofErr w:type="spellStart"/>
      <w:r>
        <w:t>фемінна</w:t>
      </w:r>
      <w:proofErr w:type="spellEnd"/>
      <w:r>
        <w:t xml:space="preserve"> мова, </w:t>
      </w:r>
      <w:proofErr w:type="spellStart"/>
      <w:r>
        <w:t>маскулінна</w:t>
      </w:r>
      <w:proofErr w:type="spellEnd"/>
      <w:r>
        <w:t xml:space="preserve"> мова.</w:t>
      </w:r>
    </w:p>
    <w:p w:rsidR="00565FD7" w:rsidRDefault="00565FD7" w:rsidP="00565FD7">
      <w:pPr>
        <w:pBdr>
          <w:top w:val="nil"/>
          <w:left w:val="nil"/>
          <w:bottom w:val="nil"/>
          <w:right w:val="nil"/>
          <w:between w:val="nil"/>
        </w:pBdr>
        <w:tabs>
          <w:tab w:val="left" w:pos="993"/>
          <w:tab w:val="left" w:pos="1134"/>
        </w:tabs>
        <w:spacing w:after="0" w:line="360" w:lineRule="auto"/>
        <w:ind w:left="567"/>
        <w:jc w:val="both"/>
      </w:pPr>
    </w:p>
    <w:p w:rsidR="00565FD7" w:rsidRDefault="00565FD7" w:rsidP="00565FD7">
      <w:pPr>
        <w:spacing w:line="360" w:lineRule="auto"/>
        <w:ind w:left="142"/>
        <w:jc w:val="center"/>
        <w:rPr>
          <w:b/>
          <w:bCs/>
        </w:rPr>
      </w:pPr>
      <w:r>
        <w:rPr>
          <w:b/>
          <w:bCs/>
        </w:rPr>
        <w:t>SUMMARY</w:t>
      </w:r>
    </w:p>
    <w:p w:rsidR="00DE0428" w:rsidRPr="00DE0428" w:rsidRDefault="00565FD7" w:rsidP="00DE0428">
      <w:pPr>
        <w:pBdr>
          <w:top w:val="nil"/>
          <w:left w:val="nil"/>
          <w:bottom w:val="nil"/>
          <w:right w:val="nil"/>
          <w:between w:val="nil"/>
        </w:pBdr>
        <w:tabs>
          <w:tab w:val="left" w:pos="993"/>
          <w:tab w:val="left" w:pos="1134"/>
        </w:tabs>
        <w:spacing w:after="0" w:line="360" w:lineRule="auto"/>
        <w:ind w:firstLine="709"/>
        <w:jc w:val="both"/>
        <w:rPr>
          <w:i/>
          <w:iCs/>
          <w:color w:val="000000" w:themeColor="text1"/>
        </w:rPr>
      </w:pPr>
      <w:proofErr w:type="spellStart"/>
      <w:r w:rsidRPr="00565FD7">
        <w:rPr>
          <w:i/>
          <w:iCs/>
          <w:color w:val="000000" w:themeColor="text1"/>
        </w:rPr>
        <w:t>Akymenko</w:t>
      </w:r>
      <w:proofErr w:type="spellEnd"/>
      <w:r w:rsidRPr="00565FD7">
        <w:rPr>
          <w:i/>
          <w:iCs/>
          <w:color w:val="000000" w:themeColor="text1"/>
        </w:rPr>
        <w:t xml:space="preserve"> M. V. </w:t>
      </w:r>
      <w:proofErr w:type="spellStart"/>
      <w:r w:rsidRPr="00565FD7">
        <w:rPr>
          <w:i/>
          <w:iCs/>
          <w:color w:val="000000" w:themeColor="text1"/>
        </w:rPr>
        <w:t>Gender</w:t>
      </w:r>
      <w:proofErr w:type="spellEnd"/>
      <w:r w:rsidRPr="00565FD7">
        <w:rPr>
          <w:i/>
          <w:iCs/>
          <w:color w:val="000000" w:themeColor="text1"/>
        </w:rPr>
        <w:t xml:space="preserve"> </w:t>
      </w:r>
      <w:proofErr w:type="spellStart"/>
      <w:r w:rsidRPr="00565FD7">
        <w:rPr>
          <w:i/>
          <w:iCs/>
          <w:color w:val="000000" w:themeColor="text1"/>
        </w:rPr>
        <w:t>Aspect</w:t>
      </w:r>
      <w:proofErr w:type="spellEnd"/>
      <w:r w:rsidRPr="00565FD7">
        <w:rPr>
          <w:i/>
          <w:iCs/>
          <w:color w:val="000000" w:themeColor="text1"/>
        </w:rPr>
        <w:t xml:space="preserve"> </w:t>
      </w:r>
      <w:proofErr w:type="spellStart"/>
      <w:r w:rsidRPr="00565FD7">
        <w:rPr>
          <w:i/>
          <w:iCs/>
          <w:color w:val="000000" w:themeColor="text1"/>
        </w:rPr>
        <w:t>of</w:t>
      </w:r>
      <w:proofErr w:type="spellEnd"/>
      <w:r w:rsidRPr="00565FD7">
        <w:rPr>
          <w:i/>
          <w:iCs/>
          <w:color w:val="000000" w:themeColor="text1"/>
        </w:rPr>
        <w:t xml:space="preserve"> </w:t>
      </w:r>
      <w:proofErr w:type="spellStart"/>
      <w:r w:rsidRPr="00565FD7">
        <w:rPr>
          <w:i/>
          <w:iCs/>
          <w:color w:val="000000" w:themeColor="text1"/>
        </w:rPr>
        <w:t>Poetic</w:t>
      </w:r>
      <w:proofErr w:type="spellEnd"/>
      <w:r w:rsidRPr="00565FD7">
        <w:rPr>
          <w:i/>
          <w:iCs/>
          <w:color w:val="000000" w:themeColor="text1"/>
        </w:rPr>
        <w:t xml:space="preserve"> </w:t>
      </w:r>
      <w:proofErr w:type="spellStart"/>
      <w:r w:rsidRPr="00565FD7">
        <w:rPr>
          <w:i/>
          <w:iCs/>
          <w:color w:val="000000" w:themeColor="text1"/>
        </w:rPr>
        <w:t>Language</w:t>
      </w:r>
      <w:proofErr w:type="spellEnd"/>
      <w:r w:rsidRPr="00565FD7">
        <w:rPr>
          <w:i/>
          <w:iCs/>
          <w:color w:val="000000" w:themeColor="text1"/>
        </w:rPr>
        <w:t xml:space="preserve"> </w:t>
      </w:r>
      <w:proofErr w:type="spellStart"/>
      <w:r w:rsidRPr="00565FD7">
        <w:rPr>
          <w:i/>
          <w:iCs/>
          <w:color w:val="000000" w:themeColor="text1"/>
        </w:rPr>
        <w:t>Thinking</w:t>
      </w:r>
      <w:proofErr w:type="spellEnd"/>
      <w:r w:rsidRPr="00565FD7">
        <w:rPr>
          <w:i/>
          <w:iCs/>
          <w:color w:val="000000" w:themeColor="text1"/>
        </w:rPr>
        <w:t xml:space="preserve"> </w:t>
      </w:r>
      <w:proofErr w:type="spellStart"/>
      <w:r w:rsidRPr="00565FD7">
        <w:rPr>
          <w:i/>
          <w:iCs/>
          <w:color w:val="000000" w:themeColor="text1"/>
        </w:rPr>
        <w:t>by</w:t>
      </w:r>
      <w:proofErr w:type="spellEnd"/>
      <w:r w:rsidRPr="00565FD7">
        <w:rPr>
          <w:i/>
          <w:iCs/>
          <w:color w:val="000000" w:themeColor="text1"/>
        </w:rPr>
        <w:t xml:space="preserve"> </w:t>
      </w:r>
      <w:proofErr w:type="spellStart"/>
      <w:r w:rsidRPr="00565FD7">
        <w:rPr>
          <w:i/>
          <w:iCs/>
          <w:color w:val="000000" w:themeColor="text1"/>
        </w:rPr>
        <w:t>Vasyl</w:t>
      </w:r>
      <w:proofErr w:type="spellEnd"/>
      <w:r w:rsidRPr="00565FD7">
        <w:rPr>
          <w:i/>
          <w:iCs/>
          <w:color w:val="000000" w:themeColor="text1"/>
        </w:rPr>
        <w:t xml:space="preserve"> </w:t>
      </w:r>
      <w:proofErr w:type="spellStart"/>
      <w:r w:rsidRPr="00565FD7">
        <w:rPr>
          <w:i/>
          <w:iCs/>
          <w:color w:val="000000" w:themeColor="text1"/>
        </w:rPr>
        <w:t>Herasymiuk</w:t>
      </w:r>
      <w:proofErr w:type="spellEnd"/>
      <w:r w:rsidRPr="00565FD7">
        <w:rPr>
          <w:i/>
          <w:iCs/>
          <w:color w:val="000000" w:themeColor="text1"/>
        </w:rPr>
        <w:t xml:space="preserve"> </w:t>
      </w:r>
      <w:proofErr w:type="spellStart"/>
      <w:r w:rsidRPr="00565FD7">
        <w:rPr>
          <w:i/>
          <w:iCs/>
          <w:color w:val="000000" w:themeColor="text1"/>
        </w:rPr>
        <w:t>and</w:t>
      </w:r>
      <w:proofErr w:type="spellEnd"/>
      <w:r w:rsidRPr="00565FD7">
        <w:rPr>
          <w:i/>
          <w:iCs/>
          <w:color w:val="000000" w:themeColor="text1"/>
        </w:rPr>
        <w:t xml:space="preserve"> </w:t>
      </w:r>
      <w:proofErr w:type="spellStart"/>
      <w:r w:rsidRPr="00565FD7">
        <w:rPr>
          <w:i/>
          <w:iCs/>
          <w:color w:val="000000" w:themeColor="text1"/>
        </w:rPr>
        <w:t>Oksana</w:t>
      </w:r>
      <w:proofErr w:type="spellEnd"/>
      <w:r w:rsidRPr="00565FD7">
        <w:rPr>
          <w:i/>
          <w:iCs/>
          <w:color w:val="000000" w:themeColor="text1"/>
        </w:rPr>
        <w:t xml:space="preserve"> </w:t>
      </w:r>
      <w:proofErr w:type="spellStart"/>
      <w:r w:rsidRPr="00565FD7">
        <w:rPr>
          <w:i/>
          <w:iCs/>
          <w:color w:val="000000" w:themeColor="text1"/>
        </w:rPr>
        <w:t>Pakhliovska</w:t>
      </w:r>
      <w:proofErr w:type="spellEnd"/>
    </w:p>
    <w:p w:rsidR="00DE0428" w:rsidRPr="00DE0428" w:rsidRDefault="00DE0428" w:rsidP="00DE0428">
      <w:pPr>
        <w:pBdr>
          <w:top w:val="nil"/>
          <w:left w:val="nil"/>
          <w:bottom w:val="nil"/>
          <w:right w:val="nil"/>
          <w:between w:val="nil"/>
        </w:pBdr>
        <w:tabs>
          <w:tab w:val="left" w:pos="993"/>
          <w:tab w:val="left" w:pos="1134"/>
        </w:tabs>
        <w:spacing w:after="0" w:line="360" w:lineRule="auto"/>
        <w:ind w:firstLine="709"/>
        <w:jc w:val="both"/>
        <w:rPr>
          <w:iCs/>
          <w:color w:val="000000" w:themeColor="text1"/>
        </w:rPr>
      </w:pPr>
      <w:proofErr w:type="spellStart"/>
      <w:r w:rsidRPr="00DE0428">
        <w:rPr>
          <w:iCs/>
          <w:color w:val="000000" w:themeColor="text1"/>
        </w:rPr>
        <w:t>This</w:t>
      </w:r>
      <w:proofErr w:type="spellEnd"/>
      <w:r w:rsidRPr="00DE0428">
        <w:rPr>
          <w:iCs/>
          <w:color w:val="000000" w:themeColor="text1"/>
        </w:rPr>
        <w:t xml:space="preserve"> </w:t>
      </w:r>
      <w:proofErr w:type="spellStart"/>
      <w:r w:rsidRPr="00DE0428">
        <w:rPr>
          <w:iCs/>
          <w:color w:val="000000" w:themeColor="text1"/>
        </w:rPr>
        <w:t>qualification</w:t>
      </w:r>
      <w:proofErr w:type="spellEnd"/>
      <w:r w:rsidRPr="00DE0428">
        <w:rPr>
          <w:iCs/>
          <w:color w:val="000000" w:themeColor="text1"/>
        </w:rPr>
        <w:t xml:space="preserve"> </w:t>
      </w:r>
      <w:proofErr w:type="spellStart"/>
      <w:r w:rsidRPr="00DE0428">
        <w:rPr>
          <w:iCs/>
          <w:color w:val="000000" w:themeColor="text1"/>
        </w:rPr>
        <w:t>research</w:t>
      </w:r>
      <w:proofErr w:type="spellEnd"/>
      <w:r w:rsidRPr="00DE0428">
        <w:rPr>
          <w:iCs/>
          <w:color w:val="000000" w:themeColor="text1"/>
        </w:rPr>
        <w:t xml:space="preserve"> </w:t>
      </w:r>
      <w:proofErr w:type="spellStart"/>
      <w:r w:rsidRPr="00DE0428">
        <w:rPr>
          <w:iCs/>
          <w:color w:val="000000" w:themeColor="text1"/>
        </w:rPr>
        <w:t>is</w:t>
      </w:r>
      <w:proofErr w:type="spellEnd"/>
      <w:r w:rsidRPr="00DE0428">
        <w:rPr>
          <w:iCs/>
          <w:color w:val="000000" w:themeColor="text1"/>
        </w:rPr>
        <w:t xml:space="preserve"> </w:t>
      </w:r>
      <w:proofErr w:type="spellStart"/>
      <w:r w:rsidRPr="00DE0428">
        <w:rPr>
          <w:iCs/>
          <w:color w:val="000000" w:themeColor="text1"/>
        </w:rPr>
        <w:t>dedicated</w:t>
      </w:r>
      <w:proofErr w:type="spellEnd"/>
      <w:r w:rsidRPr="00DE0428">
        <w:rPr>
          <w:iCs/>
          <w:color w:val="000000" w:themeColor="text1"/>
        </w:rPr>
        <w:t xml:space="preserve"> </w:t>
      </w:r>
      <w:proofErr w:type="spellStart"/>
      <w:r w:rsidRPr="00DE0428">
        <w:rPr>
          <w:iCs/>
          <w:color w:val="000000" w:themeColor="text1"/>
        </w:rPr>
        <w:t>to</w:t>
      </w:r>
      <w:proofErr w:type="spellEnd"/>
      <w:r w:rsidRPr="00DE0428">
        <w:rPr>
          <w:iCs/>
          <w:color w:val="000000" w:themeColor="text1"/>
        </w:rPr>
        <w:t xml:space="preserve"> </w:t>
      </w:r>
      <w:proofErr w:type="spellStart"/>
      <w:r w:rsidRPr="00DE0428">
        <w:rPr>
          <w:iCs/>
          <w:color w:val="000000" w:themeColor="text1"/>
        </w:rPr>
        <w:t>studying</w:t>
      </w:r>
      <w:proofErr w:type="spellEnd"/>
      <w:r w:rsidRPr="00DE0428">
        <w:rPr>
          <w:iCs/>
          <w:color w:val="000000" w:themeColor="text1"/>
        </w:rPr>
        <w:t xml:space="preserve"> </w:t>
      </w:r>
      <w:proofErr w:type="spellStart"/>
      <w:r w:rsidRPr="00DE0428">
        <w:rPr>
          <w:iCs/>
          <w:color w:val="000000" w:themeColor="text1"/>
        </w:rPr>
        <w:t>the</w:t>
      </w:r>
      <w:proofErr w:type="spellEnd"/>
      <w:r w:rsidRPr="00DE0428">
        <w:rPr>
          <w:iCs/>
          <w:color w:val="000000" w:themeColor="text1"/>
        </w:rPr>
        <w:t xml:space="preserve"> </w:t>
      </w:r>
      <w:proofErr w:type="spellStart"/>
      <w:r w:rsidRPr="00DE0428">
        <w:rPr>
          <w:iCs/>
          <w:color w:val="000000" w:themeColor="text1"/>
        </w:rPr>
        <w:t>gender</w:t>
      </w:r>
      <w:proofErr w:type="spellEnd"/>
      <w:r w:rsidRPr="00DE0428">
        <w:rPr>
          <w:iCs/>
          <w:color w:val="000000" w:themeColor="text1"/>
        </w:rPr>
        <w:t xml:space="preserve"> </w:t>
      </w:r>
      <w:proofErr w:type="spellStart"/>
      <w:r w:rsidRPr="00DE0428">
        <w:rPr>
          <w:iCs/>
          <w:color w:val="000000" w:themeColor="text1"/>
        </w:rPr>
        <w:t>aspect</w:t>
      </w:r>
      <w:proofErr w:type="spellEnd"/>
      <w:r w:rsidRPr="00DE0428">
        <w:rPr>
          <w:iCs/>
          <w:color w:val="000000" w:themeColor="text1"/>
        </w:rPr>
        <w:t xml:space="preserve"> </w:t>
      </w:r>
      <w:proofErr w:type="spellStart"/>
      <w:r w:rsidRPr="00DE0428">
        <w:rPr>
          <w:iCs/>
          <w:color w:val="000000" w:themeColor="text1"/>
        </w:rPr>
        <w:t>of</w:t>
      </w:r>
      <w:proofErr w:type="spellEnd"/>
      <w:r w:rsidRPr="00DE0428">
        <w:rPr>
          <w:iCs/>
          <w:color w:val="000000" w:themeColor="text1"/>
        </w:rPr>
        <w:t xml:space="preserve"> </w:t>
      </w:r>
      <w:proofErr w:type="spellStart"/>
      <w:r w:rsidRPr="00DE0428">
        <w:rPr>
          <w:iCs/>
          <w:color w:val="000000" w:themeColor="text1"/>
        </w:rPr>
        <w:t>poetic</w:t>
      </w:r>
      <w:proofErr w:type="spellEnd"/>
      <w:r w:rsidRPr="00DE0428">
        <w:rPr>
          <w:iCs/>
          <w:color w:val="000000" w:themeColor="text1"/>
        </w:rPr>
        <w:t xml:space="preserve"> </w:t>
      </w:r>
      <w:proofErr w:type="spellStart"/>
      <w:r w:rsidRPr="00DE0428">
        <w:rPr>
          <w:iCs/>
          <w:color w:val="000000" w:themeColor="text1"/>
        </w:rPr>
        <w:t>language</w:t>
      </w:r>
      <w:proofErr w:type="spellEnd"/>
      <w:r w:rsidRPr="00DE0428">
        <w:rPr>
          <w:iCs/>
          <w:color w:val="000000" w:themeColor="text1"/>
        </w:rPr>
        <w:t xml:space="preserve"> </w:t>
      </w:r>
      <w:proofErr w:type="spellStart"/>
      <w:r w:rsidRPr="00DE0428">
        <w:rPr>
          <w:iCs/>
          <w:color w:val="000000" w:themeColor="text1"/>
        </w:rPr>
        <w:t>cognition</w:t>
      </w:r>
      <w:proofErr w:type="spellEnd"/>
      <w:r w:rsidRPr="00DE0428">
        <w:rPr>
          <w:iCs/>
          <w:color w:val="000000" w:themeColor="text1"/>
        </w:rPr>
        <w:t xml:space="preserve"> </w:t>
      </w:r>
      <w:proofErr w:type="spellStart"/>
      <w:r w:rsidRPr="00DE0428">
        <w:rPr>
          <w:iCs/>
          <w:color w:val="000000" w:themeColor="text1"/>
        </w:rPr>
        <w:t>in</w:t>
      </w:r>
      <w:proofErr w:type="spellEnd"/>
      <w:r w:rsidRPr="00DE0428">
        <w:rPr>
          <w:iCs/>
          <w:color w:val="000000" w:themeColor="text1"/>
        </w:rPr>
        <w:t xml:space="preserve"> </w:t>
      </w:r>
      <w:proofErr w:type="spellStart"/>
      <w:r w:rsidRPr="00DE0428">
        <w:rPr>
          <w:iCs/>
          <w:color w:val="000000" w:themeColor="text1"/>
        </w:rPr>
        <w:t>the</w:t>
      </w:r>
      <w:proofErr w:type="spellEnd"/>
      <w:r w:rsidRPr="00DE0428">
        <w:rPr>
          <w:iCs/>
          <w:color w:val="000000" w:themeColor="text1"/>
        </w:rPr>
        <w:t xml:space="preserve"> </w:t>
      </w:r>
      <w:proofErr w:type="spellStart"/>
      <w:r w:rsidRPr="00DE0428">
        <w:rPr>
          <w:iCs/>
          <w:color w:val="000000" w:themeColor="text1"/>
        </w:rPr>
        <w:t>works</w:t>
      </w:r>
      <w:proofErr w:type="spellEnd"/>
      <w:r w:rsidRPr="00DE0428">
        <w:rPr>
          <w:iCs/>
          <w:color w:val="000000" w:themeColor="text1"/>
        </w:rPr>
        <w:t xml:space="preserve"> </w:t>
      </w:r>
      <w:proofErr w:type="spellStart"/>
      <w:r w:rsidRPr="00DE0428">
        <w:rPr>
          <w:iCs/>
          <w:color w:val="000000" w:themeColor="text1"/>
        </w:rPr>
        <w:t>of</w:t>
      </w:r>
      <w:proofErr w:type="spellEnd"/>
      <w:r w:rsidRPr="00DE0428">
        <w:rPr>
          <w:iCs/>
          <w:color w:val="000000" w:themeColor="text1"/>
        </w:rPr>
        <w:t xml:space="preserve"> </w:t>
      </w:r>
      <w:proofErr w:type="spellStart"/>
      <w:r w:rsidRPr="00DE0428">
        <w:rPr>
          <w:iCs/>
          <w:color w:val="000000" w:themeColor="text1"/>
        </w:rPr>
        <w:t>prominent</w:t>
      </w:r>
      <w:proofErr w:type="spellEnd"/>
      <w:r w:rsidRPr="00DE0428">
        <w:rPr>
          <w:iCs/>
          <w:color w:val="000000" w:themeColor="text1"/>
        </w:rPr>
        <w:t xml:space="preserve"> </w:t>
      </w:r>
      <w:proofErr w:type="spellStart"/>
      <w:r w:rsidRPr="00DE0428">
        <w:rPr>
          <w:iCs/>
          <w:color w:val="000000" w:themeColor="text1"/>
        </w:rPr>
        <w:t>Ukrainian</w:t>
      </w:r>
      <w:proofErr w:type="spellEnd"/>
      <w:r w:rsidRPr="00DE0428">
        <w:rPr>
          <w:iCs/>
          <w:color w:val="000000" w:themeColor="text1"/>
        </w:rPr>
        <w:t xml:space="preserve"> </w:t>
      </w:r>
      <w:proofErr w:type="spellStart"/>
      <w:r w:rsidRPr="00DE0428">
        <w:rPr>
          <w:iCs/>
          <w:color w:val="000000" w:themeColor="text1"/>
        </w:rPr>
        <w:t>poets</w:t>
      </w:r>
      <w:proofErr w:type="spellEnd"/>
      <w:r w:rsidRPr="00DE0428">
        <w:rPr>
          <w:iCs/>
          <w:color w:val="000000" w:themeColor="text1"/>
        </w:rPr>
        <w:t xml:space="preserve"> </w:t>
      </w:r>
      <w:proofErr w:type="spellStart"/>
      <w:r w:rsidRPr="00DE0428">
        <w:rPr>
          <w:iCs/>
          <w:color w:val="000000" w:themeColor="text1"/>
        </w:rPr>
        <w:t>of</w:t>
      </w:r>
      <w:proofErr w:type="spellEnd"/>
      <w:r w:rsidRPr="00DE0428">
        <w:rPr>
          <w:iCs/>
          <w:color w:val="000000" w:themeColor="text1"/>
        </w:rPr>
        <w:t xml:space="preserve"> </w:t>
      </w:r>
      <w:proofErr w:type="spellStart"/>
      <w:r w:rsidRPr="00DE0428">
        <w:rPr>
          <w:iCs/>
          <w:color w:val="000000" w:themeColor="text1"/>
        </w:rPr>
        <w:t>the</w:t>
      </w:r>
      <w:proofErr w:type="spellEnd"/>
      <w:r w:rsidRPr="00DE0428">
        <w:rPr>
          <w:iCs/>
          <w:color w:val="000000" w:themeColor="text1"/>
        </w:rPr>
        <w:t xml:space="preserve"> "</w:t>
      </w:r>
      <w:proofErr w:type="spellStart"/>
      <w:r w:rsidRPr="00DE0428">
        <w:rPr>
          <w:iCs/>
          <w:color w:val="000000" w:themeColor="text1"/>
        </w:rPr>
        <w:t>eighties</w:t>
      </w:r>
      <w:proofErr w:type="spellEnd"/>
      <w:r w:rsidRPr="00DE0428">
        <w:rPr>
          <w:iCs/>
          <w:color w:val="000000" w:themeColor="text1"/>
        </w:rPr>
        <w:t xml:space="preserve">" </w:t>
      </w:r>
      <w:proofErr w:type="spellStart"/>
      <w:r w:rsidRPr="00DE0428">
        <w:rPr>
          <w:iCs/>
          <w:color w:val="000000" w:themeColor="text1"/>
        </w:rPr>
        <w:t>generation</w:t>
      </w:r>
      <w:proofErr w:type="spellEnd"/>
      <w:r w:rsidRPr="00DE0428">
        <w:rPr>
          <w:iCs/>
          <w:color w:val="000000" w:themeColor="text1"/>
        </w:rPr>
        <w:t xml:space="preserve">, </w:t>
      </w:r>
      <w:proofErr w:type="spellStart"/>
      <w:r w:rsidRPr="00DE0428">
        <w:rPr>
          <w:iCs/>
          <w:color w:val="000000" w:themeColor="text1"/>
        </w:rPr>
        <w:t>Vasyl</w:t>
      </w:r>
      <w:proofErr w:type="spellEnd"/>
      <w:r w:rsidRPr="00DE0428">
        <w:rPr>
          <w:iCs/>
          <w:color w:val="000000" w:themeColor="text1"/>
        </w:rPr>
        <w:t xml:space="preserve"> </w:t>
      </w:r>
      <w:proofErr w:type="spellStart"/>
      <w:r w:rsidRPr="00DE0428">
        <w:rPr>
          <w:iCs/>
          <w:color w:val="000000" w:themeColor="text1"/>
        </w:rPr>
        <w:t>Herasymiuk</w:t>
      </w:r>
      <w:proofErr w:type="spellEnd"/>
      <w:r w:rsidRPr="00DE0428">
        <w:rPr>
          <w:iCs/>
          <w:color w:val="000000" w:themeColor="text1"/>
        </w:rPr>
        <w:t xml:space="preserve"> </w:t>
      </w:r>
      <w:proofErr w:type="spellStart"/>
      <w:r w:rsidRPr="00DE0428">
        <w:rPr>
          <w:iCs/>
          <w:color w:val="000000" w:themeColor="text1"/>
        </w:rPr>
        <w:t>and</w:t>
      </w:r>
      <w:proofErr w:type="spellEnd"/>
      <w:r w:rsidRPr="00DE0428">
        <w:rPr>
          <w:iCs/>
          <w:color w:val="000000" w:themeColor="text1"/>
        </w:rPr>
        <w:t xml:space="preserve"> </w:t>
      </w:r>
      <w:proofErr w:type="spellStart"/>
      <w:r w:rsidRPr="00DE0428">
        <w:rPr>
          <w:iCs/>
          <w:color w:val="000000" w:themeColor="text1"/>
        </w:rPr>
        <w:t>Oksana</w:t>
      </w:r>
      <w:proofErr w:type="spellEnd"/>
      <w:r w:rsidRPr="00DE0428">
        <w:rPr>
          <w:iCs/>
          <w:color w:val="000000" w:themeColor="text1"/>
        </w:rPr>
        <w:t xml:space="preserve"> </w:t>
      </w:r>
      <w:proofErr w:type="spellStart"/>
      <w:r w:rsidRPr="00DE0428">
        <w:rPr>
          <w:iCs/>
          <w:color w:val="000000" w:themeColor="text1"/>
        </w:rPr>
        <w:t>Pakhlovska</w:t>
      </w:r>
      <w:proofErr w:type="spellEnd"/>
      <w:r w:rsidRPr="00DE0428">
        <w:rPr>
          <w:iCs/>
          <w:color w:val="000000" w:themeColor="text1"/>
        </w:rPr>
        <w:t xml:space="preserve">. </w:t>
      </w:r>
      <w:proofErr w:type="spellStart"/>
      <w:r w:rsidRPr="00DE0428">
        <w:rPr>
          <w:iCs/>
          <w:color w:val="000000" w:themeColor="text1"/>
        </w:rPr>
        <w:t>The</w:t>
      </w:r>
      <w:proofErr w:type="spellEnd"/>
      <w:r w:rsidRPr="00DE0428">
        <w:rPr>
          <w:iCs/>
          <w:color w:val="000000" w:themeColor="text1"/>
        </w:rPr>
        <w:t xml:space="preserve"> </w:t>
      </w:r>
      <w:proofErr w:type="spellStart"/>
      <w:r w:rsidRPr="00DE0428">
        <w:rPr>
          <w:iCs/>
          <w:color w:val="000000" w:themeColor="text1"/>
        </w:rPr>
        <w:t>study</w:t>
      </w:r>
      <w:proofErr w:type="spellEnd"/>
      <w:r w:rsidRPr="00DE0428">
        <w:rPr>
          <w:iCs/>
          <w:color w:val="000000" w:themeColor="text1"/>
        </w:rPr>
        <w:t xml:space="preserve"> </w:t>
      </w:r>
      <w:proofErr w:type="spellStart"/>
      <w:r w:rsidRPr="00DE0428">
        <w:rPr>
          <w:iCs/>
          <w:color w:val="000000" w:themeColor="text1"/>
        </w:rPr>
        <w:t>examines</w:t>
      </w:r>
      <w:proofErr w:type="spellEnd"/>
      <w:r w:rsidRPr="00DE0428">
        <w:rPr>
          <w:iCs/>
          <w:color w:val="000000" w:themeColor="text1"/>
        </w:rPr>
        <w:t xml:space="preserve"> </w:t>
      </w:r>
      <w:proofErr w:type="spellStart"/>
      <w:r w:rsidRPr="00DE0428">
        <w:rPr>
          <w:iCs/>
          <w:color w:val="000000" w:themeColor="text1"/>
        </w:rPr>
        <w:t>how</w:t>
      </w:r>
      <w:proofErr w:type="spellEnd"/>
      <w:r w:rsidRPr="00DE0428">
        <w:rPr>
          <w:iCs/>
          <w:color w:val="000000" w:themeColor="text1"/>
        </w:rPr>
        <w:t xml:space="preserve"> </w:t>
      </w:r>
      <w:proofErr w:type="spellStart"/>
      <w:r w:rsidRPr="00DE0428">
        <w:rPr>
          <w:iCs/>
          <w:color w:val="000000" w:themeColor="text1"/>
        </w:rPr>
        <w:t>feminine</w:t>
      </w:r>
      <w:proofErr w:type="spellEnd"/>
      <w:r w:rsidRPr="00DE0428">
        <w:rPr>
          <w:iCs/>
          <w:color w:val="000000" w:themeColor="text1"/>
        </w:rPr>
        <w:t xml:space="preserve"> </w:t>
      </w:r>
      <w:proofErr w:type="spellStart"/>
      <w:r w:rsidRPr="00DE0428">
        <w:rPr>
          <w:iCs/>
          <w:color w:val="000000" w:themeColor="text1"/>
        </w:rPr>
        <w:t>and</w:t>
      </w:r>
      <w:proofErr w:type="spellEnd"/>
      <w:r w:rsidRPr="00DE0428">
        <w:rPr>
          <w:iCs/>
          <w:color w:val="000000" w:themeColor="text1"/>
        </w:rPr>
        <w:t xml:space="preserve"> </w:t>
      </w:r>
      <w:proofErr w:type="spellStart"/>
      <w:r w:rsidRPr="00DE0428">
        <w:rPr>
          <w:iCs/>
          <w:color w:val="000000" w:themeColor="text1"/>
        </w:rPr>
        <w:t>masculine</w:t>
      </w:r>
      <w:proofErr w:type="spellEnd"/>
      <w:r w:rsidRPr="00DE0428">
        <w:rPr>
          <w:iCs/>
          <w:color w:val="000000" w:themeColor="text1"/>
        </w:rPr>
        <w:t xml:space="preserve"> </w:t>
      </w:r>
      <w:proofErr w:type="spellStart"/>
      <w:r w:rsidRPr="00DE0428">
        <w:rPr>
          <w:iCs/>
          <w:color w:val="000000" w:themeColor="text1"/>
        </w:rPr>
        <w:t>features</w:t>
      </w:r>
      <w:proofErr w:type="spellEnd"/>
      <w:r w:rsidRPr="00DE0428">
        <w:rPr>
          <w:iCs/>
          <w:color w:val="000000" w:themeColor="text1"/>
        </w:rPr>
        <w:t xml:space="preserve"> </w:t>
      </w:r>
      <w:proofErr w:type="spellStart"/>
      <w:r w:rsidRPr="00DE0428">
        <w:rPr>
          <w:iCs/>
          <w:color w:val="000000" w:themeColor="text1"/>
        </w:rPr>
        <w:t>of</w:t>
      </w:r>
      <w:proofErr w:type="spellEnd"/>
      <w:r w:rsidRPr="00DE0428">
        <w:rPr>
          <w:iCs/>
          <w:color w:val="000000" w:themeColor="text1"/>
        </w:rPr>
        <w:t xml:space="preserve"> </w:t>
      </w:r>
      <w:proofErr w:type="spellStart"/>
      <w:r w:rsidRPr="00DE0428">
        <w:rPr>
          <w:iCs/>
          <w:color w:val="000000" w:themeColor="text1"/>
        </w:rPr>
        <w:t>thinking</w:t>
      </w:r>
      <w:proofErr w:type="spellEnd"/>
      <w:r w:rsidRPr="00DE0428">
        <w:rPr>
          <w:iCs/>
          <w:color w:val="000000" w:themeColor="text1"/>
        </w:rPr>
        <w:t xml:space="preserve"> </w:t>
      </w:r>
      <w:proofErr w:type="spellStart"/>
      <w:r w:rsidRPr="00DE0428">
        <w:rPr>
          <w:iCs/>
          <w:color w:val="000000" w:themeColor="text1"/>
        </w:rPr>
        <w:t>acquire</w:t>
      </w:r>
      <w:proofErr w:type="spellEnd"/>
      <w:r w:rsidRPr="00DE0428">
        <w:rPr>
          <w:iCs/>
          <w:color w:val="000000" w:themeColor="text1"/>
        </w:rPr>
        <w:t xml:space="preserve"> </w:t>
      </w:r>
      <w:proofErr w:type="spellStart"/>
      <w:r w:rsidRPr="00DE0428">
        <w:rPr>
          <w:iCs/>
          <w:color w:val="000000" w:themeColor="text1"/>
        </w:rPr>
        <w:t>linguistic</w:t>
      </w:r>
      <w:proofErr w:type="spellEnd"/>
      <w:r w:rsidRPr="00DE0428">
        <w:rPr>
          <w:iCs/>
          <w:color w:val="000000" w:themeColor="text1"/>
        </w:rPr>
        <w:t xml:space="preserve"> </w:t>
      </w:r>
      <w:proofErr w:type="spellStart"/>
      <w:r w:rsidRPr="00DE0428">
        <w:rPr>
          <w:iCs/>
          <w:color w:val="000000" w:themeColor="text1"/>
        </w:rPr>
        <w:t>representation</w:t>
      </w:r>
      <w:proofErr w:type="spellEnd"/>
      <w:r w:rsidRPr="00DE0428">
        <w:rPr>
          <w:iCs/>
          <w:color w:val="000000" w:themeColor="text1"/>
        </w:rPr>
        <w:t xml:space="preserve"> </w:t>
      </w:r>
      <w:proofErr w:type="spellStart"/>
      <w:r w:rsidRPr="00DE0428">
        <w:rPr>
          <w:iCs/>
          <w:color w:val="000000" w:themeColor="text1"/>
        </w:rPr>
        <w:t>in</w:t>
      </w:r>
      <w:proofErr w:type="spellEnd"/>
      <w:r w:rsidRPr="00DE0428">
        <w:rPr>
          <w:iCs/>
          <w:color w:val="000000" w:themeColor="text1"/>
        </w:rPr>
        <w:t xml:space="preserve"> </w:t>
      </w:r>
      <w:proofErr w:type="spellStart"/>
      <w:r w:rsidRPr="00DE0428">
        <w:rPr>
          <w:iCs/>
          <w:color w:val="000000" w:themeColor="text1"/>
        </w:rPr>
        <w:t>poetic</w:t>
      </w:r>
      <w:proofErr w:type="spellEnd"/>
      <w:r w:rsidRPr="00DE0428">
        <w:rPr>
          <w:iCs/>
          <w:color w:val="000000" w:themeColor="text1"/>
        </w:rPr>
        <w:t xml:space="preserve"> </w:t>
      </w:r>
      <w:proofErr w:type="spellStart"/>
      <w:r w:rsidRPr="00DE0428">
        <w:rPr>
          <w:iCs/>
          <w:color w:val="000000" w:themeColor="text1"/>
        </w:rPr>
        <w:t>texts</w:t>
      </w:r>
      <w:proofErr w:type="spellEnd"/>
      <w:r w:rsidRPr="00DE0428">
        <w:rPr>
          <w:iCs/>
          <w:color w:val="000000" w:themeColor="text1"/>
        </w:rPr>
        <w:t xml:space="preserve">. </w:t>
      </w:r>
      <w:proofErr w:type="spellStart"/>
      <w:r w:rsidRPr="00DE0428">
        <w:rPr>
          <w:iCs/>
          <w:color w:val="000000" w:themeColor="text1"/>
        </w:rPr>
        <w:t>The</w:t>
      </w:r>
      <w:proofErr w:type="spellEnd"/>
      <w:r w:rsidRPr="00DE0428">
        <w:rPr>
          <w:iCs/>
          <w:color w:val="000000" w:themeColor="text1"/>
        </w:rPr>
        <w:t xml:space="preserve"> </w:t>
      </w:r>
      <w:proofErr w:type="spellStart"/>
      <w:r w:rsidRPr="00DE0428">
        <w:rPr>
          <w:iCs/>
          <w:color w:val="000000" w:themeColor="text1"/>
        </w:rPr>
        <w:t>work</w:t>
      </w:r>
      <w:proofErr w:type="spellEnd"/>
      <w:r w:rsidRPr="00DE0428">
        <w:rPr>
          <w:iCs/>
          <w:color w:val="000000" w:themeColor="text1"/>
        </w:rPr>
        <w:t xml:space="preserve"> </w:t>
      </w:r>
      <w:proofErr w:type="spellStart"/>
      <w:r w:rsidRPr="00DE0428">
        <w:rPr>
          <w:iCs/>
          <w:color w:val="000000" w:themeColor="text1"/>
        </w:rPr>
        <w:t>complements</w:t>
      </w:r>
      <w:proofErr w:type="spellEnd"/>
      <w:r w:rsidRPr="00DE0428">
        <w:rPr>
          <w:iCs/>
          <w:color w:val="000000" w:themeColor="text1"/>
        </w:rPr>
        <w:t xml:space="preserve"> </w:t>
      </w:r>
      <w:proofErr w:type="spellStart"/>
      <w:r w:rsidRPr="00DE0428">
        <w:rPr>
          <w:iCs/>
          <w:color w:val="000000" w:themeColor="text1"/>
        </w:rPr>
        <w:t>contemporary</w:t>
      </w:r>
      <w:proofErr w:type="spellEnd"/>
      <w:r w:rsidRPr="00DE0428">
        <w:rPr>
          <w:iCs/>
          <w:color w:val="000000" w:themeColor="text1"/>
        </w:rPr>
        <w:t xml:space="preserve"> </w:t>
      </w:r>
      <w:proofErr w:type="spellStart"/>
      <w:r w:rsidRPr="00DE0428">
        <w:rPr>
          <w:iCs/>
          <w:color w:val="000000" w:themeColor="text1"/>
        </w:rPr>
        <w:t>gender</w:t>
      </w:r>
      <w:proofErr w:type="spellEnd"/>
      <w:r w:rsidRPr="00DE0428">
        <w:rPr>
          <w:iCs/>
          <w:color w:val="000000" w:themeColor="text1"/>
        </w:rPr>
        <w:t xml:space="preserve"> </w:t>
      </w:r>
      <w:proofErr w:type="spellStart"/>
      <w:r w:rsidRPr="00DE0428">
        <w:rPr>
          <w:iCs/>
          <w:color w:val="000000" w:themeColor="text1"/>
        </w:rPr>
        <w:t>studies</w:t>
      </w:r>
      <w:proofErr w:type="spellEnd"/>
      <w:r w:rsidRPr="00DE0428">
        <w:rPr>
          <w:iCs/>
          <w:color w:val="000000" w:themeColor="text1"/>
        </w:rPr>
        <w:t xml:space="preserve"> </w:t>
      </w:r>
      <w:proofErr w:type="spellStart"/>
      <w:r w:rsidRPr="00DE0428">
        <w:rPr>
          <w:iCs/>
          <w:color w:val="000000" w:themeColor="text1"/>
        </w:rPr>
        <w:t>and</w:t>
      </w:r>
      <w:proofErr w:type="spellEnd"/>
      <w:r w:rsidRPr="00DE0428">
        <w:rPr>
          <w:iCs/>
          <w:color w:val="000000" w:themeColor="text1"/>
        </w:rPr>
        <w:t xml:space="preserve"> </w:t>
      </w:r>
      <w:proofErr w:type="spellStart"/>
      <w:r w:rsidRPr="00DE0428">
        <w:rPr>
          <w:iCs/>
          <w:color w:val="000000" w:themeColor="text1"/>
        </w:rPr>
        <w:t>contributes</w:t>
      </w:r>
      <w:proofErr w:type="spellEnd"/>
      <w:r w:rsidRPr="00DE0428">
        <w:rPr>
          <w:iCs/>
          <w:color w:val="000000" w:themeColor="text1"/>
        </w:rPr>
        <w:t xml:space="preserve"> </w:t>
      </w:r>
      <w:proofErr w:type="spellStart"/>
      <w:r w:rsidRPr="00DE0428">
        <w:rPr>
          <w:iCs/>
          <w:color w:val="000000" w:themeColor="text1"/>
        </w:rPr>
        <w:t>to</w:t>
      </w:r>
      <w:proofErr w:type="spellEnd"/>
      <w:r w:rsidRPr="00DE0428">
        <w:rPr>
          <w:iCs/>
          <w:color w:val="000000" w:themeColor="text1"/>
        </w:rPr>
        <w:t xml:space="preserve"> a </w:t>
      </w:r>
      <w:proofErr w:type="spellStart"/>
      <w:r w:rsidRPr="00DE0428">
        <w:rPr>
          <w:iCs/>
          <w:color w:val="000000" w:themeColor="text1"/>
        </w:rPr>
        <w:t>deeper</w:t>
      </w:r>
      <w:proofErr w:type="spellEnd"/>
      <w:r w:rsidRPr="00DE0428">
        <w:rPr>
          <w:iCs/>
          <w:color w:val="000000" w:themeColor="text1"/>
        </w:rPr>
        <w:t xml:space="preserve"> </w:t>
      </w:r>
      <w:proofErr w:type="spellStart"/>
      <w:r w:rsidRPr="00DE0428">
        <w:rPr>
          <w:iCs/>
          <w:color w:val="000000" w:themeColor="text1"/>
        </w:rPr>
        <w:t>understanding</w:t>
      </w:r>
      <w:proofErr w:type="spellEnd"/>
      <w:r w:rsidRPr="00DE0428">
        <w:rPr>
          <w:iCs/>
          <w:color w:val="000000" w:themeColor="text1"/>
        </w:rPr>
        <w:t xml:space="preserve"> </w:t>
      </w:r>
      <w:proofErr w:type="spellStart"/>
      <w:r w:rsidRPr="00DE0428">
        <w:rPr>
          <w:iCs/>
          <w:color w:val="000000" w:themeColor="text1"/>
        </w:rPr>
        <w:t>of</w:t>
      </w:r>
      <w:proofErr w:type="spellEnd"/>
      <w:r w:rsidRPr="00DE0428">
        <w:rPr>
          <w:iCs/>
          <w:color w:val="000000" w:themeColor="text1"/>
        </w:rPr>
        <w:t xml:space="preserve"> </w:t>
      </w:r>
      <w:proofErr w:type="spellStart"/>
      <w:r w:rsidRPr="00DE0428">
        <w:rPr>
          <w:iCs/>
          <w:color w:val="000000" w:themeColor="text1"/>
        </w:rPr>
        <w:t>the</w:t>
      </w:r>
      <w:proofErr w:type="spellEnd"/>
      <w:r w:rsidRPr="00DE0428">
        <w:rPr>
          <w:iCs/>
          <w:color w:val="000000" w:themeColor="text1"/>
        </w:rPr>
        <w:t xml:space="preserve"> </w:t>
      </w:r>
      <w:proofErr w:type="spellStart"/>
      <w:r w:rsidRPr="00DE0428">
        <w:rPr>
          <w:iCs/>
          <w:color w:val="000000" w:themeColor="text1"/>
        </w:rPr>
        <w:t>gender</w:t>
      </w:r>
      <w:proofErr w:type="spellEnd"/>
      <w:r w:rsidRPr="00DE0428">
        <w:rPr>
          <w:iCs/>
          <w:color w:val="000000" w:themeColor="text1"/>
        </w:rPr>
        <w:t xml:space="preserve"> </w:t>
      </w:r>
      <w:proofErr w:type="spellStart"/>
      <w:r w:rsidRPr="00DE0428">
        <w:rPr>
          <w:iCs/>
          <w:color w:val="000000" w:themeColor="text1"/>
        </w:rPr>
        <w:t>specificity</w:t>
      </w:r>
      <w:proofErr w:type="spellEnd"/>
      <w:r w:rsidRPr="00DE0428">
        <w:rPr>
          <w:iCs/>
          <w:color w:val="000000" w:themeColor="text1"/>
        </w:rPr>
        <w:t xml:space="preserve"> </w:t>
      </w:r>
      <w:proofErr w:type="spellStart"/>
      <w:r w:rsidRPr="00DE0428">
        <w:rPr>
          <w:iCs/>
          <w:color w:val="000000" w:themeColor="text1"/>
        </w:rPr>
        <w:t>of</w:t>
      </w:r>
      <w:proofErr w:type="spellEnd"/>
      <w:r w:rsidRPr="00DE0428">
        <w:rPr>
          <w:iCs/>
          <w:color w:val="000000" w:themeColor="text1"/>
        </w:rPr>
        <w:t xml:space="preserve"> </w:t>
      </w:r>
      <w:proofErr w:type="spellStart"/>
      <w:r w:rsidRPr="00DE0428">
        <w:rPr>
          <w:iCs/>
          <w:color w:val="000000" w:themeColor="text1"/>
        </w:rPr>
        <w:t>Ukrainian</w:t>
      </w:r>
      <w:proofErr w:type="spellEnd"/>
      <w:r w:rsidRPr="00DE0428">
        <w:rPr>
          <w:iCs/>
          <w:color w:val="000000" w:themeColor="text1"/>
        </w:rPr>
        <w:t xml:space="preserve"> </w:t>
      </w:r>
      <w:proofErr w:type="spellStart"/>
      <w:r w:rsidRPr="00DE0428">
        <w:rPr>
          <w:iCs/>
          <w:color w:val="000000" w:themeColor="text1"/>
        </w:rPr>
        <w:t>poetry</w:t>
      </w:r>
      <w:proofErr w:type="spellEnd"/>
      <w:r w:rsidRPr="00DE0428">
        <w:rPr>
          <w:iCs/>
          <w:color w:val="000000" w:themeColor="text1"/>
        </w:rPr>
        <w:t>.</w:t>
      </w:r>
    </w:p>
    <w:p w:rsidR="00DE0428" w:rsidRPr="00DE0428" w:rsidRDefault="00DE0428" w:rsidP="00DE0428">
      <w:pPr>
        <w:pBdr>
          <w:top w:val="nil"/>
          <w:left w:val="nil"/>
          <w:bottom w:val="nil"/>
          <w:right w:val="nil"/>
          <w:between w:val="nil"/>
        </w:pBdr>
        <w:tabs>
          <w:tab w:val="left" w:pos="993"/>
          <w:tab w:val="left" w:pos="1134"/>
        </w:tabs>
        <w:spacing w:after="0" w:line="360" w:lineRule="auto"/>
        <w:ind w:firstLine="709"/>
        <w:jc w:val="both"/>
        <w:rPr>
          <w:iCs/>
          <w:color w:val="000000" w:themeColor="text1"/>
        </w:rPr>
      </w:pPr>
      <w:proofErr w:type="spellStart"/>
      <w:r w:rsidRPr="00DE0428">
        <w:rPr>
          <w:iCs/>
          <w:color w:val="000000" w:themeColor="text1"/>
        </w:rPr>
        <w:t>The</w:t>
      </w:r>
      <w:proofErr w:type="spellEnd"/>
      <w:r w:rsidRPr="00DE0428">
        <w:rPr>
          <w:iCs/>
          <w:color w:val="000000" w:themeColor="text1"/>
        </w:rPr>
        <w:t xml:space="preserve"> </w:t>
      </w:r>
      <w:proofErr w:type="spellStart"/>
      <w:r w:rsidRPr="00DE0428">
        <w:rPr>
          <w:iCs/>
          <w:color w:val="000000" w:themeColor="text1"/>
        </w:rPr>
        <w:t>theoretical</w:t>
      </w:r>
      <w:proofErr w:type="spellEnd"/>
      <w:r w:rsidRPr="00DE0428">
        <w:rPr>
          <w:iCs/>
          <w:color w:val="000000" w:themeColor="text1"/>
        </w:rPr>
        <w:t xml:space="preserve"> </w:t>
      </w:r>
      <w:proofErr w:type="spellStart"/>
      <w:r w:rsidRPr="00DE0428">
        <w:rPr>
          <w:iCs/>
          <w:color w:val="000000" w:themeColor="text1"/>
        </w:rPr>
        <w:t>section</w:t>
      </w:r>
      <w:proofErr w:type="spellEnd"/>
      <w:r w:rsidRPr="00DE0428">
        <w:rPr>
          <w:iCs/>
          <w:color w:val="000000" w:themeColor="text1"/>
        </w:rPr>
        <w:t xml:space="preserve"> </w:t>
      </w:r>
      <w:proofErr w:type="spellStart"/>
      <w:r w:rsidRPr="00DE0428">
        <w:rPr>
          <w:iCs/>
          <w:color w:val="000000" w:themeColor="text1"/>
        </w:rPr>
        <w:t>elucidates</w:t>
      </w:r>
      <w:proofErr w:type="spellEnd"/>
      <w:r w:rsidRPr="00DE0428">
        <w:rPr>
          <w:iCs/>
          <w:color w:val="000000" w:themeColor="text1"/>
        </w:rPr>
        <w:t xml:space="preserve"> </w:t>
      </w:r>
      <w:proofErr w:type="spellStart"/>
      <w:r w:rsidRPr="00DE0428">
        <w:rPr>
          <w:iCs/>
          <w:color w:val="000000" w:themeColor="text1"/>
        </w:rPr>
        <w:t>the</w:t>
      </w:r>
      <w:proofErr w:type="spellEnd"/>
      <w:r w:rsidRPr="00DE0428">
        <w:rPr>
          <w:iCs/>
          <w:color w:val="000000" w:themeColor="text1"/>
        </w:rPr>
        <w:t xml:space="preserve"> </w:t>
      </w:r>
      <w:proofErr w:type="spellStart"/>
      <w:r w:rsidRPr="00DE0428">
        <w:rPr>
          <w:iCs/>
          <w:color w:val="000000" w:themeColor="text1"/>
        </w:rPr>
        <w:t>current</w:t>
      </w:r>
      <w:proofErr w:type="spellEnd"/>
      <w:r w:rsidRPr="00DE0428">
        <w:rPr>
          <w:iCs/>
          <w:color w:val="000000" w:themeColor="text1"/>
        </w:rPr>
        <w:t xml:space="preserve"> </w:t>
      </w:r>
      <w:proofErr w:type="spellStart"/>
      <w:r w:rsidRPr="00DE0428">
        <w:rPr>
          <w:iCs/>
          <w:color w:val="000000" w:themeColor="text1"/>
        </w:rPr>
        <w:t>state</w:t>
      </w:r>
      <w:proofErr w:type="spellEnd"/>
      <w:r w:rsidRPr="00DE0428">
        <w:rPr>
          <w:iCs/>
          <w:color w:val="000000" w:themeColor="text1"/>
        </w:rPr>
        <w:t xml:space="preserve"> </w:t>
      </w:r>
      <w:proofErr w:type="spellStart"/>
      <w:r w:rsidRPr="00DE0428">
        <w:rPr>
          <w:iCs/>
          <w:color w:val="000000" w:themeColor="text1"/>
        </w:rPr>
        <w:t>and</w:t>
      </w:r>
      <w:proofErr w:type="spellEnd"/>
      <w:r w:rsidRPr="00DE0428">
        <w:rPr>
          <w:iCs/>
          <w:color w:val="000000" w:themeColor="text1"/>
        </w:rPr>
        <w:t xml:space="preserve"> </w:t>
      </w:r>
      <w:proofErr w:type="spellStart"/>
      <w:r w:rsidRPr="00DE0428">
        <w:rPr>
          <w:iCs/>
          <w:color w:val="000000" w:themeColor="text1"/>
        </w:rPr>
        <w:t>future</w:t>
      </w:r>
      <w:proofErr w:type="spellEnd"/>
      <w:r w:rsidRPr="00DE0428">
        <w:rPr>
          <w:iCs/>
          <w:color w:val="000000" w:themeColor="text1"/>
        </w:rPr>
        <w:t xml:space="preserve"> </w:t>
      </w:r>
      <w:proofErr w:type="spellStart"/>
      <w:r w:rsidRPr="00DE0428">
        <w:rPr>
          <w:iCs/>
          <w:color w:val="000000" w:themeColor="text1"/>
        </w:rPr>
        <w:t>prospects</w:t>
      </w:r>
      <w:proofErr w:type="spellEnd"/>
      <w:r w:rsidRPr="00DE0428">
        <w:rPr>
          <w:iCs/>
          <w:color w:val="000000" w:themeColor="text1"/>
        </w:rPr>
        <w:t xml:space="preserve"> </w:t>
      </w:r>
      <w:proofErr w:type="spellStart"/>
      <w:r w:rsidRPr="00DE0428">
        <w:rPr>
          <w:iCs/>
          <w:color w:val="000000" w:themeColor="text1"/>
        </w:rPr>
        <w:t>of</w:t>
      </w:r>
      <w:proofErr w:type="spellEnd"/>
      <w:r w:rsidRPr="00DE0428">
        <w:rPr>
          <w:iCs/>
          <w:color w:val="000000" w:themeColor="text1"/>
        </w:rPr>
        <w:t xml:space="preserve"> </w:t>
      </w:r>
      <w:proofErr w:type="spellStart"/>
      <w:r w:rsidRPr="00DE0428">
        <w:rPr>
          <w:iCs/>
          <w:color w:val="000000" w:themeColor="text1"/>
        </w:rPr>
        <w:t>research</w:t>
      </w:r>
      <w:proofErr w:type="spellEnd"/>
      <w:r w:rsidRPr="00DE0428">
        <w:rPr>
          <w:iCs/>
          <w:color w:val="000000" w:themeColor="text1"/>
        </w:rPr>
        <w:t xml:space="preserve"> </w:t>
      </w:r>
      <w:proofErr w:type="spellStart"/>
      <w:r w:rsidRPr="00DE0428">
        <w:rPr>
          <w:iCs/>
          <w:color w:val="000000" w:themeColor="text1"/>
        </w:rPr>
        <w:t>on</w:t>
      </w:r>
      <w:proofErr w:type="spellEnd"/>
      <w:r w:rsidRPr="00DE0428">
        <w:rPr>
          <w:iCs/>
          <w:color w:val="000000" w:themeColor="text1"/>
        </w:rPr>
        <w:t xml:space="preserve"> </w:t>
      </w:r>
      <w:proofErr w:type="spellStart"/>
      <w:r w:rsidRPr="00DE0428">
        <w:rPr>
          <w:iCs/>
          <w:color w:val="000000" w:themeColor="text1"/>
        </w:rPr>
        <w:t>language</w:t>
      </w:r>
      <w:proofErr w:type="spellEnd"/>
      <w:r w:rsidRPr="00DE0428">
        <w:rPr>
          <w:iCs/>
          <w:color w:val="000000" w:themeColor="text1"/>
        </w:rPr>
        <w:t xml:space="preserve"> </w:t>
      </w:r>
      <w:proofErr w:type="spellStart"/>
      <w:r w:rsidRPr="00DE0428">
        <w:rPr>
          <w:iCs/>
          <w:color w:val="000000" w:themeColor="text1"/>
        </w:rPr>
        <w:t>cognition</w:t>
      </w:r>
      <w:proofErr w:type="spellEnd"/>
      <w:r w:rsidRPr="00DE0428">
        <w:rPr>
          <w:iCs/>
          <w:color w:val="000000" w:themeColor="text1"/>
        </w:rPr>
        <w:t xml:space="preserve">, </w:t>
      </w:r>
      <w:proofErr w:type="spellStart"/>
      <w:r w:rsidRPr="00DE0428">
        <w:rPr>
          <w:iCs/>
          <w:color w:val="000000" w:themeColor="text1"/>
        </w:rPr>
        <w:t>particularly</w:t>
      </w:r>
      <w:proofErr w:type="spellEnd"/>
      <w:r w:rsidRPr="00DE0428">
        <w:rPr>
          <w:iCs/>
          <w:color w:val="000000" w:themeColor="text1"/>
        </w:rPr>
        <w:t xml:space="preserve"> </w:t>
      </w:r>
      <w:proofErr w:type="spellStart"/>
      <w:r w:rsidRPr="00DE0428">
        <w:rPr>
          <w:iCs/>
          <w:color w:val="000000" w:themeColor="text1"/>
        </w:rPr>
        <w:t>poetic</w:t>
      </w:r>
      <w:proofErr w:type="spellEnd"/>
      <w:r w:rsidRPr="00DE0428">
        <w:rPr>
          <w:iCs/>
          <w:color w:val="000000" w:themeColor="text1"/>
        </w:rPr>
        <w:t xml:space="preserve"> </w:t>
      </w:r>
      <w:proofErr w:type="spellStart"/>
      <w:r w:rsidRPr="00DE0428">
        <w:rPr>
          <w:iCs/>
          <w:color w:val="000000" w:themeColor="text1"/>
        </w:rPr>
        <w:t>cognition</w:t>
      </w:r>
      <w:proofErr w:type="spellEnd"/>
      <w:r w:rsidRPr="00DE0428">
        <w:rPr>
          <w:iCs/>
          <w:color w:val="000000" w:themeColor="text1"/>
        </w:rPr>
        <w:t xml:space="preserve">, </w:t>
      </w:r>
      <w:proofErr w:type="spellStart"/>
      <w:r w:rsidRPr="00DE0428">
        <w:rPr>
          <w:iCs/>
          <w:color w:val="000000" w:themeColor="text1"/>
        </w:rPr>
        <w:t>in</w:t>
      </w:r>
      <w:proofErr w:type="spellEnd"/>
      <w:r w:rsidRPr="00DE0428">
        <w:rPr>
          <w:iCs/>
          <w:color w:val="000000" w:themeColor="text1"/>
        </w:rPr>
        <w:t xml:space="preserve"> </w:t>
      </w:r>
      <w:proofErr w:type="spellStart"/>
      <w:r w:rsidRPr="00DE0428">
        <w:rPr>
          <w:iCs/>
          <w:color w:val="000000" w:themeColor="text1"/>
        </w:rPr>
        <w:t>modern</w:t>
      </w:r>
      <w:proofErr w:type="spellEnd"/>
      <w:r w:rsidRPr="00DE0428">
        <w:rPr>
          <w:iCs/>
          <w:color w:val="000000" w:themeColor="text1"/>
        </w:rPr>
        <w:t xml:space="preserve"> </w:t>
      </w:r>
      <w:proofErr w:type="spellStart"/>
      <w:r w:rsidRPr="00DE0428">
        <w:rPr>
          <w:iCs/>
          <w:color w:val="000000" w:themeColor="text1"/>
        </w:rPr>
        <w:t>linguistics</w:t>
      </w:r>
      <w:proofErr w:type="spellEnd"/>
      <w:r w:rsidRPr="00DE0428">
        <w:rPr>
          <w:iCs/>
          <w:color w:val="000000" w:themeColor="text1"/>
        </w:rPr>
        <w:t xml:space="preserve">. </w:t>
      </w:r>
      <w:proofErr w:type="spellStart"/>
      <w:r w:rsidRPr="00DE0428">
        <w:rPr>
          <w:iCs/>
          <w:color w:val="000000" w:themeColor="text1"/>
        </w:rPr>
        <w:t>It</w:t>
      </w:r>
      <w:proofErr w:type="spellEnd"/>
      <w:r w:rsidRPr="00DE0428">
        <w:rPr>
          <w:iCs/>
          <w:color w:val="000000" w:themeColor="text1"/>
        </w:rPr>
        <w:t xml:space="preserve"> </w:t>
      </w:r>
      <w:proofErr w:type="spellStart"/>
      <w:r w:rsidRPr="00DE0428">
        <w:rPr>
          <w:iCs/>
          <w:color w:val="000000" w:themeColor="text1"/>
        </w:rPr>
        <w:t>highlights</w:t>
      </w:r>
      <w:proofErr w:type="spellEnd"/>
      <w:r w:rsidRPr="00DE0428">
        <w:rPr>
          <w:iCs/>
          <w:color w:val="000000" w:themeColor="text1"/>
        </w:rPr>
        <w:t xml:space="preserve"> </w:t>
      </w:r>
      <w:proofErr w:type="spellStart"/>
      <w:r w:rsidRPr="00DE0428">
        <w:rPr>
          <w:iCs/>
          <w:color w:val="000000" w:themeColor="text1"/>
        </w:rPr>
        <w:t>the</w:t>
      </w:r>
      <w:proofErr w:type="spellEnd"/>
      <w:r w:rsidRPr="00DE0428">
        <w:rPr>
          <w:iCs/>
          <w:color w:val="000000" w:themeColor="text1"/>
        </w:rPr>
        <w:t xml:space="preserve"> </w:t>
      </w:r>
      <w:proofErr w:type="spellStart"/>
      <w:r w:rsidRPr="00DE0428">
        <w:rPr>
          <w:iCs/>
          <w:color w:val="000000" w:themeColor="text1"/>
        </w:rPr>
        <w:t>representational</w:t>
      </w:r>
      <w:proofErr w:type="spellEnd"/>
      <w:r w:rsidRPr="00DE0428">
        <w:rPr>
          <w:iCs/>
          <w:color w:val="000000" w:themeColor="text1"/>
        </w:rPr>
        <w:t xml:space="preserve"> </w:t>
      </w:r>
      <w:proofErr w:type="spellStart"/>
      <w:r w:rsidRPr="00DE0428">
        <w:rPr>
          <w:iCs/>
          <w:color w:val="000000" w:themeColor="text1"/>
        </w:rPr>
        <w:t>potential</w:t>
      </w:r>
      <w:proofErr w:type="spellEnd"/>
      <w:r w:rsidRPr="00DE0428">
        <w:rPr>
          <w:iCs/>
          <w:color w:val="000000" w:themeColor="text1"/>
        </w:rPr>
        <w:t xml:space="preserve"> </w:t>
      </w:r>
      <w:proofErr w:type="spellStart"/>
      <w:r w:rsidRPr="00DE0428">
        <w:rPr>
          <w:iCs/>
          <w:color w:val="000000" w:themeColor="text1"/>
        </w:rPr>
        <w:t>of</w:t>
      </w:r>
      <w:proofErr w:type="spellEnd"/>
      <w:r w:rsidRPr="00DE0428">
        <w:rPr>
          <w:iCs/>
          <w:color w:val="000000" w:themeColor="text1"/>
        </w:rPr>
        <w:t xml:space="preserve"> </w:t>
      </w:r>
      <w:proofErr w:type="spellStart"/>
      <w:r w:rsidRPr="00DE0428">
        <w:rPr>
          <w:iCs/>
          <w:color w:val="000000" w:themeColor="text1"/>
        </w:rPr>
        <w:t>feminine</w:t>
      </w:r>
      <w:proofErr w:type="spellEnd"/>
      <w:r w:rsidRPr="00DE0428">
        <w:rPr>
          <w:iCs/>
          <w:color w:val="000000" w:themeColor="text1"/>
        </w:rPr>
        <w:t xml:space="preserve"> </w:t>
      </w:r>
      <w:proofErr w:type="spellStart"/>
      <w:r w:rsidRPr="00DE0428">
        <w:rPr>
          <w:iCs/>
          <w:color w:val="000000" w:themeColor="text1"/>
        </w:rPr>
        <w:t>and</w:t>
      </w:r>
      <w:proofErr w:type="spellEnd"/>
      <w:r w:rsidRPr="00DE0428">
        <w:rPr>
          <w:iCs/>
          <w:color w:val="000000" w:themeColor="text1"/>
        </w:rPr>
        <w:t xml:space="preserve"> </w:t>
      </w:r>
      <w:proofErr w:type="spellStart"/>
      <w:r w:rsidRPr="00DE0428">
        <w:rPr>
          <w:iCs/>
          <w:color w:val="000000" w:themeColor="text1"/>
        </w:rPr>
        <w:t>masculine</w:t>
      </w:r>
      <w:proofErr w:type="spellEnd"/>
      <w:r w:rsidRPr="00DE0428">
        <w:rPr>
          <w:iCs/>
          <w:color w:val="000000" w:themeColor="text1"/>
        </w:rPr>
        <w:t xml:space="preserve"> </w:t>
      </w:r>
      <w:proofErr w:type="spellStart"/>
      <w:r w:rsidRPr="00DE0428">
        <w:rPr>
          <w:iCs/>
          <w:color w:val="000000" w:themeColor="text1"/>
        </w:rPr>
        <w:t>thinking</w:t>
      </w:r>
      <w:proofErr w:type="spellEnd"/>
      <w:r w:rsidRPr="00DE0428">
        <w:rPr>
          <w:iCs/>
          <w:color w:val="000000" w:themeColor="text1"/>
        </w:rPr>
        <w:t xml:space="preserve"> </w:t>
      </w:r>
      <w:proofErr w:type="spellStart"/>
      <w:r w:rsidRPr="00DE0428">
        <w:rPr>
          <w:iCs/>
          <w:color w:val="000000" w:themeColor="text1"/>
        </w:rPr>
        <w:t>at</w:t>
      </w:r>
      <w:proofErr w:type="spellEnd"/>
      <w:r w:rsidRPr="00DE0428">
        <w:rPr>
          <w:iCs/>
          <w:color w:val="000000" w:themeColor="text1"/>
        </w:rPr>
        <w:t xml:space="preserve"> </w:t>
      </w:r>
      <w:proofErr w:type="spellStart"/>
      <w:r w:rsidRPr="00DE0428">
        <w:rPr>
          <w:iCs/>
          <w:color w:val="000000" w:themeColor="text1"/>
        </w:rPr>
        <w:t>the</w:t>
      </w:r>
      <w:proofErr w:type="spellEnd"/>
      <w:r w:rsidRPr="00DE0428">
        <w:rPr>
          <w:iCs/>
          <w:color w:val="000000" w:themeColor="text1"/>
        </w:rPr>
        <w:t xml:space="preserve"> </w:t>
      </w:r>
      <w:proofErr w:type="spellStart"/>
      <w:r w:rsidRPr="00DE0428">
        <w:rPr>
          <w:iCs/>
          <w:color w:val="000000" w:themeColor="text1"/>
        </w:rPr>
        <w:t>linguistic</w:t>
      </w:r>
      <w:proofErr w:type="spellEnd"/>
      <w:r w:rsidRPr="00DE0428">
        <w:rPr>
          <w:iCs/>
          <w:color w:val="000000" w:themeColor="text1"/>
        </w:rPr>
        <w:t xml:space="preserve"> </w:t>
      </w:r>
      <w:proofErr w:type="spellStart"/>
      <w:r w:rsidRPr="00DE0428">
        <w:rPr>
          <w:iCs/>
          <w:color w:val="000000" w:themeColor="text1"/>
        </w:rPr>
        <w:t>level</w:t>
      </w:r>
      <w:proofErr w:type="spellEnd"/>
      <w:r w:rsidRPr="00DE0428">
        <w:rPr>
          <w:iCs/>
          <w:color w:val="000000" w:themeColor="text1"/>
        </w:rPr>
        <w:t>.</w:t>
      </w:r>
    </w:p>
    <w:p w:rsidR="00DE0428" w:rsidRPr="00DE0428" w:rsidRDefault="00DE0428" w:rsidP="00DE0428">
      <w:pPr>
        <w:pBdr>
          <w:top w:val="nil"/>
          <w:left w:val="nil"/>
          <w:bottom w:val="nil"/>
          <w:right w:val="nil"/>
          <w:between w:val="nil"/>
        </w:pBdr>
        <w:tabs>
          <w:tab w:val="left" w:pos="993"/>
          <w:tab w:val="left" w:pos="1134"/>
        </w:tabs>
        <w:spacing w:after="0" w:line="360" w:lineRule="auto"/>
        <w:ind w:firstLine="709"/>
        <w:jc w:val="both"/>
        <w:rPr>
          <w:iCs/>
          <w:color w:val="000000" w:themeColor="text1"/>
        </w:rPr>
      </w:pPr>
      <w:proofErr w:type="spellStart"/>
      <w:r w:rsidRPr="00DE0428">
        <w:rPr>
          <w:iCs/>
          <w:color w:val="000000" w:themeColor="text1"/>
        </w:rPr>
        <w:t>The</w:t>
      </w:r>
      <w:proofErr w:type="spellEnd"/>
      <w:r w:rsidRPr="00DE0428">
        <w:rPr>
          <w:iCs/>
          <w:color w:val="000000" w:themeColor="text1"/>
        </w:rPr>
        <w:t xml:space="preserve"> </w:t>
      </w:r>
      <w:proofErr w:type="spellStart"/>
      <w:r w:rsidRPr="00DE0428">
        <w:rPr>
          <w:iCs/>
          <w:color w:val="000000" w:themeColor="text1"/>
        </w:rPr>
        <w:t>practical</w:t>
      </w:r>
      <w:proofErr w:type="spellEnd"/>
      <w:r w:rsidRPr="00DE0428">
        <w:rPr>
          <w:iCs/>
          <w:color w:val="000000" w:themeColor="text1"/>
        </w:rPr>
        <w:t xml:space="preserve"> </w:t>
      </w:r>
      <w:proofErr w:type="spellStart"/>
      <w:r w:rsidRPr="00DE0428">
        <w:rPr>
          <w:iCs/>
          <w:color w:val="000000" w:themeColor="text1"/>
        </w:rPr>
        <w:t>section</w:t>
      </w:r>
      <w:proofErr w:type="spellEnd"/>
      <w:r w:rsidRPr="00DE0428">
        <w:rPr>
          <w:iCs/>
          <w:color w:val="000000" w:themeColor="text1"/>
        </w:rPr>
        <w:t xml:space="preserve"> </w:t>
      </w:r>
      <w:proofErr w:type="spellStart"/>
      <w:r w:rsidRPr="00DE0428">
        <w:rPr>
          <w:iCs/>
          <w:color w:val="000000" w:themeColor="text1"/>
        </w:rPr>
        <w:t>examines</w:t>
      </w:r>
      <w:proofErr w:type="spellEnd"/>
      <w:r w:rsidRPr="00DE0428">
        <w:rPr>
          <w:iCs/>
          <w:color w:val="000000" w:themeColor="text1"/>
        </w:rPr>
        <w:t xml:space="preserve"> </w:t>
      </w:r>
      <w:proofErr w:type="spellStart"/>
      <w:r w:rsidRPr="00DE0428">
        <w:rPr>
          <w:iCs/>
          <w:color w:val="000000" w:themeColor="text1"/>
        </w:rPr>
        <w:t>the</w:t>
      </w:r>
      <w:proofErr w:type="spellEnd"/>
      <w:r w:rsidRPr="00DE0428">
        <w:rPr>
          <w:iCs/>
          <w:color w:val="000000" w:themeColor="text1"/>
        </w:rPr>
        <w:t xml:space="preserve"> </w:t>
      </w:r>
      <w:proofErr w:type="spellStart"/>
      <w:r w:rsidRPr="00DE0428">
        <w:rPr>
          <w:iCs/>
          <w:color w:val="000000" w:themeColor="text1"/>
        </w:rPr>
        <w:t>masculine</w:t>
      </w:r>
      <w:proofErr w:type="spellEnd"/>
      <w:r w:rsidRPr="00DE0428">
        <w:rPr>
          <w:iCs/>
          <w:color w:val="000000" w:themeColor="text1"/>
        </w:rPr>
        <w:t xml:space="preserve"> </w:t>
      </w:r>
      <w:proofErr w:type="spellStart"/>
      <w:r w:rsidRPr="00DE0428">
        <w:rPr>
          <w:iCs/>
          <w:color w:val="000000" w:themeColor="text1"/>
        </w:rPr>
        <w:t>specificity</w:t>
      </w:r>
      <w:proofErr w:type="spellEnd"/>
      <w:r w:rsidRPr="00DE0428">
        <w:rPr>
          <w:iCs/>
          <w:color w:val="000000" w:themeColor="text1"/>
        </w:rPr>
        <w:t xml:space="preserve"> </w:t>
      </w:r>
      <w:proofErr w:type="spellStart"/>
      <w:r w:rsidRPr="00DE0428">
        <w:rPr>
          <w:iCs/>
          <w:color w:val="000000" w:themeColor="text1"/>
        </w:rPr>
        <w:t>of</w:t>
      </w:r>
      <w:proofErr w:type="spellEnd"/>
      <w:r w:rsidRPr="00DE0428">
        <w:rPr>
          <w:iCs/>
          <w:color w:val="000000" w:themeColor="text1"/>
        </w:rPr>
        <w:t xml:space="preserve"> </w:t>
      </w:r>
      <w:proofErr w:type="spellStart"/>
      <w:r w:rsidRPr="00DE0428">
        <w:rPr>
          <w:iCs/>
          <w:color w:val="000000" w:themeColor="text1"/>
        </w:rPr>
        <w:t>Vasyl</w:t>
      </w:r>
      <w:proofErr w:type="spellEnd"/>
      <w:r w:rsidRPr="00DE0428">
        <w:rPr>
          <w:iCs/>
          <w:color w:val="000000" w:themeColor="text1"/>
        </w:rPr>
        <w:t xml:space="preserve"> </w:t>
      </w:r>
      <w:proofErr w:type="spellStart"/>
      <w:r w:rsidRPr="00DE0428">
        <w:rPr>
          <w:iCs/>
          <w:color w:val="000000" w:themeColor="text1"/>
        </w:rPr>
        <w:t>Herasymiuk's</w:t>
      </w:r>
      <w:proofErr w:type="spellEnd"/>
      <w:r w:rsidRPr="00DE0428">
        <w:rPr>
          <w:iCs/>
          <w:color w:val="000000" w:themeColor="text1"/>
        </w:rPr>
        <w:t xml:space="preserve"> </w:t>
      </w:r>
      <w:proofErr w:type="spellStart"/>
      <w:r w:rsidRPr="00DE0428">
        <w:rPr>
          <w:iCs/>
          <w:color w:val="000000" w:themeColor="text1"/>
        </w:rPr>
        <w:t>poetic</w:t>
      </w:r>
      <w:proofErr w:type="spellEnd"/>
      <w:r w:rsidRPr="00DE0428">
        <w:rPr>
          <w:iCs/>
          <w:color w:val="000000" w:themeColor="text1"/>
        </w:rPr>
        <w:t xml:space="preserve"> </w:t>
      </w:r>
      <w:proofErr w:type="spellStart"/>
      <w:r w:rsidRPr="00DE0428">
        <w:rPr>
          <w:iCs/>
          <w:color w:val="000000" w:themeColor="text1"/>
        </w:rPr>
        <w:t>language</w:t>
      </w:r>
      <w:proofErr w:type="spellEnd"/>
      <w:r w:rsidRPr="00DE0428">
        <w:rPr>
          <w:iCs/>
          <w:color w:val="000000" w:themeColor="text1"/>
        </w:rPr>
        <w:t xml:space="preserve"> </w:t>
      </w:r>
      <w:proofErr w:type="spellStart"/>
      <w:r w:rsidRPr="00DE0428">
        <w:rPr>
          <w:iCs/>
          <w:color w:val="000000" w:themeColor="text1"/>
        </w:rPr>
        <w:t>cognition</w:t>
      </w:r>
      <w:proofErr w:type="spellEnd"/>
      <w:r w:rsidRPr="00DE0428">
        <w:rPr>
          <w:iCs/>
          <w:color w:val="000000" w:themeColor="text1"/>
        </w:rPr>
        <w:t xml:space="preserve">. </w:t>
      </w:r>
      <w:proofErr w:type="spellStart"/>
      <w:r w:rsidRPr="00DE0428">
        <w:rPr>
          <w:iCs/>
          <w:color w:val="000000" w:themeColor="text1"/>
        </w:rPr>
        <w:t>Additionally</w:t>
      </w:r>
      <w:proofErr w:type="spellEnd"/>
      <w:r w:rsidRPr="00DE0428">
        <w:rPr>
          <w:iCs/>
          <w:color w:val="000000" w:themeColor="text1"/>
        </w:rPr>
        <w:t xml:space="preserve">, </w:t>
      </w:r>
      <w:proofErr w:type="spellStart"/>
      <w:r w:rsidRPr="00DE0428">
        <w:rPr>
          <w:iCs/>
          <w:color w:val="000000" w:themeColor="text1"/>
        </w:rPr>
        <w:t>it</w:t>
      </w:r>
      <w:proofErr w:type="spellEnd"/>
      <w:r w:rsidRPr="00DE0428">
        <w:rPr>
          <w:iCs/>
          <w:color w:val="000000" w:themeColor="text1"/>
        </w:rPr>
        <w:t xml:space="preserve"> </w:t>
      </w:r>
      <w:proofErr w:type="spellStart"/>
      <w:r w:rsidRPr="00DE0428">
        <w:rPr>
          <w:iCs/>
          <w:color w:val="000000" w:themeColor="text1"/>
        </w:rPr>
        <w:t>analyzes</w:t>
      </w:r>
      <w:proofErr w:type="spellEnd"/>
      <w:r w:rsidRPr="00DE0428">
        <w:rPr>
          <w:iCs/>
          <w:color w:val="000000" w:themeColor="text1"/>
        </w:rPr>
        <w:t xml:space="preserve"> </w:t>
      </w:r>
      <w:proofErr w:type="spellStart"/>
      <w:r w:rsidRPr="00DE0428">
        <w:rPr>
          <w:iCs/>
          <w:color w:val="000000" w:themeColor="text1"/>
        </w:rPr>
        <w:t>the</w:t>
      </w:r>
      <w:proofErr w:type="spellEnd"/>
      <w:r w:rsidRPr="00DE0428">
        <w:rPr>
          <w:iCs/>
          <w:color w:val="000000" w:themeColor="text1"/>
        </w:rPr>
        <w:t xml:space="preserve"> </w:t>
      </w:r>
      <w:proofErr w:type="spellStart"/>
      <w:r w:rsidRPr="00DE0428">
        <w:rPr>
          <w:iCs/>
          <w:color w:val="000000" w:themeColor="text1"/>
        </w:rPr>
        <w:t>feminine</w:t>
      </w:r>
      <w:proofErr w:type="spellEnd"/>
      <w:r w:rsidRPr="00DE0428">
        <w:rPr>
          <w:iCs/>
          <w:color w:val="000000" w:themeColor="text1"/>
        </w:rPr>
        <w:t xml:space="preserve"> </w:t>
      </w:r>
      <w:proofErr w:type="spellStart"/>
      <w:r w:rsidRPr="00DE0428">
        <w:rPr>
          <w:iCs/>
          <w:color w:val="000000" w:themeColor="text1"/>
        </w:rPr>
        <w:t>characteristics</w:t>
      </w:r>
      <w:proofErr w:type="spellEnd"/>
      <w:r w:rsidRPr="00DE0428">
        <w:rPr>
          <w:iCs/>
          <w:color w:val="000000" w:themeColor="text1"/>
        </w:rPr>
        <w:t xml:space="preserve"> </w:t>
      </w:r>
      <w:proofErr w:type="spellStart"/>
      <w:r w:rsidRPr="00DE0428">
        <w:rPr>
          <w:iCs/>
          <w:color w:val="000000" w:themeColor="text1"/>
        </w:rPr>
        <w:t>of</w:t>
      </w:r>
      <w:proofErr w:type="spellEnd"/>
      <w:r w:rsidRPr="00DE0428">
        <w:rPr>
          <w:iCs/>
          <w:color w:val="000000" w:themeColor="text1"/>
        </w:rPr>
        <w:t xml:space="preserve"> </w:t>
      </w:r>
      <w:proofErr w:type="spellStart"/>
      <w:r w:rsidRPr="00DE0428">
        <w:rPr>
          <w:iCs/>
          <w:color w:val="000000" w:themeColor="text1"/>
        </w:rPr>
        <w:t>Oksana</w:t>
      </w:r>
      <w:proofErr w:type="spellEnd"/>
      <w:r w:rsidRPr="00DE0428">
        <w:rPr>
          <w:iCs/>
          <w:color w:val="000000" w:themeColor="text1"/>
        </w:rPr>
        <w:t xml:space="preserve"> </w:t>
      </w:r>
      <w:proofErr w:type="spellStart"/>
      <w:r w:rsidRPr="00DE0428">
        <w:rPr>
          <w:iCs/>
          <w:color w:val="000000" w:themeColor="text1"/>
        </w:rPr>
        <w:t>Pakhlovska's</w:t>
      </w:r>
      <w:proofErr w:type="spellEnd"/>
      <w:r w:rsidRPr="00DE0428">
        <w:rPr>
          <w:iCs/>
          <w:color w:val="000000" w:themeColor="text1"/>
        </w:rPr>
        <w:t xml:space="preserve"> </w:t>
      </w:r>
      <w:proofErr w:type="spellStart"/>
      <w:r w:rsidRPr="00DE0428">
        <w:rPr>
          <w:iCs/>
          <w:color w:val="000000" w:themeColor="text1"/>
        </w:rPr>
        <w:t>poetic</w:t>
      </w:r>
      <w:proofErr w:type="spellEnd"/>
      <w:r w:rsidRPr="00DE0428">
        <w:rPr>
          <w:iCs/>
          <w:color w:val="000000" w:themeColor="text1"/>
        </w:rPr>
        <w:t xml:space="preserve"> </w:t>
      </w:r>
      <w:proofErr w:type="spellStart"/>
      <w:r w:rsidRPr="00DE0428">
        <w:rPr>
          <w:iCs/>
          <w:color w:val="000000" w:themeColor="text1"/>
        </w:rPr>
        <w:t>language</w:t>
      </w:r>
      <w:proofErr w:type="spellEnd"/>
      <w:r w:rsidRPr="00DE0428">
        <w:rPr>
          <w:iCs/>
          <w:color w:val="000000" w:themeColor="text1"/>
        </w:rPr>
        <w:t xml:space="preserve"> </w:t>
      </w:r>
      <w:proofErr w:type="spellStart"/>
      <w:r w:rsidRPr="00DE0428">
        <w:rPr>
          <w:iCs/>
          <w:color w:val="000000" w:themeColor="text1"/>
        </w:rPr>
        <w:t>cognition</w:t>
      </w:r>
      <w:proofErr w:type="spellEnd"/>
      <w:r w:rsidRPr="00DE0428">
        <w:rPr>
          <w:iCs/>
          <w:color w:val="000000" w:themeColor="text1"/>
        </w:rPr>
        <w:t xml:space="preserve">. A </w:t>
      </w:r>
      <w:proofErr w:type="spellStart"/>
      <w:r w:rsidRPr="00DE0428">
        <w:rPr>
          <w:iCs/>
          <w:color w:val="000000" w:themeColor="text1"/>
        </w:rPr>
        <w:t>comparative</w:t>
      </w:r>
      <w:proofErr w:type="spellEnd"/>
      <w:r w:rsidRPr="00DE0428">
        <w:rPr>
          <w:iCs/>
          <w:color w:val="000000" w:themeColor="text1"/>
        </w:rPr>
        <w:t xml:space="preserve"> </w:t>
      </w:r>
      <w:proofErr w:type="spellStart"/>
      <w:r w:rsidRPr="00DE0428">
        <w:rPr>
          <w:iCs/>
          <w:color w:val="000000" w:themeColor="text1"/>
        </w:rPr>
        <w:t>analysis</w:t>
      </w:r>
      <w:proofErr w:type="spellEnd"/>
      <w:r w:rsidRPr="00DE0428">
        <w:rPr>
          <w:iCs/>
          <w:color w:val="000000" w:themeColor="text1"/>
        </w:rPr>
        <w:t xml:space="preserve"> </w:t>
      </w:r>
      <w:proofErr w:type="spellStart"/>
      <w:r w:rsidRPr="00DE0428">
        <w:rPr>
          <w:iCs/>
          <w:color w:val="000000" w:themeColor="text1"/>
        </w:rPr>
        <w:t>of</w:t>
      </w:r>
      <w:proofErr w:type="spellEnd"/>
      <w:r w:rsidRPr="00DE0428">
        <w:rPr>
          <w:iCs/>
          <w:color w:val="000000" w:themeColor="text1"/>
        </w:rPr>
        <w:t xml:space="preserve"> </w:t>
      </w:r>
      <w:proofErr w:type="spellStart"/>
      <w:r w:rsidRPr="00DE0428">
        <w:rPr>
          <w:iCs/>
          <w:color w:val="000000" w:themeColor="text1"/>
        </w:rPr>
        <w:t>the</w:t>
      </w:r>
      <w:proofErr w:type="spellEnd"/>
      <w:r w:rsidRPr="00DE0428">
        <w:rPr>
          <w:iCs/>
          <w:color w:val="000000" w:themeColor="text1"/>
        </w:rPr>
        <w:t xml:space="preserve"> </w:t>
      </w:r>
      <w:proofErr w:type="spellStart"/>
      <w:r w:rsidRPr="00DE0428">
        <w:rPr>
          <w:iCs/>
          <w:color w:val="000000" w:themeColor="text1"/>
        </w:rPr>
        <w:t>verbal</w:t>
      </w:r>
      <w:proofErr w:type="spellEnd"/>
      <w:r w:rsidRPr="00DE0428">
        <w:rPr>
          <w:iCs/>
          <w:color w:val="000000" w:themeColor="text1"/>
        </w:rPr>
        <w:t xml:space="preserve"> </w:t>
      </w:r>
      <w:proofErr w:type="spellStart"/>
      <w:r w:rsidRPr="00DE0428">
        <w:rPr>
          <w:iCs/>
          <w:color w:val="000000" w:themeColor="text1"/>
        </w:rPr>
        <w:t>representations</w:t>
      </w:r>
      <w:proofErr w:type="spellEnd"/>
      <w:r w:rsidRPr="00DE0428">
        <w:rPr>
          <w:iCs/>
          <w:color w:val="000000" w:themeColor="text1"/>
        </w:rPr>
        <w:t xml:space="preserve"> </w:t>
      </w:r>
      <w:proofErr w:type="spellStart"/>
      <w:r w:rsidRPr="00DE0428">
        <w:rPr>
          <w:iCs/>
          <w:color w:val="000000" w:themeColor="text1"/>
        </w:rPr>
        <w:t>of</w:t>
      </w:r>
      <w:proofErr w:type="spellEnd"/>
      <w:r w:rsidRPr="00DE0428">
        <w:rPr>
          <w:iCs/>
          <w:color w:val="000000" w:themeColor="text1"/>
        </w:rPr>
        <w:t xml:space="preserve"> </w:t>
      </w:r>
      <w:proofErr w:type="spellStart"/>
      <w:r w:rsidRPr="00DE0428">
        <w:rPr>
          <w:iCs/>
          <w:color w:val="000000" w:themeColor="text1"/>
        </w:rPr>
        <w:t>thinking</w:t>
      </w:r>
      <w:proofErr w:type="spellEnd"/>
      <w:r w:rsidRPr="00DE0428">
        <w:rPr>
          <w:iCs/>
          <w:color w:val="000000" w:themeColor="text1"/>
        </w:rPr>
        <w:t xml:space="preserve"> </w:t>
      </w:r>
      <w:proofErr w:type="spellStart"/>
      <w:r w:rsidRPr="00DE0428">
        <w:rPr>
          <w:iCs/>
          <w:color w:val="000000" w:themeColor="text1"/>
        </w:rPr>
        <w:t>by</w:t>
      </w:r>
      <w:proofErr w:type="spellEnd"/>
      <w:r w:rsidRPr="00DE0428">
        <w:rPr>
          <w:iCs/>
          <w:color w:val="000000" w:themeColor="text1"/>
        </w:rPr>
        <w:t xml:space="preserve"> </w:t>
      </w:r>
      <w:proofErr w:type="spellStart"/>
      <w:r w:rsidRPr="00DE0428">
        <w:rPr>
          <w:iCs/>
          <w:color w:val="000000" w:themeColor="text1"/>
        </w:rPr>
        <w:t>Vasyl</w:t>
      </w:r>
      <w:proofErr w:type="spellEnd"/>
      <w:r w:rsidRPr="00DE0428">
        <w:rPr>
          <w:iCs/>
          <w:color w:val="000000" w:themeColor="text1"/>
        </w:rPr>
        <w:t xml:space="preserve"> </w:t>
      </w:r>
      <w:proofErr w:type="spellStart"/>
      <w:r w:rsidRPr="00DE0428">
        <w:rPr>
          <w:iCs/>
          <w:color w:val="000000" w:themeColor="text1"/>
        </w:rPr>
        <w:t>Herasymiuk</w:t>
      </w:r>
      <w:proofErr w:type="spellEnd"/>
      <w:r w:rsidRPr="00DE0428">
        <w:rPr>
          <w:iCs/>
          <w:color w:val="000000" w:themeColor="text1"/>
        </w:rPr>
        <w:t xml:space="preserve"> </w:t>
      </w:r>
      <w:proofErr w:type="spellStart"/>
      <w:r w:rsidRPr="00DE0428">
        <w:rPr>
          <w:iCs/>
          <w:color w:val="000000" w:themeColor="text1"/>
        </w:rPr>
        <w:t>and</w:t>
      </w:r>
      <w:proofErr w:type="spellEnd"/>
      <w:r w:rsidRPr="00DE0428">
        <w:rPr>
          <w:iCs/>
          <w:color w:val="000000" w:themeColor="text1"/>
        </w:rPr>
        <w:t xml:space="preserve"> </w:t>
      </w:r>
      <w:proofErr w:type="spellStart"/>
      <w:r w:rsidRPr="00DE0428">
        <w:rPr>
          <w:iCs/>
          <w:color w:val="000000" w:themeColor="text1"/>
        </w:rPr>
        <w:t>Oksana</w:t>
      </w:r>
      <w:proofErr w:type="spellEnd"/>
      <w:r w:rsidRPr="00DE0428">
        <w:rPr>
          <w:iCs/>
          <w:color w:val="000000" w:themeColor="text1"/>
        </w:rPr>
        <w:t xml:space="preserve"> </w:t>
      </w:r>
      <w:proofErr w:type="spellStart"/>
      <w:r w:rsidRPr="00DE0428">
        <w:rPr>
          <w:iCs/>
          <w:color w:val="000000" w:themeColor="text1"/>
        </w:rPr>
        <w:t>Pakhlovska</w:t>
      </w:r>
      <w:proofErr w:type="spellEnd"/>
      <w:r w:rsidRPr="00DE0428">
        <w:rPr>
          <w:iCs/>
          <w:color w:val="000000" w:themeColor="text1"/>
        </w:rPr>
        <w:t xml:space="preserve"> </w:t>
      </w:r>
      <w:proofErr w:type="spellStart"/>
      <w:r w:rsidRPr="00DE0428">
        <w:rPr>
          <w:iCs/>
          <w:color w:val="000000" w:themeColor="text1"/>
        </w:rPr>
        <w:t>is</w:t>
      </w:r>
      <w:proofErr w:type="spellEnd"/>
      <w:r w:rsidRPr="00DE0428">
        <w:rPr>
          <w:iCs/>
          <w:color w:val="000000" w:themeColor="text1"/>
        </w:rPr>
        <w:t xml:space="preserve"> </w:t>
      </w:r>
      <w:proofErr w:type="spellStart"/>
      <w:r w:rsidRPr="00DE0428">
        <w:rPr>
          <w:iCs/>
          <w:color w:val="000000" w:themeColor="text1"/>
        </w:rPr>
        <w:t>conducted</w:t>
      </w:r>
      <w:proofErr w:type="spellEnd"/>
      <w:r w:rsidRPr="00DE0428">
        <w:rPr>
          <w:iCs/>
          <w:color w:val="000000" w:themeColor="text1"/>
        </w:rPr>
        <w:t>.</w:t>
      </w:r>
    </w:p>
    <w:p w:rsidR="00DE0428" w:rsidRPr="00DE0428" w:rsidRDefault="00DE0428" w:rsidP="00DE0428">
      <w:pPr>
        <w:pBdr>
          <w:top w:val="nil"/>
          <w:left w:val="nil"/>
          <w:bottom w:val="nil"/>
          <w:right w:val="nil"/>
          <w:between w:val="nil"/>
        </w:pBdr>
        <w:tabs>
          <w:tab w:val="left" w:pos="993"/>
          <w:tab w:val="left" w:pos="1134"/>
        </w:tabs>
        <w:spacing w:after="0" w:line="360" w:lineRule="auto"/>
        <w:jc w:val="both"/>
        <w:rPr>
          <w:iCs/>
          <w:color w:val="000000" w:themeColor="text1"/>
        </w:rPr>
      </w:pPr>
      <w:r w:rsidRPr="00DE0428">
        <w:rPr>
          <w:iCs/>
          <w:color w:val="000000" w:themeColor="text1"/>
        </w:rPr>
        <w:tab/>
      </w:r>
      <w:proofErr w:type="spellStart"/>
      <w:r w:rsidRPr="00DE0428">
        <w:rPr>
          <w:iCs/>
          <w:color w:val="000000" w:themeColor="text1"/>
        </w:rPr>
        <w:t>Gender</w:t>
      </w:r>
      <w:proofErr w:type="spellEnd"/>
      <w:r w:rsidRPr="00DE0428">
        <w:rPr>
          <w:iCs/>
          <w:color w:val="000000" w:themeColor="text1"/>
        </w:rPr>
        <w:t xml:space="preserve"> </w:t>
      </w:r>
      <w:proofErr w:type="spellStart"/>
      <w:r w:rsidRPr="00DE0428">
        <w:rPr>
          <w:iCs/>
          <w:color w:val="000000" w:themeColor="text1"/>
        </w:rPr>
        <w:t>issues</w:t>
      </w:r>
      <w:proofErr w:type="spellEnd"/>
      <w:r w:rsidRPr="00DE0428">
        <w:rPr>
          <w:iCs/>
          <w:color w:val="000000" w:themeColor="text1"/>
        </w:rPr>
        <w:t xml:space="preserve"> </w:t>
      </w:r>
      <w:proofErr w:type="spellStart"/>
      <w:r w:rsidRPr="00DE0428">
        <w:rPr>
          <w:iCs/>
          <w:color w:val="000000" w:themeColor="text1"/>
        </w:rPr>
        <w:t>significantly</w:t>
      </w:r>
      <w:proofErr w:type="spellEnd"/>
      <w:r w:rsidRPr="00DE0428">
        <w:rPr>
          <w:iCs/>
          <w:color w:val="000000" w:themeColor="text1"/>
        </w:rPr>
        <w:t xml:space="preserve"> </w:t>
      </w:r>
      <w:proofErr w:type="spellStart"/>
      <w:r w:rsidRPr="00DE0428">
        <w:rPr>
          <w:iCs/>
          <w:color w:val="000000" w:themeColor="text1"/>
        </w:rPr>
        <w:t>influence</w:t>
      </w:r>
      <w:proofErr w:type="spellEnd"/>
      <w:r w:rsidRPr="00DE0428">
        <w:rPr>
          <w:iCs/>
          <w:color w:val="000000" w:themeColor="text1"/>
        </w:rPr>
        <w:t xml:space="preserve"> </w:t>
      </w:r>
      <w:proofErr w:type="spellStart"/>
      <w:r w:rsidRPr="00DE0428">
        <w:rPr>
          <w:iCs/>
          <w:color w:val="000000" w:themeColor="text1"/>
        </w:rPr>
        <w:t>poetic</w:t>
      </w:r>
      <w:proofErr w:type="spellEnd"/>
      <w:r w:rsidRPr="00DE0428">
        <w:rPr>
          <w:iCs/>
          <w:color w:val="000000" w:themeColor="text1"/>
        </w:rPr>
        <w:t xml:space="preserve"> </w:t>
      </w:r>
      <w:proofErr w:type="spellStart"/>
      <w:r w:rsidRPr="00DE0428">
        <w:rPr>
          <w:iCs/>
          <w:color w:val="000000" w:themeColor="text1"/>
        </w:rPr>
        <w:t>language</w:t>
      </w:r>
      <w:proofErr w:type="spellEnd"/>
      <w:r w:rsidRPr="00DE0428">
        <w:rPr>
          <w:iCs/>
          <w:color w:val="000000" w:themeColor="text1"/>
        </w:rPr>
        <w:t xml:space="preserve"> </w:t>
      </w:r>
      <w:proofErr w:type="spellStart"/>
      <w:r w:rsidRPr="00DE0428">
        <w:rPr>
          <w:iCs/>
          <w:color w:val="000000" w:themeColor="text1"/>
        </w:rPr>
        <w:t>cognition</w:t>
      </w:r>
      <w:proofErr w:type="spellEnd"/>
      <w:r w:rsidRPr="00DE0428">
        <w:rPr>
          <w:iCs/>
          <w:color w:val="000000" w:themeColor="text1"/>
        </w:rPr>
        <w:t xml:space="preserve">, </w:t>
      </w:r>
      <w:proofErr w:type="spellStart"/>
      <w:r w:rsidRPr="00DE0428">
        <w:rPr>
          <w:iCs/>
          <w:color w:val="000000" w:themeColor="text1"/>
        </w:rPr>
        <w:t>as</w:t>
      </w:r>
      <w:proofErr w:type="spellEnd"/>
      <w:r w:rsidRPr="00DE0428">
        <w:rPr>
          <w:iCs/>
          <w:color w:val="000000" w:themeColor="text1"/>
        </w:rPr>
        <w:t xml:space="preserve"> </w:t>
      </w:r>
      <w:proofErr w:type="spellStart"/>
      <w:r w:rsidRPr="00DE0428">
        <w:rPr>
          <w:iCs/>
          <w:color w:val="000000" w:themeColor="text1"/>
        </w:rPr>
        <w:t>reflected</w:t>
      </w:r>
      <w:proofErr w:type="spellEnd"/>
      <w:r w:rsidRPr="00DE0428">
        <w:rPr>
          <w:iCs/>
          <w:color w:val="000000" w:themeColor="text1"/>
        </w:rPr>
        <w:t xml:space="preserve"> </w:t>
      </w:r>
      <w:proofErr w:type="spellStart"/>
      <w:r w:rsidRPr="00DE0428">
        <w:rPr>
          <w:iCs/>
          <w:color w:val="000000" w:themeColor="text1"/>
        </w:rPr>
        <w:t>in</w:t>
      </w:r>
      <w:proofErr w:type="spellEnd"/>
      <w:r w:rsidRPr="00DE0428">
        <w:rPr>
          <w:iCs/>
          <w:color w:val="000000" w:themeColor="text1"/>
        </w:rPr>
        <w:t xml:space="preserve"> </w:t>
      </w:r>
      <w:proofErr w:type="spellStart"/>
      <w:r w:rsidRPr="00DE0428">
        <w:rPr>
          <w:iCs/>
          <w:color w:val="000000" w:themeColor="text1"/>
        </w:rPr>
        <w:t>the</w:t>
      </w:r>
      <w:proofErr w:type="spellEnd"/>
      <w:r w:rsidRPr="00DE0428">
        <w:rPr>
          <w:iCs/>
          <w:color w:val="000000" w:themeColor="text1"/>
        </w:rPr>
        <w:t xml:space="preserve"> </w:t>
      </w:r>
      <w:proofErr w:type="spellStart"/>
      <w:r w:rsidRPr="00DE0428">
        <w:rPr>
          <w:iCs/>
          <w:color w:val="000000" w:themeColor="text1"/>
        </w:rPr>
        <w:t>poetic</w:t>
      </w:r>
      <w:proofErr w:type="spellEnd"/>
      <w:r w:rsidRPr="00DE0428">
        <w:rPr>
          <w:iCs/>
          <w:color w:val="000000" w:themeColor="text1"/>
        </w:rPr>
        <w:t xml:space="preserve"> </w:t>
      </w:r>
      <w:proofErr w:type="spellStart"/>
      <w:r w:rsidRPr="00DE0428">
        <w:rPr>
          <w:iCs/>
          <w:color w:val="000000" w:themeColor="text1"/>
        </w:rPr>
        <w:t>works</w:t>
      </w:r>
      <w:proofErr w:type="spellEnd"/>
      <w:r w:rsidRPr="00DE0428">
        <w:rPr>
          <w:iCs/>
          <w:color w:val="000000" w:themeColor="text1"/>
        </w:rPr>
        <w:t xml:space="preserve"> </w:t>
      </w:r>
      <w:proofErr w:type="spellStart"/>
      <w:r w:rsidRPr="00DE0428">
        <w:rPr>
          <w:iCs/>
          <w:color w:val="000000" w:themeColor="text1"/>
        </w:rPr>
        <w:t>of</w:t>
      </w:r>
      <w:proofErr w:type="spellEnd"/>
      <w:r w:rsidRPr="00DE0428">
        <w:rPr>
          <w:iCs/>
          <w:color w:val="000000" w:themeColor="text1"/>
        </w:rPr>
        <w:t xml:space="preserve"> </w:t>
      </w:r>
      <w:proofErr w:type="spellStart"/>
      <w:r w:rsidRPr="00DE0428">
        <w:rPr>
          <w:iCs/>
          <w:color w:val="000000" w:themeColor="text1"/>
        </w:rPr>
        <w:t>Vasyl</w:t>
      </w:r>
      <w:proofErr w:type="spellEnd"/>
      <w:r w:rsidRPr="00DE0428">
        <w:rPr>
          <w:iCs/>
          <w:color w:val="000000" w:themeColor="text1"/>
        </w:rPr>
        <w:t xml:space="preserve"> </w:t>
      </w:r>
      <w:proofErr w:type="spellStart"/>
      <w:r w:rsidRPr="00DE0428">
        <w:rPr>
          <w:iCs/>
          <w:color w:val="000000" w:themeColor="text1"/>
        </w:rPr>
        <w:t>Herasymiuk</w:t>
      </w:r>
      <w:proofErr w:type="spellEnd"/>
      <w:r w:rsidRPr="00DE0428">
        <w:rPr>
          <w:iCs/>
          <w:color w:val="000000" w:themeColor="text1"/>
        </w:rPr>
        <w:t xml:space="preserve"> </w:t>
      </w:r>
      <w:proofErr w:type="spellStart"/>
      <w:r w:rsidRPr="00DE0428">
        <w:rPr>
          <w:iCs/>
          <w:color w:val="000000" w:themeColor="text1"/>
        </w:rPr>
        <w:t>and</w:t>
      </w:r>
      <w:proofErr w:type="spellEnd"/>
      <w:r w:rsidRPr="00DE0428">
        <w:rPr>
          <w:iCs/>
          <w:color w:val="000000" w:themeColor="text1"/>
        </w:rPr>
        <w:t xml:space="preserve"> </w:t>
      </w:r>
      <w:proofErr w:type="spellStart"/>
      <w:r w:rsidRPr="00DE0428">
        <w:rPr>
          <w:iCs/>
          <w:color w:val="000000" w:themeColor="text1"/>
        </w:rPr>
        <w:t>Oksana</w:t>
      </w:r>
      <w:proofErr w:type="spellEnd"/>
      <w:r w:rsidRPr="00DE0428">
        <w:rPr>
          <w:iCs/>
          <w:color w:val="000000" w:themeColor="text1"/>
        </w:rPr>
        <w:t xml:space="preserve"> </w:t>
      </w:r>
      <w:proofErr w:type="spellStart"/>
      <w:r w:rsidRPr="00DE0428">
        <w:rPr>
          <w:iCs/>
          <w:color w:val="000000" w:themeColor="text1"/>
        </w:rPr>
        <w:t>Pakhlovska</w:t>
      </w:r>
      <w:proofErr w:type="spellEnd"/>
      <w:r w:rsidRPr="00DE0428">
        <w:rPr>
          <w:iCs/>
          <w:color w:val="000000" w:themeColor="text1"/>
        </w:rPr>
        <w:t xml:space="preserve"> </w:t>
      </w:r>
      <w:proofErr w:type="spellStart"/>
      <w:r w:rsidRPr="00DE0428">
        <w:rPr>
          <w:iCs/>
          <w:color w:val="000000" w:themeColor="text1"/>
        </w:rPr>
        <w:t>through</w:t>
      </w:r>
      <w:proofErr w:type="spellEnd"/>
      <w:r w:rsidRPr="00DE0428">
        <w:rPr>
          <w:iCs/>
          <w:color w:val="000000" w:themeColor="text1"/>
        </w:rPr>
        <w:t xml:space="preserve"> </w:t>
      </w:r>
      <w:proofErr w:type="spellStart"/>
      <w:r w:rsidRPr="00DE0428">
        <w:rPr>
          <w:iCs/>
          <w:color w:val="000000" w:themeColor="text1"/>
        </w:rPr>
        <w:t>specific</w:t>
      </w:r>
      <w:proofErr w:type="spellEnd"/>
      <w:r w:rsidRPr="00DE0428">
        <w:rPr>
          <w:iCs/>
          <w:color w:val="000000" w:themeColor="text1"/>
        </w:rPr>
        <w:t xml:space="preserve"> </w:t>
      </w:r>
      <w:proofErr w:type="spellStart"/>
      <w:r w:rsidRPr="00DE0428">
        <w:rPr>
          <w:iCs/>
          <w:color w:val="000000" w:themeColor="text1"/>
        </w:rPr>
        <w:t>linguistic</w:t>
      </w:r>
      <w:proofErr w:type="spellEnd"/>
      <w:r w:rsidRPr="00DE0428">
        <w:rPr>
          <w:iCs/>
          <w:color w:val="000000" w:themeColor="text1"/>
        </w:rPr>
        <w:t xml:space="preserve"> </w:t>
      </w:r>
      <w:proofErr w:type="spellStart"/>
      <w:r w:rsidRPr="00DE0428">
        <w:rPr>
          <w:iCs/>
          <w:color w:val="000000" w:themeColor="text1"/>
        </w:rPr>
        <w:t>means</w:t>
      </w:r>
      <w:proofErr w:type="spellEnd"/>
      <w:r w:rsidRPr="00DE0428">
        <w:rPr>
          <w:iCs/>
          <w:color w:val="000000" w:themeColor="text1"/>
        </w:rPr>
        <w:t xml:space="preserve"> </w:t>
      </w:r>
      <w:proofErr w:type="spellStart"/>
      <w:r w:rsidRPr="00DE0428">
        <w:rPr>
          <w:iCs/>
          <w:color w:val="000000" w:themeColor="text1"/>
        </w:rPr>
        <w:t>and</w:t>
      </w:r>
      <w:proofErr w:type="spellEnd"/>
      <w:r w:rsidRPr="00DE0428">
        <w:rPr>
          <w:iCs/>
          <w:color w:val="000000" w:themeColor="text1"/>
        </w:rPr>
        <w:t xml:space="preserve"> </w:t>
      </w:r>
      <w:proofErr w:type="spellStart"/>
      <w:r w:rsidRPr="00DE0428">
        <w:rPr>
          <w:iCs/>
          <w:color w:val="000000" w:themeColor="text1"/>
        </w:rPr>
        <w:t>images</w:t>
      </w:r>
      <w:proofErr w:type="spellEnd"/>
      <w:r w:rsidRPr="00DE0428">
        <w:rPr>
          <w:iCs/>
          <w:color w:val="000000" w:themeColor="text1"/>
        </w:rPr>
        <w:t xml:space="preserve">. </w:t>
      </w:r>
      <w:proofErr w:type="spellStart"/>
      <w:r w:rsidRPr="00DE0428">
        <w:rPr>
          <w:iCs/>
          <w:color w:val="000000" w:themeColor="text1"/>
        </w:rPr>
        <w:t>The</w:t>
      </w:r>
      <w:proofErr w:type="spellEnd"/>
      <w:r w:rsidRPr="00DE0428">
        <w:rPr>
          <w:iCs/>
          <w:color w:val="000000" w:themeColor="text1"/>
        </w:rPr>
        <w:t xml:space="preserve"> </w:t>
      </w:r>
      <w:proofErr w:type="spellStart"/>
      <w:r w:rsidRPr="00DE0428">
        <w:rPr>
          <w:iCs/>
          <w:color w:val="000000" w:themeColor="text1"/>
        </w:rPr>
        <w:t>comparative</w:t>
      </w:r>
      <w:proofErr w:type="spellEnd"/>
      <w:r w:rsidRPr="00DE0428">
        <w:rPr>
          <w:iCs/>
          <w:color w:val="000000" w:themeColor="text1"/>
        </w:rPr>
        <w:t xml:space="preserve"> </w:t>
      </w:r>
      <w:proofErr w:type="spellStart"/>
      <w:r w:rsidRPr="00DE0428">
        <w:rPr>
          <w:iCs/>
          <w:color w:val="000000" w:themeColor="text1"/>
        </w:rPr>
        <w:t>analysis</w:t>
      </w:r>
      <w:proofErr w:type="spellEnd"/>
      <w:r w:rsidRPr="00DE0428">
        <w:rPr>
          <w:iCs/>
          <w:color w:val="000000" w:themeColor="text1"/>
        </w:rPr>
        <w:t xml:space="preserve"> </w:t>
      </w:r>
      <w:proofErr w:type="spellStart"/>
      <w:r w:rsidRPr="00DE0428">
        <w:rPr>
          <w:iCs/>
          <w:color w:val="000000" w:themeColor="text1"/>
        </w:rPr>
        <w:t>reveals</w:t>
      </w:r>
      <w:proofErr w:type="spellEnd"/>
      <w:r w:rsidRPr="00DE0428">
        <w:rPr>
          <w:iCs/>
          <w:color w:val="000000" w:themeColor="text1"/>
        </w:rPr>
        <w:t xml:space="preserve"> </w:t>
      </w:r>
      <w:proofErr w:type="spellStart"/>
      <w:r w:rsidRPr="00DE0428">
        <w:rPr>
          <w:iCs/>
          <w:color w:val="000000" w:themeColor="text1"/>
        </w:rPr>
        <w:t>differences</w:t>
      </w:r>
      <w:proofErr w:type="spellEnd"/>
      <w:r w:rsidRPr="00DE0428">
        <w:rPr>
          <w:iCs/>
          <w:color w:val="000000" w:themeColor="text1"/>
        </w:rPr>
        <w:t xml:space="preserve"> </w:t>
      </w:r>
      <w:proofErr w:type="spellStart"/>
      <w:r w:rsidRPr="00DE0428">
        <w:rPr>
          <w:iCs/>
          <w:color w:val="000000" w:themeColor="text1"/>
        </w:rPr>
        <w:t>in</w:t>
      </w:r>
      <w:proofErr w:type="spellEnd"/>
      <w:r w:rsidRPr="00DE0428">
        <w:rPr>
          <w:iCs/>
          <w:color w:val="000000" w:themeColor="text1"/>
        </w:rPr>
        <w:t xml:space="preserve"> </w:t>
      </w:r>
      <w:proofErr w:type="spellStart"/>
      <w:r w:rsidRPr="00DE0428">
        <w:rPr>
          <w:iCs/>
          <w:color w:val="000000" w:themeColor="text1"/>
        </w:rPr>
        <w:t>feminine</w:t>
      </w:r>
      <w:proofErr w:type="spellEnd"/>
      <w:r w:rsidRPr="00DE0428">
        <w:rPr>
          <w:iCs/>
          <w:color w:val="000000" w:themeColor="text1"/>
        </w:rPr>
        <w:t xml:space="preserve"> </w:t>
      </w:r>
      <w:proofErr w:type="spellStart"/>
      <w:r w:rsidRPr="00DE0428">
        <w:rPr>
          <w:iCs/>
          <w:color w:val="000000" w:themeColor="text1"/>
        </w:rPr>
        <w:t>and</w:t>
      </w:r>
      <w:proofErr w:type="spellEnd"/>
      <w:r w:rsidRPr="00DE0428">
        <w:rPr>
          <w:iCs/>
          <w:color w:val="000000" w:themeColor="text1"/>
        </w:rPr>
        <w:t xml:space="preserve"> </w:t>
      </w:r>
      <w:proofErr w:type="spellStart"/>
      <w:r w:rsidRPr="00DE0428">
        <w:rPr>
          <w:iCs/>
          <w:color w:val="000000" w:themeColor="text1"/>
        </w:rPr>
        <w:t>masculine</w:t>
      </w:r>
      <w:proofErr w:type="spellEnd"/>
      <w:r w:rsidRPr="00DE0428">
        <w:rPr>
          <w:iCs/>
          <w:color w:val="000000" w:themeColor="text1"/>
        </w:rPr>
        <w:t xml:space="preserve"> </w:t>
      </w:r>
      <w:proofErr w:type="spellStart"/>
      <w:r w:rsidRPr="00DE0428">
        <w:rPr>
          <w:iCs/>
          <w:color w:val="000000" w:themeColor="text1"/>
        </w:rPr>
        <w:t>approaches</w:t>
      </w:r>
      <w:proofErr w:type="spellEnd"/>
      <w:r w:rsidRPr="00DE0428">
        <w:rPr>
          <w:iCs/>
          <w:color w:val="000000" w:themeColor="text1"/>
        </w:rPr>
        <w:t xml:space="preserve"> </w:t>
      </w:r>
      <w:proofErr w:type="spellStart"/>
      <w:r w:rsidRPr="00DE0428">
        <w:rPr>
          <w:iCs/>
          <w:color w:val="000000" w:themeColor="text1"/>
        </w:rPr>
        <w:t>to</w:t>
      </w:r>
      <w:proofErr w:type="spellEnd"/>
      <w:r w:rsidRPr="00DE0428">
        <w:rPr>
          <w:iCs/>
          <w:color w:val="000000" w:themeColor="text1"/>
        </w:rPr>
        <w:t xml:space="preserve"> </w:t>
      </w:r>
      <w:proofErr w:type="spellStart"/>
      <w:r w:rsidRPr="00DE0428">
        <w:rPr>
          <w:iCs/>
          <w:color w:val="000000" w:themeColor="text1"/>
        </w:rPr>
        <w:t>poetic</w:t>
      </w:r>
      <w:proofErr w:type="spellEnd"/>
      <w:r w:rsidRPr="00DE0428">
        <w:rPr>
          <w:iCs/>
          <w:color w:val="000000" w:themeColor="text1"/>
        </w:rPr>
        <w:t xml:space="preserve"> </w:t>
      </w:r>
      <w:proofErr w:type="spellStart"/>
      <w:r w:rsidRPr="00DE0428">
        <w:rPr>
          <w:iCs/>
          <w:color w:val="000000" w:themeColor="text1"/>
        </w:rPr>
        <w:t>expression</w:t>
      </w:r>
      <w:proofErr w:type="spellEnd"/>
      <w:r w:rsidRPr="00DE0428">
        <w:rPr>
          <w:iCs/>
          <w:color w:val="000000" w:themeColor="text1"/>
        </w:rPr>
        <w:t xml:space="preserve">, </w:t>
      </w:r>
      <w:proofErr w:type="spellStart"/>
      <w:r w:rsidRPr="00DE0428">
        <w:rPr>
          <w:iCs/>
          <w:color w:val="000000" w:themeColor="text1"/>
        </w:rPr>
        <w:t>enriching</w:t>
      </w:r>
      <w:proofErr w:type="spellEnd"/>
      <w:r w:rsidRPr="00DE0428">
        <w:rPr>
          <w:iCs/>
          <w:color w:val="000000" w:themeColor="text1"/>
        </w:rPr>
        <w:t xml:space="preserve"> </w:t>
      </w:r>
      <w:proofErr w:type="spellStart"/>
      <w:r w:rsidRPr="00DE0428">
        <w:rPr>
          <w:iCs/>
          <w:color w:val="000000" w:themeColor="text1"/>
        </w:rPr>
        <w:t>the</w:t>
      </w:r>
      <w:proofErr w:type="spellEnd"/>
      <w:r w:rsidRPr="00DE0428">
        <w:rPr>
          <w:iCs/>
          <w:color w:val="000000" w:themeColor="text1"/>
        </w:rPr>
        <w:t xml:space="preserve"> </w:t>
      </w:r>
      <w:proofErr w:type="spellStart"/>
      <w:r w:rsidRPr="00DE0428">
        <w:rPr>
          <w:iCs/>
          <w:color w:val="000000" w:themeColor="text1"/>
        </w:rPr>
        <w:t>understanding</w:t>
      </w:r>
      <w:proofErr w:type="spellEnd"/>
      <w:r w:rsidRPr="00DE0428">
        <w:rPr>
          <w:iCs/>
          <w:color w:val="000000" w:themeColor="text1"/>
        </w:rPr>
        <w:t xml:space="preserve"> </w:t>
      </w:r>
      <w:proofErr w:type="spellStart"/>
      <w:r w:rsidRPr="00DE0428">
        <w:rPr>
          <w:iCs/>
          <w:color w:val="000000" w:themeColor="text1"/>
        </w:rPr>
        <w:t>of</w:t>
      </w:r>
      <w:proofErr w:type="spellEnd"/>
      <w:r w:rsidRPr="00DE0428">
        <w:rPr>
          <w:iCs/>
          <w:color w:val="000000" w:themeColor="text1"/>
        </w:rPr>
        <w:t xml:space="preserve"> </w:t>
      </w:r>
      <w:proofErr w:type="spellStart"/>
      <w:r w:rsidRPr="00DE0428">
        <w:rPr>
          <w:iCs/>
          <w:color w:val="000000" w:themeColor="text1"/>
        </w:rPr>
        <w:t>sociocultural</w:t>
      </w:r>
      <w:proofErr w:type="spellEnd"/>
      <w:r w:rsidRPr="00DE0428">
        <w:rPr>
          <w:iCs/>
          <w:color w:val="000000" w:themeColor="text1"/>
        </w:rPr>
        <w:t xml:space="preserve"> </w:t>
      </w:r>
      <w:proofErr w:type="spellStart"/>
      <w:r w:rsidRPr="00DE0428">
        <w:rPr>
          <w:iCs/>
          <w:color w:val="000000" w:themeColor="text1"/>
        </w:rPr>
        <w:t>processes</w:t>
      </w:r>
      <w:proofErr w:type="spellEnd"/>
      <w:r w:rsidRPr="00DE0428">
        <w:rPr>
          <w:iCs/>
          <w:color w:val="000000" w:themeColor="text1"/>
        </w:rPr>
        <w:t xml:space="preserve"> </w:t>
      </w:r>
      <w:proofErr w:type="spellStart"/>
      <w:r w:rsidRPr="00DE0428">
        <w:rPr>
          <w:iCs/>
          <w:color w:val="000000" w:themeColor="text1"/>
        </w:rPr>
        <w:t>reflected</w:t>
      </w:r>
      <w:proofErr w:type="spellEnd"/>
      <w:r w:rsidRPr="00DE0428">
        <w:rPr>
          <w:iCs/>
          <w:color w:val="000000" w:themeColor="text1"/>
        </w:rPr>
        <w:t xml:space="preserve"> </w:t>
      </w:r>
      <w:proofErr w:type="spellStart"/>
      <w:r w:rsidRPr="00DE0428">
        <w:rPr>
          <w:iCs/>
          <w:color w:val="000000" w:themeColor="text1"/>
        </w:rPr>
        <w:t>in</w:t>
      </w:r>
      <w:proofErr w:type="spellEnd"/>
      <w:r w:rsidRPr="00DE0428">
        <w:rPr>
          <w:iCs/>
          <w:color w:val="000000" w:themeColor="text1"/>
        </w:rPr>
        <w:t xml:space="preserve"> </w:t>
      </w:r>
      <w:proofErr w:type="spellStart"/>
      <w:r w:rsidRPr="00DE0428">
        <w:rPr>
          <w:iCs/>
          <w:color w:val="000000" w:themeColor="text1"/>
        </w:rPr>
        <w:t>literature</w:t>
      </w:r>
      <w:proofErr w:type="spellEnd"/>
      <w:r w:rsidRPr="00DE0428">
        <w:rPr>
          <w:iCs/>
          <w:color w:val="000000" w:themeColor="text1"/>
        </w:rPr>
        <w:t>.</w:t>
      </w:r>
    </w:p>
    <w:p w:rsidR="00DE0428" w:rsidRPr="00DE0428" w:rsidRDefault="00DE0428" w:rsidP="00DE0428">
      <w:pPr>
        <w:pBdr>
          <w:top w:val="nil"/>
          <w:left w:val="nil"/>
          <w:bottom w:val="nil"/>
          <w:right w:val="nil"/>
          <w:between w:val="nil"/>
        </w:pBdr>
        <w:tabs>
          <w:tab w:val="left" w:pos="993"/>
          <w:tab w:val="left" w:pos="1134"/>
        </w:tabs>
        <w:spacing w:after="0" w:line="360" w:lineRule="auto"/>
        <w:ind w:firstLine="709"/>
        <w:jc w:val="both"/>
        <w:rPr>
          <w:iCs/>
          <w:color w:val="000000" w:themeColor="text1"/>
        </w:rPr>
      </w:pPr>
      <w:proofErr w:type="spellStart"/>
      <w:r w:rsidRPr="00DE0428">
        <w:rPr>
          <w:iCs/>
          <w:color w:val="000000" w:themeColor="text1"/>
        </w:rPr>
        <w:lastRenderedPageBreak/>
        <w:t>The</w:t>
      </w:r>
      <w:proofErr w:type="spellEnd"/>
      <w:r w:rsidRPr="00DE0428">
        <w:rPr>
          <w:iCs/>
          <w:color w:val="000000" w:themeColor="text1"/>
        </w:rPr>
        <w:t xml:space="preserve"> </w:t>
      </w:r>
      <w:proofErr w:type="spellStart"/>
      <w:r w:rsidRPr="00DE0428">
        <w:rPr>
          <w:iCs/>
          <w:color w:val="000000" w:themeColor="text1"/>
        </w:rPr>
        <w:t>research</w:t>
      </w:r>
      <w:proofErr w:type="spellEnd"/>
      <w:r w:rsidRPr="00DE0428">
        <w:rPr>
          <w:iCs/>
          <w:color w:val="000000" w:themeColor="text1"/>
        </w:rPr>
        <w:t xml:space="preserve"> </w:t>
      </w:r>
      <w:proofErr w:type="spellStart"/>
      <w:r w:rsidRPr="00DE0428">
        <w:rPr>
          <w:iCs/>
          <w:color w:val="000000" w:themeColor="text1"/>
        </w:rPr>
        <w:t>results</w:t>
      </w:r>
      <w:proofErr w:type="spellEnd"/>
      <w:r w:rsidRPr="00DE0428">
        <w:rPr>
          <w:iCs/>
          <w:color w:val="000000" w:themeColor="text1"/>
        </w:rPr>
        <w:t xml:space="preserve"> </w:t>
      </w:r>
      <w:proofErr w:type="spellStart"/>
      <w:r w:rsidRPr="00DE0428">
        <w:rPr>
          <w:iCs/>
          <w:color w:val="000000" w:themeColor="text1"/>
        </w:rPr>
        <w:t>can</w:t>
      </w:r>
      <w:proofErr w:type="spellEnd"/>
      <w:r w:rsidRPr="00DE0428">
        <w:rPr>
          <w:iCs/>
          <w:color w:val="000000" w:themeColor="text1"/>
        </w:rPr>
        <w:t xml:space="preserve"> </w:t>
      </w:r>
      <w:proofErr w:type="spellStart"/>
      <w:r w:rsidRPr="00DE0428">
        <w:rPr>
          <w:iCs/>
          <w:color w:val="000000" w:themeColor="text1"/>
        </w:rPr>
        <w:t>be</w:t>
      </w:r>
      <w:proofErr w:type="spellEnd"/>
      <w:r w:rsidRPr="00DE0428">
        <w:rPr>
          <w:iCs/>
          <w:color w:val="000000" w:themeColor="text1"/>
        </w:rPr>
        <w:t xml:space="preserve"> </w:t>
      </w:r>
      <w:proofErr w:type="spellStart"/>
      <w:r w:rsidRPr="00DE0428">
        <w:rPr>
          <w:iCs/>
          <w:color w:val="000000" w:themeColor="text1"/>
        </w:rPr>
        <w:t>useful</w:t>
      </w:r>
      <w:proofErr w:type="spellEnd"/>
      <w:r w:rsidRPr="00DE0428">
        <w:rPr>
          <w:iCs/>
          <w:color w:val="000000" w:themeColor="text1"/>
        </w:rPr>
        <w:t xml:space="preserve"> </w:t>
      </w:r>
      <w:proofErr w:type="spellStart"/>
      <w:r w:rsidRPr="00DE0428">
        <w:rPr>
          <w:iCs/>
          <w:color w:val="000000" w:themeColor="text1"/>
        </w:rPr>
        <w:t>in</w:t>
      </w:r>
      <w:proofErr w:type="spellEnd"/>
      <w:r w:rsidRPr="00DE0428">
        <w:rPr>
          <w:iCs/>
          <w:color w:val="000000" w:themeColor="text1"/>
        </w:rPr>
        <w:t xml:space="preserve"> </w:t>
      </w:r>
      <w:proofErr w:type="spellStart"/>
      <w:r w:rsidRPr="00DE0428">
        <w:rPr>
          <w:iCs/>
          <w:color w:val="000000" w:themeColor="text1"/>
        </w:rPr>
        <w:t>preparing</w:t>
      </w:r>
      <w:proofErr w:type="spellEnd"/>
      <w:r w:rsidRPr="00DE0428">
        <w:rPr>
          <w:iCs/>
          <w:color w:val="000000" w:themeColor="text1"/>
        </w:rPr>
        <w:t xml:space="preserve"> </w:t>
      </w:r>
      <w:proofErr w:type="spellStart"/>
      <w:r w:rsidRPr="00DE0428">
        <w:rPr>
          <w:iCs/>
          <w:color w:val="000000" w:themeColor="text1"/>
        </w:rPr>
        <w:t>educational</w:t>
      </w:r>
      <w:proofErr w:type="spellEnd"/>
      <w:r w:rsidRPr="00DE0428">
        <w:rPr>
          <w:iCs/>
          <w:color w:val="000000" w:themeColor="text1"/>
        </w:rPr>
        <w:t xml:space="preserve"> </w:t>
      </w:r>
      <w:proofErr w:type="spellStart"/>
      <w:r w:rsidRPr="00DE0428">
        <w:rPr>
          <w:iCs/>
          <w:color w:val="000000" w:themeColor="text1"/>
        </w:rPr>
        <w:t>and</w:t>
      </w:r>
      <w:proofErr w:type="spellEnd"/>
      <w:r w:rsidRPr="00DE0428">
        <w:rPr>
          <w:iCs/>
          <w:color w:val="000000" w:themeColor="text1"/>
        </w:rPr>
        <w:t xml:space="preserve"> </w:t>
      </w:r>
      <w:proofErr w:type="spellStart"/>
      <w:r w:rsidRPr="00DE0428">
        <w:rPr>
          <w:iCs/>
          <w:color w:val="000000" w:themeColor="text1"/>
        </w:rPr>
        <w:t>methodological</w:t>
      </w:r>
      <w:proofErr w:type="spellEnd"/>
      <w:r w:rsidRPr="00DE0428">
        <w:rPr>
          <w:iCs/>
          <w:color w:val="000000" w:themeColor="text1"/>
        </w:rPr>
        <w:t xml:space="preserve"> </w:t>
      </w:r>
      <w:proofErr w:type="spellStart"/>
      <w:r w:rsidRPr="00DE0428">
        <w:rPr>
          <w:iCs/>
          <w:color w:val="000000" w:themeColor="text1"/>
        </w:rPr>
        <w:t>materials</w:t>
      </w:r>
      <w:proofErr w:type="spellEnd"/>
      <w:r w:rsidRPr="00DE0428">
        <w:rPr>
          <w:iCs/>
          <w:color w:val="000000" w:themeColor="text1"/>
        </w:rPr>
        <w:t xml:space="preserve"> </w:t>
      </w:r>
      <w:proofErr w:type="spellStart"/>
      <w:r w:rsidRPr="00DE0428">
        <w:rPr>
          <w:iCs/>
          <w:color w:val="000000" w:themeColor="text1"/>
        </w:rPr>
        <w:t>for</w:t>
      </w:r>
      <w:proofErr w:type="spellEnd"/>
      <w:r w:rsidRPr="00DE0428">
        <w:rPr>
          <w:iCs/>
          <w:color w:val="000000" w:themeColor="text1"/>
        </w:rPr>
        <w:t xml:space="preserve"> </w:t>
      </w:r>
      <w:proofErr w:type="spellStart"/>
      <w:r w:rsidRPr="00DE0428">
        <w:rPr>
          <w:iCs/>
          <w:color w:val="000000" w:themeColor="text1"/>
        </w:rPr>
        <w:t>Ukrainian</w:t>
      </w:r>
      <w:proofErr w:type="spellEnd"/>
      <w:r w:rsidRPr="00DE0428">
        <w:rPr>
          <w:iCs/>
          <w:color w:val="000000" w:themeColor="text1"/>
        </w:rPr>
        <w:t xml:space="preserve"> </w:t>
      </w:r>
      <w:proofErr w:type="spellStart"/>
      <w:r w:rsidRPr="00DE0428">
        <w:rPr>
          <w:iCs/>
          <w:color w:val="000000" w:themeColor="text1"/>
        </w:rPr>
        <w:t>language</w:t>
      </w:r>
      <w:proofErr w:type="spellEnd"/>
      <w:r w:rsidRPr="00DE0428">
        <w:rPr>
          <w:iCs/>
          <w:color w:val="000000" w:themeColor="text1"/>
        </w:rPr>
        <w:t xml:space="preserve"> </w:t>
      </w:r>
      <w:proofErr w:type="spellStart"/>
      <w:r w:rsidRPr="00DE0428">
        <w:rPr>
          <w:iCs/>
          <w:color w:val="000000" w:themeColor="text1"/>
        </w:rPr>
        <w:t>and</w:t>
      </w:r>
      <w:proofErr w:type="spellEnd"/>
      <w:r w:rsidRPr="00DE0428">
        <w:rPr>
          <w:iCs/>
          <w:color w:val="000000" w:themeColor="text1"/>
        </w:rPr>
        <w:t xml:space="preserve"> </w:t>
      </w:r>
      <w:proofErr w:type="spellStart"/>
      <w:r w:rsidRPr="00DE0428">
        <w:rPr>
          <w:iCs/>
          <w:color w:val="000000" w:themeColor="text1"/>
        </w:rPr>
        <w:t>literature</w:t>
      </w:r>
      <w:proofErr w:type="spellEnd"/>
      <w:r w:rsidRPr="00DE0428">
        <w:rPr>
          <w:iCs/>
          <w:color w:val="000000" w:themeColor="text1"/>
        </w:rPr>
        <w:t xml:space="preserve">, </w:t>
      </w:r>
      <w:proofErr w:type="spellStart"/>
      <w:r w:rsidRPr="00DE0428">
        <w:rPr>
          <w:iCs/>
          <w:color w:val="000000" w:themeColor="text1"/>
        </w:rPr>
        <w:t>as</w:t>
      </w:r>
      <w:proofErr w:type="spellEnd"/>
      <w:r w:rsidRPr="00DE0428">
        <w:rPr>
          <w:iCs/>
          <w:color w:val="000000" w:themeColor="text1"/>
        </w:rPr>
        <w:t xml:space="preserve"> </w:t>
      </w:r>
      <w:proofErr w:type="spellStart"/>
      <w:r w:rsidRPr="00DE0428">
        <w:rPr>
          <w:iCs/>
          <w:color w:val="000000" w:themeColor="text1"/>
        </w:rPr>
        <w:t>well</w:t>
      </w:r>
      <w:proofErr w:type="spellEnd"/>
      <w:r w:rsidRPr="00DE0428">
        <w:rPr>
          <w:iCs/>
          <w:color w:val="000000" w:themeColor="text1"/>
        </w:rPr>
        <w:t xml:space="preserve"> </w:t>
      </w:r>
      <w:proofErr w:type="spellStart"/>
      <w:r w:rsidRPr="00DE0428">
        <w:rPr>
          <w:iCs/>
          <w:color w:val="000000" w:themeColor="text1"/>
        </w:rPr>
        <w:t>as</w:t>
      </w:r>
      <w:proofErr w:type="spellEnd"/>
      <w:r w:rsidRPr="00DE0428">
        <w:rPr>
          <w:iCs/>
          <w:color w:val="000000" w:themeColor="text1"/>
        </w:rPr>
        <w:t xml:space="preserve"> </w:t>
      </w:r>
      <w:proofErr w:type="spellStart"/>
      <w:r w:rsidRPr="00DE0428">
        <w:rPr>
          <w:iCs/>
          <w:color w:val="000000" w:themeColor="text1"/>
        </w:rPr>
        <w:t>in</w:t>
      </w:r>
      <w:proofErr w:type="spellEnd"/>
      <w:r w:rsidRPr="00DE0428">
        <w:rPr>
          <w:iCs/>
          <w:color w:val="000000" w:themeColor="text1"/>
        </w:rPr>
        <w:t xml:space="preserve"> </w:t>
      </w:r>
      <w:proofErr w:type="spellStart"/>
      <w:r w:rsidRPr="00DE0428">
        <w:rPr>
          <w:iCs/>
          <w:color w:val="000000" w:themeColor="text1"/>
        </w:rPr>
        <w:t>conducting</w:t>
      </w:r>
      <w:proofErr w:type="spellEnd"/>
      <w:r w:rsidRPr="00DE0428">
        <w:rPr>
          <w:iCs/>
          <w:color w:val="000000" w:themeColor="text1"/>
        </w:rPr>
        <w:t xml:space="preserve"> </w:t>
      </w:r>
      <w:proofErr w:type="spellStart"/>
      <w:r w:rsidRPr="00DE0428">
        <w:rPr>
          <w:iCs/>
          <w:color w:val="000000" w:themeColor="text1"/>
        </w:rPr>
        <w:t>extracurricular</w:t>
      </w:r>
      <w:proofErr w:type="spellEnd"/>
      <w:r w:rsidRPr="00DE0428">
        <w:rPr>
          <w:iCs/>
          <w:color w:val="000000" w:themeColor="text1"/>
        </w:rPr>
        <w:t xml:space="preserve"> </w:t>
      </w:r>
      <w:proofErr w:type="spellStart"/>
      <w:r w:rsidRPr="00DE0428">
        <w:rPr>
          <w:iCs/>
          <w:color w:val="000000" w:themeColor="text1"/>
        </w:rPr>
        <w:t>and</w:t>
      </w:r>
      <w:proofErr w:type="spellEnd"/>
      <w:r w:rsidRPr="00DE0428">
        <w:rPr>
          <w:iCs/>
          <w:color w:val="000000" w:themeColor="text1"/>
        </w:rPr>
        <w:t xml:space="preserve"> out-of-class </w:t>
      </w:r>
      <w:proofErr w:type="spellStart"/>
      <w:r w:rsidRPr="00DE0428">
        <w:rPr>
          <w:iCs/>
          <w:color w:val="000000" w:themeColor="text1"/>
        </w:rPr>
        <w:t>activities</w:t>
      </w:r>
      <w:proofErr w:type="spellEnd"/>
      <w:r w:rsidRPr="00DE0428">
        <w:rPr>
          <w:iCs/>
          <w:color w:val="000000" w:themeColor="text1"/>
        </w:rPr>
        <w:t>.</w:t>
      </w:r>
    </w:p>
    <w:p w:rsidR="00DE0428" w:rsidRPr="00DE0428" w:rsidRDefault="00DE0428" w:rsidP="00565FD7">
      <w:pPr>
        <w:pBdr>
          <w:top w:val="nil"/>
          <w:left w:val="nil"/>
          <w:bottom w:val="nil"/>
          <w:right w:val="nil"/>
          <w:between w:val="nil"/>
        </w:pBdr>
        <w:tabs>
          <w:tab w:val="left" w:pos="993"/>
          <w:tab w:val="left" w:pos="1134"/>
        </w:tabs>
        <w:spacing w:after="0" w:line="360" w:lineRule="auto"/>
        <w:ind w:left="567"/>
        <w:jc w:val="both"/>
      </w:pPr>
    </w:p>
    <w:p w:rsidR="00565FD7" w:rsidRPr="00565FD7" w:rsidRDefault="00565FD7" w:rsidP="00565FD7">
      <w:pPr>
        <w:pBdr>
          <w:top w:val="nil"/>
          <w:left w:val="nil"/>
          <w:bottom w:val="nil"/>
          <w:right w:val="nil"/>
          <w:between w:val="nil"/>
        </w:pBdr>
        <w:tabs>
          <w:tab w:val="left" w:pos="993"/>
          <w:tab w:val="left" w:pos="1134"/>
        </w:tabs>
        <w:spacing w:after="0" w:line="360" w:lineRule="auto"/>
        <w:ind w:left="567"/>
        <w:jc w:val="both"/>
        <w:rPr>
          <w:color w:val="000000" w:themeColor="text1"/>
        </w:rPr>
      </w:pPr>
      <w:r>
        <w:rPr>
          <w:b/>
          <w:bCs/>
          <w:lang w:val="en-US"/>
        </w:rPr>
        <w:t>Key words</w:t>
      </w:r>
      <w:r>
        <w:rPr>
          <w:lang w:val="en-US"/>
        </w:rPr>
        <w:t>:</w:t>
      </w:r>
      <w:r>
        <w:t xml:space="preserve"> </w:t>
      </w:r>
      <w:proofErr w:type="spellStart"/>
      <w:r w:rsidRPr="00565FD7">
        <w:t>language</w:t>
      </w:r>
      <w:proofErr w:type="spellEnd"/>
      <w:r w:rsidRPr="00565FD7">
        <w:t xml:space="preserve"> </w:t>
      </w:r>
      <w:proofErr w:type="spellStart"/>
      <w:r w:rsidRPr="00565FD7">
        <w:t>thinking</w:t>
      </w:r>
      <w:proofErr w:type="spellEnd"/>
      <w:r w:rsidRPr="00565FD7">
        <w:t>,</w:t>
      </w:r>
      <w:r>
        <w:t xml:space="preserve"> </w:t>
      </w:r>
      <w:proofErr w:type="spellStart"/>
      <w:r w:rsidRPr="00565FD7">
        <w:t>language</w:t>
      </w:r>
      <w:proofErr w:type="spellEnd"/>
      <w:r w:rsidRPr="00565FD7">
        <w:t xml:space="preserve"> </w:t>
      </w:r>
      <w:proofErr w:type="spellStart"/>
      <w:r w:rsidRPr="00565FD7">
        <w:t>marker</w:t>
      </w:r>
      <w:proofErr w:type="spellEnd"/>
      <w:r>
        <w:t>,</w:t>
      </w:r>
      <w:r w:rsidRPr="00565FD7">
        <w:t xml:space="preserve"> </w:t>
      </w:r>
      <w:proofErr w:type="spellStart"/>
      <w:r w:rsidRPr="00565FD7">
        <w:t>gerander</w:t>
      </w:r>
      <w:proofErr w:type="spellEnd"/>
      <w:r w:rsidRPr="00565FD7">
        <w:t xml:space="preserve">, </w:t>
      </w:r>
      <w:proofErr w:type="spellStart"/>
      <w:r w:rsidRPr="00565FD7">
        <w:t>poetic</w:t>
      </w:r>
      <w:proofErr w:type="spellEnd"/>
      <w:r w:rsidRPr="00565FD7">
        <w:t xml:space="preserve"> </w:t>
      </w:r>
      <w:proofErr w:type="spellStart"/>
      <w:r w:rsidRPr="00565FD7">
        <w:t>text</w:t>
      </w:r>
      <w:proofErr w:type="spellEnd"/>
      <w:r w:rsidRPr="00565FD7">
        <w:t xml:space="preserve">, </w:t>
      </w:r>
      <w:proofErr w:type="spellStart"/>
      <w:r w:rsidRPr="00565FD7">
        <w:t>feminine</w:t>
      </w:r>
      <w:proofErr w:type="spellEnd"/>
      <w:r w:rsidRPr="00565FD7">
        <w:t xml:space="preserve"> </w:t>
      </w:r>
      <w:proofErr w:type="spellStart"/>
      <w:r w:rsidRPr="00565FD7">
        <w:t>language</w:t>
      </w:r>
      <w:proofErr w:type="spellEnd"/>
      <w:r w:rsidRPr="00565FD7">
        <w:t xml:space="preserve">, </w:t>
      </w:r>
      <w:proofErr w:type="spellStart"/>
      <w:r w:rsidRPr="00565FD7">
        <w:t>masculine</w:t>
      </w:r>
      <w:proofErr w:type="spellEnd"/>
      <w:r w:rsidRPr="00565FD7">
        <w:t xml:space="preserve"> </w:t>
      </w:r>
      <w:proofErr w:type="spellStart"/>
      <w:r w:rsidRPr="00565FD7">
        <w:t>language</w:t>
      </w:r>
      <w:proofErr w:type="spellEnd"/>
      <w:r w:rsidRPr="00565FD7">
        <w:t>.</w:t>
      </w:r>
    </w:p>
    <w:sectPr w:rsidR="00565FD7" w:rsidRPr="00565FD7" w:rsidSect="00D47AAE">
      <w:headerReference w:type="default" r:id="rId14"/>
      <w:pgSz w:w="11906" w:h="16838"/>
      <w:pgMar w:top="1134" w:right="991" w:bottom="1134" w:left="1843" w:header="709" w:footer="709" w:gutter="0"/>
      <w:pgNumType w:start="1"/>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A3913" w:rsidRDefault="00BA3913" w:rsidP="00D47AAE">
      <w:pPr>
        <w:spacing w:after="0"/>
      </w:pPr>
      <w:r>
        <w:separator/>
      </w:r>
    </w:p>
  </w:endnote>
  <w:endnote w:type="continuationSeparator" w:id="0">
    <w:p w:rsidR="00BA3913" w:rsidRDefault="00BA3913" w:rsidP="00D47AAE">
      <w:pPr>
        <w:spacing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 w:name="Liberation Serif">
    <w:altName w:val="Times New Roman"/>
    <w:charset w:val="00"/>
    <w:family w:val="auto"/>
    <w:pitch w:val="default"/>
    <w:sig w:usb0="00000000" w:usb1="00000000" w:usb2="00000000" w:usb3="00000000" w:csb0="0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A3913" w:rsidRDefault="00BA3913" w:rsidP="00D47AAE">
      <w:pPr>
        <w:spacing w:after="0"/>
      </w:pPr>
      <w:r>
        <w:separator/>
      </w:r>
    </w:p>
  </w:footnote>
  <w:footnote w:type="continuationSeparator" w:id="0">
    <w:p w:rsidR="00BA3913" w:rsidRDefault="00BA3913" w:rsidP="00D47AAE">
      <w:pPr>
        <w:spacing w:after="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7AAE" w:rsidRDefault="00C522FD">
    <w:pPr>
      <w:pBdr>
        <w:top w:val="nil"/>
        <w:left w:val="nil"/>
        <w:bottom w:val="nil"/>
        <w:right w:val="nil"/>
        <w:between w:val="nil"/>
      </w:pBdr>
      <w:tabs>
        <w:tab w:val="center" w:pos="4844"/>
        <w:tab w:val="right" w:pos="9689"/>
      </w:tabs>
      <w:spacing w:after="0"/>
      <w:jc w:val="right"/>
      <w:rPr>
        <w:color w:val="000000"/>
      </w:rPr>
    </w:pPr>
    <w:r>
      <w:rPr>
        <w:color w:val="000000"/>
      </w:rPr>
      <w:fldChar w:fldCharType="begin"/>
    </w:r>
    <w:r w:rsidR="006956AE">
      <w:rPr>
        <w:color w:val="000000"/>
      </w:rPr>
      <w:instrText>PAGE</w:instrText>
    </w:r>
    <w:r>
      <w:rPr>
        <w:color w:val="000000"/>
      </w:rPr>
      <w:fldChar w:fldCharType="separate"/>
    </w:r>
    <w:r w:rsidR="00DE0428">
      <w:rPr>
        <w:noProof/>
        <w:color w:val="000000"/>
      </w:rPr>
      <w:t>54</w:t>
    </w:r>
    <w:r>
      <w:rPr>
        <w:color w:val="000000"/>
      </w:rPr>
      <w:fldChar w:fldCharType="end"/>
    </w:r>
  </w:p>
  <w:p w:rsidR="00D47AAE" w:rsidRDefault="00D47AAE">
    <w:pPr>
      <w:pBdr>
        <w:top w:val="nil"/>
        <w:left w:val="nil"/>
        <w:bottom w:val="nil"/>
        <w:right w:val="nil"/>
        <w:between w:val="nil"/>
      </w:pBdr>
      <w:tabs>
        <w:tab w:val="center" w:pos="4844"/>
        <w:tab w:val="right" w:pos="9689"/>
      </w:tabs>
      <w:spacing w:after="0"/>
      <w:rPr>
        <w:color w:val="00000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6042FE9"/>
    <w:multiLevelType w:val="multilevel"/>
    <w:tmpl w:val="8BCCAF80"/>
    <w:lvl w:ilvl="0">
      <w:start w:val="1"/>
      <w:numFmt w:val="decimal"/>
      <w:lvlText w:val="%1."/>
      <w:lvlJc w:val="left"/>
      <w:pPr>
        <w:ind w:left="1070"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
    <w:nsid w:val="326B017A"/>
    <w:multiLevelType w:val="multilevel"/>
    <w:tmpl w:val="AB126592"/>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
    <w:nsid w:val="51E2236C"/>
    <w:multiLevelType w:val="multilevel"/>
    <w:tmpl w:val="92485334"/>
    <w:lvl w:ilvl="0">
      <w:start w:val="1"/>
      <w:numFmt w:val="decimal"/>
      <w:lvlText w:val="%1"/>
      <w:lvlJc w:val="left"/>
      <w:pPr>
        <w:ind w:left="420" w:hanging="420"/>
      </w:pPr>
    </w:lvl>
    <w:lvl w:ilvl="1">
      <w:start w:val="1"/>
      <w:numFmt w:val="decimal"/>
      <w:lvlText w:val="%1.%2"/>
      <w:lvlJc w:val="left"/>
      <w:pPr>
        <w:ind w:left="1129" w:hanging="42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5694" w:hanging="1440"/>
      </w:pPr>
    </w:lvl>
    <w:lvl w:ilvl="7">
      <w:start w:val="1"/>
      <w:numFmt w:val="decimal"/>
      <w:lvlText w:val="%1.%2.%3.%4.%5.%6.%7.%8"/>
      <w:lvlJc w:val="left"/>
      <w:pPr>
        <w:ind w:left="6763" w:hanging="1800"/>
      </w:pPr>
    </w:lvl>
    <w:lvl w:ilvl="8">
      <w:start w:val="1"/>
      <w:numFmt w:val="decimal"/>
      <w:lvlText w:val="%1.%2.%3.%4.%5.%6.%7.%8.%9"/>
      <w:lvlJc w:val="left"/>
      <w:pPr>
        <w:ind w:left="7832" w:hanging="2160"/>
      </w:p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D47AAE"/>
    <w:rsid w:val="000379E6"/>
    <w:rsid w:val="000D0016"/>
    <w:rsid w:val="00116916"/>
    <w:rsid w:val="00150F22"/>
    <w:rsid w:val="0023263E"/>
    <w:rsid w:val="002E67F9"/>
    <w:rsid w:val="00366FB3"/>
    <w:rsid w:val="00394117"/>
    <w:rsid w:val="00412081"/>
    <w:rsid w:val="004C4135"/>
    <w:rsid w:val="004D3480"/>
    <w:rsid w:val="00565FD7"/>
    <w:rsid w:val="0068690B"/>
    <w:rsid w:val="006956AE"/>
    <w:rsid w:val="006B7AA2"/>
    <w:rsid w:val="0085161F"/>
    <w:rsid w:val="00870408"/>
    <w:rsid w:val="008754D3"/>
    <w:rsid w:val="00950C9B"/>
    <w:rsid w:val="009C4659"/>
    <w:rsid w:val="00A73E7A"/>
    <w:rsid w:val="00AB7A06"/>
    <w:rsid w:val="00B3055B"/>
    <w:rsid w:val="00B36B87"/>
    <w:rsid w:val="00B60F00"/>
    <w:rsid w:val="00B87B72"/>
    <w:rsid w:val="00BA3913"/>
    <w:rsid w:val="00BB6036"/>
    <w:rsid w:val="00BB6F28"/>
    <w:rsid w:val="00C522FD"/>
    <w:rsid w:val="00CF6AFE"/>
    <w:rsid w:val="00D47AAE"/>
    <w:rsid w:val="00D85ABC"/>
    <w:rsid w:val="00DC09B0"/>
    <w:rsid w:val="00DE0428"/>
    <w:rsid w:val="00E07A05"/>
    <w:rsid w:val="00E67FE6"/>
    <w:rsid w:val="00E72DB8"/>
    <w:rsid w:val="00EA7210"/>
    <w:rsid w:val="00ED0F2E"/>
    <w:rsid w:val="00F039C4"/>
    <w:rsid w:val="00F902A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8"/>
        <w:szCs w:val="28"/>
        <w:lang w:val="uk-UA" w:eastAsia="ru-RU" w:bidi="ar-SA"/>
      </w:rPr>
    </w:rPrDefault>
    <w:pPrDefault>
      <w:pPr>
        <w:spacing w:after="16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6DB0"/>
  </w:style>
  <w:style w:type="paragraph" w:styleId="1">
    <w:name w:val="heading 1"/>
    <w:basedOn w:val="a"/>
    <w:next w:val="a"/>
    <w:link w:val="10"/>
    <w:uiPriority w:val="9"/>
    <w:qFormat/>
    <w:rsid w:val="00772E8E"/>
    <w:pPr>
      <w:keepNext/>
      <w:keepLines/>
      <w:spacing w:before="480" w:after="0"/>
      <w:jc w:val="center"/>
      <w:outlineLvl w:val="0"/>
    </w:pPr>
    <w:rPr>
      <w:rFonts w:eastAsiaTheme="majorEastAsia" w:cstheme="majorBidi"/>
      <w:b/>
      <w:bCs/>
      <w:color w:val="000000" w:themeColor="text1"/>
    </w:rPr>
  </w:style>
  <w:style w:type="paragraph" w:styleId="2">
    <w:name w:val="heading 2"/>
    <w:basedOn w:val="a"/>
    <w:next w:val="a"/>
    <w:link w:val="20"/>
    <w:uiPriority w:val="9"/>
    <w:unhideWhenUsed/>
    <w:qFormat/>
    <w:rsid w:val="00772E8E"/>
    <w:pPr>
      <w:keepNext/>
      <w:keepLines/>
      <w:spacing w:before="200" w:after="0"/>
      <w:jc w:val="center"/>
      <w:outlineLvl w:val="1"/>
    </w:pPr>
    <w:rPr>
      <w:rFonts w:eastAsiaTheme="majorEastAsia" w:cstheme="majorBidi"/>
      <w:b/>
      <w:bCs/>
      <w:color w:val="000000" w:themeColor="text1"/>
      <w:szCs w:val="26"/>
    </w:rPr>
  </w:style>
  <w:style w:type="paragraph" w:styleId="3">
    <w:name w:val="heading 3"/>
    <w:basedOn w:val="11"/>
    <w:next w:val="11"/>
    <w:rsid w:val="00D47AAE"/>
    <w:pPr>
      <w:keepNext/>
      <w:keepLines/>
      <w:spacing w:before="280" w:after="80"/>
      <w:outlineLvl w:val="2"/>
    </w:pPr>
    <w:rPr>
      <w:b/>
    </w:rPr>
  </w:style>
  <w:style w:type="paragraph" w:styleId="4">
    <w:name w:val="heading 4"/>
    <w:basedOn w:val="11"/>
    <w:next w:val="11"/>
    <w:rsid w:val="00D47AAE"/>
    <w:pPr>
      <w:keepNext/>
      <w:keepLines/>
      <w:spacing w:before="240" w:after="40"/>
      <w:outlineLvl w:val="3"/>
    </w:pPr>
    <w:rPr>
      <w:b/>
      <w:sz w:val="24"/>
      <w:szCs w:val="24"/>
    </w:rPr>
  </w:style>
  <w:style w:type="paragraph" w:styleId="5">
    <w:name w:val="heading 5"/>
    <w:basedOn w:val="11"/>
    <w:next w:val="11"/>
    <w:rsid w:val="00D47AAE"/>
    <w:pPr>
      <w:keepNext/>
      <w:keepLines/>
      <w:spacing w:before="220" w:after="40"/>
      <w:outlineLvl w:val="4"/>
    </w:pPr>
    <w:rPr>
      <w:b/>
      <w:sz w:val="22"/>
      <w:szCs w:val="22"/>
    </w:rPr>
  </w:style>
  <w:style w:type="paragraph" w:styleId="6">
    <w:name w:val="heading 6"/>
    <w:basedOn w:val="11"/>
    <w:next w:val="11"/>
    <w:rsid w:val="00D47AAE"/>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Обычный1"/>
    <w:rsid w:val="00D47AAE"/>
  </w:style>
  <w:style w:type="table" w:customStyle="1" w:styleId="TableNormal">
    <w:name w:val="Table Normal"/>
    <w:rsid w:val="00D47AAE"/>
    <w:tblPr>
      <w:tblCellMar>
        <w:top w:w="0" w:type="dxa"/>
        <w:left w:w="0" w:type="dxa"/>
        <w:bottom w:w="0" w:type="dxa"/>
        <w:right w:w="0" w:type="dxa"/>
      </w:tblCellMar>
    </w:tblPr>
  </w:style>
  <w:style w:type="paragraph" w:styleId="a3">
    <w:name w:val="Title"/>
    <w:basedOn w:val="11"/>
    <w:next w:val="11"/>
    <w:rsid w:val="00D47AAE"/>
    <w:pPr>
      <w:keepNext/>
      <w:keepLines/>
      <w:spacing w:before="480" w:after="120"/>
    </w:pPr>
    <w:rPr>
      <w:b/>
      <w:sz w:val="72"/>
      <w:szCs w:val="72"/>
    </w:rPr>
  </w:style>
  <w:style w:type="character" w:customStyle="1" w:styleId="hwtze">
    <w:name w:val="hwtze"/>
    <w:rsid w:val="00592504"/>
  </w:style>
  <w:style w:type="character" w:customStyle="1" w:styleId="rynqvb">
    <w:name w:val="rynqvb"/>
    <w:rsid w:val="00592504"/>
  </w:style>
  <w:style w:type="paragraph" w:styleId="a4">
    <w:name w:val="List Paragraph"/>
    <w:basedOn w:val="a"/>
    <w:uiPriority w:val="34"/>
    <w:qFormat/>
    <w:rsid w:val="00592504"/>
    <w:pPr>
      <w:ind w:left="720"/>
      <w:contextualSpacing/>
    </w:pPr>
    <w:rPr>
      <w:rFonts w:eastAsia="Calibri"/>
    </w:rPr>
  </w:style>
  <w:style w:type="paragraph" w:styleId="a5">
    <w:name w:val="Normal (Web)"/>
    <w:basedOn w:val="a"/>
    <w:uiPriority w:val="99"/>
    <w:unhideWhenUsed/>
    <w:rsid w:val="00592504"/>
    <w:pPr>
      <w:spacing w:before="100" w:beforeAutospacing="1" w:after="100" w:afterAutospacing="1"/>
    </w:pPr>
    <w:rPr>
      <w:sz w:val="24"/>
      <w:szCs w:val="24"/>
      <w:lang w:val="en-US"/>
    </w:rPr>
  </w:style>
  <w:style w:type="paragraph" w:styleId="a6">
    <w:name w:val="header"/>
    <w:basedOn w:val="a"/>
    <w:link w:val="a7"/>
    <w:uiPriority w:val="99"/>
    <w:unhideWhenUsed/>
    <w:rsid w:val="003D0D0B"/>
    <w:pPr>
      <w:tabs>
        <w:tab w:val="center" w:pos="4844"/>
        <w:tab w:val="right" w:pos="9689"/>
      </w:tabs>
      <w:spacing w:after="0"/>
    </w:pPr>
  </w:style>
  <w:style w:type="character" w:customStyle="1" w:styleId="a7">
    <w:name w:val="Верхний колонтитул Знак"/>
    <w:basedOn w:val="a0"/>
    <w:link w:val="a6"/>
    <w:uiPriority w:val="99"/>
    <w:rsid w:val="003D0D0B"/>
    <w:rPr>
      <w:rFonts w:ascii="Times New Roman" w:hAnsi="Times New Roman"/>
      <w:sz w:val="28"/>
    </w:rPr>
  </w:style>
  <w:style w:type="paragraph" w:styleId="a8">
    <w:name w:val="footer"/>
    <w:basedOn w:val="a"/>
    <w:link w:val="a9"/>
    <w:uiPriority w:val="99"/>
    <w:unhideWhenUsed/>
    <w:rsid w:val="003D0D0B"/>
    <w:pPr>
      <w:tabs>
        <w:tab w:val="center" w:pos="4844"/>
        <w:tab w:val="right" w:pos="9689"/>
      </w:tabs>
      <w:spacing w:after="0"/>
    </w:pPr>
  </w:style>
  <w:style w:type="character" w:customStyle="1" w:styleId="a9">
    <w:name w:val="Нижний колонтитул Знак"/>
    <w:basedOn w:val="a0"/>
    <w:link w:val="a8"/>
    <w:uiPriority w:val="99"/>
    <w:rsid w:val="003D0D0B"/>
    <w:rPr>
      <w:rFonts w:ascii="Times New Roman" w:hAnsi="Times New Roman"/>
      <w:sz w:val="28"/>
    </w:rPr>
  </w:style>
  <w:style w:type="paragraph" w:styleId="aa">
    <w:name w:val="footnote text"/>
    <w:basedOn w:val="a"/>
    <w:link w:val="ab"/>
    <w:uiPriority w:val="99"/>
    <w:semiHidden/>
    <w:unhideWhenUsed/>
    <w:rsid w:val="001C6F47"/>
    <w:pPr>
      <w:spacing w:after="0"/>
    </w:pPr>
    <w:rPr>
      <w:sz w:val="20"/>
      <w:szCs w:val="20"/>
    </w:rPr>
  </w:style>
  <w:style w:type="character" w:customStyle="1" w:styleId="ab">
    <w:name w:val="Текст сноски Знак"/>
    <w:basedOn w:val="a0"/>
    <w:link w:val="aa"/>
    <w:uiPriority w:val="99"/>
    <w:semiHidden/>
    <w:rsid w:val="001C6F47"/>
    <w:rPr>
      <w:rFonts w:ascii="Times New Roman" w:hAnsi="Times New Roman"/>
      <w:sz w:val="20"/>
      <w:szCs w:val="20"/>
    </w:rPr>
  </w:style>
  <w:style w:type="character" w:styleId="ac">
    <w:name w:val="footnote reference"/>
    <w:basedOn w:val="a0"/>
    <w:uiPriority w:val="99"/>
    <w:semiHidden/>
    <w:unhideWhenUsed/>
    <w:rsid w:val="001C6F47"/>
    <w:rPr>
      <w:vertAlign w:val="superscript"/>
    </w:rPr>
  </w:style>
  <w:style w:type="paragraph" w:styleId="ad">
    <w:name w:val="Balloon Text"/>
    <w:basedOn w:val="a"/>
    <w:link w:val="ae"/>
    <w:uiPriority w:val="99"/>
    <w:semiHidden/>
    <w:unhideWhenUsed/>
    <w:rsid w:val="00EA67D3"/>
    <w:pPr>
      <w:spacing w:after="0"/>
    </w:pPr>
    <w:rPr>
      <w:rFonts w:ascii="Tahoma" w:hAnsi="Tahoma" w:cs="Tahoma"/>
      <w:sz w:val="16"/>
      <w:szCs w:val="16"/>
    </w:rPr>
  </w:style>
  <w:style w:type="character" w:customStyle="1" w:styleId="ae">
    <w:name w:val="Текст выноски Знак"/>
    <w:basedOn w:val="a0"/>
    <w:link w:val="ad"/>
    <w:uiPriority w:val="99"/>
    <w:semiHidden/>
    <w:rsid w:val="00EA67D3"/>
    <w:rPr>
      <w:rFonts w:ascii="Tahoma" w:hAnsi="Tahoma" w:cs="Tahoma"/>
      <w:sz w:val="16"/>
      <w:szCs w:val="16"/>
    </w:rPr>
  </w:style>
  <w:style w:type="character" w:styleId="af">
    <w:name w:val="Subtle Reference"/>
    <w:basedOn w:val="a0"/>
    <w:uiPriority w:val="31"/>
    <w:qFormat/>
    <w:rsid w:val="00EA67D3"/>
    <w:rPr>
      <w:smallCaps/>
      <w:color w:val="ED7D31" w:themeColor="accent2"/>
      <w:u w:val="single"/>
    </w:rPr>
  </w:style>
  <w:style w:type="character" w:styleId="af0">
    <w:name w:val="Intense Reference"/>
    <w:basedOn w:val="a0"/>
    <w:uiPriority w:val="32"/>
    <w:qFormat/>
    <w:rsid w:val="00EA67D3"/>
    <w:rPr>
      <w:b/>
      <w:bCs/>
      <w:smallCaps/>
      <w:color w:val="ED7D31" w:themeColor="accent2"/>
      <w:spacing w:val="5"/>
      <w:u w:val="single"/>
    </w:rPr>
  </w:style>
  <w:style w:type="character" w:styleId="af1">
    <w:name w:val="Strong"/>
    <w:basedOn w:val="a0"/>
    <w:uiPriority w:val="22"/>
    <w:qFormat/>
    <w:rsid w:val="00EA67D3"/>
    <w:rPr>
      <w:b/>
      <w:bCs/>
    </w:rPr>
  </w:style>
  <w:style w:type="paragraph" w:styleId="af2">
    <w:name w:val="No Spacing"/>
    <w:uiPriority w:val="1"/>
    <w:qFormat/>
    <w:rsid w:val="00BF1C04"/>
    <w:pPr>
      <w:spacing w:after="0"/>
      <w:jc w:val="center"/>
    </w:pPr>
    <w:rPr>
      <w:b/>
      <w:color w:val="000000" w:themeColor="text1"/>
      <w:sz w:val="36"/>
    </w:rPr>
  </w:style>
  <w:style w:type="character" w:customStyle="1" w:styleId="10">
    <w:name w:val="Заголовок 1 Знак"/>
    <w:basedOn w:val="a0"/>
    <w:link w:val="1"/>
    <w:uiPriority w:val="9"/>
    <w:rsid w:val="00772E8E"/>
    <w:rPr>
      <w:rFonts w:ascii="Times New Roman" w:eastAsiaTheme="majorEastAsia" w:hAnsi="Times New Roman" w:cstheme="majorBidi"/>
      <w:b/>
      <w:bCs/>
      <w:color w:val="000000" w:themeColor="text1"/>
      <w:sz w:val="28"/>
      <w:szCs w:val="28"/>
    </w:rPr>
  </w:style>
  <w:style w:type="paragraph" w:styleId="af3">
    <w:name w:val="TOC Heading"/>
    <w:basedOn w:val="1"/>
    <w:next w:val="a"/>
    <w:uiPriority w:val="39"/>
    <w:semiHidden/>
    <w:unhideWhenUsed/>
    <w:qFormat/>
    <w:rsid w:val="00BF1C04"/>
    <w:pPr>
      <w:spacing w:line="276" w:lineRule="auto"/>
      <w:outlineLvl w:val="9"/>
    </w:pPr>
    <w:rPr>
      <w:lang w:val="en-US"/>
    </w:rPr>
  </w:style>
  <w:style w:type="character" w:customStyle="1" w:styleId="20">
    <w:name w:val="Заголовок 2 Знак"/>
    <w:basedOn w:val="a0"/>
    <w:link w:val="2"/>
    <w:uiPriority w:val="9"/>
    <w:rsid w:val="00772E8E"/>
    <w:rPr>
      <w:rFonts w:ascii="Times New Roman" w:eastAsiaTheme="majorEastAsia" w:hAnsi="Times New Roman" w:cstheme="majorBidi"/>
      <w:b/>
      <w:bCs/>
      <w:color w:val="000000" w:themeColor="text1"/>
      <w:sz w:val="28"/>
      <w:szCs w:val="26"/>
    </w:rPr>
  </w:style>
  <w:style w:type="paragraph" w:styleId="12">
    <w:name w:val="toc 1"/>
    <w:basedOn w:val="a"/>
    <w:next w:val="a"/>
    <w:autoRedefine/>
    <w:uiPriority w:val="39"/>
    <w:unhideWhenUsed/>
    <w:rsid w:val="003601B9"/>
    <w:pPr>
      <w:tabs>
        <w:tab w:val="right" w:leader="dot" w:pos="9062"/>
      </w:tabs>
      <w:spacing w:after="0" w:line="360" w:lineRule="auto"/>
      <w:jc w:val="both"/>
    </w:pPr>
  </w:style>
  <w:style w:type="paragraph" w:styleId="21">
    <w:name w:val="toc 2"/>
    <w:basedOn w:val="a"/>
    <w:next w:val="a"/>
    <w:autoRedefine/>
    <w:uiPriority w:val="39"/>
    <w:unhideWhenUsed/>
    <w:rsid w:val="003601B9"/>
    <w:pPr>
      <w:tabs>
        <w:tab w:val="right" w:leader="dot" w:pos="9062"/>
      </w:tabs>
      <w:spacing w:after="0" w:line="360" w:lineRule="auto"/>
      <w:ind w:left="280"/>
      <w:jc w:val="both"/>
    </w:pPr>
  </w:style>
  <w:style w:type="character" w:styleId="af4">
    <w:name w:val="Hyperlink"/>
    <w:basedOn w:val="a0"/>
    <w:uiPriority w:val="99"/>
    <w:unhideWhenUsed/>
    <w:rsid w:val="00772E8E"/>
    <w:rPr>
      <w:color w:val="0563C1" w:themeColor="hyperlink"/>
      <w:u w:val="single"/>
    </w:rPr>
  </w:style>
  <w:style w:type="character" w:customStyle="1" w:styleId="NoneA">
    <w:name w:val="None A"/>
    <w:rsid w:val="003601B9"/>
  </w:style>
  <w:style w:type="paragraph" w:styleId="HTML">
    <w:name w:val="HTML Preformatted"/>
    <w:basedOn w:val="a"/>
    <w:link w:val="HTML0"/>
    <w:uiPriority w:val="99"/>
    <w:unhideWhenUsed/>
    <w:rsid w:val="00C43A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hAnsi="Courier New" w:cs="Courier New"/>
      <w:sz w:val="20"/>
      <w:szCs w:val="20"/>
    </w:rPr>
  </w:style>
  <w:style w:type="character" w:customStyle="1" w:styleId="HTML0">
    <w:name w:val="Стандартный HTML Знак"/>
    <w:basedOn w:val="a0"/>
    <w:link w:val="HTML"/>
    <w:uiPriority w:val="99"/>
    <w:rsid w:val="00C43AAA"/>
    <w:rPr>
      <w:rFonts w:ascii="Courier New" w:eastAsia="Times New Roman" w:hAnsi="Courier New" w:cs="Courier New"/>
      <w:sz w:val="20"/>
      <w:szCs w:val="20"/>
      <w:lang w:eastAsia="ru-RU"/>
    </w:rPr>
  </w:style>
  <w:style w:type="character" w:customStyle="1" w:styleId="13">
    <w:name w:val="Неразрешенное упоминание1"/>
    <w:basedOn w:val="a0"/>
    <w:uiPriority w:val="99"/>
    <w:semiHidden/>
    <w:unhideWhenUsed/>
    <w:rsid w:val="00AB3A38"/>
    <w:rPr>
      <w:color w:val="605E5C"/>
      <w:shd w:val="clear" w:color="auto" w:fill="E1DFDD"/>
    </w:rPr>
  </w:style>
  <w:style w:type="character" w:styleId="af5">
    <w:name w:val="FollowedHyperlink"/>
    <w:basedOn w:val="a0"/>
    <w:uiPriority w:val="99"/>
    <w:semiHidden/>
    <w:unhideWhenUsed/>
    <w:rsid w:val="00C61A5D"/>
    <w:rPr>
      <w:color w:val="954F72" w:themeColor="followedHyperlink"/>
      <w:u w:val="single"/>
    </w:rPr>
  </w:style>
  <w:style w:type="paragraph" w:styleId="af6">
    <w:name w:val="Revision"/>
    <w:hidden/>
    <w:uiPriority w:val="99"/>
    <w:semiHidden/>
    <w:rsid w:val="00F514DB"/>
    <w:pPr>
      <w:spacing w:after="0"/>
    </w:pPr>
  </w:style>
  <w:style w:type="paragraph" w:styleId="af7">
    <w:name w:val="Subtitle"/>
    <w:basedOn w:val="11"/>
    <w:next w:val="11"/>
    <w:rsid w:val="00D47AAE"/>
    <w:pPr>
      <w:keepNext/>
      <w:keepLines/>
      <w:spacing w:before="360" w:after="80"/>
    </w:pPr>
    <w:rPr>
      <w:rFonts w:ascii="Georgia" w:eastAsia="Georgia" w:hAnsi="Georgia" w:cs="Georgia"/>
      <w:i/>
      <w:color w:val="666666"/>
      <w:sz w:val="48"/>
      <w:szCs w:val="48"/>
    </w:rPr>
  </w:style>
</w:styles>
</file>

<file path=word/webSettings.xml><?xml version="1.0" encoding="utf-8"?>
<w:webSettings xmlns:r="http://schemas.openxmlformats.org/officeDocument/2006/relationships" xmlns:w="http://schemas.openxmlformats.org/wordprocessingml/2006/main">
  <w:divs>
    <w:div w:id="101459465">
      <w:bodyDiv w:val="1"/>
      <w:marLeft w:val="0"/>
      <w:marRight w:val="0"/>
      <w:marTop w:val="0"/>
      <w:marBottom w:val="0"/>
      <w:divBdr>
        <w:top w:val="none" w:sz="0" w:space="0" w:color="auto"/>
        <w:left w:val="none" w:sz="0" w:space="0" w:color="auto"/>
        <w:bottom w:val="none" w:sz="0" w:space="0" w:color="auto"/>
        <w:right w:val="none" w:sz="0" w:space="0" w:color="auto"/>
      </w:divBdr>
    </w:div>
    <w:div w:id="182133350">
      <w:bodyDiv w:val="1"/>
      <w:marLeft w:val="0"/>
      <w:marRight w:val="0"/>
      <w:marTop w:val="0"/>
      <w:marBottom w:val="0"/>
      <w:divBdr>
        <w:top w:val="none" w:sz="0" w:space="0" w:color="auto"/>
        <w:left w:val="none" w:sz="0" w:space="0" w:color="auto"/>
        <w:bottom w:val="none" w:sz="0" w:space="0" w:color="auto"/>
        <w:right w:val="none" w:sz="0" w:space="0" w:color="auto"/>
      </w:divBdr>
    </w:div>
    <w:div w:id="486476855">
      <w:bodyDiv w:val="1"/>
      <w:marLeft w:val="0"/>
      <w:marRight w:val="0"/>
      <w:marTop w:val="0"/>
      <w:marBottom w:val="0"/>
      <w:divBdr>
        <w:top w:val="none" w:sz="0" w:space="0" w:color="auto"/>
        <w:left w:val="none" w:sz="0" w:space="0" w:color="auto"/>
        <w:bottom w:val="none" w:sz="0" w:space="0" w:color="auto"/>
        <w:right w:val="none" w:sz="0" w:space="0" w:color="auto"/>
      </w:divBdr>
    </w:div>
    <w:div w:id="621378024">
      <w:bodyDiv w:val="1"/>
      <w:marLeft w:val="0"/>
      <w:marRight w:val="0"/>
      <w:marTop w:val="0"/>
      <w:marBottom w:val="0"/>
      <w:divBdr>
        <w:top w:val="none" w:sz="0" w:space="0" w:color="auto"/>
        <w:left w:val="none" w:sz="0" w:space="0" w:color="auto"/>
        <w:bottom w:val="none" w:sz="0" w:space="0" w:color="auto"/>
        <w:right w:val="none" w:sz="0" w:space="0" w:color="auto"/>
      </w:divBdr>
    </w:div>
    <w:div w:id="929895908">
      <w:bodyDiv w:val="1"/>
      <w:marLeft w:val="0"/>
      <w:marRight w:val="0"/>
      <w:marTop w:val="0"/>
      <w:marBottom w:val="0"/>
      <w:divBdr>
        <w:top w:val="none" w:sz="0" w:space="0" w:color="auto"/>
        <w:left w:val="none" w:sz="0" w:space="0" w:color="auto"/>
        <w:bottom w:val="none" w:sz="0" w:space="0" w:color="auto"/>
        <w:right w:val="none" w:sz="0" w:space="0" w:color="auto"/>
      </w:divBdr>
    </w:div>
    <w:div w:id="1694767905">
      <w:bodyDiv w:val="1"/>
      <w:marLeft w:val="0"/>
      <w:marRight w:val="0"/>
      <w:marTop w:val="0"/>
      <w:marBottom w:val="0"/>
      <w:divBdr>
        <w:top w:val="none" w:sz="0" w:space="0" w:color="auto"/>
        <w:left w:val="none" w:sz="0" w:space="0" w:color="auto"/>
        <w:bottom w:val="none" w:sz="0" w:space="0" w:color="auto"/>
        <w:right w:val="none" w:sz="0" w:space="0" w:color="auto"/>
      </w:divBdr>
    </w:div>
    <w:div w:id="171522754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genderindetail.org.ua/season-topic/tema-sezonu/stat-gender-i-nauka-chi-mozhlivo-vidrizniti-biologichne-vid-sotsialnogo-134284.html" TargetMode="External"/><Relationship Id="rId13" Type="http://schemas.openxmlformats.org/officeDocument/2006/relationships/hyperlink" Target="http://nbuv.gov.ua/UJRN/obraz_2016_2_7"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pd.ipiend.gov.ua/article/view/246321"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krlib.com.ua/books/printit.php?tid=12802"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onlyart.org.ua/ukrainian-poets/virshi-vasylya-gerasymyuka/" TargetMode="External"/><Relationship Id="rId4" Type="http://schemas.openxmlformats.org/officeDocument/2006/relationships/settings" Target="settings.xml"/><Relationship Id="rId9" Type="http://schemas.openxmlformats.org/officeDocument/2006/relationships/hyperlink" Target="http://www.un.org.ua/files/gender_2006.pdf"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F31R37ef+OML4ihe40RwcWoX/9Q==">CgMxLjAyCGguZ2pkZ3hzMgloLjMwajB6bGwyCWguMWZvYjl0ZTIJaC4zem55c2g3MgloLjJldDkycDAyCGgudHlqY3d0MgloLjNkeTZ2a20yCWguMXQzaDVzZjIJaC40ZDM0b2c4MgloLjJzOGV5bzE4AHIhMXgzbXhYSVU5aml5MnB3S0VlRkxGdkZSMTFGM0pIcGIw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223</TotalTime>
  <Pages>54</Pages>
  <Words>13568</Words>
  <Characters>77341</Characters>
  <Application>Microsoft Office Word</Application>
  <DocSecurity>0</DocSecurity>
  <Lines>644</Lines>
  <Paragraphs>181</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90728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Mariya</dc:creator>
  <cp:lastModifiedBy>Asus</cp:lastModifiedBy>
  <cp:revision>18</cp:revision>
  <dcterms:created xsi:type="dcterms:W3CDTF">2024-05-02T08:56:00Z</dcterms:created>
  <dcterms:modified xsi:type="dcterms:W3CDTF">2024-05-30T19:47:00Z</dcterms:modified>
</cp:coreProperties>
</file>