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845" w:rsidRPr="00785845" w:rsidRDefault="00785845" w:rsidP="00785845">
      <w:pPr>
        <w:pStyle w:val="a3"/>
        <w:pageBreakBefore w:val="0"/>
        <w:rPr>
          <w:sz w:val="26"/>
          <w:szCs w:val="26"/>
        </w:rPr>
      </w:pPr>
      <w:r w:rsidRPr="00785845">
        <w:rPr>
          <w:sz w:val="26"/>
          <w:szCs w:val="26"/>
        </w:rPr>
        <w:t>Бабенко К.В.</w:t>
      </w:r>
    </w:p>
    <w:p w:rsidR="00785845" w:rsidRPr="00785845" w:rsidRDefault="00785845" w:rsidP="00785845">
      <w:pPr>
        <w:pStyle w:val="a4"/>
        <w:rPr>
          <w:sz w:val="26"/>
          <w:szCs w:val="26"/>
        </w:rPr>
      </w:pPr>
      <w:bookmarkStart w:id="0" w:name="_Toc373399268"/>
      <w:bookmarkStart w:id="1" w:name="_Toc374445456"/>
      <w:bookmarkStart w:id="2" w:name="_Toc379968698"/>
      <w:r w:rsidRPr="00785845">
        <w:rPr>
          <w:sz w:val="26"/>
          <w:szCs w:val="26"/>
        </w:rPr>
        <w:t>МОДЕЛЮВАННЯ ПРОЦЕСІВ ВИБОРУ, СТРУКТУРИЗАЦІЇ ТА ПОСЛІД</w:t>
      </w:r>
      <w:r w:rsidRPr="00785845">
        <w:rPr>
          <w:sz w:val="26"/>
          <w:szCs w:val="26"/>
        </w:rPr>
        <w:t>О</w:t>
      </w:r>
      <w:r w:rsidRPr="00785845">
        <w:rPr>
          <w:sz w:val="26"/>
          <w:szCs w:val="26"/>
        </w:rPr>
        <w:t>ВНОСТІ ПОДАННЯ НАВЧАЛЬНОГО МАТЕРІАЛУ НА ПРИКЛАДІ ДИСЦ</w:t>
      </w:r>
      <w:r w:rsidRPr="00785845">
        <w:rPr>
          <w:sz w:val="26"/>
          <w:szCs w:val="26"/>
        </w:rPr>
        <w:t>И</w:t>
      </w:r>
      <w:r w:rsidRPr="00785845">
        <w:rPr>
          <w:sz w:val="26"/>
          <w:szCs w:val="26"/>
        </w:rPr>
        <w:t>ПЛІНИ «</w:t>
      </w:r>
      <w:r w:rsidRPr="00785845">
        <w:rPr>
          <w:sz w:val="26"/>
          <w:szCs w:val="26"/>
          <w:lang w:val="en-US"/>
        </w:rPr>
        <w:t>WEB</w:t>
      </w:r>
      <w:r w:rsidRPr="00785845">
        <w:rPr>
          <w:sz w:val="26"/>
          <w:szCs w:val="26"/>
        </w:rPr>
        <w:t>-ДИЗАЙН І ПРЕЗЕНТАЦІЯ ІНТЕЛЕКТУАЛЬНОЇ ДІЯЛЬНО</w:t>
      </w:r>
      <w:r w:rsidRPr="00785845">
        <w:rPr>
          <w:sz w:val="26"/>
          <w:szCs w:val="26"/>
        </w:rPr>
        <w:t>С</w:t>
      </w:r>
      <w:r w:rsidRPr="00785845">
        <w:rPr>
          <w:sz w:val="26"/>
          <w:szCs w:val="26"/>
        </w:rPr>
        <w:t>ТІ»</w:t>
      </w:r>
      <w:bookmarkEnd w:id="0"/>
      <w:bookmarkEnd w:id="1"/>
      <w:bookmarkEnd w:id="2"/>
    </w:p>
    <w:p w:rsidR="00785845" w:rsidRPr="00785845" w:rsidRDefault="00785845" w:rsidP="00785845">
      <w:pPr>
        <w:pStyle w:val="a6"/>
        <w:spacing w:line="312" w:lineRule="auto"/>
        <w:rPr>
          <w:sz w:val="26"/>
          <w:szCs w:val="26"/>
        </w:rPr>
      </w:pPr>
      <w:r w:rsidRPr="00785845">
        <w:rPr>
          <w:b/>
          <w:sz w:val="26"/>
          <w:szCs w:val="26"/>
        </w:rPr>
        <w:t>Постановка задачі</w:t>
      </w:r>
      <w:r w:rsidRPr="00785845">
        <w:rPr>
          <w:sz w:val="26"/>
          <w:szCs w:val="26"/>
        </w:rPr>
        <w:t xml:space="preserve">. Актуальність дослідження обумовлена </w:t>
      </w:r>
      <w:r w:rsidRPr="00785845">
        <w:rPr>
          <w:bCs/>
          <w:sz w:val="26"/>
          <w:szCs w:val="26"/>
        </w:rPr>
        <w:t xml:space="preserve">протиріччям </w:t>
      </w:r>
      <w:r w:rsidRPr="00785845">
        <w:rPr>
          <w:sz w:val="26"/>
          <w:szCs w:val="26"/>
        </w:rPr>
        <w:t>між надлишком навчального матеріалу для дисципліни «Web-дизайн і презентація інтел</w:t>
      </w:r>
      <w:r w:rsidRPr="00785845">
        <w:rPr>
          <w:sz w:val="26"/>
          <w:szCs w:val="26"/>
        </w:rPr>
        <w:t>е</w:t>
      </w:r>
      <w:r w:rsidRPr="00785845">
        <w:rPr>
          <w:sz w:val="26"/>
          <w:szCs w:val="26"/>
        </w:rPr>
        <w:t>ктуальної діяльності» та обмеженнями часу на його вивчення.</w:t>
      </w:r>
    </w:p>
    <w:p w:rsidR="00785845" w:rsidRPr="00785845" w:rsidRDefault="00785845" w:rsidP="00785845">
      <w:pPr>
        <w:pStyle w:val="a6"/>
        <w:spacing w:line="312" w:lineRule="auto"/>
        <w:rPr>
          <w:spacing w:val="-6"/>
          <w:sz w:val="26"/>
          <w:szCs w:val="26"/>
        </w:rPr>
      </w:pPr>
      <w:r w:rsidRPr="00785845">
        <w:rPr>
          <w:b/>
          <w:sz w:val="26"/>
          <w:szCs w:val="26"/>
        </w:rPr>
        <w:t>Виклад основного матеріалу</w:t>
      </w:r>
      <w:r w:rsidRPr="00785845">
        <w:rPr>
          <w:sz w:val="26"/>
          <w:szCs w:val="26"/>
        </w:rPr>
        <w:t>. Дослідження полягало в розробці математичної (імітаційної) моделі процесів вибору, структуризації та програмної реалізації подання навчального матеріалу на прикладі дисципліни «Web-дизайн і презентація інтелект</w:t>
      </w:r>
      <w:r w:rsidRPr="00785845">
        <w:rPr>
          <w:sz w:val="26"/>
          <w:szCs w:val="26"/>
        </w:rPr>
        <w:t>у</w:t>
      </w:r>
      <w:r w:rsidRPr="00785845">
        <w:rPr>
          <w:sz w:val="26"/>
          <w:szCs w:val="26"/>
        </w:rPr>
        <w:t xml:space="preserve">альної діяльності». </w:t>
      </w:r>
      <w:r w:rsidRPr="00785845">
        <w:rPr>
          <w:spacing w:val="-6"/>
          <w:sz w:val="26"/>
          <w:szCs w:val="26"/>
        </w:rPr>
        <w:t>Вибір змісту навчального матеріалу для вказаної дисципліни має певні протиріччя. По-перше, з цієї тематики існує безліч літератури різних рівнів складності – від основ мови HTML до специфіки програмування мовою високого рівня. З іншого боку, викладач обмежений кількістю годин, які відведено на дисципліну. Навчал</w:t>
      </w:r>
      <w:r w:rsidRPr="00785845">
        <w:rPr>
          <w:spacing w:val="-6"/>
          <w:sz w:val="26"/>
          <w:szCs w:val="26"/>
        </w:rPr>
        <w:t>ь</w:t>
      </w:r>
      <w:r w:rsidRPr="00785845">
        <w:rPr>
          <w:spacing w:val="-6"/>
          <w:sz w:val="26"/>
          <w:szCs w:val="26"/>
        </w:rPr>
        <w:t>ний матеріал має викладатися в об’ємі, який вимагають кваліфікаційні вимоги до випу</w:t>
      </w:r>
      <w:r w:rsidRPr="00785845">
        <w:rPr>
          <w:spacing w:val="-6"/>
          <w:sz w:val="26"/>
          <w:szCs w:val="26"/>
        </w:rPr>
        <w:t>с</w:t>
      </w:r>
      <w:r w:rsidRPr="00785845">
        <w:rPr>
          <w:spacing w:val="-6"/>
          <w:sz w:val="26"/>
          <w:szCs w:val="26"/>
        </w:rPr>
        <w:t>кників в області цієї дисципліни. Таким чином, виникає задача вибору</w:t>
      </w:r>
      <w:r w:rsidRPr="00785845">
        <w:rPr>
          <w:sz w:val="26"/>
          <w:szCs w:val="26"/>
        </w:rPr>
        <w:t>, структуризації та послідовності подання</w:t>
      </w:r>
      <w:r w:rsidRPr="00785845">
        <w:rPr>
          <w:spacing w:val="-6"/>
          <w:sz w:val="26"/>
          <w:szCs w:val="26"/>
        </w:rPr>
        <w:t xml:space="preserve"> змісту навчального матеріалу.</w:t>
      </w:r>
    </w:p>
    <w:p w:rsidR="00785845" w:rsidRPr="00785845" w:rsidRDefault="00785845" w:rsidP="00785845">
      <w:pPr>
        <w:pStyle w:val="a6"/>
        <w:spacing w:line="312" w:lineRule="auto"/>
        <w:rPr>
          <w:sz w:val="26"/>
          <w:szCs w:val="26"/>
        </w:rPr>
      </w:pPr>
      <w:r w:rsidRPr="00785845">
        <w:rPr>
          <w:b/>
          <w:sz w:val="26"/>
          <w:szCs w:val="26"/>
        </w:rPr>
        <w:t xml:space="preserve">Результат. </w:t>
      </w:r>
      <w:r w:rsidRPr="00785845">
        <w:rPr>
          <w:sz w:val="26"/>
          <w:szCs w:val="26"/>
        </w:rPr>
        <w:t xml:space="preserve">В результаті дослідження було отримано такі результати: </w:t>
      </w:r>
    </w:p>
    <w:p w:rsidR="00785845" w:rsidRPr="00785845" w:rsidRDefault="00785845" w:rsidP="00785845">
      <w:pPr>
        <w:pStyle w:val="a6"/>
        <w:spacing w:line="312" w:lineRule="auto"/>
        <w:rPr>
          <w:sz w:val="26"/>
          <w:szCs w:val="26"/>
        </w:rPr>
      </w:pPr>
      <w:r w:rsidRPr="00785845">
        <w:rPr>
          <w:sz w:val="26"/>
          <w:szCs w:val="26"/>
        </w:rPr>
        <w:t>1). Розроблено математичну та імітаційну модель вибору змісту навчального матеріалу для дисципліни «Web-дизайн і презентація інтелектуальної діяльності»;</w:t>
      </w:r>
    </w:p>
    <w:p w:rsidR="00785845" w:rsidRPr="00785845" w:rsidRDefault="00785845" w:rsidP="00785845">
      <w:pPr>
        <w:pStyle w:val="a6"/>
        <w:spacing w:line="312" w:lineRule="auto"/>
        <w:rPr>
          <w:sz w:val="26"/>
          <w:szCs w:val="26"/>
        </w:rPr>
      </w:pPr>
      <w:r w:rsidRPr="00785845">
        <w:rPr>
          <w:sz w:val="26"/>
          <w:szCs w:val="26"/>
        </w:rPr>
        <w:t xml:space="preserve"> 2). Розроблено алгоритм вибору змісту навчального матеріалу; </w:t>
      </w:r>
    </w:p>
    <w:p w:rsidR="00785845" w:rsidRPr="00785845" w:rsidRDefault="00785845" w:rsidP="00785845">
      <w:pPr>
        <w:pStyle w:val="a6"/>
        <w:spacing w:line="312" w:lineRule="auto"/>
        <w:rPr>
          <w:sz w:val="26"/>
          <w:szCs w:val="26"/>
        </w:rPr>
      </w:pPr>
      <w:r w:rsidRPr="00785845">
        <w:rPr>
          <w:sz w:val="26"/>
          <w:szCs w:val="26"/>
        </w:rPr>
        <w:t xml:space="preserve">3). Розроблено програму моделювання; </w:t>
      </w:r>
    </w:p>
    <w:p w:rsidR="00785845" w:rsidRPr="00785845" w:rsidRDefault="00785845" w:rsidP="00785845">
      <w:pPr>
        <w:pStyle w:val="a6"/>
        <w:spacing w:line="312" w:lineRule="auto"/>
        <w:rPr>
          <w:sz w:val="26"/>
          <w:szCs w:val="26"/>
        </w:rPr>
      </w:pPr>
      <w:r w:rsidRPr="00785845">
        <w:rPr>
          <w:sz w:val="26"/>
          <w:szCs w:val="26"/>
        </w:rPr>
        <w:t>4). Проведено експерименти з програмою моделювання.</w:t>
      </w:r>
    </w:p>
    <w:p w:rsidR="00785845" w:rsidRPr="00785845" w:rsidRDefault="00785845" w:rsidP="00785845">
      <w:pPr>
        <w:pStyle w:val="a6"/>
        <w:spacing w:line="312" w:lineRule="auto"/>
        <w:rPr>
          <w:sz w:val="26"/>
          <w:szCs w:val="26"/>
        </w:rPr>
      </w:pPr>
      <w:r w:rsidRPr="00785845">
        <w:rPr>
          <w:sz w:val="26"/>
          <w:szCs w:val="26"/>
        </w:rPr>
        <w:t>Література</w:t>
      </w:r>
    </w:p>
    <w:p w:rsidR="00785845" w:rsidRPr="00785845" w:rsidRDefault="00785845" w:rsidP="00785845">
      <w:pPr>
        <w:spacing w:line="312" w:lineRule="auto"/>
        <w:jc w:val="both"/>
        <w:rPr>
          <w:sz w:val="26"/>
          <w:szCs w:val="26"/>
          <w:lang w:val="uk-UA"/>
        </w:rPr>
      </w:pPr>
      <w:r w:rsidRPr="00785845">
        <w:rPr>
          <w:sz w:val="26"/>
          <w:szCs w:val="26"/>
          <w:lang w:val="uk-UA"/>
        </w:rPr>
        <w:t xml:space="preserve">1. Бондаренко М. А. Основні напрямки розвитку в комп’ютерній галузі: Навчальний </w:t>
      </w:r>
      <w:proofErr w:type="spellStart"/>
      <w:r w:rsidRPr="00785845">
        <w:rPr>
          <w:sz w:val="26"/>
          <w:szCs w:val="26"/>
          <w:lang w:val="uk-UA"/>
        </w:rPr>
        <w:t>посібник.–</w:t>
      </w:r>
      <w:proofErr w:type="spellEnd"/>
      <w:r w:rsidRPr="00785845">
        <w:rPr>
          <w:sz w:val="26"/>
          <w:szCs w:val="26"/>
          <w:lang w:val="uk-UA"/>
        </w:rPr>
        <w:t xml:space="preserve"> Х.: </w:t>
      </w:r>
      <w:proofErr w:type="spellStart"/>
      <w:r w:rsidRPr="00785845">
        <w:rPr>
          <w:sz w:val="26"/>
          <w:szCs w:val="26"/>
          <w:lang w:val="uk-UA"/>
        </w:rPr>
        <w:t>ФОП</w:t>
      </w:r>
      <w:proofErr w:type="spellEnd"/>
      <w:r w:rsidRPr="00785845">
        <w:rPr>
          <w:sz w:val="26"/>
          <w:szCs w:val="26"/>
          <w:lang w:val="uk-UA"/>
        </w:rPr>
        <w:t xml:space="preserve"> </w:t>
      </w:r>
      <w:proofErr w:type="spellStart"/>
      <w:r w:rsidRPr="00785845">
        <w:rPr>
          <w:sz w:val="26"/>
          <w:szCs w:val="26"/>
          <w:lang w:val="uk-UA"/>
        </w:rPr>
        <w:t>Лібуркіна</w:t>
      </w:r>
      <w:proofErr w:type="spellEnd"/>
      <w:r w:rsidRPr="00785845">
        <w:rPr>
          <w:sz w:val="26"/>
          <w:szCs w:val="26"/>
          <w:lang w:val="uk-UA"/>
        </w:rPr>
        <w:t xml:space="preserve"> Л. М., 2007.– 694 с.</w:t>
      </w:r>
    </w:p>
    <w:p w:rsidR="00785845" w:rsidRPr="00785845" w:rsidRDefault="00785845" w:rsidP="00785845">
      <w:pPr>
        <w:spacing w:line="312" w:lineRule="auto"/>
        <w:rPr>
          <w:sz w:val="26"/>
          <w:szCs w:val="26"/>
          <w:lang w:val="uk-UA"/>
        </w:rPr>
      </w:pPr>
      <w:r w:rsidRPr="00785845">
        <w:rPr>
          <w:sz w:val="26"/>
          <w:szCs w:val="26"/>
          <w:lang w:val="uk-UA"/>
        </w:rPr>
        <w:t>2. Бондаренко М. А. Напрямки розвитку та інновації в комп’ютерній галузі: Навч</w:t>
      </w:r>
      <w:r w:rsidRPr="00785845">
        <w:rPr>
          <w:sz w:val="26"/>
          <w:szCs w:val="26"/>
          <w:lang w:val="uk-UA"/>
        </w:rPr>
        <w:t>а</w:t>
      </w:r>
      <w:r w:rsidRPr="00785845">
        <w:rPr>
          <w:sz w:val="26"/>
          <w:szCs w:val="26"/>
          <w:lang w:val="uk-UA"/>
        </w:rPr>
        <w:t xml:space="preserve">льний </w:t>
      </w:r>
      <w:proofErr w:type="spellStart"/>
      <w:r w:rsidRPr="00785845">
        <w:rPr>
          <w:sz w:val="26"/>
          <w:szCs w:val="26"/>
          <w:lang w:val="uk-UA"/>
        </w:rPr>
        <w:t>посібник.–</w:t>
      </w:r>
      <w:proofErr w:type="spellEnd"/>
      <w:r w:rsidRPr="00785845">
        <w:rPr>
          <w:sz w:val="26"/>
          <w:szCs w:val="26"/>
          <w:lang w:val="uk-UA"/>
        </w:rPr>
        <w:t xml:space="preserve"> Х.: </w:t>
      </w:r>
      <w:proofErr w:type="spellStart"/>
      <w:r w:rsidRPr="00785845">
        <w:rPr>
          <w:sz w:val="26"/>
          <w:szCs w:val="26"/>
          <w:lang w:val="uk-UA"/>
        </w:rPr>
        <w:t>ФОП</w:t>
      </w:r>
      <w:proofErr w:type="spellEnd"/>
      <w:r w:rsidRPr="00785845">
        <w:rPr>
          <w:sz w:val="26"/>
          <w:szCs w:val="26"/>
          <w:lang w:val="uk-UA"/>
        </w:rPr>
        <w:t xml:space="preserve"> Александрова К.М., 2013.– 518 с.</w:t>
      </w:r>
    </w:p>
    <w:p w:rsidR="00785845" w:rsidRPr="00785845" w:rsidRDefault="00785845" w:rsidP="00785845">
      <w:pPr>
        <w:spacing w:line="312" w:lineRule="auto"/>
        <w:jc w:val="both"/>
        <w:rPr>
          <w:sz w:val="26"/>
          <w:szCs w:val="26"/>
          <w:lang w:val="uk-UA"/>
        </w:rPr>
      </w:pPr>
      <w:r w:rsidRPr="00785845">
        <w:rPr>
          <w:sz w:val="26"/>
          <w:szCs w:val="26"/>
          <w:lang w:val="uk-UA"/>
        </w:rPr>
        <w:t xml:space="preserve">3. </w:t>
      </w:r>
      <w:proofErr w:type="spellStart"/>
      <w:r w:rsidRPr="00785845">
        <w:rPr>
          <w:sz w:val="26"/>
          <w:szCs w:val="26"/>
          <w:lang w:val="uk-UA"/>
        </w:rPr>
        <w:t>Волчьонков</w:t>
      </w:r>
      <w:proofErr w:type="spellEnd"/>
      <w:r w:rsidRPr="00785845">
        <w:rPr>
          <w:sz w:val="26"/>
          <w:szCs w:val="26"/>
          <w:lang w:val="uk-UA"/>
        </w:rPr>
        <w:t xml:space="preserve"> Н.Г. Програмування на </w:t>
      </w:r>
      <w:r w:rsidRPr="00785845">
        <w:rPr>
          <w:sz w:val="26"/>
          <w:szCs w:val="26"/>
          <w:lang w:val="en-US"/>
        </w:rPr>
        <w:t>Visual</w:t>
      </w:r>
      <w:r w:rsidRPr="00785845">
        <w:rPr>
          <w:sz w:val="26"/>
          <w:szCs w:val="26"/>
          <w:lang w:val="uk-UA"/>
        </w:rPr>
        <w:t xml:space="preserve"> </w:t>
      </w:r>
      <w:r w:rsidRPr="00785845">
        <w:rPr>
          <w:sz w:val="26"/>
          <w:szCs w:val="26"/>
          <w:lang w:val="en-US"/>
        </w:rPr>
        <w:t>Basic</w:t>
      </w:r>
      <w:r w:rsidRPr="00785845">
        <w:rPr>
          <w:sz w:val="26"/>
          <w:szCs w:val="26"/>
          <w:lang w:val="uk-UA"/>
        </w:rPr>
        <w:t xml:space="preserve"> 6, </w:t>
      </w:r>
      <w:proofErr w:type="spellStart"/>
      <w:r w:rsidRPr="00785845">
        <w:rPr>
          <w:sz w:val="26"/>
          <w:szCs w:val="26"/>
          <w:lang w:val="uk-UA"/>
        </w:rPr>
        <w:t>Інфра-М</w:t>
      </w:r>
      <w:proofErr w:type="spellEnd"/>
      <w:r w:rsidRPr="00785845">
        <w:rPr>
          <w:sz w:val="26"/>
          <w:szCs w:val="26"/>
          <w:lang w:val="uk-UA"/>
        </w:rPr>
        <w:t>, 2000 - 238с.</w:t>
      </w:r>
    </w:p>
    <w:p w:rsidR="00785845" w:rsidRPr="00785845" w:rsidRDefault="00785845" w:rsidP="00785845">
      <w:pPr>
        <w:ind w:firstLine="709"/>
        <w:jc w:val="both"/>
        <w:rPr>
          <w:sz w:val="26"/>
          <w:szCs w:val="26"/>
          <w:lang w:val="uk-UA"/>
        </w:rPr>
      </w:pPr>
    </w:p>
    <w:p w:rsidR="00785845" w:rsidRPr="00785845" w:rsidRDefault="00785845" w:rsidP="00785845">
      <w:pPr>
        <w:ind w:firstLine="709"/>
        <w:jc w:val="both"/>
        <w:rPr>
          <w:sz w:val="26"/>
          <w:szCs w:val="26"/>
          <w:lang w:val="uk-UA"/>
        </w:rPr>
      </w:pPr>
    </w:p>
    <w:p w:rsidR="00785845" w:rsidRPr="00785845" w:rsidRDefault="00785845" w:rsidP="00785845">
      <w:pPr>
        <w:ind w:firstLine="709"/>
        <w:jc w:val="both"/>
        <w:rPr>
          <w:sz w:val="26"/>
          <w:szCs w:val="26"/>
          <w:lang w:val="uk-UA"/>
        </w:rPr>
      </w:pPr>
    </w:p>
    <w:p w:rsidR="00785845" w:rsidRPr="00785845" w:rsidRDefault="00785845" w:rsidP="00785845">
      <w:pPr>
        <w:ind w:firstLine="709"/>
        <w:jc w:val="both"/>
        <w:rPr>
          <w:sz w:val="26"/>
          <w:szCs w:val="26"/>
          <w:lang w:val="uk-UA"/>
        </w:rPr>
      </w:pPr>
    </w:p>
    <w:p w:rsidR="00785845" w:rsidRPr="00785845" w:rsidRDefault="00785845" w:rsidP="00785845">
      <w:pPr>
        <w:ind w:firstLine="709"/>
        <w:jc w:val="both"/>
        <w:rPr>
          <w:sz w:val="26"/>
          <w:szCs w:val="26"/>
          <w:lang w:val="uk-UA"/>
        </w:rPr>
      </w:pPr>
    </w:p>
    <w:p w:rsidR="00785845" w:rsidRPr="00785845" w:rsidRDefault="00785845" w:rsidP="00785845">
      <w:pPr>
        <w:pStyle w:val="a5"/>
        <w:rPr>
          <w:sz w:val="26"/>
          <w:szCs w:val="26"/>
        </w:rPr>
      </w:pPr>
      <w:r w:rsidRPr="00785845">
        <w:rPr>
          <w:sz w:val="26"/>
          <w:szCs w:val="26"/>
        </w:rPr>
        <w:t>Робот</w:t>
      </w:r>
      <w:r w:rsidRPr="00785845">
        <w:rPr>
          <w:sz w:val="26"/>
          <w:szCs w:val="26"/>
          <w:lang w:val="uk-UA"/>
        </w:rPr>
        <w:t>у</w:t>
      </w:r>
      <w:r w:rsidRPr="00785845">
        <w:rPr>
          <w:sz w:val="26"/>
          <w:szCs w:val="26"/>
        </w:rPr>
        <w:t xml:space="preserve"> </w:t>
      </w:r>
      <w:r w:rsidRPr="00785845">
        <w:rPr>
          <w:sz w:val="26"/>
          <w:szCs w:val="26"/>
          <w:lang w:val="uk-UA"/>
        </w:rPr>
        <w:t xml:space="preserve">виконано </w:t>
      </w:r>
      <w:proofErr w:type="gramStart"/>
      <w:r w:rsidRPr="00785845">
        <w:rPr>
          <w:sz w:val="26"/>
          <w:szCs w:val="26"/>
          <w:lang w:val="uk-UA"/>
        </w:rPr>
        <w:t>п</w:t>
      </w:r>
      <w:proofErr w:type="gramEnd"/>
      <w:r w:rsidRPr="00785845">
        <w:rPr>
          <w:sz w:val="26"/>
          <w:szCs w:val="26"/>
          <w:lang w:val="uk-UA"/>
        </w:rPr>
        <w:t>ід керівництвом</w:t>
      </w:r>
      <w:r w:rsidRPr="00785845">
        <w:rPr>
          <w:sz w:val="26"/>
          <w:szCs w:val="26"/>
        </w:rPr>
        <w:t xml:space="preserve"> </w:t>
      </w:r>
      <w:r w:rsidRPr="00785845">
        <w:rPr>
          <w:sz w:val="26"/>
          <w:szCs w:val="26"/>
          <w:lang w:val="uk-UA"/>
        </w:rPr>
        <w:t>професора кафедри ІКТ Бондаренко М. А.</w:t>
      </w:r>
    </w:p>
    <w:p w:rsidR="00D15BB4" w:rsidRPr="00785845" w:rsidRDefault="00D15BB4">
      <w:pPr>
        <w:rPr>
          <w:sz w:val="26"/>
          <w:szCs w:val="26"/>
        </w:rPr>
      </w:pPr>
    </w:p>
    <w:sectPr w:rsidR="00D15BB4" w:rsidRPr="0078584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85845"/>
    <w:rsid w:val="0007502A"/>
    <w:rsid w:val="006123A9"/>
    <w:rsid w:val="00785845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785845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785845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785845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А_текст_тез"/>
    <w:basedOn w:val="a"/>
    <w:qFormat/>
    <w:rsid w:val="00785845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1269</Words>
  <Characters>724</Characters>
  <Application>Microsoft Office Word</Application>
  <DocSecurity>0</DocSecurity>
  <Lines>6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2014-10-09T10:58:00Z</dcterms:created>
  <dcterms:modified xsi:type="dcterms:W3CDTF">2014-10-09T10:59:00Z</dcterms:modified>
</cp:coreProperties>
</file>