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36F7" w:rsidRPr="009035DE" w:rsidRDefault="00BC36F7" w:rsidP="00BC36F7">
      <w:pPr>
        <w:ind w:firstLine="567"/>
        <w:jc w:val="both"/>
        <w:rPr>
          <w:sz w:val="28"/>
          <w:szCs w:val="28"/>
          <w:lang w:val="uk-UA"/>
        </w:rPr>
      </w:pPr>
      <w:r w:rsidRPr="009035DE">
        <w:rPr>
          <w:b/>
          <w:sz w:val="28"/>
          <w:szCs w:val="28"/>
          <w:lang w:val="uk-UA"/>
        </w:rPr>
        <w:t>Коробко Д. Р.</w:t>
      </w:r>
      <w:r w:rsidRPr="009035DE">
        <w:rPr>
          <w:sz w:val="28"/>
          <w:szCs w:val="28"/>
          <w:lang w:val="uk-UA"/>
        </w:rPr>
        <w:t>, студент групи ДТ-Ш15мг</w:t>
      </w:r>
    </w:p>
    <w:p w:rsidR="00BC36F7" w:rsidRPr="009035DE" w:rsidRDefault="00BC36F7" w:rsidP="00BC36F7">
      <w:pPr>
        <w:ind w:firstLine="567"/>
        <w:jc w:val="both"/>
        <w:rPr>
          <w:b/>
          <w:sz w:val="28"/>
          <w:szCs w:val="28"/>
          <w:lang w:val="uk-UA"/>
        </w:rPr>
      </w:pPr>
      <w:r w:rsidRPr="009035DE">
        <w:rPr>
          <w:b/>
          <w:sz w:val="28"/>
          <w:szCs w:val="28"/>
          <w:lang w:val="uk-UA"/>
        </w:rPr>
        <w:t>ЗАЛУЧЕННЯ ІНФОРМАЦІЙНО-КОМУНІКАЦІЙНИХ ЗАСОБІВ В ПРОФЕСІЙНІЙ ПІДГОТОВЦІ ІНЖЕНЕРІВ-ДИЗАЙНЕРІВ</w:t>
      </w:r>
    </w:p>
    <w:p w:rsidR="00BC36F7" w:rsidRPr="009035DE" w:rsidRDefault="00BC36F7" w:rsidP="00BC36F7">
      <w:pPr>
        <w:ind w:firstLine="567"/>
        <w:jc w:val="both"/>
        <w:rPr>
          <w:b/>
          <w:sz w:val="28"/>
          <w:szCs w:val="28"/>
          <w:lang w:val="uk-UA"/>
        </w:rPr>
      </w:pPr>
    </w:p>
    <w:p w:rsidR="00BC36F7" w:rsidRPr="009035DE" w:rsidRDefault="00BC36F7" w:rsidP="00BC36F7">
      <w:pPr>
        <w:ind w:firstLine="567"/>
        <w:jc w:val="both"/>
        <w:rPr>
          <w:sz w:val="28"/>
          <w:szCs w:val="28"/>
          <w:lang w:val="uk-UA"/>
        </w:rPr>
      </w:pPr>
      <w:r w:rsidRPr="009035DE">
        <w:rPr>
          <w:sz w:val="28"/>
          <w:szCs w:val="28"/>
          <w:lang w:val="uk-UA"/>
        </w:rPr>
        <w:t>Впровадження в процес навчання новітніх інформаційно-комунікаційних засобів є невід’ємною складовою шляху підвищення ефективності освітніх програм, мінімізації затрати часу на вивчення теми та надання студенту можливостей опанування нового професійного «інструментарію». Саме на систему вищої освіти України покладається постійне забезпечення покращення організаційного навчально-виховного процесу підготовки освічених та висококваліфікованих спеціалістів різного напрямку підготовки. Але існує проблематика, яка пов’язана з постійним відставанням в опануванні майбутніми фахівцями новітніх технологій від динамізму глобальних змін у світі перетворень та новацій суспільного життя. Це супроводжується необхідністю преформації принципів організації системи освіти, використовуваних форм та методів навчально-виховного процесу, розробки авторських методик навчання та інноваційних комплексів з подальшим можливим  впровадженням оновлених тактик та стратегій у майбутньому.</w:t>
      </w:r>
    </w:p>
    <w:p w:rsidR="00BC36F7" w:rsidRPr="009035DE" w:rsidRDefault="00BC36F7" w:rsidP="00BC36F7">
      <w:pPr>
        <w:ind w:firstLine="567"/>
        <w:jc w:val="both"/>
        <w:rPr>
          <w:sz w:val="28"/>
          <w:szCs w:val="28"/>
          <w:lang w:val="uk-UA"/>
        </w:rPr>
      </w:pPr>
      <w:r w:rsidRPr="009035DE">
        <w:rPr>
          <w:sz w:val="28"/>
          <w:szCs w:val="28"/>
          <w:lang w:val="uk-UA"/>
        </w:rPr>
        <w:t>Інформація завжди була стратегічним ресурсом, який спочатку був пов’язаний з приладдям та таємницями його побудови, а поступово він переріс у основне джерело інтеграційних зрушень XXI століття. Саме компетентне поводження майбутніми фахівцями з інформаційно-комунікаційними засобами являється запорукою провадження сучасних технологій, що відбивається у підвищенні рівня інформативної культури молоді та суспільства в цілому.</w:t>
      </w:r>
    </w:p>
    <w:p w:rsidR="00BC36F7" w:rsidRPr="009035DE" w:rsidRDefault="00BC36F7" w:rsidP="00BC36F7">
      <w:pPr>
        <w:ind w:firstLine="567"/>
        <w:jc w:val="both"/>
        <w:rPr>
          <w:sz w:val="28"/>
          <w:szCs w:val="28"/>
          <w:lang w:val="uk-UA"/>
        </w:rPr>
      </w:pPr>
      <w:r w:rsidRPr="009035DE">
        <w:rPr>
          <w:sz w:val="28"/>
          <w:szCs w:val="28"/>
          <w:lang w:val="uk-UA"/>
        </w:rPr>
        <w:t xml:space="preserve">На сьогодні </w:t>
      </w:r>
      <w:proofErr w:type="spellStart"/>
      <w:r w:rsidRPr="009035DE">
        <w:rPr>
          <w:sz w:val="28"/>
          <w:szCs w:val="28"/>
          <w:lang w:val="uk-UA"/>
        </w:rPr>
        <w:t>прослідковується</w:t>
      </w:r>
      <w:proofErr w:type="spellEnd"/>
      <w:r w:rsidRPr="009035DE">
        <w:rPr>
          <w:sz w:val="28"/>
          <w:szCs w:val="28"/>
          <w:lang w:val="uk-UA"/>
        </w:rPr>
        <w:t xml:space="preserve"> недостатня ефективність професійної освіти, що обумовлюється відсутністю адаптованої технології навчання до запитів молоді, не виявляється широка гнучкість і варіативність навчання за терміном і змістом, не формуються стійкі професійні цінності майбутніх фахівців та не реалізується в повному обсязі адаптована функція професійної підготовки. Аналізуючи стан професійної підготовки інженерів-дизайнерів можливо виявити наявну актуальну проблематику невідповідності у досягненні навчального результату та фактичними потребами ринку праці у компетентних фахівцях. Попри постійних організаційних трансформацій та впровадження новітніх технологій в навчальний процес </w:t>
      </w:r>
      <w:proofErr w:type="spellStart"/>
      <w:r w:rsidRPr="009035DE">
        <w:rPr>
          <w:sz w:val="28"/>
          <w:szCs w:val="28"/>
          <w:lang w:val="uk-UA"/>
        </w:rPr>
        <w:t>прослідковується</w:t>
      </w:r>
      <w:proofErr w:type="spellEnd"/>
      <w:r w:rsidRPr="009035DE">
        <w:rPr>
          <w:sz w:val="28"/>
          <w:szCs w:val="28"/>
          <w:lang w:val="uk-UA"/>
        </w:rPr>
        <w:t xml:space="preserve"> «накладення» на традиційне методологічне «кліше» інноваційного комплексу, яке в результаті не приводить до запланованого результату – якісної підготовки майбутнього фахівця, який досконально володіє сучасними професійними засобами, технологіями, оперує новітньою методологією виконання промислового продукту.</w:t>
      </w:r>
    </w:p>
    <w:p w:rsidR="00BC36F7" w:rsidRDefault="00BC36F7" w:rsidP="00BC36F7">
      <w:pPr>
        <w:pBdr>
          <w:bottom w:val="single" w:sz="12" w:space="1" w:color="auto"/>
        </w:pBdr>
        <w:ind w:firstLine="567"/>
        <w:jc w:val="both"/>
        <w:rPr>
          <w:rFonts w:eastAsia="Calibri"/>
          <w:sz w:val="28"/>
          <w:szCs w:val="28"/>
          <w:lang w:val="uk-UA" w:eastAsia="en-US"/>
        </w:rPr>
      </w:pPr>
    </w:p>
    <w:p w:rsidR="00BC36F7" w:rsidRPr="009035DE" w:rsidRDefault="00BC36F7" w:rsidP="00BC36F7">
      <w:pPr>
        <w:ind w:firstLine="567"/>
        <w:jc w:val="center"/>
        <w:rPr>
          <w:rFonts w:eastAsia="Calibri"/>
          <w:sz w:val="28"/>
          <w:szCs w:val="28"/>
          <w:lang w:val="uk-UA" w:eastAsia="en-US"/>
        </w:rPr>
      </w:pPr>
      <w:r w:rsidRPr="009035DE">
        <w:rPr>
          <w:sz w:val="28"/>
          <w:szCs w:val="28"/>
          <w:lang w:val="uk-UA" w:eastAsia="uk-UA"/>
        </w:rPr>
        <w:t xml:space="preserve">Робота виконана під керівництвом </w:t>
      </w:r>
      <w:r>
        <w:rPr>
          <w:sz w:val="28"/>
          <w:szCs w:val="28"/>
          <w:lang w:val="uk-UA" w:eastAsia="uk-UA"/>
        </w:rPr>
        <w:t xml:space="preserve">асистента </w:t>
      </w:r>
      <w:r w:rsidRPr="009035DE">
        <w:rPr>
          <w:sz w:val="28"/>
          <w:szCs w:val="28"/>
          <w:lang w:val="uk-UA" w:eastAsia="uk-UA"/>
        </w:rPr>
        <w:t xml:space="preserve">кафедри </w:t>
      </w:r>
      <w:r w:rsidRPr="009035DE">
        <w:rPr>
          <w:rFonts w:eastAsia="Calibri"/>
          <w:sz w:val="28"/>
          <w:szCs w:val="28"/>
          <w:lang w:val="uk-UA" w:eastAsia="en-US"/>
        </w:rPr>
        <w:t>Борисенко Д. В.</w:t>
      </w:r>
    </w:p>
    <w:p w:rsidR="00BC36F7" w:rsidRPr="009035DE" w:rsidRDefault="00BC36F7" w:rsidP="00BC36F7">
      <w:pPr>
        <w:jc w:val="both"/>
        <w:rPr>
          <w:rFonts w:eastAsia="Calibri"/>
          <w:sz w:val="28"/>
          <w:szCs w:val="28"/>
          <w:lang w:val="uk-UA" w:eastAsia="en-US"/>
        </w:rPr>
      </w:pPr>
    </w:p>
    <w:p w:rsidR="00D15BB4" w:rsidRPr="00BC36F7" w:rsidRDefault="00D15BB4">
      <w:pPr>
        <w:rPr>
          <w:lang w:val="uk-UA"/>
        </w:rPr>
      </w:pPr>
    </w:p>
    <w:sectPr w:rsidR="00D15BB4" w:rsidRPr="00BC36F7"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BC36F7"/>
    <w:rsid w:val="0007502A"/>
    <w:rsid w:val="00164619"/>
    <w:rsid w:val="00901AF7"/>
    <w:rsid w:val="00BC36F7"/>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36F7"/>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1666</Words>
  <Characters>950</Characters>
  <Application>Microsoft Office Word</Application>
  <DocSecurity>0</DocSecurity>
  <Lines>7</Lines>
  <Paragraphs>5</Paragraphs>
  <ScaleCrop>false</ScaleCrop>
  <Company/>
  <LinksUpToDate>false</LinksUpToDate>
  <CharactersWithSpaces>2611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2016-05-23T07:49:00Z</dcterms:created>
  <dcterms:modified xsi:type="dcterms:W3CDTF">2016-05-23T07:49:00Z</dcterms:modified>
</cp:coreProperties>
</file>