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462" w:rsidRPr="00AB7156" w:rsidRDefault="00803462" w:rsidP="00803462">
      <w:pPr>
        <w:spacing w:after="0" w:line="360" w:lineRule="auto"/>
        <w:jc w:val="center"/>
        <w:rPr>
          <w:rFonts w:ascii="Times New Roman" w:hAnsi="Times New Roman" w:cs="Times New Roman"/>
          <w:sz w:val="28"/>
          <w:szCs w:val="28"/>
          <w:lang w:val="uk-UA"/>
        </w:rPr>
      </w:pPr>
      <w:r w:rsidRPr="00AB7156">
        <w:rPr>
          <w:rFonts w:ascii="Times New Roman" w:hAnsi="Times New Roman" w:cs="Times New Roman"/>
          <w:b/>
          <w:sz w:val="28"/>
          <w:szCs w:val="28"/>
          <w:lang w:val="uk-UA"/>
        </w:rPr>
        <w:t>РОЗДІЛ 3</w:t>
      </w:r>
    </w:p>
    <w:p w:rsidR="00DE4C68" w:rsidRPr="00AB7156" w:rsidRDefault="00803462" w:rsidP="00803462">
      <w:pPr>
        <w:spacing w:after="0" w:line="360" w:lineRule="auto"/>
        <w:jc w:val="center"/>
        <w:rPr>
          <w:rFonts w:ascii="Times New Roman" w:hAnsi="Times New Roman" w:cs="Times New Roman"/>
          <w:b/>
          <w:sz w:val="28"/>
          <w:szCs w:val="28"/>
          <w:lang w:val="uk-UA"/>
        </w:rPr>
      </w:pPr>
      <w:r w:rsidRPr="00AB7156">
        <w:rPr>
          <w:rFonts w:ascii="Times New Roman" w:hAnsi="Times New Roman" w:cs="Times New Roman"/>
          <w:b/>
          <w:sz w:val="28"/>
          <w:szCs w:val="28"/>
          <w:lang w:val="uk-UA"/>
        </w:rPr>
        <w:t>Бюджетний дефіцит і джерела його фінансування</w:t>
      </w:r>
    </w:p>
    <w:p w:rsidR="00803462" w:rsidRPr="00AB7156" w:rsidRDefault="00803462" w:rsidP="00803462">
      <w:pPr>
        <w:spacing w:after="0" w:line="360" w:lineRule="auto"/>
        <w:jc w:val="center"/>
        <w:rPr>
          <w:rFonts w:ascii="Times New Roman" w:hAnsi="Times New Roman" w:cs="Times New Roman"/>
          <w:b/>
          <w:sz w:val="28"/>
          <w:szCs w:val="28"/>
          <w:lang w:val="uk-UA"/>
        </w:rPr>
      </w:pPr>
    </w:p>
    <w:p w:rsidR="00803462" w:rsidRPr="00AB7156" w:rsidRDefault="00803462" w:rsidP="00803462">
      <w:pPr>
        <w:spacing w:after="0" w:line="360" w:lineRule="auto"/>
        <w:ind w:firstLine="709"/>
        <w:jc w:val="both"/>
        <w:rPr>
          <w:rFonts w:ascii="Times New Roman" w:hAnsi="Times New Roman" w:cs="Times New Roman"/>
          <w:b/>
          <w:i/>
          <w:sz w:val="28"/>
          <w:szCs w:val="28"/>
          <w:lang w:val="uk-UA"/>
        </w:rPr>
      </w:pPr>
      <w:r w:rsidRPr="00AB7156">
        <w:rPr>
          <w:rFonts w:ascii="Times New Roman" w:hAnsi="Times New Roman" w:cs="Times New Roman"/>
          <w:b/>
          <w:i/>
          <w:sz w:val="28"/>
          <w:szCs w:val="28"/>
          <w:lang w:val="uk-UA"/>
        </w:rPr>
        <w:t>3.1. Бюджетний дефіцит як показник стану бюджету</w:t>
      </w:r>
    </w:p>
    <w:p w:rsidR="006E4678" w:rsidRPr="00AB7156" w:rsidRDefault="006E4678" w:rsidP="006E4678">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Держава формує бюджет як централізований фонд грошових коштів і здійснює за рахунок нього фінансування своїх функцій. В ідеальному варіанті доходи бюджету мають дорівнювати видаткам, проте на практиці така ситуація досягається досить рідко. Державі не завжди вистачає доходів для фінансування всіх своїх функцій, тому для забезпечення нормального функціонування вона змушена виступати в ролі позичальника і брати на себе боргові зобов’язання.</w:t>
      </w:r>
    </w:p>
    <w:p w:rsidR="006E4678" w:rsidRPr="00AB7156" w:rsidRDefault="006E4678" w:rsidP="006E4678">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Незбалансованість бюджету може набувати </w:t>
      </w:r>
      <w:r w:rsidRPr="00AB7156">
        <w:rPr>
          <w:rFonts w:ascii="Times New Roman" w:hAnsi="Times New Roman" w:cs="Times New Roman"/>
          <w:b/>
          <w:sz w:val="28"/>
          <w:szCs w:val="28"/>
          <w:lang w:val="uk-UA"/>
        </w:rPr>
        <w:t>двох форм</w:t>
      </w:r>
      <w:r w:rsidRPr="00AB7156">
        <w:rPr>
          <w:rFonts w:ascii="Times New Roman" w:hAnsi="Times New Roman" w:cs="Times New Roman"/>
          <w:sz w:val="28"/>
          <w:szCs w:val="28"/>
          <w:lang w:val="uk-UA"/>
        </w:rPr>
        <w:t>:</w:t>
      </w:r>
    </w:p>
    <w:p w:rsidR="006E4678" w:rsidRPr="00AB7156" w:rsidRDefault="006E4678" w:rsidP="006E4678">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дефіцит бюджету – перевищення видатків бюджету над його доходами (з урахуванням різниці між наданням кредитів з бюджету та їх поверненням до бюджету);</w:t>
      </w:r>
    </w:p>
    <w:p w:rsidR="006E4678" w:rsidRPr="00AB7156" w:rsidRDefault="006E4678" w:rsidP="006E4678">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профіцит бюджету – перевищення доходів бюджету над його видатками (з урахуванням різниці між поверненням кредитів до бюджету та їх наданням з бюджету).</w:t>
      </w:r>
    </w:p>
    <w:p w:rsidR="00803462" w:rsidRPr="00AB7156" w:rsidRDefault="00803462"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b/>
          <w:sz w:val="28"/>
          <w:szCs w:val="28"/>
          <w:lang w:val="uk-UA"/>
        </w:rPr>
        <w:t>Дефіцит бюджету</w:t>
      </w:r>
      <w:r w:rsidRPr="00AB7156">
        <w:rPr>
          <w:rFonts w:ascii="Times New Roman" w:hAnsi="Times New Roman" w:cs="Times New Roman"/>
          <w:sz w:val="28"/>
          <w:szCs w:val="28"/>
          <w:lang w:val="uk-UA"/>
        </w:rPr>
        <w:t xml:space="preserve"> – це об’єктивні економічні відносини між учасниками суспільного виробництва щодо використання бюджетних коштів згідно з наявними джерелами доходів. Дефіцит, як правило, виникає внаслідок </w:t>
      </w:r>
      <w:r w:rsidR="00DE4C68" w:rsidRPr="00AB7156">
        <w:rPr>
          <w:rFonts w:ascii="Times New Roman" w:hAnsi="Times New Roman" w:cs="Times New Roman"/>
          <w:sz w:val="28"/>
          <w:szCs w:val="28"/>
          <w:lang w:val="uk-UA"/>
        </w:rPr>
        <w:t>незбалансованості бюджету –</w:t>
      </w:r>
      <w:r w:rsidRPr="00AB7156">
        <w:rPr>
          <w:rFonts w:ascii="Times New Roman" w:hAnsi="Times New Roman" w:cs="Times New Roman"/>
          <w:sz w:val="28"/>
          <w:szCs w:val="28"/>
          <w:lang w:val="uk-UA"/>
        </w:rPr>
        <w:t xml:space="preserve"> нестачі бюджетних коштів порівнян</w:t>
      </w:r>
      <w:r w:rsidR="00DE4C68" w:rsidRPr="00AB7156">
        <w:rPr>
          <w:rFonts w:ascii="Times New Roman" w:hAnsi="Times New Roman" w:cs="Times New Roman"/>
          <w:sz w:val="28"/>
          <w:szCs w:val="28"/>
          <w:lang w:val="uk-UA"/>
        </w:rPr>
        <w:t xml:space="preserve">о </w:t>
      </w:r>
      <w:r w:rsidRPr="00AB7156">
        <w:rPr>
          <w:rFonts w:ascii="Times New Roman" w:hAnsi="Times New Roman" w:cs="Times New Roman"/>
          <w:sz w:val="28"/>
          <w:szCs w:val="28"/>
          <w:lang w:val="uk-UA"/>
        </w:rPr>
        <w:t xml:space="preserve">з потребою в них для фінансування державних витрат. Прийняття бюджетів на відповідний бюджетний період </w:t>
      </w:r>
      <w:r w:rsidR="00DE4C68" w:rsidRPr="00AB7156">
        <w:rPr>
          <w:rFonts w:ascii="Times New Roman" w:hAnsi="Times New Roman" w:cs="Times New Roman"/>
          <w:sz w:val="28"/>
          <w:szCs w:val="28"/>
          <w:lang w:val="uk-UA"/>
        </w:rPr>
        <w:t>і</w:t>
      </w:r>
      <w:r w:rsidRPr="00AB7156">
        <w:rPr>
          <w:rFonts w:ascii="Times New Roman" w:hAnsi="Times New Roman" w:cs="Times New Roman"/>
          <w:sz w:val="28"/>
          <w:szCs w:val="28"/>
          <w:lang w:val="uk-UA"/>
        </w:rPr>
        <w:t xml:space="preserve">з дефіцитом дозволяється </w:t>
      </w:r>
      <w:r w:rsidR="00DE4C68" w:rsidRPr="00AB7156">
        <w:rPr>
          <w:rFonts w:ascii="Times New Roman" w:hAnsi="Times New Roman" w:cs="Times New Roman"/>
          <w:sz w:val="28"/>
          <w:szCs w:val="28"/>
          <w:lang w:val="uk-UA"/>
        </w:rPr>
        <w:t>за</w:t>
      </w:r>
      <w:r w:rsidRPr="00AB7156">
        <w:rPr>
          <w:rFonts w:ascii="Times New Roman" w:hAnsi="Times New Roman" w:cs="Times New Roman"/>
          <w:sz w:val="28"/>
          <w:szCs w:val="28"/>
          <w:lang w:val="uk-UA"/>
        </w:rPr>
        <w:t xml:space="preserve"> наявності обґрунтованих джерел його фінансування.</w:t>
      </w:r>
      <w:r w:rsidR="00A606C8">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Дефіцитом бюджету у традиційному розумінні є перевищення видатків бюджету над доходами. Його розмір є важливим показником економіки країни. Дефіцит залежить як від економічних, так і від соціальних, політичних, екологічних чинників.</w:t>
      </w:r>
    </w:p>
    <w:p w:rsidR="00803462" w:rsidRPr="00AB7156" w:rsidRDefault="00803462"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Бюджетний дефіцит як економічна категорія має конкретний інтервал дії, що визначається, з одного боку, законами зростання вартості, з іншого – </w:t>
      </w:r>
      <w:r w:rsidRPr="00AB7156">
        <w:rPr>
          <w:rFonts w:ascii="Times New Roman" w:hAnsi="Times New Roman" w:cs="Times New Roman"/>
          <w:sz w:val="28"/>
          <w:szCs w:val="28"/>
          <w:lang w:val="uk-UA"/>
        </w:rPr>
        <w:lastRenderedPageBreak/>
        <w:t>законами інфляції. Коли бюджетний дефіцит тяжіє до законів зростання вартості, він об’єктивно набирає активної економічної форми, якщо до законів інфляції – пасивної. Регулювання бюджетного дефіциту полягає в тому, щоб з урахуванням грошового потенціалу за допомогою маневрування фінансовими ресурсами активною і пасивною формами бюджетного дефіциту адаптуватися до росту граничних суспільних витрат виробництва. Оволодіння такою політикою дає змогу залежно від рівня економічного розвитку і потенціалу грошової системи знаходити оптимальний розмір дефіциту бюджету</w:t>
      </w:r>
      <w:r w:rsidR="00D87C77" w:rsidRPr="00AB7156">
        <w:rPr>
          <w:rFonts w:ascii="Times New Roman" w:hAnsi="Times New Roman" w:cs="Times New Roman"/>
          <w:sz w:val="28"/>
          <w:szCs w:val="28"/>
          <w:lang w:val="uk-UA"/>
        </w:rPr>
        <w:t> [100, с.</w:t>
      </w:r>
      <w:r w:rsidR="00FF785C" w:rsidRPr="00AB7156">
        <w:rPr>
          <w:rFonts w:ascii="Times New Roman" w:hAnsi="Times New Roman" w:cs="Times New Roman"/>
          <w:sz w:val="28"/>
          <w:szCs w:val="28"/>
          <w:lang w:val="uk-UA"/>
        </w:rPr>
        <w:t> 188–</w:t>
      </w:r>
      <w:r w:rsidR="00D87C77" w:rsidRPr="00AB7156">
        <w:rPr>
          <w:rFonts w:ascii="Times New Roman" w:hAnsi="Times New Roman" w:cs="Times New Roman"/>
          <w:sz w:val="28"/>
          <w:szCs w:val="28"/>
          <w:lang w:val="uk-UA"/>
        </w:rPr>
        <w:t>189]</w:t>
      </w:r>
      <w:r w:rsidRPr="00AB7156">
        <w:rPr>
          <w:rFonts w:ascii="Times New Roman" w:hAnsi="Times New Roman" w:cs="Times New Roman"/>
          <w:sz w:val="28"/>
          <w:szCs w:val="28"/>
          <w:lang w:val="uk-UA"/>
        </w:rPr>
        <w:t>.</w:t>
      </w:r>
    </w:p>
    <w:p w:rsidR="00803462" w:rsidRPr="00AB7156" w:rsidRDefault="00121A10"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Наведена нижче модель </w:t>
      </w:r>
      <w:r w:rsidR="00803462" w:rsidRPr="00AB7156">
        <w:rPr>
          <w:rFonts w:ascii="Times New Roman" w:hAnsi="Times New Roman" w:cs="Times New Roman"/>
          <w:sz w:val="28"/>
          <w:szCs w:val="28"/>
          <w:lang w:val="uk-UA"/>
        </w:rPr>
        <w:t xml:space="preserve">визначення розміру дефіциту бюджету базується на таких </w:t>
      </w:r>
      <w:r w:rsidR="00803462" w:rsidRPr="00AB7156">
        <w:rPr>
          <w:rFonts w:ascii="Times New Roman" w:hAnsi="Times New Roman" w:cs="Times New Roman"/>
          <w:b/>
          <w:sz w:val="28"/>
          <w:szCs w:val="28"/>
          <w:lang w:val="uk-UA"/>
        </w:rPr>
        <w:t>положеннях</w:t>
      </w:r>
      <w:r w:rsidR="00803462" w:rsidRPr="00AB7156">
        <w:rPr>
          <w:rFonts w:ascii="Times New Roman" w:hAnsi="Times New Roman" w:cs="Times New Roman"/>
          <w:sz w:val="28"/>
          <w:szCs w:val="28"/>
          <w:lang w:val="uk-UA"/>
        </w:rPr>
        <w:t>:</w:t>
      </w:r>
    </w:p>
    <w:p w:rsidR="00803462" w:rsidRPr="00AB7156" w:rsidRDefault="00803462"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дефіцит бюджету є різницею між видатками та надходженнями;</w:t>
      </w:r>
    </w:p>
    <w:p w:rsidR="00803462" w:rsidRPr="00AB7156" w:rsidRDefault="00803462"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величина надходжень та видатків залежить від низки факторів;</w:t>
      </w:r>
    </w:p>
    <w:p w:rsidR="00803462" w:rsidRPr="00AB7156" w:rsidRDefault="00803462" w:rsidP="0080346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видатки згруповані за ознакою напрямку використання в три елементи;</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надходження бюджету визначені як функція залежності від двох агрегованих елементів;</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кожний елемент формування дохідної та видаткової частин залежить від інших чинників.</w:t>
      </w:r>
    </w:p>
    <w:p w:rsidR="00121A10"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З урахуванням вищеназваного розмір дефіциту бюджету визначається за формулою:</w:t>
      </w:r>
    </w:p>
    <w:p w:rsidR="00A606C8" w:rsidRPr="00AB7156" w:rsidRDefault="00A606C8" w:rsidP="00121A10">
      <w:pPr>
        <w:spacing w:after="0" w:line="360" w:lineRule="auto"/>
        <w:ind w:firstLine="709"/>
        <w:jc w:val="both"/>
        <w:rPr>
          <w:rFonts w:ascii="Times New Roman" w:hAnsi="Times New Roman" w:cs="Times New Roman"/>
          <w:sz w:val="28"/>
          <w:szCs w:val="28"/>
          <w:lang w:val="uk-UA"/>
        </w:rPr>
      </w:pP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ДБ = В – Д = З + Т + Б – (ВП × П), (3.1)</w:t>
      </w:r>
    </w:p>
    <w:p w:rsidR="00121A10" w:rsidRPr="00AB7156" w:rsidRDefault="008F12DE"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де В –</w:t>
      </w:r>
      <w:r w:rsidR="00121A10" w:rsidRPr="00AB7156">
        <w:rPr>
          <w:rFonts w:ascii="Times New Roman" w:hAnsi="Times New Roman" w:cs="Times New Roman"/>
          <w:sz w:val="28"/>
          <w:szCs w:val="28"/>
          <w:lang w:val="uk-UA"/>
        </w:rPr>
        <w:t xml:space="preserve"> видатки бюджету;</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 – доходи бюджету;</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З – державні закупівлі;</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Т – соціальні трансферти та платежі;</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Б – розмір державного боргу, що підлягає сплаті;</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ВП – розмір реального внутрішнього продукту;</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П – частка податкових виплат.</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lastRenderedPageBreak/>
        <w:t xml:space="preserve">Значення цих показників залежить від таких факторів, як: обсяг реального продукту; динаміка цін; обсяг закупівель; обсяг соціальних виплат; ступінь диференціації доходів населення; відсотки за державним боргом та графік його погашення; курс національної валюти; співвідношення реального та </w:t>
      </w:r>
      <w:r w:rsidR="008F12DE" w:rsidRPr="00AB7156">
        <w:rPr>
          <w:rFonts w:ascii="Times New Roman" w:hAnsi="Times New Roman" w:cs="Times New Roman"/>
          <w:sz w:val="28"/>
          <w:szCs w:val="28"/>
          <w:lang w:val="uk-UA"/>
        </w:rPr>
        <w:t>потенційного продукту; ступі</w:t>
      </w:r>
      <w:r w:rsidRPr="00AB7156">
        <w:rPr>
          <w:rFonts w:ascii="Times New Roman" w:hAnsi="Times New Roman" w:cs="Times New Roman"/>
          <w:sz w:val="28"/>
          <w:szCs w:val="28"/>
          <w:lang w:val="uk-UA"/>
        </w:rPr>
        <w:t xml:space="preserve">нь використання трудових ресурсів; </w:t>
      </w:r>
      <w:proofErr w:type="spellStart"/>
      <w:r w:rsidRPr="00AB7156">
        <w:rPr>
          <w:rFonts w:ascii="Times New Roman" w:hAnsi="Times New Roman" w:cs="Times New Roman"/>
          <w:sz w:val="28"/>
          <w:szCs w:val="28"/>
          <w:lang w:val="uk-UA"/>
        </w:rPr>
        <w:t>агрегативна</w:t>
      </w:r>
      <w:proofErr w:type="spellEnd"/>
      <w:r w:rsidRPr="00AB7156">
        <w:rPr>
          <w:rFonts w:ascii="Times New Roman" w:hAnsi="Times New Roman" w:cs="Times New Roman"/>
          <w:sz w:val="28"/>
          <w:szCs w:val="28"/>
          <w:lang w:val="uk-UA"/>
        </w:rPr>
        <w:t xml:space="preserve"> податкова ставка; динаміка грошової маси; динаміка облікової ставки тощо.</w:t>
      </w:r>
    </w:p>
    <w:p w:rsidR="00121A10" w:rsidRPr="00AB7156" w:rsidRDefault="00121A10" w:rsidP="00121A10">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Дефіцит бюджету є одним </w:t>
      </w:r>
      <w:r w:rsidR="008F12DE" w:rsidRPr="00AB7156">
        <w:rPr>
          <w:rFonts w:ascii="Times New Roman" w:hAnsi="Times New Roman" w:cs="Times New Roman"/>
          <w:sz w:val="28"/>
          <w:szCs w:val="28"/>
          <w:lang w:val="uk-UA"/>
        </w:rPr>
        <w:t>і</w:t>
      </w:r>
      <w:r w:rsidRPr="00AB7156">
        <w:rPr>
          <w:rFonts w:ascii="Times New Roman" w:hAnsi="Times New Roman" w:cs="Times New Roman"/>
          <w:sz w:val="28"/>
          <w:szCs w:val="28"/>
          <w:lang w:val="uk-UA"/>
        </w:rPr>
        <w:t xml:space="preserve">з макроекономічних показників, що характеризують стійкість економічної системи. Ефективна економічна система дозволяє регулювати співвідношення доходів і видатків таким чином, що сальдо бюджету є позитивним або має незначний дефіцит. На рис. 3.1 подано динаміку дефіциту </w:t>
      </w:r>
      <w:r w:rsidR="002E7BD4" w:rsidRPr="00AB7156">
        <w:rPr>
          <w:rFonts w:ascii="Times New Roman" w:hAnsi="Times New Roman" w:cs="Times New Roman"/>
          <w:sz w:val="28"/>
          <w:szCs w:val="28"/>
          <w:lang w:val="uk-UA"/>
        </w:rPr>
        <w:t>Зведеного</w:t>
      </w:r>
      <w:r w:rsidRPr="00AB7156">
        <w:rPr>
          <w:rFonts w:ascii="Times New Roman" w:hAnsi="Times New Roman" w:cs="Times New Roman"/>
          <w:sz w:val="28"/>
          <w:szCs w:val="28"/>
          <w:lang w:val="uk-UA"/>
        </w:rPr>
        <w:t xml:space="preserve"> бюджету України у відсотках до </w:t>
      </w:r>
      <w:r w:rsidR="00785972" w:rsidRPr="00AB7156">
        <w:rPr>
          <w:rFonts w:ascii="Times New Roman" w:hAnsi="Times New Roman" w:cs="Times New Roman"/>
          <w:sz w:val="28"/>
          <w:szCs w:val="28"/>
          <w:lang w:val="uk-UA"/>
        </w:rPr>
        <w:t xml:space="preserve">ВВП протягом </w:t>
      </w:r>
      <w:r w:rsidR="002E7BD4" w:rsidRPr="00AB7156">
        <w:rPr>
          <w:rFonts w:ascii="Times New Roman" w:hAnsi="Times New Roman" w:cs="Times New Roman"/>
          <w:sz w:val="28"/>
          <w:szCs w:val="28"/>
          <w:lang w:val="uk-UA"/>
        </w:rPr>
        <w:t>2005</w:t>
      </w:r>
      <w:r w:rsidR="008F12DE" w:rsidRPr="00AB7156">
        <w:rPr>
          <w:rFonts w:ascii="Times New Roman" w:hAnsi="Times New Roman" w:cs="Times New Roman"/>
          <w:sz w:val="28"/>
          <w:szCs w:val="28"/>
          <w:lang w:val="uk-UA"/>
        </w:rPr>
        <w:t>–</w:t>
      </w:r>
      <w:r w:rsidR="00EF729E">
        <w:rPr>
          <w:rFonts w:ascii="Times New Roman" w:hAnsi="Times New Roman" w:cs="Times New Roman"/>
          <w:sz w:val="28"/>
          <w:szCs w:val="28"/>
          <w:lang w:val="uk-UA"/>
        </w:rPr>
        <w:t>2013</w:t>
      </w:r>
      <w:r w:rsidRPr="00AB7156">
        <w:rPr>
          <w:rFonts w:ascii="Times New Roman" w:hAnsi="Times New Roman" w:cs="Times New Roman"/>
          <w:sz w:val="28"/>
          <w:szCs w:val="28"/>
          <w:lang w:val="uk-UA"/>
        </w:rPr>
        <w:t xml:space="preserve"> рр.</w:t>
      </w:r>
    </w:p>
    <w:p w:rsidR="00D50E5A" w:rsidRPr="00AB7156" w:rsidRDefault="00D50E5A" w:rsidP="00121A10">
      <w:pPr>
        <w:spacing w:after="0" w:line="360" w:lineRule="auto"/>
        <w:ind w:firstLine="709"/>
        <w:jc w:val="both"/>
        <w:rPr>
          <w:rFonts w:ascii="Times New Roman" w:hAnsi="Times New Roman" w:cs="Times New Roman"/>
          <w:sz w:val="28"/>
          <w:szCs w:val="28"/>
          <w:lang w:val="uk-UA"/>
        </w:rPr>
      </w:pPr>
    </w:p>
    <w:p w:rsidR="00D50E5A" w:rsidRPr="00AB7156" w:rsidRDefault="00EF729E" w:rsidP="00D50E5A">
      <w:pPr>
        <w:spacing w:after="0" w:line="360" w:lineRule="auto"/>
        <w:jc w:val="both"/>
        <w:rPr>
          <w:rFonts w:ascii="Times New Roman" w:hAnsi="Times New Roman" w:cs="Times New Roman"/>
          <w:sz w:val="28"/>
          <w:szCs w:val="28"/>
          <w:lang w:val="uk-UA"/>
        </w:rPr>
      </w:pPr>
      <w:r w:rsidRPr="00EF729E">
        <w:rPr>
          <w:rFonts w:ascii="Times New Roman" w:hAnsi="Times New Roman" w:cs="Times New Roman"/>
          <w:noProof/>
          <w:sz w:val="28"/>
          <w:szCs w:val="28"/>
          <w:lang w:val="uk-UA" w:eastAsia="uk-UA"/>
        </w:rPr>
        <w:drawing>
          <wp:inline distT="0" distB="0" distL="0" distR="0">
            <wp:extent cx="6115050" cy="36195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D50E5A" w:rsidRPr="00AB7156" w:rsidRDefault="00D50E5A" w:rsidP="00D50E5A">
      <w:pPr>
        <w:spacing w:after="0" w:line="360" w:lineRule="auto"/>
        <w:jc w:val="center"/>
        <w:rPr>
          <w:rFonts w:ascii="Times New Roman" w:hAnsi="Times New Roman" w:cs="Times New Roman"/>
          <w:i/>
          <w:sz w:val="28"/>
          <w:szCs w:val="28"/>
          <w:lang w:val="uk-UA"/>
        </w:rPr>
      </w:pPr>
      <w:r w:rsidRPr="00AB7156">
        <w:rPr>
          <w:rFonts w:ascii="Times New Roman" w:hAnsi="Times New Roman" w:cs="Times New Roman"/>
          <w:i/>
          <w:sz w:val="28"/>
          <w:szCs w:val="28"/>
          <w:lang w:val="uk-UA"/>
        </w:rPr>
        <w:t xml:space="preserve">Рис. 3.1. Динаміка дефіциту </w:t>
      </w:r>
      <w:r w:rsidR="002E7BD4" w:rsidRPr="00AB7156">
        <w:rPr>
          <w:rFonts w:ascii="Times New Roman" w:hAnsi="Times New Roman" w:cs="Times New Roman"/>
          <w:i/>
          <w:sz w:val="28"/>
          <w:szCs w:val="28"/>
          <w:lang w:val="uk-UA"/>
        </w:rPr>
        <w:t xml:space="preserve">Зведеного </w:t>
      </w:r>
      <w:r w:rsidRPr="00AB7156">
        <w:rPr>
          <w:rFonts w:ascii="Times New Roman" w:hAnsi="Times New Roman" w:cs="Times New Roman"/>
          <w:i/>
          <w:sz w:val="28"/>
          <w:szCs w:val="28"/>
          <w:lang w:val="uk-UA"/>
        </w:rPr>
        <w:t>бюджету України</w:t>
      </w:r>
      <w:r w:rsidR="00485DD7" w:rsidRPr="00AB7156">
        <w:rPr>
          <w:rFonts w:ascii="Times New Roman" w:hAnsi="Times New Roman" w:cs="Times New Roman"/>
          <w:i/>
          <w:sz w:val="28"/>
          <w:szCs w:val="28"/>
          <w:lang w:val="uk-UA"/>
        </w:rPr>
        <w:t xml:space="preserve"> </w:t>
      </w:r>
      <w:r w:rsidR="00485DD7" w:rsidRPr="00AB7156">
        <w:rPr>
          <w:rFonts w:ascii="Times New Roman" w:hAnsi="Times New Roman" w:cs="Times New Roman"/>
          <w:sz w:val="28"/>
          <w:szCs w:val="28"/>
          <w:lang w:val="uk-UA"/>
        </w:rPr>
        <w:t>протягом</w:t>
      </w:r>
      <w:r w:rsidR="002E7BD4" w:rsidRPr="00AB7156">
        <w:rPr>
          <w:rFonts w:ascii="Times New Roman" w:hAnsi="Times New Roman" w:cs="Times New Roman"/>
          <w:i/>
          <w:sz w:val="28"/>
          <w:szCs w:val="28"/>
          <w:lang w:val="uk-UA"/>
        </w:rPr>
        <w:t xml:space="preserve"> 2005</w:t>
      </w:r>
      <w:r w:rsidR="008F12DE" w:rsidRPr="00AB7156">
        <w:rPr>
          <w:rFonts w:ascii="Times New Roman" w:hAnsi="Times New Roman" w:cs="Times New Roman"/>
          <w:i/>
          <w:sz w:val="28"/>
          <w:szCs w:val="28"/>
          <w:lang w:val="uk-UA"/>
        </w:rPr>
        <w:t>–201</w:t>
      </w:r>
      <w:r w:rsidR="00EF729E">
        <w:rPr>
          <w:rFonts w:ascii="Times New Roman" w:hAnsi="Times New Roman" w:cs="Times New Roman"/>
          <w:i/>
          <w:sz w:val="28"/>
          <w:szCs w:val="28"/>
          <w:lang w:val="uk-UA"/>
        </w:rPr>
        <w:t>3</w:t>
      </w:r>
      <w:r w:rsidR="008F12DE" w:rsidRPr="00AB7156">
        <w:rPr>
          <w:rFonts w:ascii="Times New Roman" w:hAnsi="Times New Roman" w:cs="Times New Roman"/>
          <w:i/>
          <w:sz w:val="28"/>
          <w:szCs w:val="28"/>
          <w:lang w:val="uk-UA"/>
        </w:rPr>
        <w:t> рр.</w:t>
      </w:r>
      <w:r w:rsidRPr="00AB7156">
        <w:rPr>
          <w:rFonts w:ascii="Times New Roman" w:hAnsi="Times New Roman" w:cs="Times New Roman"/>
          <w:i/>
          <w:sz w:val="28"/>
          <w:szCs w:val="28"/>
          <w:lang w:val="uk-UA"/>
        </w:rPr>
        <w:t>, % до ВВП</w:t>
      </w:r>
      <w:r w:rsidR="008F12DE" w:rsidRPr="00AB7156">
        <w:rPr>
          <w:rFonts w:ascii="Times New Roman" w:hAnsi="Times New Roman" w:cs="Times New Roman"/>
          <w:i/>
          <w:sz w:val="28"/>
          <w:szCs w:val="28"/>
          <w:lang w:val="uk-UA"/>
        </w:rPr>
        <w:t xml:space="preserve"> (</w:t>
      </w:r>
      <w:r w:rsidR="00B11FE8" w:rsidRPr="00AB7156">
        <w:rPr>
          <w:rFonts w:ascii="Times New Roman" w:hAnsi="Times New Roman" w:cs="Times New Roman"/>
          <w:i/>
          <w:sz w:val="28"/>
          <w:szCs w:val="28"/>
          <w:lang w:val="uk-UA"/>
        </w:rPr>
        <w:t xml:space="preserve">розраховано на основі даних </w:t>
      </w:r>
      <w:r w:rsidR="008F12DE" w:rsidRPr="00AB7156">
        <w:rPr>
          <w:rFonts w:ascii="Times New Roman" w:hAnsi="Times New Roman" w:cs="Times New Roman"/>
          <w:i/>
          <w:sz w:val="28"/>
          <w:szCs w:val="28"/>
          <w:lang w:val="uk-UA"/>
        </w:rPr>
        <w:t>[</w:t>
      </w:r>
      <w:r w:rsidR="00B11FE8" w:rsidRPr="00AB7156">
        <w:rPr>
          <w:rFonts w:ascii="Times New Roman" w:hAnsi="Times New Roman" w:cs="Times New Roman"/>
          <w:i/>
          <w:sz w:val="28"/>
          <w:szCs w:val="28"/>
          <w:lang w:val="uk-UA"/>
        </w:rPr>
        <w:t>110]</w:t>
      </w:r>
      <w:r w:rsidR="008F12DE" w:rsidRPr="00AB7156">
        <w:rPr>
          <w:rFonts w:ascii="Times New Roman" w:hAnsi="Times New Roman" w:cs="Times New Roman"/>
          <w:i/>
          <w:sz w:val="28"/>
          <w:szCs w:val="28"/>
          <w:lang w:val="uk-UA"/>
        </w:rPr>
        <w:t>)</w:t>
      </w:r>
    </w:p>
    <w:p w:rsidR="00D50E5A" w:rsidRPr="00AB7156" w:rsidRDefault="00D50E5A" w:rsidP="00D50E5A">
      <w:pPr>
        <w:spacing w:after="0" w:line="360" w:lineRule="auto"/>
        <w:ind w:firstLine="709"/>
        <w:jc w:val="both"/>
        <w:rPr>
          <w:rFonts w:ascii="Times New Roman" w:hAnsi="Times New Roman" w:cs="Times New Roman"/>
          <w:sz w:val="28"/>
          <w:szCs w:val="28"/>
          <w:lang w:val="uk-UA"/>
        </w:rPr>
      </w:pPr>
    </w:p>
    <w:p w:rsidR="004B0400" w:rsidRPr="00AB7156" w:rsidRDefault="004B0400" w:rsidP="00D50E5A">
      <w:pPr>
        <w:spacing w:after="0" w:line="360" w:lineRule="auto"/>
        <w:ind w:firstLine="709"/>
        <w:jc w:val="both"/>
        <w:rPr>
          <w:rFonts w:ascii="Times New Roman" w:hAnsi="Times New Roman" w:cs="Times New Roman"/>
          <w:spacing w:val="-4"/>
          <w:sz w:val="28"/>
          <w:szCs w:val="28"/>
          <w:lang w:val="uk-UA"/>
        </w:rPr>
      </w:pPr>
      <w:r w:rsidRPr="00AB7156">
        <w:rPr>
          <w:rFonts w:ascii="Times New Roman" w:hAnsi="Times New Roman" w:cs="Times New Roman"/>
          <w:spacing w:val="-4"/>
          <w:sz w:val="28"/>
          <w:szCs w:val="28"/>
          <w:lang w:val="uk-UA"/>
        </w:rPr>
        <w:t xml:space="preserve">Бюджетний дефіцит значно посилює напруження на ринку позичкових капіталів, спричиняє зростання позичкового відсотка, перешкоджає зниженню </w:t>
      </w:r>
      <w:r w:rsidRPr="00AB7156">
        <w:rPr>
          <w:rFonts w:ascii="Times New Roman" w:hAnsi="Times New Roman" w:cs="Times New Roman"/>
          <w:spacing w:val="-4"/>
          <w:sz w:val="28"/>
          <w:szCs w:val="28"/>
          <w:lang w:val="uk-UA"/>
        </w:rPr>
        <w:lastRenderedPageBreak/>
        <w:t>високих процентних ставок. Наслідки цих економічних явищ часто виходять за межі національної економіки. Наприклад, високий позичковий відсоток, встановлений у США в середині 80-х рр., викликав значний відплив капіталів із Західної Європи. За оцінками економістів</w:t>
      </w:r>
      <w:r w:rsidR="008F12DE" w:rsidRPr="00AB7156">
        <w:rPr>
          <w:rFonts w:ascii="Times New Roman" w:hAnsi="Times New Roman" w:cs="Times New Roman"/>
          <w:spacing w:val="-4"/>
          <w:sz w:val="28"/>
          <w:szCs w:val="28"/>
          <w:lang w:val="uk-UA"/>
        </w:rPr>
        <w:t>,</w:t>
      </w:r>
      <w:r w:rsidRPr="00AB7156">
        <w:rPr>
          <w:rFonts w:ascii="Times New Roman" w:hAnsi="Times New Roman" w:cs="Times New Roman"/>
          <w:spacing w:val="-4"/>
          <w:sz w:val="28"/>
          <w:szCs w:val="28"/>
          <w:lang w:val="uk-UA"/>
        </w:rPr>
        <w:t xml:space="preserve"> </w:t>
      </w:r>
      <w:r w:rsidR="008F12DE" w:rsidRPr="00AB7156">
        <w:rPr>
          <w:rFonts w:ascii="Times New Roman" w:hAnsi="Times New Roman" w:cs="Times New Roman"/>
          <w:spacing w:val="-4"/>
          <w:sz w:val="28"/>
          <w:szCs w:val="28"/>
          <w:lang w:val="uk-UA"/>
        </w:rPr>
        <w:t>С</w:t>
      </w:r>
      <w:r w:rsidRPr="00AB7156">
        <w:rPr>
          <w:rFonts w:ascii="Times New Roman" w:hAnsi="Times New Roman" w:cs="Times New Roman"/>
          <w:spacing w:val="-4"/>
          <w:sz w:val="28"/>
          <w:szCs w:val="28"/>
          <w:lang w:val="uk-UA"/>
        </w:rPr>
        <w:t xml:space="preserve">ША поглинає до 15 % усіх </w:t>
      </w:r>
      <w:r w:rsidR="008F12DE" w:rsidRPr="00AB7156">
        <w:rPr>
          <w:rFonts w:ascii="Times New Roman" w:hAnsi="Times New Roman" w:cs="Times New Roman"/>
          <w:spacing w:val="-4"/>
          <w:sz w:val="28"/>
          <w:szCs w:val="28"/>
          <w:lang w:val="uk-UA"/>
        </w:rPr>
        <w:t>накопичень</w:t>
      </w:r>
      <w:r w:rsidRPr="00AB7156">
        <w:rPr>
          <w:rFonts w:ascii="Times New Roman" w:hAnsi="Times New Roman" w:cs="Times New Roman"/>
          <w:spacing w:val="-4"/>
          <w:sz w:val="28"/>
          <w:szCs w:val="28"/>
          <w:lang w:val="uk-UA"/>
        </w:rPr>
        <w:t>.</w:t>
      </w:r>
      <w:r w:rsidR="002E7BD4" w:rsidRPr="00AB7156">
        <w:rPr>
          <w:rFonts w:ascii="Times New Roman" w:hAnsi="Times New Roman" w:cs="Times New Roman"/>
          <w:spacing w:val="-4"/>
          <w:sz w:val="28"/>
          <w:szCs w:val="28"/>
          <w:lang w:val="uk-UA"/>
        </w:rPr>
        <w:t xml:space="preserve"> </w:t>
      </w:r>
      <w:r w:rsidRPr="00AB7156">
        <w:rPr>
          <w:rFonts w:ascii="Times New Roman" w:hAnsi="Times New Roman" w:cs="Times New Roman"/>
          <w:spacing w:val="-4"/>
          <w:sz w:val="28"/>
          <w:szCs w:val="28"/>
          <w:lang w:val="uk-UA"/>
        </w:rPr>
        <w:t>Намагаючись перешкодити відпливу капіталу, західноєвропейські країни також змушені підвищувати процентні ставки, що призводить до зменшення фінансової можливості національної промисловості щодо розширення виробництва.</w:t>
      </w:r>
    </w:p>
    <w:p w:rsidR="00E22511" w:rsidRPr="00AB7156" w:rsidRDefault="00D50E5A" w:rsidP="00D50E5A">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За даними Конфе</w:t>
      </w:r>
      <w:r w:rsidR="00485DD7" w:rsidRPr="00AB7156">
        <w:rPr>
          <w:rFonts w:ascii="Times New Roman" w:hAnsi="Times New Roman" w:cs="Times New Roman"/>
          <w:sz w:val="28"/>
          <w:szCs w:val="28"/>
          <w:lang w:val="uk-UA"/>
        </w:rPr>
        <w:t>де</w:t>
      </w:r>
      <w:r w:rsidRPr="00AB7156">
        <w:rPr>
          <w:rFonts w:ascii="Times New Roman" w:hAnsi="Times New Roman" w:cs="Times New Roman"/>
          <w:sz w:val="28"/>
          <w:szCs w:val="28"/>
          <w:lang w:val="uk-UA"/>
        </w:rPr>
        <w:t>р</w:t>
      </w:r>
      <w:r w:rsidR="00485DD7" w:rsidRPr="00AB7156">
        <w:rPr>
          <w:rFonts w:ascii="Times New Roman" w:hAnsi="Times New Roman" w:cs="Times New Roman"/>
          <w:sz w:val="28"/>
          <w:szCs w:val="28"/>
          <w:lang w:val="uk-UA"/>
        </w:rPr>
        <w:t>а</w:t>
      </w:r>
      <w:r w:rsidRPr="00AB7156">
        <w:rPr>
          <w:rFonts w:ascii="Times New Roman" w:hAnsi="Times New Roman" w:cs="Times New Roman"/>
          <w:sz w:val="28"/>
          <w:szCs w:val="28"/>
          <w:lang w:val="uk-UA"/>
        </w:rPr>
        <w:t>ції британської промисловості, збільшення процентних ставок на 1</w:t>
      </w:r>
      <w:r w:rsidR="008F12DE" w:rsidRPr="00AB7156">
        <w:rPr>
          <w:rFonts w:ascii="Times New Roman" w:hAnsi="Times New Roman" w:cs="Times New Roman"/>
          <w:sz w:val="28"/>
          <w:szCs w:val="28"/>
          <w:lang w:val="uk-UA"/>
        </w:rPr>
        <w:t xml:space="preserve"> % коштує промисловості 250 </w:t>
      </w:r>
      <w:proofErr w:type="spellStart"/>
      <w:r w:rsidR="008F12DE" w:rsidRPr="00AB7156">
        <w:rPr>
          <w:rFonts w:ascii="Times New Roman" w:hAnsi="Times New Roman" w:cs="Times New Roman"/>
          <w:sz w:val="28"/>
          <w:szCs w:val="28"/>
          <w:lang w:val="uk-UA"/>
        </w:rPr>
        <w:t>млн</w:t>
      </w:r>
      <w:proofErr w:type="spellEnd"/>
      <w:r w:rsidRPr="00AB7156">
        <w:rPr>
          <w:rFonts w:ascii="Times New Roman" w:hAnsi="Times New Roman" w:cs="Times New Roman"/>
          <w:sz w:val="28"/>
          <w:szCs w:val="28"/>
          <w:lang w:val="uk-UA"/>
        </w:rPr>
        <w:t xml:space="preserve"> фунтів стерлінгів на рік. Високі процентні ставки, в свою чергу, негативно впливають на валютну сферу, обумовлюють зростання цін товарів за кордоном; отже, ведуть до скорочення виробництва на експорт, збільшення пасивного торгового балансу, викликають негативні наслідки на ринку праці. За даними американських економістів, кожний мільярд доларів дефіциту зовнішньої торгівлі призводить до втрати 52 тис. робочих місць. Економічні збитки в експортних галузях</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негативно впливають на банківську систему.</w:t>
      </w:r>
      <w:r w:rsidR="00B87018"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Незважаючи на очевидність негативного впливу бюджетного дефіциту на</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економіку, є і протилежні позиції на</w:t>
      </w:r>
      <w:r w:rsidR="00E22511" w:rsidRPr="00AB7156">
        <w:rPr>
          <w:rFonts w:ascii="Times New Roman" w:hAnsi="Times New Roman" w:cs="Times New Roman"/>
          <w:sz w:val="28"/>
          <w:szCs w:val="28"/>
          <w:lang w:val="uk-UA"/>
        </w:rPr>
        <w:t>уковців. На думку деяких вчених</w:t>
      </w:r>
      <w:r w:rsidR="008F12DE" w:rsidRPr="00AB7156">
        <w:rPr>
          <w:rFonts w:ascii="Times New Roman" w:hAnsi="Times New Roman" w:cs="Times New Roman"/>
          <w:sz w:val="28"/>
          <w:szCs w:val="28"/>
          <w:lang w:val="uk-UA"/>
        </w:rPr>
        <w:t>,</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існування бюджетного дефіциту не справляє вирішального впливу на</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економіку, не відображається на доходах населення, якщо сильно розвинутий</w:t>
      </w:r>
      <w:r w:rsidR="00E22511" w:rsidRPr="00AB7156">
        <w:rPr>
          <w:rFonts w:ascii="Times New Roman" w:hAnsi="Times New Roman" w:cs="Times New Roman"/>
          <w:sz w:val="28"/>
          <w:szCs w:val="28"/>
          <w:lang w:val="uk-UA"/>
        </w:rPr>
        <w:t xml:space="preserve"> приватний сектор...»</w:t>
      </w:r>
      <w:r w:rsidRPr="00AB7156">
        <w:rPr>
          <w:rFonts w:ascii="Times New Roman" w:hAnsi="Times New Roman" w:cs="Times New Roman"/>
          <w:sz w:val="28"/>
          <w:szCs w:val="28"/>
          <w:lang w:val="uk-UA"/>
        </w:rPr>
        <w:t>.</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На думку інших вчених, тільки пожвавлення економіки створює</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передумови для скорочення дефіциту державного бюджету, а не навпаки</w:t>
      </w:r>
      <w:r w:rsidR="009718DE" w:rsidRPr="00AB7156">
        <w:rPr>
          <w:rFonts w:ascii="Times New Roman" w:hAnsi="Times New Roman" w:cs="Times New Roman"/>
          <w:sz w:val="28"/>
          <w:szCs w:val="28"/>
          <w:lang w:val="uk-UA"/>
        </w:rPr>
        <w:t xml:space="preserve"> [</w:t>
      </w:r>
      <w:r w:rsidR="00B87018" w:rsidRPr="00AB7156">
        <w:rPr>
          <w:rFonts w:ascii="Times New Roman" w:hAnsi="Times New Roman" w:cs="Times New Roman"/>
          <w:sz w:val="28"/>
          <w:szCs w:val="28"/>
          <w:lang w:val="uk-UA"/>
        </w:rPr>
        <w:t>101, с. 58</w:t>
      </w:r>
      <w:r w:rsidR="009718DE" w:rsidRPr="00AB7156">
        <w:rPr>
          <w:rFonts w:ascii="Times New Roman" w:hAnsi="Times New Roman" w:cs="Times New Roman"/>
          <w:sz w:val="28"/>
          <w:szCs w:val="28"/>
          <w:lang w:val="uk-UA"/>
        </w:rPr>
        <w:t>]</w:t>
      </w:r>
      <w:r w:rsidRPr="00AB7156">
        <w:rPr>
          <w:rFonts w:ascii="Times New Roman" w:hAnsi="Times New Roman" w:cs="Times New Roman"/>
          <w:sz w:val="28"/>
          <w:szCs w:val="28"/>
          <w:lang w:val="uk-UA"/>
        </w:rPr>
        <w:t>.</w:t>
      </w:r>
      <w:r w:rsidR="00E22511" w:rsidRPr="00AB7156">
        <w:rPr>
          <w:rFonts w:ascii="Times New Roman" w:hAnsi="Times New Roman" w:cs="Times New Roman"/>
          <w:sz w:val="28"/>
          <w:szCs w:val="28"/>
          <w:lang w:val="uk-UA"/>
        </w:rPr>
        <w:t xml:space="preserve"> </w:t>
      </w:r>
    </w:p>
    <w:p w:rsidR="00E22511" w:rsidRPr="00AB7156" w:rsidRDefault="00D50E5A" w:rsidP="00E22511">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Для аналізу впливу бюджетного дефіциту на економічну динаміку важливо</w:t>
      </w:r>
      <w:r w:rsidR="00E22511"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брати до уваги його тривалість, стабільність тенденцій тощо. На нетривалий</w:t>
      </w:r>
      <w:r w:rsidR="00E22511" w:rsidRPr="00AB7156">
        <w:rPr>
          <w:rFonts w:ascii="Times New Roman" w:hAnsi="Times New Roman" w:cs="Times New Roman"/>
          <w:sz w:val="28"/>
          <w:szCs w:val="28"/>
          <w:lang w:val="uk-UA"/>
        </w:rPr>
        <w:t xml:space="preserve"> період певний бюджетний дефіцит допустимий, якщо завищені </w:t>
      </w:r>
      <w:r w:rsidR="008F12DE" w:rsidRPr="00AB7156">
        <w:rPr>
          <w:rFonts w:ascii="Times New Roman" w:hAnsi="Times New Roman" w:cs="Times New Roman"/>
          <w:sz w:val="28"/>
          <w:szCs w:val="28"/>
          <w:lang w:val="uk-UA"/>
        </w:rPr>
        <w:t>порівняно</w:t>
      </w:r>
      <w:r w:rsidR="00E22511" w:rsidRPr="00AB7156">
        <w:rPr>
          <w:rFonts w:ascii="Times New Roman" w:hAnsi="Times New Roman" w:cs="Times New Roman"/>
          <w:sz w:val="28"/>
          <w:szCs w:val="28"/>
          <w:lang w:val="uk-UA"/>
        </w:rPr>
        <w:t xml:space="preserve"> з доходами бюджетні витрати спрямовуються на економічні чи соціальні програми, що забезпечить зростання продуктивності праці (нарощування результатів виробництва веде до скорочення бюджетного дефіциту).</w:t>
      </w:r>
    </w:p>
    <w:p w:rsidR="00AE7727" w:rsidRPr="00AB7156" w:rsidRDefault="005250EA" w:rsidP="005250EA">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lastRenderedPageBreak/>
        <w:t>Бюджетний дефіцит може набувати різної якості, виникати за різних обставин, викликати різні наслідки. У зв’язку з цим доцільно говорити про різні види бюджетного дефіциту.</w:t>
      </w:r>
    </w:p>
    <w:p w:rsidR="00F15727" w:rsidRPr="00AB7156" w:rsidRDefault="00F15727" w:rsidP="00F15727">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1. Залежно від виду бюджету розрізняють:</w:t>
      </w:r>
    </w:p>
    <w:p w:rsidR="00F15727" w:rsidRPr="00AB7156" w:rsidRDefault="00AB7156" w:rsidP="00F15727">
      <w:pPr>
        <w:spacing w:after="0" w:line="360" w:lineRule="auto"/>
        <w:ind w:firstLine="709"/>
        <w:jc w:val="both"/>
        <w:rPr>
          <w:rFonts w:ascii="Times New Roman" w:hAnsi="Times New Roman" w:cs="Times New Roman"/>
          <w:i/>
          <w:iCs/>
          <w:sz w:val="28"/>
          <w:szCs w:val="28"/>
          <w:lang w:val="uk-UA"/>
        </w:rPr>
      </w:pPr>
      <w:r w:rsidRPr="00AB7156">
        <w:rPr>
          <w:rFonts w:ascii="Times New Roman" w:hAnsi="Times New Roman" w:cs="Times New Roman"/>
          <w:i/>
          <w:iCs/>
          <w:sz w:val="28"/>
          <w:szCs w:val="28"/>
          <w:lang w:val="uk-UA"/>
        </w:rPr>
        <w:t>–</w:t>
      </w:r>
      <w:r w:rsidR="00F15727" w:rsidRPr="00AB7156">
        <w:rPr>
          <w:rFonts w:ascii="Times New Roman" w:hAnsi="Times New Roman" w:cs="Times New Roman"/>
          <w:i/>
          <w:iCs/>
          <w:sz w:val="28"/>
          <w:szCs w:val="28"/>
          <w:lang w:val="uk-UA"/>
        </w:rPr>
        <w:t xml:space="preserve"> дефіцит державного бюджету;</w:t>
      </w:r>
    </w:p>
    <w:p w:rsidR="00F15727" w:rsidRPr="00AB7156" w:rsidRDefault="00AB7156" w:rsidP="00F15727">
      <w:pPr>
        <w:spacing w:after="0" w:line="360" w:lineRule="auto"/>
        <w:ind w:firstLine="709"/>
        <w:jc w:val="both"/>
        <w:rPr>
          <w:rFonts w:ascii="Times New Roman" w:hAnsi="Times New Roman" w:cs="Times New Roman"/>
          <w:i/>
          <w:iCs/>
          <w:sz w:val="28"/>
          <w:szCs w:val="28"/>
          <w:lang w:val="uk-UA"/>
        </w:rPr>
      </w:pPr>
      <w:r w:rsidRPr="00AB7156">
        <w:rPr>
          <w:rFonts w:ascii="Times New Roman" w:hAnsi="Times New Roman" w:cs="Times New Roman"/>
          <w:i/>
          <w:iCs/>
          <w:sz w:val="28"/>
          <w:szCs w:val="28"/>
          <w:lang w:val="uk-UA"/>
        </w:rPr>
        <w:t>–</w:t>
      </w:r>
      <w:r w:rsidR="00F15727" w:rsidRPr="00AB7156">
        <w:rPr>
          <w:rFonts w:ascii="Times New Roman" w:hAnsi="Times New Roman" w:cs="Times New Roman"/>
          <w:i/>
          <w:iCs/>
          <w:sz w:val="28"/>
          <w:szCs w:val="28"/>
          <w:lang w:val="uk-UA"/>
        </w:rPr>
        <w:t xml:space="preserve"> дефіцит місцевого бюджету.</w:t>
      </w:r>
    </w:p>
    <w:p w:rsidR="00F15727" w:rsidRPr="00AB7156" w:rsidRDefault="00F15727"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Для країн </w:t>
      </w:r>
      <w:r w:rsidR="00AB7156" w:rsidRPr="00AB7156">
        <w:rPr>
          <w:rFonts w:ascii="Times New Roman" w:hAnsi="Times New Roman" w:cs="Times New Roman"/>
          <w:sz w:val="28"/>
          <w:szCs w:val="28"/>
          <w:lang w:val="uk-UA"/>
        </w:rPr>
        <w:t>і</w:t>
      </w:r>
      <w:r w:rsidRPr="00AB7156">
        <w:rPr>
          <w:rFonts w:ascii="Times New Roman" w:hAnsi="Times New Roman" w:cs="Times New Roman"/>
          <w:sz w:val="28"/>
          <w:szCs w:val="28"/>
          <w:lang w:val="uk-UA"/>
        </w:rPr>
        <w:t>з федеративним устроєм можна виокремити дефіцит федерального бюджету, дефіцит бюджету члена федерації, а також дефіцит місцевог</w:t>
      </w:r>
      <w:r w:rsidR="00BF52BA" w:rsidRPr="00AB7156">
        <w:rPr>
          <w:rFonts w:ascii="Times New Roman" w:hAnsi="Times New Roman" w:cs="Times New Roman"/>
          <w:sz w:val="28"/>
          <w:szCs w:val="28"/>
          <w:lang w:val="uk-UA"/>
        </w:rPr>
        <w:t>о</w:t>
      </w:r>
      <w:r w:rsidRPr="00AB7156">
        <w:rPr>
          <w:rFonts w:ascii="Times New Roman" w:hAnsi="Times New Roman" w:cs="Times New Roman"/>
          <w:sz w:val="28"/>
          <w:szCs w:val="28"/>
          <w:lang w:val="uk-UA"/>
        </w:rPr>
        <w:t xml:space="preserve"> бюджету. Зазначені види бюджетного дефіциту є важливими </w:t>
      </w:r>
      <w:r w:rsidR="00AB7156" w:rsidRPr="00AB7156">
        <w:rPr>
          <w:rFonts w:ascii="Times New Roman" w:hAnsi="Times New Roman" w:cs="Times New Roman"/>
          <w:sz w:val="28"/>
          <w:szCs w:val="28"/>
          <w:lang w:val="uk-UA"/>
        </w:rPr>
        <w:t>під час</w:t>
      </w:r>
      <w:r w:rsidRPr="00AB7156">
        <w:rPr>
          <w:rFonts w:ascii="Times New Roman" w:hAnsi="Times New Roman" w:cs="Times New Roman"/>
          <w:sz w:val="28"/>
          <w:szCs w:val="28"/>
          <w:lang w:val="uk-UA"/>
        </w:rPr>
        <w:t xml:space="preserve"> роз</w:t>
      </w:r>
      <w:r w:rsidR="00AB7156" w:rsidRPr="00AB7156">
        <w:rPr>
          <w:rFonts w:ascii="Times New Roman" w:hAnsi="Times New Roman" w:cs="Times New Roman"/>
          <w:sz w:val="28"/>
          <w:szCs w:val="28"/>
          <w:lang w:val="uk-UA"/>
        </w:rPr>
        <w:t>гляду</w:t>
      </w:r>
      <w:r w:rsidRPr="00AB7156">
        <w:rPr>
          <w:rFonts w:ascii="Times New Roman" w:hAnsi="Times New Roman" w:cs="Times New Roman"/>
          <w:sz w:val="28"/>
          <w:szCs w:val="28"/>
          <w:lang w:val="uk-UA"/>
        </w:rPr>
        <w:t xml:space="preserve"> діяльності уряду та окремих органів місцевого самоврядування, а також для аналізу консолідованої позиції сектору загального державного управління.</w:t>
      </w:r>
      <w:r w:rsidR="00BF52BA" w:rsidRPr="00AB7156">
        <w:rPr>
          <w:rFonts w:ascii="Times New Roman" w:hAnsi="Times New Roman" w:cs="Times New Roman"/>
          <w:sz w:val="28"/>
          <w:szCs w:val="28"/>
          <w:lang w:val="uk-UA"/>
        </w:rPr>
        <w:t xml:space="preserve"> В Україні дефі</w:t>
      </w:r>
      <w:r w:rsidR="00AB7156" w:rsidRPr="00AB7156">
        <w:rPr>
          <w:rFonts w:ascii="Times New Roman" w:hAnsi="Times New Roman" w:cs="Times New Roman"/>
          <w:sz w:val="28"/>
          <w:szCs w:val="28"/>
          <w:lang w:val="uk-UA"/>
        </w:rPr>
        <w:t>цит місцевих бюджетів незначний</w:t>
      </w:r>
      <w:r w:rsidR="00BF52BA" w:rsidRPr="00AB7156">
        <w:rPr>
          <w:rFonts w:ascii="Times New Roman" w:hAnsi="Times New Roman" w:cs="Times New Roman"/>
          <w:sz w:val="28"/>
          <w:szCs w:val="28"/>
          <w:lang w:val="uk-UA"/>
        </w:rPr>
        <w:t xml:space="preserve"> за рахунок міжбюджетного вирівнювання, в основному значний дефіцит Державного бюджету України.</w:t>
      </w:r>
    </w:p>
    <w:p w:rsidR="00F15727" w:rsidRPr="00AB7156" w:rsidRDefault="00F15727" w:rsidP="00F15727">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2. Відповідно до фондів, які формуються у складі бюджету, розрізняють:</w:t>
      </w:r>
    </w:p>
    <w:p w:rsidR="00F15727" w:rsidRPr="00AB7156" w:rsidRDefault="00AB7156" w:rsidP="00F15727">
      <w:pPr>
        <w:spacing w:after="0" w:line="360" w:lineRule="auto"/>
        <w:ind w:firstLine="709"/>
        <w:jc w:val="both"/>
        <w:rPr>
          <w:rFonts w:ascii="Times New Roman" w:hAnsi="Times New Roman" w:cs="Times New Roman"/>
          <w:i/>
          <w:iCs/>
          <w:sz w:val="28"/>
          <w:szCs w:val="28"/>
          <w:lang w:val="uk-UA"/>
        </w:rPr>
      </w:pPr>
      <w:r w:rsidRPr="00AB7156">
        <w:rPr>
          <w:rFonts w:ascii="Times New Roman" w:hAnsi="Times New Roman" w:cs="Times New Roman"/>
          <w:i/>
          <w:iCs/>
          <w:sz w:val="28"/>
          <w:szCs w:val="28"/>
          <w:lang w:val="uk-UA"/>
        </w:rPr>
        <w:t>–</w:t>
      </w:r>
      <w:r w:rsidR="00F15727" w:rsidRPr="00AB7156">
        <w:rPr>
          <w:rFonts w:ascii="Times New Roman" w:hAnsi="Times New Roman" w:cs="Times New Roman"/>
          <w:i/>
          <w:iCs/>
          <w:sz w:val="28"/>
          <w:szCs w:val="28"/>
          <w:lang w:val="uk-UA"/>
        </w:rPr>
        <w:t xml:space="preserve"> дефіцит загального фонду бюджету;</w:t>
      </w:r>
    </w:p>
    <w:p w:rsidR="00F15727" w:rsidRPr="00AB7156" w:rsidRDefault="00AB7156"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w:t>
      </w:r>
      <w:r w:rsidR="00F15727" w:rsidRPr="00AB7156">
        <w:rPr>
          <w:rFonts w:ascii="Times New Roman" w:hAnsi="Times New Roman" w:cs="Times New Roman"/>
          <w:sz w:val="28"/>
          <w:szCs w:val="28"/>
          <w:lang w:val="uk-UA"/>
        </w:rPr>
        <w:t xml:space="preserve"> </w:t>
      </w:r>
      <w:r w:rsidR="00F15727" w:rsidRPr="00AB7156">
        <w:rPr>
          <w:rFonts w:ascii="Times New Roman" w:hAnsi="Times New Roman" w:cs="Times New Roman"/>
          <w:i/>
          <w:iCs/>
          <w:sz w:val="28"/>
          <w:szCs w:val="28"/>
          <w:lang w:val="uk-UA"/>
        </w:rPr>
        <w:t>дефіцит спеціального фонду бюджету</w:t>
      </w:r>
      <w:r w:rsidR="00F15727" w:rsidRPr="00AB7156">
        <w:rPr>
          <w:rFonts w:ascii="Times New Roman" w:hAnsi="Times New Roman" w:cs="Times New Roman"/>
          <w:sz w:val="28"/>
          <w:szCs w:val="28"/>
          <w:lang w:val="uk-UA"/>
        </w:rPr>
        <w:t xml:space="preserve">. </w:t>
      </w:r>
    </w:p>
    <w:p w:rsidR="00F15727" w:rsidRPr="00AB7156" w:rsidRDefault="00F15727"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Вітчизняне законодавство вимагає, щоб спеціальний фонд бюджету був збалансованим. Це зумовлено тим, що кошти, які надходять до нього, мають заздалегідь визначене цільове призначення і повинні витрачатися в межах цих надходжень лише на передбачені цілі. </w:t>
      </w:r>
    </w:p>
    <w:p w:rsidR="00F15727" w:rsidRPr="00AB7156" w:rsidRDefault="00F15727"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Крім того, бюджетний фонд може бути розділений на поточний бюджет і бюджет розвитку, відповідно розрізняють:</w:t>
      </w:r>
    </w:p>
    <w:p w:rsidR="00F15727" w:rsidRPr="00AB7156" w:rsidRDefault="00AB7156" w:rsidP="00F157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F15727" w:rsidRPr="00AB7156">
        <w:rPr>
          <w:rFonts w:ascii="Times New Roman" w:hAnsi="Times New Roman" w:cs="Times New Roman"/>
          <w:sz w:val="28"/>
          <w:szCs w:val="28"/>
          <w:lang w:val="uk-UA"/>
        </w:rPr>
        <w:t xml:space="preserve"> </w:t>
      </w:r>
      <w:r w:rsidR="00F15727" w:rsidRPr="00AB7156">
        <w:rPr>
          <w:rFonts w:ascii="Times New Roman" w:hAnsi="Times New Roman" w:cs="Times New Roman"/>
          <w:i/>
          <w:iCs/>
          <w:sz w:val="28"/>
          <w:szCs w:val="28"/>
          <w:lang w:val="uk-UA"/>
        </w:rPr>
        <w:t>дефіцит поточного бюджету</w:t>
      </w:r>
      <w:r w:rsidR="00F15727" w:rsidRPr="00AB7156">
        <w:rPr>
          <w:rFonts w:ascii="Times New Roman" w:hAnsi="Times New Roman" w:cs="Times New Roman"/>
          <w:sz w:val="28"/>
          <w:szCs w:val="28"/>
          <w:lang w:val="uk-UA"/>
        </w:rPr>
        <w:t>. Загальною вимогою є балансування поточного бюджету. Його бездефіцитність свідчить про фінансово відповідальну поведінку уряду, про те, що він здійснює свою поточну діяльність у межах отриманих доходів. Дефіцит поточного бюджету розцінюється як украй негативне явище. Вважається, що він має виникати лише в період економічного спаду або в кризовому стані;</w:t>
      </w:r>
    </w:p>
    <w:p w:rsidR="00F15727" w:rsidRPr="00AB7156" w:rsidRDefault="00F15727"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i/>
          <w:sz w:val="28"/>
          <w:szCs w:val="28"/>
          <w:lang w:val="uk-UA"/>
        </w:rPr>
        <w:lastRenderedPageBreak/>
        <w:t>-</w:t>
      </w:r>
      <w:r w:rsidRPr="00AB7156">
        <w:rPr>
          <w:rFonts w:ascii="Times New Roman" w:hAnsi="Times New Roman" w:cs="Times New Roman"/>
          <w:sz w:val="28"/>
          <w:szCs w:val="28"/>
          <w:lang w:val="uk-UA"/>
        </w:rPr>
        <w:t xml:space="preserve"> </w:t>
      </w:r>
      <w:r w:rsidRPr="00AB7156">
        <w:rPr>
          <w:rFonts w:ascii="Times New Roman" w:hAnsi="Times New Roman" w:cs="Times New Roman"/>
          <w:i/>
          <w:iCs/>
          <w:sz w:val="28"/>
          <w:szCs w:val="28"/>
          <w:lang w:val="uk-UA"/>
        </w:rPr>
        <w:t>дефіцит бюджету розвитку</w:t>
      </w:r>
      <w:r w:rsidRPr="00AB7156">
        <w:rPr>
          <w:rFonts w:ascii="Times New Roman" w:hAnsi="Times New Roman" w:cs="Times New Roman"/>
          <w:sz w:val="28"/>
          <w:szCs w:val="28"/>
          <w:lang w:val="uk-UA"/>
        </w:rPr>
        <w:t>. Зазвичай цей бюджет призначений насамперед для фінансування державних капіталовкладень. Джерелами бюджетних ресурсів є головним чином державні позики. Інакше кажучи, бюджет розвитку фактично завжди є дефіцитним. Така ситуація не розцінюється як негативна, оскільки держава сприяє сукупним інвестиціям, економічному зростанню та створює передумови для отримання в майбутньому вищих бюджетних доходів, що стане джерелом для обслуговування й погашення державного боргу без додаткового фінансового навантаження на приватний сектор.</w:t>
      </w:r>
    </w:p>
    <w:p w:rsidR="00F15727" w:rsidRPr="00AB7156" w:rsidRDefault="00F15727" w:rsidP="00F15727">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3. Відомий американський е</w:t>
      </w:r>
      <w:r w:rsidR="005250EA" w:rsidRPr="00AB7156">
        <w:rPr>
          <w:rFonts w:ascii="Times New Roman" w:hAnsi="Times New Roman" w:cs="Times New Roman"/>
          <w:b/>
          <w:sz w:val="28"/>
          <w:szCs w:val="28"/>
          <w:lang w:val="uk-UA"/>
        </w:rPr>
        <w:t xml:space="preserve">кономіст У. </w:t>
      </w:r>
      <w:proofErr w:type="spellStart"/>
      <w:r w:rsidR="005250EA" w:rsidRPr="00AB7156">
        <w:rPr>
          <w:rFonts w:ascii="Times New Roman" w:hAnsi="Times New Roman" w:cs="Times New Roman"/>
          <w:b/>
          <w:sz w:val="28"/>
          <w:szCs w:val="28"/>
          <w:lang w:val="uk-UA"/>
        </w:rPr>
        <w:t>Хеллер</w:t>
      </w:r>
      <w:proofErr w:type="spellEnd"/>
      <w:r w:rsidR="005250EA" w:rsidRPr="00AB7156">
        <w:rPr>
          <w:rFonts w:ascii="Times New Roman" w:hAnsi="Times New Roman" w:cs="Times New Roman"/>
          <w:b/>
          <w:sz w:val="28"/>
          <w:szCs w:val="28"/>
          <w:lang w:val="uk-UA"/>
        </w:rPr>
        <w:t xml:space="preserve"> розробив кон</w:t>
      </w:r>
      <w:r w:rsidRPr="00AB7156">
        <w:rPr>
          <w:rFonts w:ascii="Times New Roman" w:hAnsi="Times New Roman" w:cs="Times New Roman"/>
          <w:b/>
          <w:sz w:val="28"/>
          <w:szCs w:val="28"/>
          <w:lang w:val="uk-UA"/>
        </w:rPr>
        <w:t>цепцію активного й пасивного бюджетного дефіциту. Цей поділ</w:t>
      </w:r>
      <w:r w:rsidR="005250EA" w:rsidRPr="00AB7156">
        <w:rPr>
          <w:rFonts w:ascii="Times New Roman" w:hAnsi="Times New Roman" w:cs="Times New Roman"/>
          <w:b/>
          <w:sz w:val="28"/>
          <w:szCs w:val="28"/>
          <w:lang w:val="uk-UA"/>
        </w:rPr>
        <w:t xml:space="preserve"> </w:t>
      </w:r>
      <w:r w:rsidRPr="00AB7156">
        <w:rPr>
          <w:rFonts w:ascii="Times New Roman" w:hAnsi="Times New Roman" w:cs="Times New Roman"/>
          <w:b/>
          <w:sz w:val="28"/>
          <w:szCs w:val="28"/>
          <w:lang w:val="uk-UA"/>
        </w:rPr>
        <w:t>залежить від характеру виникнення дефіциту:</w:t>
      </w:r>
    </w:p>
    <w:p w:rsidR="00F15727" w:rsidRPr="00AB7156" w:rsidRDefault="00AB7156" w:rsidP="00F157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F15727" w:rsidRPr="00AB7156">
        <w:rPr>
          <w:rFonts w:ascii="Times New Roman" w:hAnsi="Times New Roman" w:cs="Times New Roman"/>
          <w:i/>
          <w:sz w:val="28"/>
          <w:szCs w:val="28"/>
          <w:lang w:val="uk-UA"/>
        </w:rPr>
        <w:t>активний дефіцит</w:t>
      </w:r>
      <w:r w:rsidR="00F15727" w:rsidRPr="00AB7156">
        <w:rPr>
          <w:rFonts w:ascii="Times New Roman" w:hAnsi="Times New Roman" w:cs="Times New Roman"/>
          <w:sz w:val="28"/>
          <w:szCs w:val="28"/>
          <w:lang w:val="uk-UA"/>
        </w:rPr>
        <w:t xml:space="preserve"> виникає</w:t>
      </w:r>
      <w:r w:rsidR="005250EA" w:rsidRPr="00AB7156">
        <w:rPr>
          <w:rFonts w:ascii="Times New Roman" w:hAnsi="Times New Roman" w:cs="Times New Roman"/>
          <w:sz w:val="28"/>
          <w:szCs w:val="28"/>
          <w:lang w:val="uk-UA"/>
        </w:rPr>
        <w:t xml:space="preserve"> тоді, коли уряд через збільшен</w:t>
      </w:r>
      <w:r w:rsidR="00F15727" w:rsidRPr="00AB7156">
        <w:rPr>
          <w:rFonts w:ascii="Times New Roman" w:hAnsi="Times New Roman" w:cs="Times New Roman"/>
          <w:sz w:val="28"/>
          <w:szCs w:val="28"/>
          <w:lang w:val="uk-UA"/>
        </w:rPr>
        <w:t>ня видатків бюджету стимулю</w:t>
      </w:r>
      <w:r w:rsidR="005250EA" w:rsidRPr="00AB7156">
        <w:rPr>
          <w:rFonts w:ascii="Times New Roman" w:hAnsi="Times New Roman" w:cs="Times New Roman"/>
          <w:sz w:val="28"/>
          <w:szCs w:val="28"/>
          <w:lang w:val="uk-UA"/>
        </w:rPr>
        <w:t>є сукупний попит. При цьому фіс</w:t>
      </w:r>
      <w:r w:rsidR="00F15727" w:rsidRPr="00AB7156">
        <w:rPr>
          <w:rFonts w:ascii="Times New Roman" w:hAnsi="Times New Roman" w:cs="Times New Roman"/>
          <w:sz w:val="28"/>
          <w:szCs w:val="28"/>
          <w:lang w:val="uk-UA"/>
        </w:rPr>
        <w:t>кальна політика спрямовується на сприяння зростанню сукупних</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інвестицій (через бюджетні кап</w:t>
      </w:r>
      <w:r w:rsidR="005250EA" w:rsidRPr="00AB7156">
        <w:rPr>
          <w:rFonts w:ascii="Times New Roman" w:hAnsi="Times New Roman" w:cs="Times New Roman"/>
          <w:sz w:val="28"/>
          <w:szCs w:val="28"/>
          <w:lang w:val="uk-UA"/>
        </w:rPr>
        <w:t>італовкладення, політику приско</w:t>
      </w:r>
      <w:r w:rsidR="00F15727" w:rsidRPr="00AB7156">
        <w:rPr>
          <w:rFonts w:ascii="Times New Roman" w:hAnsi="Times New Roman" w:cs="Times New Roman"/>
          <w:sz w:val="28"/>
          <w:szCs w:val="28"/>
          <w:lang w:val="uk-UA"/>
        </w:rPr>
        <w:t>реної амортизації) і на стимулювання поточного споживання</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(зниження ставок податків, введення податкових пільг, свідоме</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нарощування поточних бюджетн</w:t>
      </w:r>
      <w:r w:rsidR="005250EA" w:rsidRPr="00AB7156">
        <w:rPr>
          <w:rFonts w:ascii="Times New Roman" w:hAnsi="Times New Roman" w:cs="Times New Roman"/>
          <w:sz w:val="28"/>
          <w:szCs w:val="28"/>
          <w:lang w:val="uk-UA"/>
        </w:rPr>
        <w:t>их видатків). Зазначені політич</w:t>
      </w:r>
      <w:r w:rsidR="00F15727" w:rsidRPr="00AB7156">
        <w:rPr>
          <w:rFonts w:ascii="Times New Roman" w:hAnsi="Times New Roman" w:cs="Times New Roman"/>
          <w:sz w:val="28"/>
          <w:szCs w:val="28"/>
          <w:lang w:val="uk-UA"/>
        </w:rPr>
        <w:t>ні заходи є дискреційними;</w:t>
      </w:r>
    </w:p>
    <w:p w:rsidR="00F15727" w:rsidRPr="00AB7156" w:rsidRDefault="00AB7156" w:rsidP="00F157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F15727" w:rsidRPr="00AB7156">
        <w:rPr>
          <w:rFonts w:ascii="Times New Roman" w:hAnsi="Times New Roman" w:cs="Times New Roman"/>
          <w:sz w:val="28"/>
          <w:szCs w:val="28"/>
          <w:lang w:val="uk-UA"/>
        </w:rPr>
        <w:t xml:space="preserve"> </w:t>
      </w:r>
      <w:r w:rsidR="00F15727" w:rsidRPr="00AB7156">
        <w:rPr>
          <w:rFonts w:ascii="Times New Roman" w:hAnsi="Times New Roman" w:cs="Times New Roman"/>
          <w:i/>
          <w:sz w:val="28"/>
          <w:szCs w:val="28"/>
          <w:lang w:val="uk-UA"/>
        </w:rPr>
        <w:t>пасивний дефіцит</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 xml:space="preserve"> це дефіцит, що виникає як наслідок</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економічного спаду, зниження в</w:t>
      </w:r>
      <w:r w:rsidR="005250EA" w:rsidRPr="00AB7156">
        <w:rPr>
          <w:rFonts w:ascii="Times New Roman" w:hAnsi="Times New Roman" w:cs="Times New Roman"/>
          <w:sz w:val="28"/>
          <w:szCs w:val="28"/>
          <w:lang w:val="uk-UA"/>
        </w:rPr>
        <w:t>иробництва та зайнятості і приз</w:t>
      </w:r>
      <w:r w:rsidR="00F15727" w:rsidRPr="00AB7156">
        <w:rPr>
          <w:rFonts w:ascii="Times New Roman" w:hAnsi="Times New Roman" w:cs="Times New Roman"/>
          <w:sz w:val="28"/>
          <w:szCs w:val="28"/>
          <w:lang w:val="uk-UA"/>
        </w:rPr>
        <w:t>водить до зменшення бюджетних доходів. Бюджетний дефіцит є</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результатом автоматичних змін.</w:t>
      </w:r>
    </w:p>
    <w:p w:rsidR="00F15727" w:rsidRPr="00AB7156" w:rsidRDefault="00F15727" w:rsidP="00F15727">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Концепція активного й пасивного бюджетного дефі</w:t>
      </w:r>
      <w:r w:rsidR="005250EA" w:rsidRPr="00AB7156">
        <w:rPr>
          <w:rFonts w:ascii="Times New Roman" w:hAnsi="Times New Roman" w:cs="Times New Roman"/>
          <w:sz w:val="28"/>
          <w:szCs w:val="28"/>
          <w:lang w:val="uk-UA"/>
        </w:rPr>
        <w:t>циту відіг</w:t>
      </w:r>
      <w:r w:rsidRPr="00AB7156">
        <w:rPr>
          <w:rFonts w:ascii="Times New Roman" w:hAnsi="Times New Roman" w:cs="Times New Roman"/>
          <w:sz w:val="28"/>
          <w:szCs w:val="28"/>
          <w:lang w:val="uk-UA"/>
        </w:rPr>
        <w:t>рає важливу роль в аналізі регул</w:t>
      </w:r>
      <w:r w:rsidR="005250EA" w:rsidRPr="00AB7156">
        <w:rPr>
          <w:rFonts w:ascii="Times New Roman" w:hAnsi="Times New Roman" w:cs="Times New Roman"/>
          <w:sz w:val="28"/>
          <w:szCs w:val="28"/>
          <w:lang w:val="uk-UA"/>
        </w:rPr>
        <w:t>ювальної ролі держави. На її ос</w:t>
      </w:r>
      <w:r w:rsidRPr="00AB7156">
        <w:rPr>
          <w:rFonts w:ascii="Times New Roman" w:hAnsi="Times New Roman" w:cs="Times New Roman"/>
          <w:sz w:val="28"/>
          <w:szCs w:val="28"/>
          <w:lang w:val="uk-UA"/>
        </w:rPr>
        <w:t>нові можна оцінити політику у</w:t>
      </w:r>
      <w:r w:rsidR="005250EA" w:rsidRPr="00AB7156">
        <w:rPr>
          <w:rFonts w:ascii="Times New Roman" w:hAnsi="Times New Roman" w:cs="Times New Roman"/>
          <w:sz w:val="28"/>
          <w:szCs w:val="28"/>
          <w:lang w:val="uk-UA"/>
        </w:rPr>
        <w:t>ряду, її вплив на вирішення про</w:t>
      </w:r>
      <w:r w:rsidRPr="00AB7156">
        <w:rPr>
          <w:rFonts w:ascii="Times New Roman" w:hAnsi="Times New Roman" w:cs="Times New Roman"/>
          <w:sz w:val="28"/>
          <w:szCs w:val="28"/>
          <w:lang w:val="uk-UA"/>
        </w:rPr>
        <w:t>блем розвитку національної економіки. Активний бюджетний</w:t>
      </w:r>
      <w:r w:rsidR="005250EA" w:rsidRPr="00AB7156">
        <w:rPr>
          <w:rFonts w:ascii="Times New Roman" w:hAnsi="Times New Roman" w:cs="Times New Roman"/>
          <w:sz w:val="28"/>
          <w:szCs w:val="28"/>
          <w:lang w:val="uk-UA"/>
        </w:rPr>
        <w:t xml:space="preserve"> дефіцит завжди є свідомим –</w:t>
      </w:r>
      <w:r w:rsidRPr="00AB7156">
        <w:rPr>
          <w:rFonts w:ascii="Times New Roman" w:hAnsi="Times New Roman" w:cs="Times New Roman"/>
          <w:sz w:val="28"/>
          <w:szCs w:val="28"/>
          <w:lang w:val="uk-UA"/>
        </w:rPr>
        <w:t xml:space="preserve"> уряд спеціально створює його для</w:t>
      </w:r>
      <w:r w:rsidR="005250EA"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активного впливу на економічну кон’юнктуру. Пасивний дефіцит</w:t>
      </w:r>
      <w:r w:rsidR="005250EA"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є вимушеним: уряд має присто</w:t>
      </w:r>
      <w:r w:rsidR="005250EA" w:rsidRPr="00AB7156">
        <w:rPr>
          <w:rFonts w:ascii="Times New Roman" w:hAnsi="Times New Roman" w:cs="Times New Roman"/>
          <w:sz w:val="28"/>
          <w:szCs w:val="28"/>
          <w:lang w:val="uk-UA"/>
        </w:rPr>
        <w:t>совуватися і пасивно підпорядко</w:t>
      </w:r>
      <w:r w:rsidRPr="00AB7156">
        <w:rPr>
          <w:rFonts w:ascii="Times New Roman" w:hAnsi="Times New Roman" w:cs="Times New Roman"/>
          <w:sz w:val="28"/>
          <w:szCs w:val="28"/>
          <w:lang w:val="uk-UA"/>
        </w:rPr>
        <w:t>вуватися економічній динаміці.</w:t>
      </w:r>
    </w:p>
    <w:p w:rsidR="00F15727" w:rsidRPr="00AB7156" w:rsidRDefault="00F15727" w:rsidP="00F15727">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lastRenderedPageBreak/>
        <w:t>4. Залежно від урахуван</w:t>
      </w:r>
      <w:r w:rsidR="005250EA" w:rsidRPr="00AB7156">
        <w:rPr>
          <w:rFonts w:ascii="Times New Roman" w:hAnsi="Times New Roman" w:cs="Times New Roman"/>
          <w:b/>
          <w:sz w:val="28"/>
          <w:szCs w:val="28"/>
          <w:lang w:val="uk-UA"/>
        </w:rPr>
        <w:t xml:space="preserve">ня дефіциту в процесі бюджетного </w:t>
      </w:r>
      <w:r w:rsidRPr="00AB7156">
        <w:rPr>
          <w:rFonts w:ascii="Times New Roman" w:hAnsi="Times New Roman" w:cs="Times New Roman"/>
          <w:b/>
          <w:sz w:val="28"/>
          <w:szCs w:val="28"/>
          <w:lang w:val="uk-UA"/>
        </w:rPr>
        <w:t>планування можна виокремити:</w:t>
      </w:r>
    </w:p>
    <w:p w:rsidR="00F15727" w:rsidRPr="00AB7156" w:rsidRDefault="00AB7156" w:rsidP="00F157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F15727" w:rsidRPr="00AB7156">
        <w:rPr>
          <w:rFonts w:ascii="Times New Roman" w:hAnsi="Times New Roman" w:cs="Times New Roman"/>
          <w:i/>
          <w:sz w:val="28"/>
          <w:szCs w:val="28"/>
          <w:lang w:val="uk-UA"/>
        </w:rPr>
        <w:t xml:space="preserve"> запланований бюджетний дефіцит </w:t>
      </w:r>
      <w:r w:rsidR="005250EA" w:rsidRPr="00AB7156">
        <w:rPr>
          <w:rFonts w:ascii="Times New Roman" w:hAnsi="Times New Roman" w:cs="Times New Roman"/>
          <w:i/>
          <w:sz w:val="28"/>
          <w:szCs w:val="28"/>
          <w:lang w:val="uk-UA"/>
        </w:rPr>
        <w:t>(або очікуваний).</w:t>
      </w:r>
      <w:r w:rsidR="005250EA" w:rsidRPr="00AB7156">
        <w:rPr>
          <w:rFonts w:ascii="Times New Roman" w:hAnsi="Times New Roman" w:cs="Times New Roman"/>
          <w:sz w:val="28"/>
          <w:szCs w:val="28"/>
          <w:lang w:val="uk-UA"/>
        </w:rPr>
        <w:t xml:space="preserve"> За</w:t>
      </w:r>
      <w:r w:rsidR="00F15727" w:rsidRPr="00AB7156">
        <w:rPr>
          <w:rFonts w:ascii="Times New Roman" w:hAnsi="Times New Roman" w:cs="Times New Roman"/>
          <w:sz w:val="28"/>
          <w:szCs w:val="28"/>
          <w:lang w:val="uk-UA"/>
        </w:rPr>
        <w:t>планований бюджетний дефіц</w:t>
      </w:r>
      <w:r w:rsidR="005250EA" w:rsidRPr="00AB7156">
        <w:rPr>
          <w:rFonts w:ascii="Times New Roman" w:hAnsi="Times New Roman" w:cs="Times New Roman"/>
          <w:sz w:val="28"/>
          <w:szCs w:val="28"/>
          <w:lang w:val="uk-UA"/>
        </w:rPr>
        <w:t>ит щорічно затверджується парла</w:t>
      </w:r>
      <w:r w:rsidR="00F15727" w:rsidRPr="00AB7156">
        <w:rPr>
          <w:rFonts w:ascii="Times New Roman" w:hAnsi="Times New Roman" w:cs="Times New Roman"/>
          <w:sz w:val="28"/>
          <w:szCs w:val="28"/>
          <w:lang w:val="uk-UA"/>
        </w:rPr>
        <w:t>ментом у законі про держав</w:t>
      </w:r>
      <w:r w:rsidR="005250EA" w:rsidRPr="00AB7156">
        <w:rPr>
          <w:rFonts w:ascii="Times New Roman" w:hAnsi="Times New Roman" w:cs="Times New Roman"/>
          <w:sz w:val="28"/>
          <w:szCs w:val="28"/>
          <w:lang w:val="uk-UA"/>
        </w:rPr>
        <w:t>ний бюджет. Граничний розмір бю</w:t>
      </w:r>
      <w:r w:rsidR="00F15727" w:rsidRPr="00AB7156">
        <w:rPr>
          <w:rFonts w:ascii="Times New Roman" w:hAnsi="Times New Roman" w:cs="Times New Roman"/>
          <w:sz w:val="28"/>
          <w:szCs w:val="28"/>
          <w:lang w:val="uk-UA"/>
        </w:rPr>
        <w:t xml:space="preserve">джетного дефіциту є одним </w:t>
      </w:r>
      <w:r w:rsidR="005250EA" w:rsidRPr="00AB7156">
        <w:rPr>
          <w:rFonts w:ascii="Times New Roman" w:hAnsi="Times New Roman" w:cs="Times New Roman"/>
          <w:sz w:val="28"/>
          <w:szCs w:val="28"/>
          <w:lang w:val="uk-UA"/>
        </w:rPr>
        <w:t>із найважливіших показників, не</w:t>
      </w:r>
      <w:r w:rsidR="00F15727" w:rsidRPr="00AB7156">
        <w:rPr>
          <w:rFonts w:ascii="Times New Roman" w:hAnsi="Times New Roman" w:cs="Times New Roman"/>
          <w:sz w:val="28"/>
          <w:szCs w:val="28"/>
          <w:lang w:val="uk-UA"/>
        </w:rPr>
        <w:t>обхідних для складання проекту бюджету. Його розмір також</w:t>
      </w:r>
      <w:r w:rsidR="005250EA"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щорічно затверджує законодавчий орган;</w:t>
      </w:r>
    </w:p>
    <w:p w:rsidR="005250EA" w:rsidRPr="00AB7156" w:rsidRDefault="005250EA" w:rsidP="00AB7156">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i/>
          <w:sz w:val="28"/>
          <w:szCs w:val="28"/>
          <w:lang w:val="uk-UA"/>
        </w:rPr>
        <w:t>–</w:t>
      </w:r>
      <w:r w:rsidR="00F15727" w:rsidRPr="00AB7156">
        <w:rPr>
          <w:rFonts w:ascii="Times New Roman" w:hAnsi="Times New Roman" w:cs="Times New Roman"/>
          <w:i/>
          <w:sz w:val="28"/>
          <w:szCs w:val="28"/>
          <w:lang w:val="uk-UA"/>
        </w:rPr>
        <w:t xml:space="preserve"> фактичний бюджетний дефіцит.</w:t>
      </w:r>
      <w:r w:rsidR="00F15727" w:rsidRPr="00AB7156">
        <w:rPr>
          <w:rFonts w:ascii="Times New Roman" w:hAnsi="Times New Roman" w:cs="Times New Roman"/>
          <w:sz w:val="28"/>
          <w:szCs w:val="28"/>
          <w:lang w:val="uk-UA"/>
        </w:rPr>
        <w:t xml:space="preserve"> Його розмір отримують</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за даними звітів про викон</w:t>
      </w:r>
      <w:r w:rsidRPr="00AB7156">
        <w:rPr>
          <w:rFonts w:ascii="Times New Roman" w:hAnsi="Times New Roman" w:cs="Times New Roman"/>
          <w:sz w:val="28"/>
          <w:szCs w:val="28"/>
          <w:lang w:val="uk-UA"/>
        </w:rPr>
        <w:t>ання бюджету. При цьому може ви</w:t>
      </w:r>
      <w:r w:rsidR="00F15727" w:rsidRPr="00AB7156">
        <w:rPr>
          <w:rFonts w:ascii="Times New Roman" w:hAnsi="Times New Roman" w:cs="Times New Roman"/>
          <w:sz w:val="28"/>
          <w:szCs w:val="28"/>
          <w:lang w:val="uk-UA"/>
        </w:rPr>
        <w:t>явитися, що утворився незапланований бюджетний дефіцит (або</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неочікуваний).</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Аналіз бюджетного дефіциту за запланованим і фактичним</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 xml:space="preserve">показниками дає можливість </w:t>
      </w:r>
      <w:r w:rsidRPr="00AB7156">
        <w:rPr>
          <w:rFonts w:ascii="Times New Roman" w:hAnsi="Times New Roman" w:cs="Times New Roman"/>
          <w:sz w:val="28"/>
          <w:szCs w:val="28"/>
          <w:lang w:val="uk-UA"/>
        </w:rPr>
        <w:t>оцінити, наскільки якісним є бю</w:t>
      </w:r>
      <w:r w:rsidR="00F15727" w:rsidRPr="00AB7156">
        <w:rPr>
          <w:rFonts w:ascii="Times New Roman" w:hAnsi="Times New Roman" w:cs="Times New Roman"/>
          <w:sz w:val="28"/>
          <w:szCs w:val="28"/>
          <w:lang w:val="uk-UA"/>
        </w:rPr>
        <w:t>джетне планування, а також ефективність системи виконання</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бюджету. Крім того, можна визначити вплив непередбачених на</w:t>
      </w:r>
      <w:r w:rsidRPr="00AB7156">
        <w:rPr>
          <w:rFonts w:ascii="Times New Roman" w:hAnsi="Times New Roman" w:cs="Times New Roman"/>
          <w:sz w:val="28"/>
          <w:szCs w:val="28"/>
          <w:lang w:val="uk-UA"/>
        </w:rPr>
        <w:t xml:space="preserve"> </w:t>
      </w:r>
      <w:r w:rsidR="00F15727" w:rsidRPr="00AB7156">
        <w:rPr>
          <w:rFonts w:ascii="Times New Roman" w:hAnsi="Times New Roman" w:cs="Times New Roman"/>
          <w:sz w:val="28"/>
          <w:szCs w:val="28"/>
          <w:lang w:val="uk-UA"/>
        </w:rPr>
        <w:t>стадії планування бюджету змін</w:t>
      </w:r>
      <w:r w:rsidRPr="00AB7156">
        <w:rPr>
          <w:rFonts w:ascii="Times New Roman" w:hAnsi="Times New Roman" w:cs="Times New Roman"/>
          <w:sz w:val="28"/>
          <w:szCs w:val="28"/>
          <w:lang w:val="uk-UA"/>
        </w:rPr>
        <w:t xml:space="preserve"> економічної кон’юнктури, соціальних та політичних чинників поточного року, природних, техногенних та інших факторів на виконання запланованих бюджетних показників.</w:t>
      </w:r>
    </w:p>
    <w:p w:rsidR="005250EA" w:rsidRPr="00AB7156" w:rsidRDefault="005250EA" w:rsidP="005250EA">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5. За терміном дії можна говорити про:</w:t>
      </w:r>
    </w:p>
    <w:p w:rsidR="005250EA" w:rsidRPr="00AB7156" w:rsidRDefault="00AB7156" w:rsidP="005250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5250EA" w:rsidRPr="00AB7156">
        <w:rPr>
          <w:rFonts w:ascii="Times New Roman" w:hAnsi="Times New Roman" w:cs="Times New Roman"/>
          <w:i/>
          <w:sz w:val="28"/>
          <w:szCs w:val="28"/>
          <w:lang w:val="uk-UA"/>
        </w:rPr>
        <w:t xml:space="preserve"> тимчасовий бюджетний дефіцит.</w:t>
      </w:r>
      <w:r w:rsidR="005250EA" w:rsidRPr="00AB7156">
        <w:rPr>
          <w:rFonts w:ascii="Times New Roman" w:hAnsi="Times New Roman" w:cs="Times New Roman"/>
          <w:sz w:val="28"/>
          <w:szCs w:val="28"/>
          <w:lang w:val="uk-UA"/>
        </w:rPr>
        <w:t xml:space="preserve"> Він виникає не регулярно – з року в рік, а лише в окремі періоди несприятливої соціально-економічної кон’юнктури. Це явище не є типовим для бюджетної практики;</w:t>
      </w:r>
    </w:p>
    <w:p w:rsidR="005250EA" w:rsidRPr="00AB7156" w:rsidRDefault="00AB7156" w:rsidP="005250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5250EA" w:rsidRPr="00AB7156">
        <w:rPr>
          <w:rFonts w:ascii="Times New Roman" w:hAnsi="Times New Roman" w:cs="Times New Roman"/>
          <w:i/>
          <w:sz w:val="28"/>
          <w:szCs w:val="28"/>
          <w:lang w:val="uk-UA"/>
        </w:rPr>
        <w:t xml:space="preserve"> постійний (хронічний) бюджетний дефіцит.</w:t>
      </w:r>
      <w:r w:rsidR="005250EA" w:rsidRPr="00AB7156">
        <w:rPr>
          <w:rFonts w:ascii="Times New Roman" w:hAnsi="Times New Roman" w:cs="Times New Roman"/>
          <w:sz w:val="28"/>
          <w:szCs w:val="28"/>
          <w:lang w:val="uk-UA"/>
        </w:rPr>
        <w:t xml:space="preserve"> Сучасні бюджети мають хронічні бюджетні дефіцити. Усі заходи, які проводилися в рамках фіскальної політики провідних країн світу, поки що не допомогли подолати хронічний характер дефіцитів.</w:t>
      </w:r>
    </w:p>
    <w:p w:rsidR="005250EA" w:rsidRPr="00AB7156" w:rsidRDefault="005250EA" w:rsidP="005250EA">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6. За формою прояву бюджетного дефіциту розрізняють:</w:t>
      </w:r>
    </w:p>
    <w:p w:rsidR="005250EA" w:rsidRPr="00AB7156" w:rsidRDefault="00AB7156" w:rsidP="005250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5250EA" w:rsidRPr="00AB7156">
        <w:rPr>
          <w:rFonts w:ascii="Times New Roman" w:hAnsi="Times New Roman" w:cs="Times New Roman"/>
          <w:i/>
          <w:sz w:val="28"/>
          <w:szCs w:val="28"/>
          <w:lang w:val="uk-UA"/>
        </w:rPr>
        <w:t xml:space="preserve"> відкритий бюджетний дефіцит</w:t>
      </w:r>
      <w:r w:rsidR="005250EA" w:rsidRPr="00AB7156">
        <w:rPr>
          <w:rFonts w:ascii="Times New Roman" w:hAnsi="Times New Roman" w:cs="Times New Roman"/>
          <w:sz w:val="28"/>
          <w:szCs w:val="28"/>
          <w:lang w:val="uk-UA"/>
        </w:rPr>
        <w:t xml:space="preserve"> – це дефіцит, який офіційно відображений у щорічному законі про бюджет, звітності про виконання бюджету та в бюджетній статистиці. Його розмір може бути як плановим, так і фактичним;</w:t>
      </w:r>
    </w:p>
    <w:p w:rsidR="005250EA" w:rsidRPr="00AB7156" w:rsidRDefault="00AB7156" w:rsidP="005250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w:t>
      </w:r>
      <w:r w:rsidR="005250EA" w:rsidRPr="00AB7156">
        <w:rPr>
          <w:rFonts w:ascii="Times New Roman" w:hAnsi="Times New Roman" w:cs="Times New Roman"/>
          <w:i/>
          <w:sz w:val="28"/>
          <w:szCs w:val="28"/>
          <w:lang w:val="uk-UA"/>
        </w:rPr>
        <w:t xml:space="preserve"> прихований бюджетний дефіцит</w:t>
      </w:r>
      <w:r w:rsidR="005250EA" w:rsidRPr="00AB7156">
        <w:rPr>
          <w:rFonts w:ascii="Times New Roman" w:hAnsi="Times New Roman" w:cs="Times New Roman"/>
          <w:sz w:val="28"/>
          <w:szCs w:val="28"/>
          <w:lang w:val="uk-UA"/>
        </w:rPr>
        <w:t xml:space="preserve"> – це дефіцит, який виникає через несвоєчасне фінансування запланованих у бюджеті призначень унаслідок недоотримання запланованих доходів.</w:t>
      </w:r>
      <w:r>
        <w:rPr>
          <w:rFonts w:ascii="Times New Roman" w:hAnsi="Times New Roman" w:cs="Times New Roman"/>
          <w:sz w:val="28"/>
          <w:szCs w:val="28"/>
          <w:lang w:val="uk-UA"/>
        </w:rPr>
        <w:t xml:space="preserve"> </w:t>
      </w:r>
      <w:r w:rsidR="005250EA" w:rsidRPr="00AB7156">
        <w:rPr>
          <w:rFonts w:ascii="Times New Roman" w:hAnsi="Times New Roman" w:cs="Times New Roman"/>
          <w:sz w:val="28"/>
          <w:szCs w:val="28"/>
          <w:lang w:val="uk-UA"/>
        </w:rPr>
        <w:t>Оскільки бюджетний облік ведеться на касовій основі, невиконані зобов’язання не будуть зафіксовані в ньому як видатки, а значить</w:t>
      </w:r>
      <w:r>
        <w:rPr>
          <w:rFonts w:ascii="Times New Roman" w:hAnsi="Times New Roman" w:cs="Times New Roman"/>
          <w:sz w:val="28"/>
          <w:szCs w:val="28"/>
          <w:lang w:val="uk-UA"/>
        </w:rPr>
        <w:t>,</w:t>
      </w:r>
      <w:r w:rsidR="005250EA" w:rsidRPr="00AB7156">
        <w:rPr>
          <w:rFonts w:ascii="Times New Roman" w:hAnsi="Times New Roman" w:cs="Times New Roman"/>
          <w:sz w:val="28"/>
          <w:szCs w:val="28"/>
          <w:lang w:val="uk-UA"/>
        </w:rPr>
        <w:t xml:space="preserve"> на цю суму бюджетний баланс «викривить» реальний стан речей. Дослідники також висловлюють думку, що недофінансування бюджетних установ (бюджетне фінансування на рівні, який значно нижчий, ніж реальні потреби на утримання бюджетних установ та інших об’єктів фінансування) призводить до заниження показників видатків бюджету. Якби бюджетне фінансування було на належному рівні, то розмір видатків був би вищим, а отже</w:t>
      </w:r>
      <w:r>
        <w:rPr>
          <w:rFonts w:ascii="Times New Roman" w:hAnsi="Times New Roman" w:cs="Times New Roman"/>
          <w:sz w:val="28"/>
          <w:szCs w:val="28"/>
          <w:lang w:val="uk-UA"/>
        </w:rPr>
        <w:t>,</w:t>
      </w:r>
      <w:r w:rsidR="005250EA" w:rsidRPr="00AB7156">
        <w:rPr>
          <w:rFonts w:ascii="Times New Roman" w:hAnsi="Times New Roman" w:cs="Times New Roman"/>
          <w:sz w:val="28"/>
          <w:szCs w:val="28"/>
          <w:lang w:val="uk-UA"/>
        </w:rPr>
        <w:t xml:space="preserve"> і більшим дефіцит бюджету. Це є ще одним чинником прихованого бюджетного дефіциту. Як правило, розмір прихованого бюджетного дефіциту визначається на основі експертних оцінок.</w:t>
      </w:r>
    </w:p>
    <w:p w:rsidR="005250EA" w:rsidRPr="00AB7156" w:rsidRDefault="005250EA" w:rsidP="005250EA">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7. Залежно від зв’язку з держ</w:t>
      </w:r>
      <w:r w:rsidR="00DF0402" w:rsidRPr="00AB7156">
        <w:rPr>
          <w:rFonts w:ascii="Times New Roman" w:hAnsi="Times New Roman" w:cs="Times New Roman"/>
          <w:b/>
          <w:sz w:val="28"/>
          <w:szCs w:val="28"/>
          <w:lang w:val="uk-UA"/>
        </w:rPr>
        <w:t>авним боргом у теорії і на прак</w:t>
      </w:r>
      <w:r w:rsidRPr="00AB7156">
        <w:rPr>
          <w:rFonts w:ascii="Times New Roman" w:hAnsi="Times New Roman" w:cs="Times New Roman"/>
          <w:b/>
          <w:sz w:val="28"/>
          <w:szCs w:val="28"/>
          <w:lang w:val="uk-UA"/>
        </w:rPr>
        <w:t>тиці виокремлюють:</w:t>
      </w:r>
    </w:p>
    <w:p w:rsidR="00DF0402" w:rsidRPr="00AB7156" w:rsidRDefault="00AB7156" w:rsidP="00DF04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DF0402" w:rsidRPr="00AB7156">
        <w:rPr>
          <w:rFonts w:ascii="Times New Roman" w:hAnsi="Times New Roman" w:cs="Times New Roman"/>
          <w:i/>
          <w:sz w:val="28"/>
          <w:szCs w:val="28"/>
          <w:lang w:val="uk-UA"/>
        </w:rPr>
        <w:t xml:space="preserve"> первинний дефіцит</w:t>
      </w:r>
      <w:r w:rsidR="00DF0402" w:rsidRPr="00AB7156">
        <w:rPr>
          <w:rFonts w:ascii="Times New Roman" w:hAnsi="Times New Roman" w:cs="Times New Roman"/>
          <w:sz w:val="28"/>
          <w:szCs w:val="28"/>
          <w:lang w:val="uk-UA"/>
        </w:rPr>
        <w:t xml:space="preserve"> –</w:t>
      </w:r>
      <w:r w:rsidR="005250EA" w:rsidRPr="00AB7156">
        <w:rPr>
          <w:rFonts w:ascii="Times New Roman" w:hAnsi="Times New Roman" w:cs="Times New Roman"/>
          <w:sz w:val="28"/>
          <w:szCs w:val="28"/>
          <w:lang w:val="uk-UA"/>
        </w:rPr>
        <w:t xml:space="preserve"> це дефіцит, </w:t>
      </w:r>
      <w:r>
        <w:rPr>
          <w:rFonts w:ascii="Times New Roman" w:hAnsi="Times New Roman" w:cs="Times New Roman"/>
          <w:sz w:val="28"/>
          <w:szCs w:val="28"/>
          <w:lang w:val="uk-UA"/>
        </w:rPr>
        <w:t>під час</w:t>
      </w:r>
      <w:r w:rsidR="005250EA" w:rsidRPr="00AB7156">
        <w:rPr>
          <w:rFonts w:ascii="Times New Roman" w:hAnsi="Times New Roman" w:cs="Times New Roman"/>
          <w:sz w:val="28"/>
          <w:szCs w:val="28"/>
          <w:lang w:val="uk-UA"/>
        </w:rPr>
        <w:t xml:space="preserve"> розрахунку якого з</w:t>
      </w:r>
      <w:r w:rsidR="00DF0402" w:rsidRPr="00AB7156">
        <w:rPr>
          <w:rFonts w:ascii="Times New Roman" w:hAnsi="Times New Roman" w:cs="Times New Roman"/>
          <w:sz w:val="28"/>
          <w:szCs w:val="28"/>
          <w:lang w:val="uk-UA"/>
        </w:rPr>
        <w:t xml:space="preserve"> </w:t>
      </w:r>
      <w:r w:rsidR="005250EA" w:rsidRPr="00AB7156">
        <w:rPr>
          <w:rFonts w:ascii="Times New Roman" w:hAnsi="Times New Roman" w:cs="Times New Roman"/>
          <w:sz w:val="28"/>
          <w:szCs w:val="28"/>
          <w:lang w:val="uk-UA"/>
        </w:rPr>
        <w:t>видатків виключено витрати на сплату процентів за державним</w:t>
      </w:r>
      <w:r w:rsidR="00DF0402" w:rsidRPr="00AB7156">
        <w:rPr>
          <w:rFonts w:ascii="Times New Roman" w:hAnsi="Times New Roman" w:cs="Times New Roman"/>
          <w:sz w:val="28"/>
          <w:szCs w:val="28"/>
          <w:lang w:val="uk-UA"/>
        </w:rPr>
        <w:t xml:space="preserve"> </w:t>
      </w:r>
      <w:r w:rsidR="005250EA" w:rsidRPr="00AB7156">
        <w:rPr>
          <w:rFonts w:ascii="Times New Roman" w:hAnsi="Times New Roman" w:cs="Times New Roman"/>
          <w:sz w:val="28"/>
          <w:szCs w:val="28"/>
          <w:lang w:val="uk-UA"/>
        </w:rPr>
        <w:t>боргом. Первинний дефіцит є</w:t>
      </w:r>
      <w:r w:rsidR="00DF0402" w:rsidRPr="00AB7156">
        <w:rPr>
          <w:rFonts w:ascii="Times New Roman" w:hAnsi="Times New Roman" w:cs="Times New Roman"/>
          <w:sz w:val="28"/>
          <w:szCs w:val="28"/>
          <w:lang w:val="uk-UA"/>
        </w:rPr>
        <w:t xml:space="preserve"> одним із найважливіших макрофі</w:t>
      </w:r>
      <w:r w:rsidR="005250EA" w:rsidRPr="00AB7156">
        <w:rPr>
          <w:rFonts w:ascii="Times New Roman" w:hAnsi="Times New Roman" w:cs="Times New Roman"/>
          <w:sz w:val="28"/>
          <w:szCs w:val="28"/>
          <w:lang w:val="uk-UA"/>
        </w:rPr>
        <w:t>нансових показників. Він пока</w:t>
      </w:r>
      <w:r w:rsidR="00DF0402" w:rsidRPr="00AB7156">
        <w:rPr>
          <w:rFonts w:ascii="Times New Roman" w:hAnsi="Times New Roman" w:cs="Times New Roman"/>
          <w:sz w:val="28"/>
          <w:szCs w:val="28"/>
          <w:lang w:val="uk-UA"/>
        </w:rPr>
        <w:t>зує, яким був би бюджетний дефі</w:t>
      </w:r>
      <w:r w:rsidR="005250EA" w:rsidRPr="00AB7156">
        <w:rPr>
          <w:rFonts w:ascii="Times New Roman" w:hAnsi="Times New Roman" w:cs="Times New Roman"/>
          <w:sz w:val="28"/>
          <w:szCs w:val="28"/>
          <w:lang w:val="uk-UA"/>
        </w:rPr>
        <w:t>цит за відсутності витрат на обслуговування боргу. Крім того, на</w:t>
      </w:r>
      <w:r w:rsidR="00DF0402" w:rsidRPr="00AB7156">
        <w:rPr>
          <w:rFonts w:ascii="Times New Roman" w:hAnsi="Times New Roman" w:cs="Times New Roman"/>
          <w:sz w:val="28"/>
          <w:szCs w:val="28"/>
          <w:lang w:val="uk-UA"/>
        </w:rPr>
        <w:t xml:space="preserve"> </w:t>
      </w:r>
      <w:r w:rsidR="005250EA" w:rsidRPr="00AB7156">
        <w:rPr>
          <w:rFonts w:ascii="Times New Roman" w:hAnsi="Times New Roman" w:cs="Times New Roman"/>
          <w:sz w:val="28"/>
          <w:szCs w:val="28"/>
          <w:lang w:val="uk-UA"/>
        </w:rPr>
        <w:t>основі цього показника проводять аналіз, як попередня політика</w:t>
      </w:r>
      <w:r w:rsidR="00DF0402" w:rsidRPr="00AB7156">
        <w:rPr>
          <w:lang w:val="uk-UA"/>
        </w:rPr>
        <w:t xml:space="preserve"> </w:t>
      </w:r>
      <w:r w:rsidR="00DF0402" w:rsidRPr="00AB7156">
        <w:rPr>
          <w:rFonts w:ascii="Times New Roman" w:hAnsi="Times New Roman" w:cs="Times New Roman"/>
          <w:sz w:val="28"/>
          <w:szCs w:val="28"/>
          <w:lang w:val="uk-UA"/>
        </w:rPr>
        <w:t>уряду (коли він у минулому допускав бюджетні дефіцити та позичав кошти для його покриття) впливає на теперішній стан державних фінансів. Виключивши проценти за державним боргом із загального обсягу бюджетних видатків, можна говорити про те, наскільки поточні рішення уряду відповідають принципам фінансової дисципліни. Сприятливою вважається ситуація, коли під час економічного зростання в бюджеті накопичується первинний надлишок;</w:t>
      </w:r>
    </w:p>
    <w:p w:rsidR="00DF0402" w:rsidRPr="00AB7156" w:rsidRDefault="00AB7156" w:rsidP="00DF04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DF0402" w:rsidRPr="00AB7156">
        <w:rPr>
          <w:rFonts w:ascii="Times New Roman" w:hAnsi="Times New Roman" w:cs="Times New Roman"/>
          <w:i/>
          <w:sz w:val="28"/>
          <w:szCs w:val="28"/>
          <w:lang w:val="uk-UA"/>
        </w:rPr>
        <w:t xml:space="preserve"> операційний дефіцит</w:t>
      </w:r>
      <w:r w:rsidR="00DF0402" w:rsidRPr="00AB7156">
        <w:rPr>
          <w:rFonts w:ascii="Times New Roman" w:hAnsi="Times New Roman" w:cs="Times New Roman"/>
          <w:sz w:val="28"/>
          <w:szCs w:val="28"/>
          <w:lang w:val="uk-UA"/>
        </w:rPr>
        <w:t xml:space="preserve"> – це первинний дефіцит, у розрахунку якого процентні платежі за державним боргом скориговані на темпи інфляції. </w:t>
      </w:r>
    </w:p>
    <w:p w:rsidR="00DF0402" w:rsidRPr="00AB7156" w:rsidRDefault="00DF0402" w:rsidP="00DF040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Як правило, у фінансових відносинах із кредиторами держави часто використовуються коригувальні коефіцієнти, які дають можливість </w:t>
      </w:r>
      <w:r w:rsidRPr="00AB7156">
        <w:rPr>
          <w:rFonts w:ascii="Times New Roman" w:hAnsi="Times New Roman" w:cs="Times New Roman"/>
          <w:sz w:val="28"/>
          <w:szCs w:val="28"/>
          <w:lang w:val="uk-UA"/>
        </w:rPr>
        <w:lastRenderedPageBreak/>
        <w:t>компенсувати втрату вартості процентів унаслідок інфляції. Це спричинює додаткові бюджетні витрати. Оцінити їх можна, проводячи порівняльний аналіз операційного і первинного дефіцитів.</w:t>
      </w:r>
    </w:p>
    <w:p w:rsidR="00DF0402" w:rsidRPr="00AB7156" w:rsidRDefault="00DF0402" w:rsidP="00DF0402">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 xml:space="preserve">8. На основі дослідження взаємозв’язків між бюджетними дефіцитами та гіперінфляцією в 1990-х роках було розроблено концепцію нового виду бюджетного дефіциту – віртуального. </w:t>
      </w:r>
    </w:p>
    <w:p w:rsidR="00DF0402" w:rsidRPr="00AB7156" w:rsidRDefault="00DF0402" w:rsidP="00DF040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i/>
          <w:sz w:val="28"/>
          <w:szCs w:val="28"/>
          <w:lang w:val="uk-UA"/>
        </w:rPr>
        <w:t>Віртуальний дефіцит</w:t>
      </w:r>
      <w:r w:rsidRPr="00AB7156">
        <w:rPr>
          <w:rFonts w:ascii="Times New Roman" w:hAnsi="Times New Roman" w:cs="Times New Roman"/>
          <w:sz w:val="28"/>
          <w:szCs w:val="28"/>
          <w:lang w:val="uk-UA"/>
        </w:rPr>
        <w:t xml:space="preserve"> – це дефіцит, який був би за нульових темпів інфляції і повного фінансування урядом запланованих у бюджеті видатків. Відомий економіст-неокласик Д. </w:t>
      </w:r>
      <w:proofErr w:type="spellStart"/>
      <w:r w:rsidRPr="00AB7156">
        <w:rPr>
          <w:rFonts w:ascii="Times New Roman" w:hAnsi="Times New Roman" w:cs="Times New Roman"/>
          <w:sz w:val="28"/>
          <w:szCs w:val="28"/>
          <w:lang w:val="uk-UA"/>
        </w:rPr>
        <w:t>Патінкін</w:t>
      </w:r>
      <w:proofErr w:type="spellEnd"/>
      <w:r w:rsidRPr="00AB7156">
        <w:rPr>
          <w:rFonts w:ascii="Times New Roman" w:hAnsi="Times New Roman" w:cs="Times New Roman"/>
          <w:sz w:val="28"/>
          <w:szCs w:val="28"/>
          <w:lang w:val="uk-UA"/>
        </w:rPr>
        <w:t xml:space="preserve"> досліджував поведінку уряду в умовах високих темпів інфляції й установив, що коаліційні уряди змушені брати до виконання ухвалені парламентською більшістю програми бюджетного фінансування, які не відповідають реальним фінансовим можливостям бюджету.</w:t>
      </w:r>
    </w:p>
    <w:p w:rsidR="00DF0402" w:rsidRPr="00AB7156" w:rsidRDefault="00DF0402" w:rsidP="00DF040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Через це </w:t>
      </w:r>
      <w:r w:rsidR="00AB7156">
        <w:rPr>
          <w:rFonts w:ascii="Times New Roman" w:hAnsi="Times New Roman" w:cs="Times New Roman"/>
          <w:sz w:val="28"/>
          <w:szCs w:val="28"/>
          <w:lang w:val="uk-UA"/>
        </w:rPr>
        <w:t>за</w:t>
      </w:r>
      <w:r w:rsidRPr="00AB7156">
        <w:rPr>
          <w:rFonts w:ascii="Times New Roman" w:hAnsi="Times New Roman" w:cs="Times New Roman"/>
          <w:sz w:val="28"/>
          <w:szCs w:val="28"/>
          <w:lang w:val="uk-UA"/>
        </w:rPr>
        <w:t xml:space="preserve"> гіперінфляції уряд починає затримувати фінансування бюджетних видатків, щоб пізніше виконати ці зобов’язання знеціненими грошима. Таким чином, фактично спостерігаються значно нижчі розміри бюджетного дефіциту, ніж вони мали б бути за своєчасного й належного фінансування затверджених у бюджеті видатків. Реальний дефіцит стає «віртуальним», або прихованим, завдяки бюджетним неплатежам.</w:t>
      </w:r>
    </w:p>
    <w:p w:rsidR="00DF0402" w:rsidRPr="00AB7156" w:rsidRDefault="00DF0402" w:rsidP="00DF0402">
      <w:pPr>
        <w:spacing w:after="0" w:line="360" w:lineRule="auto"/>
        <w:ind w:firstLine="709"/>
        <w:jc w:val="both"/>
        <w:rPr>
          <w:rFonts w:ascii="Times New Roman" w:hAnsi="Times New Roman" w:cs="Times New Roman"/>
          <w:b/>
          <w:sz w:val="28"/>
          <w:szCs w:val="28"/>
          <w:lang w:val="uk-UA"/>
        </w:rPr>
      </w:pPr>
      <w:r w:rsidRPr="00AB7156">
        <w:rPr>
          <w:rFonts w:ascii="Times New Roman" w:hAnsi="Times New Roman" w:cs="Times New Roman"/>
          <w:b/>
          <w:sz w:val="28"/>
          <w:szCs w:val="28"/>
          <w:lang w:val="uk-UA"/>
        </w:rPr>
        <w:t>9. Залежно від зв’язку з економічним циклом виділяють такі види бюджетного дефіциту:</w:t>
      </w:r>
    </w:p>
    <w:p w:rsidR="00DF0402" w:rsidRPr="00AB7156" w:rsidRDefault="00AB7156" w:rsidP="00DF04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DF0402" w:rsidRPr="00AB7156">
        <w:rPr>
          <w:rFonts w:ascii="Times New Roman" w:hAnsi="Times New Roman" w:cs="Times New Roman"/>
          <w:i/>
          <w:sz w:val="28"/>
          <w:szCs w:val="28"/>
          <w:lang w:val="uk-UA"/>
        </w:rPr>
        <w:t xml:space="preserve"> циклічний бюджетний дефіцит</w:t>
      </w:r>
      <w:r w:rsidR="00DF0402" w:rsidRPr="00AB7156">
        <w:rPr>
          <w:rFonts w:ascii="Times New Roman" w:hAnsi="Times New Roman" w:cs="Times New Roman"/>
          <w:sz w:val="28"/>
          <w:szCs w:val="28"/>
          <w:lang w:val="uk-UA"/>
        </w:rPr>
        <w:t xml:space="preserve"> – це дефіцит, який виникає під час циклічного економічного спаду і скорочення внаслідок цього бюджетних доходів. Фактично уряд на цій фазі циклу починає підтримувати сукупний попит, збільшуючи бюджетні видатки.</w:t>
      </w:r>
      <w:r>
        <w:rPr>
          <w:rFonts w:ascii="Times New Roman" w:hAnsi="Times New Roman" w:cs="Times New Roman"/>
          <w:sz w:val="28"/>
          <w:szCs w:val="28"/>
          <w:lang w:val="uk-UA"/>
        </w:rPr>
        <w:t xml:space="preserve"> </w:t>
      </w:r>
      <w:r w:rsidR="00DF0402" w:rsidRPr="00AB7156">
        <w:rPr>
          <w:rFonts w:ascii="Times New Roman" w:hAnsi="Times New Roman" w:cs="Times New Roman"/>
          <w:sz w:val="28"/>
          <w:szCs w:val="28"/>
          <w:lang w:val="uk-UA"/>
        </w:rPr>
        <w:t xml:space="preserve">У результаті фактичний дефіцит перевищить розмір циклічного дефіциту, а різниця між цими показниками покаже розмір </w:t>
      </w:r>
      <w:proofErr w:type="spellStart"/>
      <w:r w:rsidR="00DF0402" w:rsidRPr="00AB7156">
        <w:rPr>
          <w:rFonts w:ascii="Times New Roman" w:hAnsi="Times New Roman" w:cs="Times New Roman"/>
          <w:sz w:val="28"/>
          <w:szCs w:val="28"/>
          <w:lang w:val="uk-UA"/>
        </w:rPr>
        <w:t>експансійного</w:t>
      </w:r>
      <w:proofErr w:type="spellEnd"/>
      <w:r w:rsidR="00DF0402" w:rsidRPr="00AB7156">
        <w:rPr>
          <w:rFonts w:ascii="Times New Roman" w:hAnsi="Times New Roman" w:cs="Times New Roman"/>
          <w:sz w:val="28"/>
          <w:szCs w:val="28"/>
          <w:lang w:val="uk-UA"/>
        </w:rPr>
        <w:t xml:space="preserve"> впливу бюджету (його називають циклічним ефектом бюджету);</w:t>
      </w:r>
    </w:p>
    <w:p w:rsidR="00DF0402" w:rsidRPr="00AB7156" w:rsidRDefault="00AB7156" w:rsidP="00DF04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w:t>
      </w:r>
      <w:r w:rsidR="00DF0402" w:rsidRPr="00AB7156">
        <w:rPr>
          <w:rFonts w:ascii="Times New Roman" w:hAnsi="Times New Roman" w:cs="Times New Roman"/>
          <w:i/>
          <w:sz w:val="28"/>
          <w:szCs w:val="28"/>
          <w:lang w:val="uk-UA"/>
        </w:rPr>
        <w:t xml:space="preserve"> структурний дефіцит</w:t>
      </w:r>
      <w:r w:rsidR="00DF0402" w:rsidRPr="00AB7156">
        <w:rPr>
          <w:rFonts w:ascii="Times New Roman" w:hAnsi="Times New Roman" w:cs="Times New Roman"/>
          <w:sz w:val="28"/>
          <w:szCs w:val="28"/>
          <w:lang w:val="uk-UA"/>
        </w:rPr>
        <w:t xml:space="preserve"> – це різниця між фактичними бюджетними видатками і сумою доходів, яка була б отримана бюджетом в умовах повної зайнятості за існуючої системи оподаткування.</w:t>
      </w:r>
    </w:p>
    <w:p w:rsidR="00AE7727" w:rsidRPr="00AB7156" w:rsidRDefault="00DF0402" w:rsidP="00DF0402">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Застосування в аналізі циклічних показників бюджетного дефіциту дає змогу виділити ту частку дефіциту, яка виникла внаслідок циклічного спаду, і той дефіцит, який виник через політичні заходи, ухвалені державою. За допомогою зазначених показників також можна оцінити, чи є політика, яку проводить уряд, </w:t>
      </w:r>
      <w:proofErr w:type="spellStart"/>
      <w:r w:rsidRPr="00AB7156">
        <w:rPr>
          <w:rFonts w:ascii="Times New Roman" w:hAnsi="Times New Roman" w:cs="Times New Roman"/>
          <w:sz w:val="28"/>
          <w:szCs w:val="28"/>
          <w:lang w:val="uk-UA"/>
        </w:rPr>
        <w:t>проциклічною</w:t>
      </w:r>
      <w:proofErr w:type="spellEnd"/>
      <w:r w:rsidRPr="00AB7156">
        <w:rPr>
          <w:rFonts w:ascii="Times New Roman" w:hAnsi="Times New Roman" w:cs="Times New Roman"/>
          <w:sz w:val="28"/>
          <w:szCs w:val="28"/>
          <w:lang w:val="uk-UA"/>
        </w:rPr>
        <w:t xml:space="preserve"> (що оцінюється негативно, оскільки поглиблює амплітуду економічного циклу) чи </w:t>
      </w:r>
      <w:proofErr w:type="spellStart"/>
      <w:r w:rsidRPr="00AB7156">
        <w:rPr>
          <w:rFonts w:ascii="Times New Roman" w:hAnsi="Times New Roman" w:cs="Times New Roman"/>
          <w:sz w:val="28"/>
          <w:szCs w:val="28"/>
          <w:lang w:val="uk-UA"/>
        </w:rPr>
        <w:t>антициклічною</w:t>
      </w:r>
      <w:proofErr w:type="spellEnd"/>
      <w:r w:rsidRPr="00AB7156">
        <w:rPr>
          <w:rFonts w:ascii="Times New Roman" w:hAnsi="Times New Roman" w:cs="Times New Roman"/>
          <w:sz w:val="28"/>
          <w:szCs w:val="28"/>
          <w:lang w:val="uk-UA"/>
        </w:rPr>
        <w:t xml:space="preserve"> (уряд отримує позитивні оцінки)</w:t>
      </w:r>
      <w:r w:rsidR="003B0E64" w:rsidRPr="00AB7156">
        <w:rPr>
          <w:rFonts w:ascii="Times New Roman" w:hAnsi="Times New Roman" w:cs="Times New Roman"/>
          <w:sz w:val="28"/>
          <w:szCs w:val="28"/>
          <w:lang w:val="uk-UA"/>
        </w:rPr>
        <w:t xml:space="preserve"> [100, с. 197</w:t>
      </w:r>
      <w:r w:rsidR="00AB7156">
        <w:rPr>
          <w:rFonts w:ascii="Times New Roman" w:hAnsi="Times New Roman" w:cs="Times New Roman"/>
          <w:sz w:val="28"/>
          <w:szCs w:val="28"/>
          <w:lang w:val="uk-UA"/>
        </w:rPr>
        <w:t>–</w:t>
      </w:r>
      <w:r w:rsidR="003B0E64" w:rsidRPr="00AB7156">
        <w:rPr>
          <w:rFonts w:ascii="Times New Roman" w:hAnsi="Times New Roman" w:cs="Times New Roman"/>
          <w:sz w:val="28"/>
          <w:szCs w:val="28"/>
          <w:lang w:val="uk-UA"/>
        </w:rPr>
        <w:t>201]</w:t>
      </w:r>
      <w:r w:rsidRPr="00AB7156">
        <w:rPr>
          <w:rFonts w:ascii="Times New Roman" w:hAnsi="Times New Roman" w:cs="Times New Roman"/>
          <w:sz w:val="28"/>
          <w:szCs w:val="28"/>
          <w:lang w:val="uk-UA"/>
        </w:rPr>
        <w:t>.</w:t>
      </w:r>
    </w:p>
    <w:p w:rsidR="00AE303D" w:rsidRPr="00AB7156" w:rsidRDefault="00AE303D" w:rsidP="00DF0402">
      <w:pPr>
        <w:spacing w:after="0" w:line="360" w:lineRule="auto"/>
        <w:ind w:firstLine="709"/>
        <w:jc w:val="both"/>
        <w:rPr>
          <w:rFonts w:ascii="Times New Roman" w:hAnsi="Times New Roman" w:cs="Times New Roman"/>
          <w:sz w:val="28"/>
          <w:szCs w:val="28"/>
          <w:lang w:val="uk-UA"/>
        </w:rPr>
      </w:pPr>
    </w:p>
    <w:p w:rsidR="00AE303D" w:rsidRPr="00AB7156" w:rsidRDefault="00AE303D" w:rsidP="00DF0402">
      <w:pPr>
        <w:spacing w:after="0" w:line="360" w:lineRule="auto"/>
        <w:ind w:firstLine="709"/>
        <w:jc w:val="both"/>
        <w:rPr>
          <w:rFonts w:ascii="Times New Roman" w:hAnsi="Times New Roman" w:cs="Times New Roman"/>
          <w:b/>
          <w:i/>
          <w:sz w:val="28"/>
          <w:szCs w:val="28"/>
          <w:lang w:val="uk-UA"/>
        </w:rPr>
      </w:pPr>
      <w:r w:rsidRPr="00AB7156">
        <w:rPr>
          <w:rFonts w:ascii="Times New Roman" w:hAnsi="Times New Roman" w:cs="Times New Roman"/>
          <w:b/>
          <w:i/>
          <w:sz w:val="28"/>
          <w:szCs w:val="28"/>
          <w:lang w:val="uk-UA"/>
        </w:rPr>
        <w:t>3.2. Причини виникнення та соціально-економічні наслідки бюджетного дефіциту</w:t>
      </w:r>
    </w:p>
    <w:p w:rsidR="00F72951" w:rsidRPr="00AB7156" w:rsidRDefault="00F72951" w:rsidP="00F72951">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Соціально-економічний розвиток супроводжується зміною ролі держави в ньому. Наприкінці ХІХ ст. відбувалося швидке зростання економіки, що було в центрі уваги вчених-економістів. Економічний радник Отто фон Бісмарка, видатний учений Адольф Генріх Вагнер, аналізуючи статистичні дані, виявив тенденцію постійного зростання державних видатків і сформулював всесвітньо відому закономірність, яку нині називають законом Вагнера. Суть його зводиться до того, що з розвитком економіки відбувається постійне збільшення державних видатків. Спостерігаючи бурхл</w:t>
      </w:r>
      <w:r w:rsidR="00B703D0" w:rsidRPr="00AB7156">
        <w:rPr>
          <w:rFonts w:ascii="Times New Roman" w:hAnsi="Times New Roman" w:cs="Times New Roman"/>
          <w:sz w:val="28"/>
          <w:szCs w:val="28"/>
          <w:lang w:val="uk-UA"/>
        </w:rPr>
        <w:t>ивий розвиток промисловості, А. </w:t>
      </w:r>
      <w:r w:rsidRPr="00AB7156">
        <w:rPr>
          <w:rFonts w:ascii="Times New Roman" w:hAnsi="Times New Roman" w:cs="Times New Roman"/>
          <w:sz w:val="28"/>
          <w:szCs w:val="28"/>
          <w:lang w:val="uk-UA"/>
        </w:rPr>
        <w:t>Вагнер зробив припущення, що за таких умов видатки бюджетів зростатимуть швидше (як абсолютно, так і відносно), ніж обсяги виробництва і національні доходи. Отже, створюються об’єктивні передумови для хронічного бюджетного дефіциту.</w:t>
      </w:r>
    </w:p>
    <w:p w:rsidR="00293CCB" w:rsidRPr="00AB7156" w:rsidRDefault="00293CCB" w:rsidP="00293CCB">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Причини значного зростання бюджетних видатків А. Вагнер убачав як в економічному, так і в соціальному прогресі суспільства: ускладнення економічного життя, посилення нерівності, соціальних суперечностей та необхідність подолання цих проблем (правове врегулювання, суд, захист, правопорядок тощо), технологічні зміни у виробництві, які потребують </w:t>
      </w:r>
      <w:r w:rsidRPr="00AB7156">
        <w:rPr>
          <w:rFonts w:ascii="Times New Roman" w:hAnsi="Times New Roman" w:cs="Times New Roman"/>
          <w:sz w:val="28"/>
          <w:szCs w:val="28"/>
          <w:lang w:val="uk-UA"/>
        </w:rPr>
        <w:lastRenderedPageBreak/>
        <w:t>масштабних капіталовкладень, соціальний поступ і необхідність розвитку таких сфер, як охорона здоров’я, освіта, культура. Це була одна з перших спроб пояснити значне посилення державної активності. Дослідження А. Вагнера підтверджувалися висновками й інших учених того часу.</w:t>
      </w:r>
    </w:p>
    <w:p w:rsidR="00AE303D" w:rsidRPr="00AB7156" w:rsidRDefault="00AE303D" w:rsidP="00AE303D">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У теоретичному плані не все з’ясовано щодо причин виникнення бюджетного дефіциту. На думку деяких вчених, дефіцит бюджету виникає внаслідок «...багатьох об’єктивних і суб’єктивних причин. Найбільш </w:t>
      </w:r>
      <w:r w:rsidR="00AB7156">
        <w:rPr>
          <w:rFonts w:ascii="Times New Roman" w:hAnsi="Times New Roman" w:cs="Times New Roman"/>
          <w:sz w:val="28"/>
          <w:szCs w:val="28"/>
          <w:lang w:val="uk-UA"/>
        </w:rPr>
        <w:t>поширеним</w:t>
      </w:r>
      <w:r w:rsidRPr="00AB7156">
        <w:rPr>
          <w:rFonts w:ascii="Times New Roman" w:hAnsi="Times New Roman" w:cs="Times New Roman"/>
          <w:sz w:val="28"/>
          <w:szCs w:val="28"/>
          <w:lang w:val="uk-UA"/>
        </w:rPr>
        <w:t xml:space="preserve"> явищем стає обмеженість фінансових можливостей держави мобілізувати необхідні доходи...»</w:t>
      </w:r>
      <w:r w:rsidR="00FD5577">
        <w:rPr>
          <w:rFonts w:ascii="Times New Roman" w:hAnsi="Times New Roman" w:cs="Times New Roman"/>
          <w:sz w:val="28"/>
          <w:szCs w:val="28"/>
          <w:lang w:val="uk-UA"/>
        </w:rPr>
        <w:t xml:space="preserve"> </w:t>
      </w:r>
      <w:r w:rsidR="00FD5577" w:rsidRPr="00AB7156">
        <w:rPr>
          <w:rFonts w:ascii="Times New Roman" w:hAnsi="Times New Roman" w:cs="Times New Roman"/>
          <w:sz w:val="28"/>
          <w:szCs w:val="28"/>
          <w:lang w:val="uk-UA"/>
        </w:rPr>
        <w:t>[</w:t>
      </w:r>
      <w:r w:rsidR="00FD5577">
        <w:rPr>
          <w:rFonts w:ascii="Times New Roman" w:hAnsi="Times New Roman" w:cs="Times New Roman"/>
          <w:sz w:val="28"/>
          <w:szCs w:val="28"/>
          <w:lang w:val="uk-UA"/>
        </w:rPr>
        <w:t>70</w:t>
      </w:r>
      <w:r w:rsidR="00FD5577" w:rsidRPr="00AB7156">
        <w:rPr>
          <w:rFonts w:ascii="Times New Roman" w:hAnsi="Times New Roman" w:cs="Times New Roman"/>
          <w:sz w:val="28"/>
          <w:szCs w:val="28"/>
          <w:lang w:val="uk-UA"/>
        </w:rPr>
        <w:t xml:space="preserve">, с. </w:t>
      </w:r>
      <w:r w:rsidR="00FD5577">
        <w:rPr>
          <w:rFonts w:ascii="Times New Roman" w:hAnsi="Times New Roman" w:cs="Times New Roman"/>
          <w:sz w:val="28"/>
          <w:szCs w:val="28"/>
          <w:lang w:val="uk-UA"/>
        </w:rPr>
        <w:t>45</w:t>
      </w:r>
      <w:r w:rsidR="00FD5577" w:rsidRPr="00AB7156">
        <w:rPr>
          <w:rFonts w:ascii="Times New Roman" w:hAnsi="Times New Roman" w:cs="Times New Roman"/>
          <w:sz w:val="28"/>
          <w:szCs w:val="28"/>
          <w:lang w:val="uk-UA"/>
        </w:rPr>
        <w:t>]</w:t>
      </w:r>
      <w:r w:rsidRPr="00AB7156">
        <w:rPr>
          <w:rFonts w:ascii="Times New Roman" w:hAnsi="Times New Roman" w:cs="Times New Roman"/>
          <w:sz w:val="28"/>
          <w:szCs w:val="28"/>
          <w:lang w:val="uk-UA"/>
        </w:rPr>
        <w:t xml:space="preserve">. Проблема бюджетного дефіциту зводиться ними лише до одного </w:t>
      </w:r>
      <w:r w:rsidR="00FD5577">
        <w:rPr>
          <w:rFonts w:ascii="Times New Roman" w:hAnsi="Times New Roman" w:cs="Times New Roman"/>
          <w:sz w:val="28"/>
          <w:szCs w:val="28"/>
          <w:lang w:val="uk-UA"/>
        </w:rPr>
        <w:t>аспекту</w:t>
      </w:r>
      <w:r w:rsidRPr="00AB7156">
        <w:rPr>
          <w:rFonts w:ascii="Times New Roman" w:hAnsi="Times New Roman" w:cs="Times New Roman"/>
          <w:sz w:val="28"/>
          <w:szCs w:val="28"/>
          <w:lang w:val="uk-UA"/>
        </w:rPr>
        <w:t xml:space="preserve"> – доходів – і зовсім ігнорується інший – витрати держави.</w:t>
      </w:r>
      <w:r w:rsidR="0038563C"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Згідно з іншою позицією дефіцит бюджету – «...наслідок неминучості дотацій, обмеженої бази оподаткування, державних доходів і неправильних орієнтирів фінансово-економічної політики...»</w:t>
      </w:r>
      <w:r w:rsidR="00FD5577">
        <w:rPr>
          <w:rFonts w:ascii="Times New Roman" w:hAnsi="Times New Roman" w:cs="Times New Roman"/>
          <w:sz w:val="28"/>
          <w:szCs w:val="28"/>
          <w:lang w:val="uk-UA"/>
        </w:rPr>
        <w:t xml:space="preserve"> </w:t>
      </w:r>
      <w:r w:rsidR="00FD5577" w:rsidRPr="00AB7156">
        <w:rPr>
          <w:rFonts w:ascii="Times New Roman" w:hAnsi="Times New Roman" w:cs="Times New Roman"/>
          <w:sz w:val="28"/>
          <w:szCs w:val="28"/>
          <w:lang w:val="uk-UA"/>
        </w:rPr>
        <w:t>[101, с. 60]</w:t>
      </w:r>
      <w:r w:rsidRPr="00AB7156">
        <w:rPr>
          <w:rFonts w:ascii="Times New Roman" w:hAnsi="Times New Roman" w:cs="Times New Roman"/>
          <w:sz w:val="28"/>
          <w:szCs w:val="28"/>
          <w:lang w:val="uk-UA"/>
        </w:rPr>
        <w:t>. Ця думка певною мірою конкретизує деякі причини бюджетного дефіциту, але не вказує на їх глибинні коріння і носить універсальний характер, не конкретизуючи передумови його виникнення в конкретній країні.</w:t>
      </w:r>
    </w:p>
    <w:p w:rsidR="00AE303D" w:rsidRPr="00AB7156" w:rsidRDefault="00AE303D" w:rsidP="00AE303D">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Однією з найбільш істотних причин дефіциту бюджету в Україні є розрив господарсько-економічних зв’язків країн, що входять до складу СНД; розпад фінансово-кредитної системи, зумовлений виходом із рубльової зони. До глибинних причин бюджетного дефіциту в Україні слід віднести спад виробництва і зростання витрат на виготовлення продукції, а також </w:t>
      </w:r>
      <w:proofErr w:type="spellStart"/>
      <w:r w:rsidRPr="00AB7156">
        <w:rPr>
          <w:rFonts w:ascii="Times New Roman" w:hAnsi="Times New Roman" w:cs="Times New Roman"/>
          <w:sz w:val="28"/>
          <w:szCs w:val="28"/>
          <w:lang w:val="uk-UA"/>
        </w:rPr>
        <w:t>невиважен</w:t>
      </w:r>
      <w:r w:rsidR="00546C7A">
        <w:rPr>
          <w:rFonts w:ascii="Times New Roman" w:hAnsi="Times New Roman" w:cs="Times New Roman"/>
          <w:sz w:val="28"/>
          <w:szCs w:val="28"/>
          <w:lang w:val="uk-UA"/>
        </w:rPr>
        <w:t>у</w:t>
      </w:r>
      <w:proofErr w:type="spellEnd"/>
      <w:r w:rsidR="00EE741F">
        <w:rPr>
          <w:rFonts w:ascii="Times New Roman" w:hAnsi="Times New Roman" w:cs="Times New Roman"/>
          <w:sz w:val="28"/>
          <w:szCs w:val="28"/>
          <w:lang w:val="uk-UA"/>
        </w:rPr>
        <w:t xml:space="preserve"> політику</w:t>
      </w:r>
      <w:r w:rsidRPr="00AB7156">
        <w:rPr>
          <w:rFonts w:ascii="Times New Roman" w:hAnsi="Times New Roman" w:cs="Times New Roman"/>
          <w:sz w:val="28"/>
          <w:szCs w:val="28"/>
          <w:lang w:val="uk-UA"/>
        </w:rPr>
        <w:t xml:space="preserve"> витрат відно</w:t>
      </w:r>
      <w:r w:rsidR="00546C7A">
        <w:rPr>
          <w:rFonts w:ascii="Times New Roman" w:hAnsi="Times New Roman" w:cs="Times New Roman"/>
          <w:sz w:val="28"/>
          <w:szCs w:val="28"/>
          <w:lang w:val="uk-UA"/>
        </w:rPr>
        <w:t>сно</w:t>
      </w:r>
      <w:r w:rsidR="00EE741F">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до державних доходів.</w:t>
      </w:r>
    </w:p>
    <w:p w:rsidR="00AE303D" w:rsidRPr="00AB7156" w:rsidRDefault="00AE303D" w:rsidP="00AE303D">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Зменшення і повна ліквідація бюджетного дефіциту можуть бути забезпечені лише шляхом подолання причин, які його зумовлюють. Це справа багатьох років, протягом яких економіка буде функціонувати в умовах бюджетного дефіциту. Тому вплив його на народне господарство вимагає теоретичних досліджень (табл. 3.1).</w:t>
      </w:r>
    </w:p>
    <w:p w:rsidR="008931D5" w:rsidRPr="00AB7156" w:rsidRDefault="008931D5" w:rsidP="008931D5">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Розуміння подолання бюджетного дефіциту нерозривно пов’язано з поняттям його фінансування. Джерелами фінансування дефіциту бюджету в Україні згідно з </w:t>
      </w:r>
      <w:r w:rsidR="00546C7A">
        <w:rPr>
          <w:rFonts w:ascii="Times New Roman" w:hAnsi="Times New Roman" w:cs="Times New Roman"/>
          <w:sz w:val="28"/>
          <w:szCs w:val="28"/>
          <w:lang w:val="uk-UA"/>
        </w:rPr>
        <w:t>БКУ</w:t>
      </w:r>
      <w:r w:rsidRPr="00AB7156">
        <w:rPr>
          <w:rFonts w:ascii="Times New Roman" w:hAnsi="Times New Roman" w:cs="Times New Roman"/>
          <w:sz w:val="28"/>
          <w:szCs w:val="28"/>
          <w:lang w:val="uk-UA"/>
        </w:rPr>
        <w:t xml:space="preserve"> є:</w:t>
      </w:r>
    </w:p>
    <w:p w:rsidR="008931D5" w:rsidRPr="00AB7156" w:rsidRDefault="008931D5" w:rsidP="008931D5">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lastRenderedPageBreak/>
        <w:t>• державні внутрішні позики;</w:t>
      </w:r>
    </w:p>
    <w:p w:rsidR="008931D5" w:rsidRPr="00AB7156" w:rsidRDefault="008931D5" w:rsidP="008931D5">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державні зовнішні позики;</w:t>
      </w:r>
    </w:p>
    <w:p w:rsidR="008931D5" w:rsidRPr="00AB7156" w:rsidRDefault="008931D5" w:rsidP="008931D5">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 внутрішні позики органів влади </w:t>
      </w:r>
      <w:r w:rsidR="00546C7A">
        <w:rPr>
          <w:rFonts w:ascii="Times New Roman" w:hAnsi="Times New Roman" w:cs="Times New Roman"/>
          <w:sz w:val="28"/>
          <w:szCs w:val="28"/>
          <w:lang w:val="uk-UA"/>
        </w:rPr>
        <w:t>АРК</w:t>
      </w:r>
      <w:r w:rsidRPr="00AB7156">
        <w:rPr>
          <w:rFonts w:ascii="Times New Roman" w:hAnsi="Times New Roman" w:cs="Times New Roman"/>
          <w:sz w:val="28"/>
          <w:szCs w:val="28"/>
          <w:lang w:val="uk-UA"/>
        </w:rPr>
        <w:t>;</w:t>
      </w:r>
    </w:p>
    <w:p w:rsidR="008931D5" w:rsidRPr="00AB7156" w:rsidRDefault="008931D5" w:rsidP="008931D5">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внутрішні та зовнішні позики органів місцевого самоврядування.</w:t>
      </w:r>
    </w:p>
    <w:p w:rsidR="008931D5" w:rsidRPr="00AB7156" w:rsidRDefault="008931D5" w:rsidP="00AE303D">
      <w:pPr>
        <w:spacing w:after="0" w:line="360" w:lineRule="auto"/>
        <w:ind w:firstLine="709"/>
        <w:jc w:val="both"/>
        <w:rPr>
          <w:rFonts w:ascii="Times New Roman" w:hAnsi="Times New Roman" w:cs="Times New Roman"/>
          <w:sz w:val="28"/>
          <w:szCs w:val="28"/>
          <w:lang w:val="uk-UA"/>
        </w:rPr>
      </w:pPr>
    </w:p>
    <w:p w:rsidR="00AE303D" w:rsidRPr="00AB7156" w:rsidRDefault="00AE303D" w:rsidP="00AE303D">
      <w:pPr>
        <w:spacing w:after="0" w:line="360" w:lineRule="auto"/>
        <w:ind w:firstLine="709"/>
        <w:jc w:val="right"/>
        <w:rPr>
          <w:rFonts w:ascii="Times New Roman" w:hAnsi="Times New Roman" w:cs="Times New Roman"/>
          <w:i/>
          <w:sz w:val="28"/>
          <w:szCs w:val="28"/>
          <w:lang w:val="uk-UA"/>
        </w:rPr>
      </w:pPr>
      <w:r w:rsidRPr="00AB7156">
        <w:rPr>
          <w:rFonts w:ascii="Times New Roman" w:hAnsi="Times New Roman" w:cs="Times New Roman"/>
          <w:i/>
          <w:sz w:val="28"/>
          <w:szCs w:val="28"/>
          <w:lang w:val="uk-UA"/>
        </w:rPr>
        <w:t>Таблиця 3.1</w:t>
      </w:r>
    </w:p>
    <w:p w:rsidR="00AE303D" w:rsidRPr="00AB7156" w:rsidRDefault="00AE303D" w:rsidP="00AE303D">
      <w:pPr>
        <w:spacing w:after="0" w:line="360" w:lineRule="auto"/>
        <w:jc w:val="center"/>
        <w:rPr>
          <w:rFonts w:ascii="Times New Roman" w:hAnsi="Times New Roman" w:cs="Times New Roman"/>
          <w:i/>
          <w:sz w:val="28"/>
          <w:szCs w:val="28"/>
          <w:lang w:val="uk-UA"/>
        </w:rPr>
      </w:pPr>
      <w:r w:rsidRPr="00AB7156">
        <w:rPr>
          <w:rFonts w:ascii="Times New Roman" w:hAnsi="Times New Roman" w:cs="Times New Roman"/>
          <w:i/>
          <w:sz w:val="28"/>
          <w:szCs w:val="28"/>
          <w:lang w:val="uk-UA"/>
        </w:rPr>
        <w:t>Причини виникнення дефіциту бюджету</w:t>
      </w:r>
      <w:r w:rsidR="004B617D" w:rsidRPr="00AB7156">
        <w:rPr>
          <w:rFonts w:ascii="Times New Roman" w:hAnsi="Times New Roman" w:cs="Times New Roman"/>
          <w:i/>
          <w:sz w:val="28"/>
          <w:szCs w:val="28"/>
          <w:lang w:val="uk-UA"/>
        </w:rPr>
        <w:t xml:space="preserve"> взагалі та в Україні кінця ХХ – початку ХХI</w:t>
      </w:r>
      <w:r w:rsidR="004B617D" w:rsidRPr="00AB7156">
        <w:rPr>
          <w:lang w:val="uk-UA"/>
        </w:rPr>
        <w:t xml:space="preserve">  </w:t>
      </w:r>
      <w:r w:rsidR="004B617D" w:rsidRPr="00AB7156">
        <w:rPr>
          <w:rFonts w:ascii="Times New Roman" w:hAnsi="Times New Roman" w:cs="Times New Roman"/>
          <w:i/>
          <w:sz w:val="28"/>
          <w:szCs w:val="28"/>
          <w:lang w:val="uk-UA"/>
        </w:rPr>
        <w:t>ст. [101]</w:t>
      </w:r>
    </w:p>
    <w:tbl>
      <w:tblPr>
        <w:tblStyle w:val="a9"/>
        <w:tblW w:w="0" w:type="auto"/>
        <w:tblLook w:val="04A0"/>
      </w:tblPr>
      <w:tblGrid>
        <w:gridCol w:w="6062"/>
        <w:gridCol w:w="3791"/>
      </w:tblGrid>
      <w:tr w:rsidR="00AE303D" w:rsidRPr="00AB7156" w:rsidTr="004B617D">
        <w:tc>
          <w:tcPr>
            <w:tcW w:w="6062" w:type="dxa"/>
            <w:vAlign w:val="center"/>
          </w:tcPr>
          <w:p w:rsidR="00AE303D" w:rsidRPr="00AB7156" w:rsidRDefault="00AE303D" w:rsidP="0014318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Загальні причини бюджетного дефіциту</w:t>
            </w:r>
          </w:p>
        </w:tc>
        <w:tc>
          <w:tcPr>
            <w:tcW w:w="3791" w:type="dxa"/>
            <w:vAlign w:val="center"/>
          </w:tcPr>
          <w:p w:rsidR="0014318B" w:rsidRPr="00AB7156" w:rsidRDefault="00AE303D" w:rsidP="0014318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 xml:space="preserve">Причини бюджетного дефіциту в Україні </w:t>
            </w:r>
          </w:p>
          <w:p w:rsidR="00AE303D" w:rsidRPr="00AB7156" w:rsidRDefault="00AE303D" w:rsidP="0014318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(кінець ХХ – початок ХХI ст.)</w:t>
            </w:r>
          </w:p>
        </w:tc>
      </w:tr>
      <w:tr w:rsidR="00AE303D" w:rsidRPr="00AB7156" w:rsidTr="004B617D">
        <w:tc>
          <w:tcPr>
            <w:tcW w:w="6062" w:type="dxa"/>
          </w:tcPr>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 Виникнення надзвичайних обставин (війни, стихійні лиха, техногенні аварії).</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2. Зміна економічного устрою.</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3. Криза політичної системи.</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4. Некомпетентність керівництва держави.</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5. Незадовільна робота державних служб.</w:t>
            </w:r>
          </w:p>
          <w:p w:rsidR="00AE303D" w:rsidRPr="00AB7156" w:rsidRDefault="00AE303D" w:rsidP="00BF52BA">
            <w:pPr>
              <w:ind w:firstLine="57"/>
              <w:jc w:val="both"/>
              <w:rPr>
                <w:rFonts w:ascii="Times New Roman" w:hAnsi="Times New Roman" w:cs="Times New Roman"/>
                <w:spacing w:val="-2"/>
                <w:sz w:val="24"/>
                <w:szCs w:val="24"/>
                <w:lang w:val="uk-UA"/>
              </w:rPr>
            </w:pPr>
            <w:r w:rsidRPr="00AB7156">
              <w:rPr>
                <w:rFonts w:ascii="Times New Roman" w:hAnsi="Times New Roman" w:cs="Times New Roman"/>
                <w:spacing w:val="-2"/>
                <w:sz w:val="24"/>
                <w:szCs w:val="24"/>
                <w:lang w:val="uk-UA"/>
              </w:rPr>
              <w:t>6. Необхідність здійснення крупних державних вкладень.</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7. Надання безкоштовної допомоги іншим державам.</w:t>
            </w:r>
          </w:p>
          <w:p w:rsidR="00AE303D" w:rsidRPr="00AB7156" w:rsidRDefault="00AE303D" w:rsidP="00BF52BA">
            <w:pPr>
              <w:ind w:firstLine="57"/>
              <w:jc w:val="both"/>
              <w:rPr>
                <w:rFonts w:ascii="Times New Roman" w:hAnsi="Times New Roman" w:cs="Times New Roman"/>
                <w:spacing w:val="-4"/>
                <w:sz w:val="24"/>
                <w:szCs w:val="24"/>
                <w:lang w:val="uk-UA"/>
              </w:rPr>
            </w:pPr>
            <w:r w:rsidRPr="00AB7156">
              <w:rPr>
                <w:rFonts w:ascii="Times New Roman" w:hAnsi="Times New Roman" w:cs="Times New Roman"/>
                <w:spacing w:val="-4"/>
                <w:sz w:val="24"/>
                <w:szCs w:val="24"/>
                <w:lang w:val="uk-UA"/>
              </w:rPr>
              <w:t>8. Структурна незбалансованість народного господарства.</w:t>
            </w:r>
          </w:p>
          <w:p w:rsidR="00AE303D" w:rsidRPr="00AB7156" w:rsidRDefault="00AE303D" w:rsidP="00BF52BA">
            <w:pPr>
              <w:ind w:firstLine="57"/>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 xml:space="preserve">9. </w:t>
            </w:r>
            <w:proofErr w:type="spellStart"/>
            <w:r w:rsidRPr="00AB7156">
              <w:rPr>
                <w:rFonts w:ascii="Times New Roman" w:hAnsi="Times New Roman" w:cs="Times New Roman"/>
                <w:sz w:val="24"/>
                <w:szCs w:val="24"/>
                <w:lang w:val="uk-UA"/>
              </w:rPr>
              <w:t>Крупномасштабний</w:t>
            </w:r>
            <w:proofErr w:type="spellEnd"/>
            <w:r w:rsidRPr="00AB7156">
              <w:rPr>
                <w:rFonts w:ascii="Times New Roman" w:hAnsi="Times New Roman" w:cs="Times New Roman"/>
                <w:sz w:val="24"/>
                <w:szCs w:val="24"/>
                <w:lang w:val="uk-UA"/>
              </w:rPr>
              <w:t xml:space="preserve"> оборот «тіньового» капіталу.</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10. Недосконалість податкової системи.</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11. Низька ефективність суспільного виробництва.</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12. Нераціональна структура бюджетних витрат.</w:t>
            </w:r>
          </w:p>
          <w:p w:rsidR="00AE303D" w:rsidRPr="00AB7156" w:rsidRDefault="00546C7A" w:rsidP="00AE303D">
            <w:pPr>
              <w:jc w:val="both"/>
              <w:rPr>
                <w:rFonts w:ascii="Times New Roman" w:hAnsi="Times New Roman" w:cs="Times New Roman"/>
                <w:sz w:val="24"/>
                <w:szCs w:val="24"/>
                <w:lang w:val="uk-UA"/>
              </w:rPr>
            </w:pPr>
            <w:r>
              <w:rPr>
                <w:rFonts w:ascii="Times New Roman" w:hAnsi="Times New Roman" w:cs="Times New Roman"/>
                <w:sz w:val="24"/>
                <w:szCs w:val="24"/>
                <w:lang w:val="uk-UA"/>
              </w:rPr>
              <w:t>13. Великі витрати на у</w:t>
            </w:r>
            <w:r w:rsidR="00AE303D" w:rsidRPr="00AB7156">
              <w:rPr>
                <w:rFonts w:ascii="Times New Roman" w:hAnsi="Times New Roman" w:cs="Times New Roman"/>
                <w:sz w:val="24"/>
                <w:szCs w:val="24"/>
                <w:lang w:val="uk-UA"/>
              </w:rPr>
              <w:t>тримання силових структур.</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14. Неможливість одержання міжнародних кредитів.</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15. Низький рівень життя населення.</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16. Низький рівень соціального забезпечення</w:t>
            </w:r>
            <w:r w:rsidR="00546C7A">
              <w:rPr>
                <w:rFonts w:ascii="Times New Roman" w:hAnsi="Times New Roman" w:cs="Times New Roman"/>
                <w:sz w:val="24"/>
                <w:szCs w:val="24"/>
                <w:lang w:val="uk-UA"/>
              </w:rPr>
              <w:t>.</w:t>
            </w:r>
          </w:p>
        </w:tc>
        <w:tc>
          <w:tcPr>
            <w:tcW w:w="3791" w:type="dxa"/>
          </w:tcPr>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1. Перехід від адміністративної економіки до ринкової.</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2. Ліквідація наслідків аварії на Чорнобильській атомній станції.</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3. Неефективність податкової системи.</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4. Висока питома вага збиткових</w:t>
            </w:r>
            <w:r w:rsidR="0014318B" w:rsidRPr="00AB7156">
              <w:rPr>
                <w:rFonts w:ascii="Times New Roman" w:hAnsi="Times New Roman" w:cs="Times New Roman"/>
                <w:sz w:val="24"/>
                <w:szCs w:val="24"/>
                <w:lang w:val="uk-UA"/>
              </w:rPr>
              <w:t xml:space="preserve"> </w:t>
            </w:r>
            <w:r w:rsidRPr="00AB7156">
              <w:rPr>
                <w:rFonts w:ascii="Times New Roman" w:hAnsi="Times New Roman" w:cs="Times New Roman"/>
                <w:sz w:val="24"/>
                <w:szCs w:val="24"/>
                <w:lang w:val="uk-UA"/>
              </w:rPr>
              <w:t>підприємств.</w:t>
            </w:r>
          </w:p>
          <w:p w:rsidR="00AE303D" w:rsidRPr="00AB7156" w:rsidRDefault="0014318B"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5. Велика частка «тіньової»</w:t>
            </w:r>
            <w:r w:rsidR="00AE303D" w:rsidRPr="00AB7156">
              <w:rPr>
                <w:rFonts w:ascii="Times New Roman" w:hAnsi="Times New Roman" w:cs="Times New Roman"/>
                <w:sz w:val="24"/>
                <w:szCs w:val="24"/>
                <w:lang w:val="uk-UA"/>
              </w:rPr>
              <w:t xml:space="preserve"> екон</w:t>
            </w:r>
            <w:r w:rsidRPr="00AB7156">
              <w:rPr>
                <w:rFonts w:ascii="Times New Roman" w:hAnsi="Times New Roman" w:cs="Times New Roman"/>
                <w:sz w:val="24"/>
                <w:szCs w:val="24"/>
                <w:lang w:val="uk-UA"/>
              </w:rPr>
              <w:t>о</w:t>
            </w:r>
            <w:r w:rsidR="00AE303D" w:rsidRPr="00AB7156">
              <w:rPr>
                <w:rFonts w:ascii="Times New Roman" w:hAnsi="Times New Roman" w:cs="Times New Roman"/>
                <w:sz w:val="24"/>
                <w:szCs w:val="24"/>
                <w:lang w:val="uk-UA"/>
              </w:rPr>
              <w:t>міки.</w:t>
            </w:r>
          </w:p>
          <w:p w:rsidR="00AE303D" w:rsidRPr="00AB7156" w:rsidRDefault="00AE303D" w:rsidP="00AE303D">
            <w:pPr>
              <w:jc w:val="both"/>
              <w:rPr>
                <w:rFonts w:ascii="Times New Roman" w:hAnsi="Times New Roman" w:cs="Times New Roman"/>
                <w:sz w:val="24"/>
                <w:szCs w:val="24"/>
                <w:lang w:val="uk-UA"/>
              </w:rPr>
            </w:pPr>
            <w:r w:rsidRPr="00AB7156">
              <w:rPr>
                <w:rFonts w:ascii="Times New Roman" w:hAnsi="Times New Roman" w:cs="Times New Roman"/>
                <w:sz w:val="24"/>
                <w:szCs w:val="24"/>
                <w:lang w:val="uk-UA"/>
              </w:rPr>
              <w:t>6. Низький рівень життя більшої</w:t>
            </w:r>
            <w:r w:rsidR="0014318B" w:rsidRPr="00AB7156">
              <w:rPr>
                <w:rFonts w:ascii="Times New Roman" w:hAnsi="Times New Roman" w:cs="Times New Roman"/>
                <w:sz w:val="24"/>
                <w:szCs w:val="24"/>
                <w:lang w:val="uk-UA"/>
              </w:rPr>
              <w:t xml:space="preserve"> </w:t>
            </w:r>
            <w:r w:rsidRPr="00AB7156">
              <w:rPr>
                <w:rFonts w:ascii="Times New Roman" w:hAnsi="Times New Roman" w:cs="Times New Roman"/>
                <w:sz w:val="24"/>
                <w:szCs w:val="24"/>
                <w:lang w:val="uk-UA"/>
              </w:rPr>
              <w:t>частини населення України.</w:t>
            </w:r>
          </w:p>
          <w:p w:rsidR="00AE303D" w:rsidRPr="00AB7156" w:rsidRDefault="00AE303D" w:rsidP="0014318B">
            <w:pPr>
              <w:jc w:val="both"/>
              <w:rPr>
                <w:rFonts w:ascii="Times New Roman" w:hAnsi="Times New Roman" w:cs="Times New Roman"/>
                <w:spacing w:val="-4"/>
                <w:sz w:val="24"/>
                <w:szCs w:val="24"/>
                <w:lang w:val="uk-UA"/>
              </w:rPr>
            </w:pPr>
            <w:r w:rsidRPr="00AB7156">
              <w:rPr>
                <w:rFonts w:ascii="Times New Roman" w:hAnsi="Times New Roman" w:cs="Times New Roman"/>
                <w:spacing w:val="-4"/>
                <w:sz w:val="24"/>
                <w:szCs w:val="24"/>
                <w:lang w:val="uk-UA"/>
              </w:rPr>
              <w:t>7. Необґрунтовано великі витрати</w:t>
            </w:r>
            <w:r w:rsidR="0014318B" w:rsidRPr="00AB7156">
              <w:rPr>
                <w:rFonts w:ascii="Times New Roman" w:hAnsi="Times New Roman" w:cs="Times New Roman"/>
                <w:spacing w:val="-4"/>
                <w:sz w:val="24"/>
                <w:szCs w:val="24"/>
                <w:lang w:val="uk-UA"/>
              </w:rPr>
              <w:t xml:space="preserve"> </w:t>
            </w:r>
            <w:r w:rsidRPr="00AB7156">
              <w:rPr>
                <w:rFonts w:ascii="Times New Roman" w:hAnsi="Times New Roman" w:cs="Times New Roman"/>
                <w:spacing w:val="-4"/>
                <w:sz w:val="24"/>
                <w:szCs w:val="24"/>
                <w:lang w:val="uk-UA"/>
              </w:rPr>
              <w:t>бюджетних коштів на фінансування</w:t>
            </w:r>
            <w:r w:rsidR="0014318B" w:rsidRPr="00AB7156">
              <w:rPr>
                <w:rFonts w:ascii="Times New Roman" w:hAnsi="Times New Roman" w:cs="Times New Roman"/>
                <w:spacing w:val="-4"/>
                <w:sz w:val="24"/>
                <w:szCs w:val="24"/>
                <w:lang w:val="uk-UA"/>
              </w:rPr>
              <w:t xml:space="preserve"> </w:t>
            </w:r>
            <w:r w:rsidRPr="00AB7156">
              <w:rPr>
                <w:rFonts w:ascii="Times New Roman" w:hAnsi="Times New Roman" w:cs="Times New Roman"/>
                <w:spacing w:val="-4"/>
                <w:sz w:val="24"/>
                <w:szCs w:val="24"/>
                <w:lang w:val="uk-UA"/>
              </w:rPr>
              <w:t>деяких сфер (державного управління,</w:t>
            </w:r>
            <w:r w:rsidR="0014318B" w:rsidRPr="00AB7156">
              <w:rPr>
                <w:rFonts w:ascii="Times New Roman" w:hAnsi="Times New Roman" w:cs="Times New Roman"/>
                <w:spacing w:val="-4"/>
                <w:sz w:val="24"/>
                <w:szCs w:val="24"/>
                <w:lang w:val="uk-UA"/>
              </w:rPr>
              <w:t xml:space="preserve"> </w:t>
            </w:r>
            <w:r w:rsidRPr="00AB7156">
              <w:rPr>
                <w:rFonts w:ascii="Times New Roman" w:hAnsi="Times New Roman" w:cs="Times New Roman"/>
                <w:spacing w:val="-4"/>
                <w:sz w:val="24"/>
                <w:szCs w:val="24"/>
                <w:lang w:val="uk-UA"/>
              </w:rPr>
              <w:t>законодавчої та виконавчої влади</w:t>
            </w:r>
            <w:r w:rsidR="0014318B" w:rsidRPr="00AB7156">
              <w:rPr>
                <w:rFonts w:ascii="Times New Roman" w:hAnsi="Times New Roman" w:cs="Times New Roman"/>
                <w:spacing w:val="-4"/>
                <w:sz w:val="24"/>
                <w:szCs w:val="24"/>
                <w:lang w:val="uk-UA"/>
              </w:rPr>
              <w:t xml:space="preserve"> </w:t>
            </w:r>
            <w:r w:rsidRPr="00AB7156">
              <w:rPr>
                <w:rFonts w:ascii="Times New Roman" w:hAnsi="Times New Roman" w:cs="Times New Roman"/>
                <w:spacing w:val="-4"/>
                <w:sz w:val="24"/>
                <w:szCs w:val="24"/>
                <w:lang w:val="uk-UA"/>
              </w:rPr>
              <w:t>тощо)</w:t>
            </w:r>
            <w:r w:rsidR="00546C7A">
              <w:rPr>
                <w:rFonts w:ascii="Times New Roman" w:hAnsi="Times New Roman" w:cs="Times New Roman"/>
                <w:spacing w:val="-4"/>
                <w:sz w:val="24"/>
                <w:szCs w:val="24"/>
                <w:lang w:val="uk-UA"/>
              </w:rPr>
              <w:t>.</w:t>
            </w:r>
          </w:p>
        </w:tc>
      </w:tr>
    </w:tbl>
    <w:p w:rsidR="00AE303D" w:rsidRPr="00AB7156" w:rsidRDefault="00AE303D" w:rsidP="00AE303D">
      <w:pPr>
        <w:spacing w:after="0" w:line="360" w:lineRule="auto"/>
        <w:ind w:firstLine="709"/>
        <w:jc w:val="both"/>
        <w:rPr>
          <w:rFonts w:ascii="Times New Roman" w:hAnsi="Times New Roman" w:cs="Times New Roman"/>
          <w:sz w:val="28"/>
          <w:szCs w:val="28"/>
          <w:lang w:val="uk-UA"/>
        </w:rPr>
      </w:pP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Фінансова наука виділяє такі основні методи фінансування бюджетного дефіциту:</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1) продаж державних активів на покриття державних видатків (застосовується рідко);</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2) боргове фінансування – державні запозичення у формі внутрішніх та зовнішніх позик;</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3) кредитно-грошова емісія (монетизація) спричинює загрозу інфляції та погіршує стан грошового обігу. Внаслідок монетизації дефіциту держава може отримати сеньйораж – дохід від друкування та карбування грошей, який </w:t>
      </w:r>
      <w:r w:rsidRPr="00AB7156">
        <w:rPr>
          <w:rFonts w:ascii="Times New Roman" w:hAnsi="Times New Roman" w:cs="Times New Roman"/>
          <w:sz w:val="28"/>
          <w:szCs w:val="28"/>
          <w:lang w:val="uk-UA"/>
        </w:rPr>
        <w:lastRenderedPageBreak/>
        <w:t>виникає, коли темпи зростання грошової маси перевищують темпи зростання реального ВВП, наслідком чого є зростання середнього рівня цін. Така емісія повинна супроводжуватися жорстким контролем за використанням випущеної готівки. За світовими стандартами обся</w:t>
      </w:r>
      <w:r w:rsidR="00546C7A">
        <w:rPr>
          <w:rFonts w:ascii="Times New Roman" w:hAnsi="Times New Roman" w:cs="Times New Roman"/>
          <w:sz w:val="28"/>
          <w:szCs w:val="28"/>
          <w:lang w:val="uk-UA"/>
        </w:rPr>
        <w:t>г емісії допускається в межах 2–</w:t>
      </w:r>
      <w:r w:rsidRPr="00AB7156">
        <w:rPr>
          <w:rFonts w:ascii="Times New Roman" w:hAnsi="Times New Roman" w:cs="Times New Roman"/>
          <w:sz w:val="28"/>
          <w:szCs w:val="28"/>
          <w:lang w:val="uk-UA"/>
        </w:rPr>
        <w:t>3 % бюджетного дефіциту до ВВП. Структуризація джерел фінансування бюджетного дефіциту наведена у табл. 3.2.</w:t>
      </w:r>
    </w:p>
    <w:p w:rsidR="005638EB" w:rsidRPr="00AB7156" w:rsidRDefault="005638EB" w:rsidP="005638EB">
      <w:pPr>
        <w:spacing w:after="0" w:line="360" w:lineRule="auto"/>
        <w:ind w:firstLine="709"/>
        <w:jc w:val="right"/>
        <w:rPr>
          <w:rFonts w:ascii="Times New Roman" w:hAnsi="Times New Roman" w:cs="Times New Roman"/>
          <w:i/>
          <w:sz w:val="28"/>
          <w:szCs w:val="28"/>
          <w:lang w:val="uk-UA"/>
        </w:rPr>
      </w:pPr>
      <w:r w:rsidRPr="00AB7156">
        <w:rPr>
          <w:rFonts w:ascii="Times New Roman" w:hAnsi="Times New Roman" w:cs="Times New Roman"/>
          <w:i/>
          <w:sz w:val="28"/>
          <w:szCs w:val="28"/>
          <w:lang w:val="uk-UA"/>
        </w:rPr>
        <w:t>Таблиця 3.2</w:t>
      </w:r>
    </w:p>
    <w:p w:rsidR="00C77218" w:rsidRPr="00AB7156" w:rsidRDefault="005638EB" w:rsidP="005638EB">
      <w:pPr>
        <w:spacing w:after="0" w:line="360" w:lineRule="auto"/>
        <w:jc w:val="center"/>
        <w:rPr>
          <w:rFonts w:ascii="Times New Roman" w:hAnsi="Times New Roman" w:cs="Times New Roman"/>
          <w:i/>
          <w:sz w:val="28"/>
          <w:szCs w:val="28"/>
          <w:lang w:val="uk-UA"/>
        </w:rPr>
      </w:pPr>
      <w:r w:rsidRPr="00AB7156">
        <w:rPr>
          <w:rFonts w:ascii="Times New Roman" w:hAnsi="Times New Roman" w:cs="Times New Roman"/>
          <w:i/>
          <w:sz w:val="28"/>
          <w:szCs w:val="28"/>
          <w:lang w:val="uk-UA"/>
        </w:rPr>
        <w:t>Джерела фінансування бюджетного дефіциту</w:t>
      </w:r>
      <w:r w:rsidR="004B617D" w:rsidRPr="00AB7156">
        <w:rPr>
          <w:rFonts w:ascii="Times New Roman" w:hAnsi="Times New Roman" w:cs="Times New Roman"/>
          <w:i/>
          <w:sz w:val="28"/>
          <w:szCs w:val="28"/>
          <w:lang w:val="uk-UA"/>
        </w:rPr>
        <w:t xml:space="preserve"> </w:t>
      </w:r>
      <w:r w:rsidR="00352819" w:rsidRPr="00AB7156">
        <w:rPr>
          <w:rFonts w:ascii="Times New Roman" w:hAnsi="Times New Roman" w:cs="Times New Roman"/>
          <w:i/>
          <w:sz w:val="28"/>
          <w:szCs w:val="28"/>
          <w:lang w:val="uk-UA"/>
        </w:rPr>
        <w:t>[95]</w:t>
      </w:r>
    </w:p>
    <w:tbl>
      <w:tblPr>
        <w:tblStyle w:val="a9"/>
        <w:tblW w:w="0" w:type="auto"/>
        <w:tblLook w:val="04A0"/>
      </w:tblPr>
      <w:tblGrid>
        <w:gridCol w:w="4926"/>
        <w:gridCol w:w="4927"/>
      </w:tblGrid>
      <w:tr w:rsidR="005638EB" w:rsidRPr="00AB7156" w:rsidTr="005638EB">
        <w:tc>
          <w:tcPr>
            <w:tcW w:w="4926" w:type="dxa"/>
            <w:vAlign w:val="center"/>
          </w:tcPr>
          <w:p w:rsidR="005638EB" w:rsidRPr="00AB7156" w:rsidRDefault="005638EB" w:rsidP="005638E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Ознака класифікації</w:t>
            </w:r>
          </w:p>
        </w:tc>
        <w:tc>
          <w:tcPr>
            <w:tcW w:w="4927" w:type="dxa"/>
          </w:tcPr>
          <w:p w:rsidR="005638EB" w:rsidRPr="00AB7156" w:rsidRDefault="005638EB" w:rsidP="005638E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Джерела фінансування бюджетного</w:t>
            </w:r>
          </w:p>
          <w:p w:rsidR="005638EB" w:rsidRPr="00AB7156" w:rsidRDefault="005638EB" w:rsidP="005638EB">
            <w:pPr>
              <w:jc w:val="center"/>
              <w:rPr>
                <w:rFonts w:ascii="Times New Roman" w:hAnsi="Times New Roman" w:cs="Times New Roman"/>
                <w:b/>
                <w:sz w:val="24"/>
                <w:szCs w:val="24"/>
                <w:lang w:val="uk-UA"/>
              </w:rPr>
            </w:pPr>
            <w:r w:rsidRPr="00AB7156">
              <w:rPr>
                <w:rFonts w:ascii="Times New Roman" w:hAnsi="Times New Roman" w:cs="Times New Roman"/>
                <w:b/>
                <w:sz w:val="24"/>
                <w:szCs w:val="24"/>
                <w:lang w:val="uk-UA"/>
              </w:rPr>
              <w:t>дефіциту</w:t>
            </w:r>
          </w:p>
        </w:tc>
      </w:tr>
      <w:tr w:rsidR="005638EB" w:rsidRPr="00AB7156" w:rsidTr="00236C14">
        <w:tc>
          <w:tcPr>
            <w:tcW w:w="4926" w:type="dxa"/>
            <w:vAlign w:val="center"/>
          </w:tcPr>
          <w:p w:rsidR="005638EB" w:rsidRPr="00AB7156" w:rsidRDefault="00546C7A" w:rsidP="00236C14">
            <w:pPr>
              <w:jc w:val="center"/>
              <w:rPr>
                <w:rFonts w:ascii="Times New Roman" w:hAnsi="Times New Roman" w:cs="Times New Roman"/>
                <w:sz w:val="24"/>
                <w:szCs w:val="24"/>
                <w:lang w:val="uk-UA"/>
              </w:rPr>
            </w:pPr>
            <w:r>
              <w:rPr>
                <w:rFonts w:ascii="Times New Roman" w:hAnsi="Times New Roman" w:cs="Times New Roman"/>
                <w:sz w:val="24"/>
                <w:szCs w:val="24"/>
                <w:lang w:val="uk-UA"/>
              </w:rPr>
              <w:t>з</w:t>
            </w:r>
            <w:r w:rsidR="005638EB" w:rsidRPr="00AB7156">
              <w:rPr>
                <w:rFonts w:ascii="Times New Roman" w:hAnsi="Times New Roman" w:cs="Times New Roman"/>
                <w:sz w:val="24"/>
                <w:szCs w:val="24"/>
                <w:lang w:val="uk-UA"/>
              </w:rPr>
              <w:t>а способом залучення</w:t>
            </w:r>
          </w:p>
        </w:tc>
        <w:tc>
          <w:tcPr>
            <w:tcW w:w="4927" w:type="dxa"/>
          </w:tcPr>
          <w:p w:rsidR="005638EB"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е</w:t>
            </w:r>
            <w:r w:rsidR="00236C14" w:rsidRPr="00AB7156">
              <w:rPr>
                <w:rFonts w:ascii="Times New Roman" w:hAnsi="Times New Roman" w:cs="Times New Roman"/>
                <w:sz w:val="24"/>
                <w:szCs w:val="24"/>
                <w:lang w:val="uk-UA"/>
              </w:rPr>
              <w:t>місійні</w:t>
            </w:r>
            <w:r>
              <w:rPr>
                <w:rFonts w:ascii="Times New Roman" w:hAnsi="Times New Roman" w:cs="Times New Roman"/>
                <w:sz w:val="24"/>
                <w:szCs w:val="24"/>
                <w:lang w:val="uk-UA"/>
              </w:rPr>
              <w:t>;</w:t>
            </w:r>
          </w:p>
          <w:p w:rsidR="00236C14"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н</w:t>
            </w:r>
            <w:r w:rsidR="00236C14" w:rsidRPr="00AB7156">
              <w:rPr>
                <w:rFonts w:ascii="Times New Roman" w:hAnsi="Times New Roman" w:cs="Times New Roman"/>
                <w:sz w:val="24"/>
                <w:szCs w:val="24"/>
                <w:lang w:val="uk-UA"/>
              </w:rPr>
              <w:t>еемісійні</w:t>
            </w:r>
          </w:p>
        </w:tc>
      </w:tr>
      <w:tr w:rsidR="005638EB" w:rsidRPr="00AB7156" w:rsidTr="00236C14">
        <w:tc>
          <w:tcPr>
            <w:tcW w:w="4926" w:type="dxa"/>
            <w:vAlign w:val="center"/>
          </w:tcPr>
          <w:p w:rsidR="005638EB" w:rsidRPr="00AB7156" w:rsidRDefault="00546C7A" w:rsidP="00236C14">
            <w:pPr>
              <w:jc w:val="center"/>
              <w:rPr>
                <w:rFonts w:ascii="Times New Roman" w:hAnsi="Times New Roman" w:cs="Times New Roman"/>
                <w:sz w:val="24"/>
                <w:szCs w:val="24"/>
                <w:lang w:val="uk-UA"/>
              </w:rPr>
            </w:pPr>
            <w:r>
              <w:rPr>
                <w:rFonts w:ascii="Times New Roman" w:hAnsi="Times New Roman" w:cs="Times New Roman"/>
                <w:sz w:val="24"/>
                <w:szCs w:val="24"/>
                <w:lang w:val="uk-UA"/>
              </w:rPr>
              <w:t>з</w:t>
            </w:r>
            <w:r w:rsidR="00236C14" w:rsidRPr="00AB7156">
              <w:rPr>
                <w:rFonts w:ascii="Times New Roman" w:hAnsi="Times New Roman" w:cs="Times New Roman"/>
                <w:sz w:val="24"/>
                <w:szCs w:val="24"/>
                <w:lang w:val="uk-UA"/>
              </w:rPr>
              <w:t>а характером впливу на інфляційні процеси</w:t>
            </w:r>
          </w:p>
        </w:tc>
        <w:tc>
          <w:tcPr>
            <w:tcW w:w="4927" w:type="dxa"/>
          </w:tcPr>
          <w:p w:rsidR="005638EB"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і</w:t>
            </w:r>
            <w:r w:rsidR="00236C14" w:rsidRPr="00AB7156">
              <w:rPr>
                <w:rFonts w:ascii="Times New Roman" w:hAnsi="Times New Roman" w:cs="Times New Roman"/>
                <w:sz w:val="24"/>
                <w:szCs w:val="24"/>
                <w:lang w:val="uk-UA"/>
              </w:rPr>
              <w:t>нфляційні</w:t>
            </w:r>
            <w:r>
              <w:rPr>
                <w:rFonts w:ascii="Times New Roman" w:hAnsi="Times New Roman" w:cs="Times New Roman"/>
                <w:sz w:val="24"/>
                <w:szCs w:val="24"/>
                <w:lang w:val="uk-UA"/>
              </w:rPr>
              <w:t>;</w:t>
            </w:r>
          </w:p>
          <w:p w:rsidR="00236C14"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н</w:t>
            </w:r>
            <w:r w:rsidR="00236C14" w:rsidRPr="00AB7156">
              <w:rPr>
                <w:rFonts w:ascii="Times New Roman" w:hAnsi="Times New Roman" w:cs="Times New Roman"/>
                <w:sz w:val="24"/>
                <w:szCs w:val="24"/>
                <w:lang w:val="uk-UA"/>
              </w:rPr>
              <w:t>еінфляційні</w:t>
            </w:r>
            <w:proofErr w:type="spellEnd"/>
          </w:p>
        </w:tc>
      </w:tr>
      <w:tr w:rsidR="005638EB" w:rsidRPr="00EE741F" w:rsidTr="00236C14">
        <w:tc>
          <w:tcPr>
            <w:tcW w:w="4926" w:type="dxa"/>
            <w:vAlign w:val="center"/>
          </w:tcPr>
          <w:p w:rsidR="005638EB" w:rsidRPr="00AB7156" w:rsidRDefault="00546C7A" w:rsidP="00236C14">
            <w:pPr>
              <w:jc w:val="center"/>
              <w:rPr>
                <w:rFonts w:ascii="Times New Roman" w:hAnsi="Times New Roman" w:cs="Times New Roman"/>
                <w:sz w:val="24"/>
                <w:szCs w:val="24"/>
                <w:lang w:val="uk-UA"/>
              </w:rPr>
            </w:pPr>
            <w:r>
              <w:rPr>
                <w:rFonts w:ascii="Times New Roman" w:hAnsi="Times New Roman" w:cs="Times New Roman"/>
                <w:sz w:val="24"/>
                <w:szCs w:val="24"/>
                <w:lang w:val="uk-UA"/>
              </w:rPr>
              <w:t>з</w:t>
            </w:r>
            <w:r w:rsidR="00236C14" w:rsidRPr="00AB7156">
              <w:rPr>
                <w:rFonts w:ascii="Times New Roman" w:hAnsi="Times New Roman" w:cs="Times New Roman"/>
                <w:sz w:val="24"/>
                <w:szCs w:val="24"/>
                <w:lang w:val="uk-UA"/>
              </w:rPr>
              <w:t>а рівнем управління</w:t>
            </w:r>
          </w:p>
        </w:tc>
        <w:tc>
          <w:tcPr>
            <w:tcW w:w="4927" w:type="dxa"/>
          </w:tcPr>
          <w:p w:rsidR="005638EB"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ц</w:t>
            </w:r>
            <w:r w:rsidR="00236C14" w:rsidRPr="00AB7156">
              <w:rPr>
                <w:rFonts w:ascii="Times New Roman" w:hAnsi="Times New Roman" w:cs="Times New Roman"/>
                <w:sz w:val="24"/>
                <w:szCs w:val="24"/>
                <w:lang w:val="uk-UA"/>
              </w:rPr>
              <w:t>ентральні емісійні та неемісійні</w:t>
            </w:r>
            <w:r>
              <w:rPr>
                <w:rFonts w:ascii="Times New Roman" w:hAnsi="Times New Roman" w:cs="Times New Roman"/>
                <w:sz w:val="24"/>
                <w:szCs w:val="24"/>
                <w:lang w:val="uk-UA"/>
              </w:rPr>
              <w:t>;</w:t>
            </w:r>
          </w:p>
          <w:p w:rsidR="00236C14" w:rsidRPr="00AB7156" w:rsidRDefault="00546C7A" w:rsidP="005638EB">
            <w:pPr>
              <w:jc w:val="both"/>
              <w:rPr>
                <w:rFonts w:ascii="Times New Roman" w:hAnsi="Times New Roman" w:cs="Times New Roman"/>
                <w:sz w:val="24"/>
                <w:szCs w:val="24"/>
                <w:lang w:val="uk-UA"/>
              </w:rPr>
            </w:pPr>
            <w:r>
              <w:rPr>
                <w:rFonts w:ascii="Times New Roman" w:hAnsi="Times New Roman" w:cs="Times New Roman"/>
                <w:sz w:val="24"/>
                <w:szCs w:val="24"/>
                <w:lang w:val="uk-UA"/>
              </w:rPr>
              <w:t>– м</w:t>
            </w:r>
            <w:r w:rsidR="00236C14" w:rsidRPr="00AB7156">
              <w:rPr>
                <w:rFonts w:ascii="Times New Roman" w:hAnsi="Times New Roman" w:cs="Times New Roman"/>
                <w:sz w:val="24"/>
                <w:szCs w:val="24"/>
                <w:lang w:val="uk-UA"/>
              </w:rPr>
              <w:t>ісцеві – неемісійні джерела</w:t>
            </w:r>
          </w:p>
        </w:tc>
      </w:tr>
    </w:tbl>
    <w:p w:rsidR="00C77218" w:rsidRPr="00AB7156" w:rsidRDefault="00C77218" w:rsidP="00B85413">
      <w:pPr>
        <w:spacing w:after="0" w:line="360" w:lineRule="auto"/>
        <w:ind w:firstLine="709"/>
        <w:jc w:val="both"/>
        <w:rPr>
          <w:rFonts w:ascii="Times New Roman" w:hAnsi="Times New Roman" w:cs="Times New Roman"/>
          <w:sz w:val="28"/>
          <w:szCs w:val="28"/>
          <w:lang w:val="uk-UA"/>
        </w:rPr>
      </w:pP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Головним чинником дефіциту є напрям використання грошової емісії. За умови інвестування емітованих грошей в економіку інфляційний процес амортизується за рахунок реального приросту доходів. У випадку емісійного фі</w:t>
      </w:r>
      <w:r w:rsidR="00546C7A">
        <w:rPr>
          <w:rFonts w:ascii="Times New Roman" w:hAnsi="Times New Roman" w:cs="Times New Roman"/>
          <w:sz w:val="28"/>
          <w:szCs w:val="28"/>
          <w:lang w:val="uk-UA"/>
        </w:rPr>
        <w:t>нансування поточних</w:t>
      </w:r>
      <w:r w:rsidRPr="00AB7156">
        <w:rPr>
          <w:rFonts w:ascii="Times New Roman" w:hAnsi="Times New Roman" w:cs="Times New Roman"/>
          <w:sz w:val="28"/>
          <w:szCs w:val="28"/>
          <w:lang w:val="uk-UA"/>
        </w:rPr>
        <w:t xml:space="preserve"> видатків інфляція набирає нових масштабів.</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В Україні відповідно до ст. 15 </w:t>
      </w:r>
      <w:r w:rsidR="00546C7A">
        <w:rPr>
          <w:rFonts w:ascii="Times New Roman" w:hAnsi="Times New Roman" w:cs="Times New Roman"/>
          <w:sz w:val="28"/>
          <w:szCs w:val="28"/>
          <w:lang w:val="uk-UA"/>
        </w:rPr>
        <w:t>БКУ</w:t>
      </w:r>
      <w:r w:rsidRPr="00AB7156">
        <w:rPr>
          <w:rFonts w:ascii="Times New Roman" w:hAnsi="Times New Roman" w:cs="Times New Roman"/>
          <w:sz w:val="28"/>
          <w:szCs w:val="28"/>
          <w:lang w:val="uk-UA"/>
        </w:rPr>
        <w:t xml:space="preserve"> </w:t>
      </w:r>
      <w:r w:rsidRPr="00AB7156">
        <w:rPr>
          <w:rFonts w:ascii="Times New Roman" w:hAnsi="Times New Roman" w:cs="Times New Roman"/>
          <w:b/>
          <w:sz w:val="28"/>
          <w:szCs w:val="28"/>
          <w:lang w:val="uk-UA"/>
        </w:rPr>
        <w:t>джерелами фінансування</w:t>
      </w:r>
      <w:r w:rsidR="00546C7A">
        <w:rPr>
          <w:rFonts w:ascii="Times New Roman" w:hAnsi="Times New Roman" w:cs="Times New Roman"/>
          <w:sz w:val="28"/>
          <w:szCs w:val="28"/>
          <w:lang w:val="uk-UA"/>
        </w:rPr>
        <w:t xml:space="preserve"> бюджету </w:t>
      </w:r>
      <w:r w:rsidRPr="00AB7156">
        <w:rPr>
          <w:rFonts w:ascii="Times New Roman" w:hAnsi="Times New Roman" w:cs="Times New Roman"/>
          <w:sz w:val="28"/>
          <w:szCs w:val="28"/>
          <w:lang w:val="uk-UA"/>
        </w:rPr>
        <w:t>є:</w:t>
      </w:r>
    </w:p>
    <w:p w:rsidR="00880394"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1) </w:t>
      </w:r>
      <w:r w:rsidRPr="00AB7156">
        <w:rPr>
          <w:rFonts w:ascii="Times New Roman" w:hAnsi="Times New Roman" w:cs="Times New Roman"/>
          <w:b/>
          <w:i/>
          <w:sz w:val="28"/>
          <w:szCs w:val="28"/>
          <w:lang w:val="uk-UA"/>
        </w:rPr>
        <w:t>кошти від державних (місцевих) внутрішніх та зовнішніх запозичень</w:t>
      </w:r>
      <w:r w:rsidR="00880394" w:rsidRPr="00AB7156">
        <w:rPr>
          <w:rFonts w:ascii="Times New Roman" w:hAnsi="Times New Roman" w:cs="Times New Roman"/>
          <w:sz w:val="28"/>
          <w:szCs w:val="28"/>
          <w:lang w:val="uk-UA"/>
        </w:rPr>
        <w:t>.</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Облігації внутрішньої державної позики (ОВДП) – це державні цінні папери, емітентом яких виступає </w:t>
      </w:r>
      <w:r w:rsidR="00546C7A">
        <w:rPr>
          <w:rFonts w:ascii="Times New Roman" w:hAnsi="Times New Roman" w:cs="Times New Roman"/>
          <w:sz w:val="28"/>
          <w:szCs w:val="28"/>
          <w:lang w:val="uk-UA"/>
        </w:rPr>
        <w:t>МФУ</w:t>
      </w:r>
      <w:r w:rsidRPr="00AB7156">
        <w:rPr>
          <w:rFonts w:ascii="Times New Roman" w:hAnsi="Times New Roman" w:cs="Times New Roman"/>
          <w:sz w:val="28"/>
          <w:szCs w:val="28"/>
          <w:lang w:val="uk-UA"/>
        </w:rPr>
        <w:t xml:space="preserve">, а уповноваженим </w:t>
      </w:r>
      <w:r w:rsidR="00546C7A">
        <w:rPr>
          <w:rFonts w:ascii="Times New Roman" w:hAnsi="Times New Roman" w:cs="Times New Roman"/>
          <w:sz w:val="28"/>
          <w:szCs w:val="28"/>
          <w:lang w:val="uk-UA"/>
        </w:rPr>
        <w:t>і</w:t>
      </w:r>
      <w:r w:rsidRPr="00AB7156">
        <w:rPr>
          <w:rFonts w:ascii="Times New Roman" w:hAnsi="Times New Roman" w:cs="Times New Roman"/>
          <w:sz w:val="28"/>
          <w:szCs w:val="28"/>
          <w:lang w:val="uk-UA"/>
        </w:rPr>
        <w:t xml:space="preserve">з випуску, обслуговування і погашення – НБУ. Досвід використання ОВДП свідчить, що доходи, одержані від їх розміщення, традиційно спрямовуються на фінансування дефіциту бюджету. Крім того, ефективно функціонуючий механізм державного позичання є неодмінним атрибутом розвинутої економіки. Бюджетні дефіцити пов’язують </w:t>
      </w:r>
      <w:r w:rsidR="00546C7A">
        <w:rPr>
          <w:rFonts w:ascii="Times New Roman" w:hAnsi="Times New Roman" w:cs="Times New Roman"/>
          <w:sz w:val="28"/>
          <w:szCs w:val="28"/>
          <w:lang w:val="uk-UA"/>
        </w:rPr>
        <w:t>і</w:t>
      </w:r>
      <w:r w:rsidRPr="00AB7156">
        <w:rPr>
          <w:rFonts w:ascii="Times New Roman" w:hAnsi="Times New Roman" w:cs="Times New Roman"/>
          <w:sz w:val="28"/>
          <w:szCs w:val="28"/>
          <w:lang w:val="uk-UA"/>
        </w:rPr>
        <w:t xml:space="preserve">з високими процентними ставками </w:t>
      </w:r>
      <w:r w:rsidRPr="00AB7156">
        <w:rPr>
          <w:rFonts w:ascii="Times New Roman" w:hAnsi="Times New Roman" w:cs="Times New Roman"/>
          <w:sz w:val="28"/>
          <w:szCs w:val="28"/>
          <w:lang w:val="uk-UA"/>
        </w:rPr>
        <w:lastRenderedPageBreak/>
        <w:t>у зв’язку з тим, що держава, пред’являючи масштабний попит на кредитні ресурси, сприяє зростанню цін на них.</w:t>
      </w:r>
    </w:p>
    <w:p w:rsidR="00B85413"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Інструменти залучення фінансових ресурсів повинні відповідати сутнісній характеристиці бюджетного дефіциту і мати строки погашення більше одного року. Інакше з’являться негативні наслідки щодо обслуговування державного боргу</w:t>
      </w:r>
      <w:r w:rsidR="00B85413" w:rsidRPr="00AB7156">
        <w:rPr>
          <w:rFonts w:ascii="Times New Roman" w:hAnsi="Times New Roman" w:cs="Times New Roman"/>
          <w:sz w:val="28"/>
          <w:szCs w:val="28"/>
          <w:lang w:val="uk-UA"/>
        </w:rPr>
        <w:t>;</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2) </w:t>
      </w:r>
      <w:r w:rsidRPr="00AB7156">
        <w:rPr>
          <w:rFonts w:ascii="Times New Roman" w:hAnsi="Times New Roman" w:cs="Times New Roman"/>
          <w:b/>
          <w:i/>
          <w:sz w:val="28"/>
          <w:szCs w:val="28"/>
          <w:lang w:val="uk-UA"/>
        </w:rPr>
        <w:t>кошти від приватизації державного майна</w:t>
      </w:r>
      <w:r w:rsidRPr="00AB7156">
        <w:rPr>
          <w:rFonts w:ascii="Times New Roman" w:hAnsi="Times New Roman" w:cs="Times New Roman"/>
          <w:sz w:val="28"/>
          <w:szCs w:val="28"/>
          <w:lang w:val="uk-UA"/>
        </w:rPr>
        <w:t xml:space="preserve"> (включаючи інші надходження, безпосередньо пов’язані з процесом приватизації) − щодо державного</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бюджету. Кошти від приватизації державного майна – кошти від відчуження</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майна, що перебуває в державній власності, і майна, що належить Автономній</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Республіці Крим, на користь фізичних та юридичних осіб з метою підвищення</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соціально-економічної ефективності виробниц</w:t>
      </w:r>
      <w:r w:rsidR="00880394" w:rsidRPr="00AB7156">
        <w:rPr>
          <w:rFonts w:ascii="Times New Roman" w:hAnsi="Times New Roman" w:cs="Times New Roman"/>
          <w:sz w:val="28"/>
          <w:szCs w:val="28"/>
          <w:lang w:val="uk-UA"/>
        </w:rPr>
        <w:t>тва та залучення коштів на стру</w:t>
      </w:r>
      <w:r w:rsidRPr="00AB7156">
        <w:rPr>
          <w:rFonts w:ascii="Times New Roman" w:hAnsi="Times New Roman" w:cs="Times New Roman"/>
          <w:sz w:val="28"/>
          <w:szCs w:val="28"/>
          <w:lang w:val="uk-UA"/>
        </w:rPr>
        <w:t>ктурну перебудову економіки України. До надходжень, безпосередньо</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пов’язаних із процесом приватизації, належать надходження від покупців за</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подання заяви на приватизацію; кошти від збору за реєстрацію покупців для</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участі в аукціоні, конкурсі; суми штрафних санкцій за несвоєчасні розрахунки</w:t>
      </w:r>
      <w:r w:rsidR="00880394" w:rsidRPr="00AB7156">
        <w:rPr>
          <w:rFonts w:ascii="Times New Roman" w:hAnsi="Times New Roman" w:cs="Times New Roman"/>
          <w:sz w:val="28"/>
          <w:szCs w:val="28"/>
          <w:lang w:val="uk-UA"/>
        </w:rPr>
        <w:t xml:space="preserve"> </w:t>
      </w:r>
      <w:r w:rsidR="00546C7A">
        <w:rPr>
          <w:rFonts w:ascii="Times New Roman" w:hAnsi="Times New Roman" w:cs="Times New Roman"/>
          <w:sz w:val="28"/>
          <w:szCs w:val="28"/>
          <w:lang w:val="uk-UA"/>
        </w:rPr>
        <w:t>з</w:t>
      </w:r>
      <w:r w:rsidRPr="00AB7156">
        <w:rPr>
          <w:rFonts w:ascii="Times New Roman" w:hAnsi="Times New Roman" w:cs="Times New Roman"/>
          <w:sz w:val="28"/>
          <w:szCs w:val="28"/>
          <w:lang w:val="uk-UA"/>
        </w:rPr>
        <w:t>а придбані об’єкти приватизації; надходження від продажу патентів на право</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оренди приміщень; відсотки, нараховані на суму відстрочених платежів тощо;</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3) </w:t>
      </w:r>
      <w:r w:rsidRPr="00AB7156">
        <w:rPr>
          <w:rFonts w:ascii="Times New Roman" w:hAnsi="Times New Roman" w:cs="Times New Roman"/>
          <w:b/>
          <w:i/>
          <w:sz w:val="28"/>
          <w:szCs w:val="28"/>
          <w:lang w:val="uk-UA"/>
        </w:rPr>
        <w:t xml:space="preserve">повернення бюджетних коштів </w:t>
      </w:r>
      <w:r w:rsidR="00546C7A">
        <w:rPr>
          <w:rFonts w:ascii="Times New Roman" w:hAnsi="Times New Roman" w:cs="Times New Roman"/>
          <w:b/>
          <w:i/>
          <w:sz w:val="28"/>
          <w:szCs w:val="28"/>
          <w:lang w:val="uk-UA"/>
        </w:rPr>
        <w:t>і</w:t>
      </w:r>
      <w:r w:rsidRPr="00AB7156">
        <w:rPr>
          <w:rFonts w:ascii="Times New Roman" w:hAnsi="Times New Roman" w:cs="Times New Roman"/>
          <w:b/>
          <w:i/>
          <w:sz w:val="28"/>
          <w:szCs w:val="28"/>
          <w:lang w:val="uk-UA"/>
        </w:rPr>
        <w:t>з депозитів, надходження внаслідок</w:t>
      </w:r>
      <w:r w:rsidR="00880394" w:rsidRPr="00AB7156">
        <w:rPr>
          <w:rFonts w:ascii="Times New Roman" w:hAnsi="Times New Roman" w:cs="Times New Roman"/>
          <w:b/>
          <w:i/>
          <w:sz w:val="28"/>
          <w:szCs w:val="28"/>
          <w:lang w:val="uk-UA"/>
        </w:rPr>
        <w:t xml:space="preserve"> </w:t>
      </w:r>
      <w:r w:rsidRPr="00AB7156">
        <w:rPr>
          <w:rFonts w:ascii="Times New Roman" w:hAnsi="Times New Roman" w:cs="Times New Roman"/>
          <w:b/>
          <w:i/>
          <w:sz w:val="28"/>
          <w:szCs w:val="28"/>
          <w:lang w:val="uk-UA"/>
        </w:rPr>
        <w:t>продажу/пред’явлення цінних паперів</w:t>
      </w:r>
      <w:r w:rsidRPr="00AB7156">
        <w:rPr>
          <w:rFonts w:ascii="Times New Roman" w:hAnsi="Times New Roman" w:cs="Times New Roman"/>
          <w:sz w:val="28"/>
          <w:szCs w:val="28"/>
          <w:lang w:val="uk-UA"/>
        </w:rPr>
        <w:t>;</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4) </w:t>
      </w:r>
      <w:r w:rsidRPr="00AB7156">
        <w:rPr>
          <w:rFonts w:ascii="Times New Roman" w:hAnsi="Times New Roman" w:cs="Times New Roman"/>
          <w:b/>
          <w:i/>
          <w:sz w:val="28"/>
          <w:szCs w:val="28"/>
          <w:lang w:val="uk-UA"/>
        </w:rPr>
        <w:t>залишок бюджетних коштів загального фонду</w:t>
      </w:r>
      <w:r w:rsidRPr="00AB7156">
        <w:rPr>
          <w:rFonts w:ascii="Times New Roman" w:hAnsi="Times New Roman" w:cs="Times New Roman"/>
          <w:sz w:val="28"/>
          <w:szCs w:val="28"/>
          <w:lang w:val="uk-UA"/>
        </w:rPr>
        <w:t xml:space="preserve"> використовується для</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 xml:space="preserve">фінансування дефіциту бюджету, якщо його </w:t>
      </w:r>
      <w:r w:rsidR="00880394" w:rsidRPr="00AB7156">
        <w:rPr>
          <w:rFonts w:ascii="Times New Roman" w:hAnsi="Times New Roman" w:cs="Times New Roman"/>
          <w:sz w:val="28"/>
          <w:szCs w:val="28"/>
          <w:lang w:val="uk-UA"/>
        </w:rPr>
        <w:t>обсяг на кінець попереднього бю</w:t>
      </w:r>
      <w:r w:rsidRPr="00AB7156">
        <w:rPr>
          <w:rFonts w:ascii="Times New Roman" w:hAnsi="Times New Roman" w:cs="Times New Roman"/>
          <w:sz w:val="28"/>
          <w:szCs w:val="28"/>
          <w:lang w:val="uk-UA"/>
        </w:rPr>
        <w:t>джетного періоду перевищив обсяг оборотного залишку коштів відповідного</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бюджету.</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За нормами Бюджетного кодексу України емісійні кошти </w:t>
      </w:r>
      <w:r w:rsidR="00546C7A">
        <w:rPr>
          <w:rFonts w:ascii="Times New Roman" w:hAnsi="Times New Roman" w:cs="Times New Roman"/>
          <w:sz w:val="28"/>
          <w:szCs w:val="28"/>
          <w:lang w:val="uk-UA"/>
        </w:rPr>
        <w:t>НБУ</w:t>
      </w:r>
      <w:r w:rsidRPr="00AB7156">
        <w:rPr>
          <w:rFonts w:ascii="Times New Roman" w:hAnsi="Times New Roman" w:cs="Times New Roman"/>
          <w:sz w:val="28"/>
          <w:szCs w:val="28"/>
          <w:lang w:val="uk-UA"/>
        </w:rPr>
        <w:t xml:space="preserve"> не можуть бути джерелом фінансування дефіциту державного бюджету.</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Фінансова теорія визначає три класичні </w:t>
      </w:r>
      <w:r w:rsidR="00880394" w:rsidRPr="00AB7156">
        <w:rPr>
          <w:rFonts w:ascii="Times New Roman" w:hAnsi="Times New Roman" w:cs="Times New Roman"/>
          <w:sz w:val="28"/>
          <w:szCs w:val="28"/>
          <w:lang w:val="uk-UA"/>
        </w:rPr>
        <w:t xml:space="preserve">концептуальні підходи до </w:t>
      </w:r>
      <w:r w:rsidR="00880394" w:rsidRPr="00AB7156">
        <w:rPr>
          <w:rFonts w:ascii="Times New Roman" w:hAnsi="Times New Roman" w:cs="Times New Roman"/>
          <w:b/>
          <w:sz w:val="28"/>
          <w:szCs w:val="28"/>
          <w:lang w:val="uk-UA"/>
        </w:rPr>
        <w:t>збалан</w:t>
      </w:r>
      <w:r w:rsidRPr="00AB7156">
        <w:rPr>
          <w:rFonts w:ascii="Times New Roman" w:hAnsi="Times New Roman" w:cs="Times New Roman"/>
          <w:b/>
          <w:sz w:val="28"/>
          <w:szCs w:val="28"/>
          <w:lang w:val="uk-UA"/>
        </w:rPr>
        <w:t>сування державного бюджету</w:t>
      </w:r>
      <w:r w:rsidRPr="00AB7156">
        <w:rPr>
          <w:rFonts w:ascii="Times New Roman" w:hAnsi="Times New Roman" w:cs="Times New Roman"/>
          <w:sz w:val="28"/>
          <w:szCs w:val="28"/>
          <w:lang w:val="uk-UA"/>
        </w:rPr>
        <w:t>:</w:t>
      </w:r>
    </w:p>
    <w:p w:rsidR="00B85413" w:rsidRPr="00AB7156" w:rsidRDefault="00B85413" w:rsidP="00B8541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lastRenderedPageBreak/>
        <w:t>1) збалансування на щорічній основі пе</w:t>
      </w:r>
      <w:r w:rsidR="00880394" w:rsidRPr="00AB7156">
        <w:rPr>
          <w:rFonts w:ascii="Times New Roman" w:hAnsi="Times New Roman" w:cs="Times New Roman"/>
          <w:sz w:val="28"/>
          <w:szCs w:val="28"/>
          <w:lang w:val="uk-UA"/>
        </w:rPr>
        <w:t>редбачає, що витрати мають вирі</w:t>
      </w:r>
      <w:r w:rsidRPr="00AB7156">
        <w:rPr>
          <w:rFonts w:ascii="Times New Roman" w:hAnsi="Times New Roman" w:cs="Times New Roman"/>
          <w:sz w:val="28"/>
          <w:szCs w:val="28"/>
          <w:lang w:val="uk-UA"/>
        </w:rPr>
        <w:t>внюватися з доход</w:t>
      </w:r>
      <w:r w:rsidR="00546C7A">
        <w:rPr>
          <w:rFonts w:ascii="Times New Roman" w:hAnsi="Times New Roman" w:cs="Times New Roman"/>
          <w:sz w:val="28"/>
          <w:szCs w:val="28"/>
          <w:lang w:val="uk-UA"/>
        </w:rPr>
        <w:t>ами у межах кожного року. Проте</w:t>
      </w:r>
      <w:r w:rsidRPr="00AB7156">
        <w:rPr>
          <w:rFonts w:ascii="Times New Roman" w:hAnsi="Times New Roman" w:cs="Times New Roman"/>
          <w:sz w:val="28"/>
          <w:szCs w:val="28"/>
          <w:lang w:val="uk-UA"/>
        </w:rPr>
        <w:t xml:space="preserve"> у фазі падіння економіки</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покриття бюджетних видатків призведе до росту податків, що логічно знизить</w:t>
      </w:r>
      <w:r w:rsidR="00880394"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ділову активність і загострить кризу більше;</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2) збалансування на циклічній основі передбачає збалансування бюджету в межах</w:t>
      </w:r>
      <w:r w:rsidR="00546C7A">
        <w:rPr>
          <w:rFonts w:ascii="Times New Roman" w:hAnsi="Times New Roman" w:cs="Times New Roman"/>
          <w:sz w:val="28"/>
          <w:szCs w:val="28"/>
          <w:lang w:val="uk-UA"/>
        </w:rPr>
        <w:t xml:space="preserve"> економічного циклу (від 4 до 8–</w:t>
      </w:r>
      <w:r w:rsidRPr="00AB7156">
        <w:rPr>
          <w:rFonts w:ascii="Times New Roman" w:hAnsi="Times New Roman" w:cs="Times New Roman"/>
          <w:sz w:val="28"/>
          <w:szCs w:val="28"/>
          <w:lang w:val="uk-UA"/>
        </w:rPr>
        <w:t>10 років), тобто у фазі спаду держава знижує податки і збільшує державні закупівлі, створюючи дефіцит бюджету, а у фазі піднесення</w:t>
      </w:r>
      <w:r w:rsidR="00546C7A">
        <w:rPr>
          <w:rFonts w:ascii="Times New Roman" w:hAnsi="Times New Roman" w:cs="Times New Roman"/>
          <w:sz w:val="28"/>
          <w:szCs w:val="28"/>
          <w:lang w:val="uk-UA"/>
        </w:rPr>
        <w:t>,</w:t>
      </w:r>
      <w:r w:rsidRPr="00AB7156">
        <w:rPr>
          <w:rFonts w:ascii="Times New Roman" w:hAnsi="Times New Roman" w:cs="Times New Roman"/>
          <w:sz w:val="28"/>
          <w:szCs w:val="28"/>
          <w:lang w:val="uk-UA"/>
        </w:rPr>
        <w:t xml:space="preserve"> навпаки, створює бюджетні надлишки, які спрямовуються на покриття боргів, що з’явились у період спаду;</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3) збалансування на основі функціонування фінансів (концепція «функціональних фінансів») – поєднання попередніх двох, передбачає можливість існування дефіциту, якщо це необхідна умова стабілізації економіки. Держава повинна турбуватись не про збалансованість бюджету, а про макроекономічну стабільність економіки в країні. Прибічники цієї концепції стверджують, що у період економічного зростання податкова система автоматично стимулюватиме збільшення податкових надходжень, що призведе до самоліквідації бюджетного дефіциту. Крім того, можливості уряду з питань позик та емісії грошей – практично безмежні, тобто уряд може фінансувати будь-який дефіцит.</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Скорочення бюджетних дефіцитів у економіках </w:t>
      </w:r>
      <w:r w:rsidR="00352819" w:rsidRPr="00AB7156">
        <w:rPr>
          <w:rFonts w:ascii="Times New Roman" w:hAnsi="Times New Roman" w:cs="Times New Roman"/>
          <w:sz w:val="28"/>
          <w:szCs w:val="28"/>
          <w:lang w:val="uk-UA"/>
        </w:rPr>
        <w:t>деяких країн</w:t>
      </w:r>
      <w:r w:rsidRPr="00AB7156">
        <w:rPr>
          <w:rFonts w:ascii="Times New Roman" w:hAnsi="Times New Roman" w:cs="Times New Roman"/>
          <w:sz w:val="28"/>
          <w:szCs w:val="28"/>
          <w:lang w:val="uk-UA"/>
        </w:rPr>
        <w:t xml:space="preserve"> досягається шляхом застосування </w:t>
      </w:r>
      <w:r w:rsidRPr="00AB7156">
        <w:rPr>
          <w:rFonts w:ascii="Times New Roman" w:hAnsi="Times New Roman" w:cs="Times New Roman"/>
          <w:b/>
          <w:i/>
          <w:sz w:val="28"/>
          <w:szCs w:val="28"/>
          <w:lang w:val="uk-UA"/>
        </w:rPr>
        <w:t>спеціальних фіскальних правил</w:t>
      </w:r>
      <w:r w:rsidRPr="00AB7156">
        <w:rPr>
          <w:rFonts w:ascii="Times New Roman" w:hAnsi="Times New Roman" w:cs="Times New Roman"/>
          <w:sz w:val="28"/>
          <w:szCs w:val="28"/>
          <w:lang w:val="uk-UA"/>
        </w:rPr>
        <w:t xml:space="preserve"> (правил і процедур у сфері фіскальної політики щодо величини і розподілу державних видатків і джерел їх фінансування):</w:t>
      </w:r>
    </w:p>
    <w:p w:rsidR="00880394" w:rsidRPr="00AB7156" w:rsidRDefault="00546C7A" w:rsidP="008803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80394" w:rsidRPr="00AB7156">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880394" w:rsidRPr="00AB7156">
        <w:rPr>
          <w:rFonts w:ascii="Times New Roman" w:hAnsi="Times New Roman" w:cs="Times New Roman"/>
          <w:sz w:val="28"/>
          <w:szCs w:val="28"/>
          <w:lang w:val="uk-UA"/>
        </w:rPr>
        <w:t>равила збалансованого бюджету:</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«золоте правило державних фінансів» передбачає збалансованість бюджетних доходів і видатків (Німеччина, Японія, місцеві бюджети США);</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циклічний бюджетний баланс (</w:t>
      </w:r>
      <w:r w:rsidR="00352819" w:rsidRPr="00AB7156">
        <w:rPr>
          <w:rFonts w:ascii="Times New Roman" w:hAnsi="Times New Roman" w:cs="Times New Roman"/>
          <w:sz w:val="28"/>
          <w:szCs w:val="28"/>
          <w:lang w:val="uk-UA"/>
        </w:rPr>
        <w:t>Нідерланди</w:t>
      </w:r>
      <w:r w:rsidRPr="00AB7156">
        <w:rPr>
          <w:rFonts w:ascii="Times New Roman" w:hAnsi="Times New Roman" w:cs="Times New Roman"/>
          <w:sz w:val="28"/>
          <w:szCs w:val="28"/>
          <w:lang w:val="uk-UA"/>
        </w:rPr>
        <w:t>, Швейцарія);</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встановлення граничних розмірів частки бюджет</w:t>
      </w:r>
      <w:r w:rsidR="00546C7A">
        <w:rPr>
          <w:rFonts w:ascii="Times New Roman" w:hAnsi="Times New Roman" w:cs="Times New Roman"/>
          <w:sz w:val="28"/>
          <w:szCs w:val="28"/>
          <w:lang w:val="uk-UA"/>
        </w:rPr>
        <w:t>ного дефіциту у ВВП (країни ЄС);</w:t>
      </w:r>
    </w:p>
    <w:p w:rsidR="00880394" w:rsidRPr="00AB7156" w:rsidRDefault="00546C7A" w:rsidP="008803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w:t>
      </w:r>
      <w:r w:rsidR="00880394" w:rsidRPr="00AB7156">
        <w:rPr>
          <w:rFonts w:ascii="Times New Roman" w:hAnsi="Times New Roman" w:cs="Times New Roman"/>
          <w:sz w:val="28"/>
          <w:szCs w:val="28"/>
          <w:lang w:val="uk-UA"/>
        </w:rPr>
        <w:t>равила запозичень:</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lastRenderedPageBreak/>
        <w:t>– заборона внутрішніх державних запозичень (Індонезія);</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заборона державних запозичень у центрального банку (країни ЄС, США, Японія, Канада, Аргентина, Угорщина);</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обмеження запозичень у відсотках до минулорічних доходів чи видатків ур</w:t>
      </w:r>
      <w:r w:rsidR="00546C7A">
        <w:rPr>
          <w:rFonts w:ascii="Times New Roman" w:hAnsi="Times New Roman" w:cs="Times New Roman"/>
          <w:sz w:val="28"/>
          <w:szCs w:val="28"/>
          <w:lang w:val="uk-UA"/>
        </w:rPr>
        <w:t>яду (Бразилія, Єгипет, Марокко);</w:t>
      </w:r>
    </w:p>
    <w:p w:rsidR="00880394" w:rsidRPr="00AB7156" w:rsidRDefault="00546C7A" w:rsidP="008803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880394" w:rsidRPr="00AB7156">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880394" w:rsidRPr="00AB7156">
        <w:rPr>
          <w:rFonts w:ascii="Times New Roman" w:hAnsi="Times New Roman" w:cs="Times New Roman"/>
          <w:sz w:val="28"/>
          <w:szCs w:val="28"/>
          <w:lang w:val="uk-UA"/>
        </w:rPr>
        <w:t>оргові та резервні правила:</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встановлення лімітів щодо акумулювання валового чистого державного боргу у відсотках до ВВП (у країнах ЄС державний борг не має перевищувати 60 % ВВП);</w:t>
      </w:r>
    </w:p>
    <w:p w:rsidR="00880394" w:rsidRPr="00AB7156" w:rsidRDefault="00880394" w:rsidP="00880394">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формування спеціальних резервних фондів для запобігання кризи у несприятливі періоди (Росія, Кувейт, Саудівська Аравія)</w:t>
      </w:r>
      <w:r w:rsidR="00546C7A">
        <w:rPr>
          <w:rFonts w:ascii="Times New Roman" w:hAnsi="Times New Roman" w:cs="Times New Roman"/>
          <w:sz w:val="28"/>
          <w:szCs w:val="28"/>
          <w:lang w:val="uk-UA"/>
        </w:rPr>
        <w:t xml:space="preserve"> [95, с. 50–</w:t>
      </w:r>
      <w:r w:rsidR="00352819" w:rsidRPr="00AB7156">
        <w:rPr>
          <w:rFonts w:ascii="Times New Roman" w:hAnsi="Times New Roman" w:cs="Times New Roman"/>
          <w:sz w:val="28"/>
          <w:szCs w:val="28"/>
          <w:lang w:val="uk-UA"/>
        </w:rPr>
        <w:t>51]</w:t>
      </w:r>
      <w:r w:rsidRPr="00AB7156">
        <w:rPr>
          <w:rFonts w:ascii="Times New Roman" w:hAnsi="Times New Roman" w:cs="Times New Roman"/>
          <w:sz w:val="28"/>
          <w:szCs w:val="28"/>
          <w:lang w:val="uk-UA"/>
        </w:rPr>
        <w:t>.</w:t>
      </w:r>
    </w:p>
    <w:p w:rsidR="00AE303D" w:rsidRPr="00AB7156" w:rsidRDefault="00AE303D" w:rsidP="00885617">
      <w:pPr>
        <w:spacing w:after="0" w:line="360" w:lineRule="auto"/>
        <w:ind w:firstLine="709"/>
        <w:jc w:val="both"/>
        <w:rPr>
          <w:rFonts w:ascii="Times New Roman" w:hAnsi="Times New Roman" w:cs="Times New Roman"/>
          <w:sz w:val="28"/>
          <w:szCs w:val="28"/>
          <w:lang w:val="uk-UA"/>
        </w:rPr>
      </w:pPr>
    </w:p>
    <w:p w:rsidR="006B4CAF" w:rsidRPr="00AB7156" w:rsidRDefault="006B4CAF" w:rsidP="00885617">
      <w:pPr>
        <w:spacing w:after="0" w:line="360" w:lineRule="auto"/>
        <w:ind w:firstLine="709"/>
        <w:jc w:val="both"/>
        <w:rPr>
          <w:rFonts w:ascii="Times New Roman" w:hAnsi="Times New Roman" w:cs="Times New Roman"/>
          <w:b/>
          <w:i/>
          <w:sz w:val="28"/>
          <w:szCs w:val="28"/>
          <w:lang w:val="uk-UA"/>
        </w:rPr>
      </w:pPr>
      <w:r w:rsidRPr="00AB7156">
        <w:rPr>
          <w:rFonts w:ascii="Times New Roman" w:hAnsi="Times New Roman" w:cs="Times New Roman"/>
          <w:b/>
          <w:i/>
          <w:sz w:val="28"/>
          <w:szCs w:val="28"/>
          <w:lang w:val="uk-UA"/>
        </w:rPr>
        <w:t>3.3. Регулювання бюджетного дефіциту</w:t>
      </w: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Незважаючи на певні успіхи нашої держави у фінансовій стабілізації економіки, залишається без змін на краще найважливіший фактор, що її визначає, – дефіцит державного бюджету. Заходи монетарної політики, якими законодавчі та виконавчі органи влади намагалися впливати на нього, не дали істотних результатів, оскільки не були пов’язані зі стимулюванням економіки.</w:t>
      </w: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Виникає необхідність встановлення взаємозв’язку між розміром бюджетного дефіциту, причинами, що його зумовлюють, і темпами економічного зростання. Це має стати основою для обґрунтування заходів грошової, кредитної та податкової політики, які повинні застосовуватися для скорочення бюджетного дефіциту.</w:t>
      </w: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xml:space="preserve">У розвинутих країнах переважають неемісійні форми фінансування бюджетного дефіциту, які не призводять до інфляції: реалізація державних цінних паперів на фінансовому ринку; одержання міжнародних кредитів. Масштабність бюджетного дефіциту і перехід до його фінансування за рахунок державних цінних паперів зумовлюють зростання державного внутрішнього боргу й вартості його обслуговування. Це обмежує можливості скорочення </w:t>
      </w:r>
      <w:r w:rsidRPr="00AB7156">
        <w:rPr>
          <w:rFonts w:ascii="Times New Roman" w:hAnsi="Times New Roman" w:cs="Times New Roman"/>
          <w:sz w:val="28"/>
          <w:szCs w:val="28"/>
          <w:lang w:val="uk-UA"/>
        </w:rPr>
        <w:lastRenderedPageBreak/>
        <w:t>бюджетного дефіциту, підриває довіру до уряду і викликає необхідність підвищення процентів за державний кредит.</w:t>
      </w: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В умовах ринкових відносин бюджетний дефіцит негативно впливає на соціально-економічний розвиток держави та рівень життя населення. Тому особливу актуальність набувають питання вивчення причин його виникнення і розробки напрямів зниження. Світовий досвід свідчить, що величина бюджетного дефіциту не повинна перевищувати 5</w:t>
      </w:r>
      <w:r w:rsidR="00546C7A">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 вартості ВВП. Наявність дефіциту, що перевищує максимально допустимі розміри, потребує здійснення заходів щодо його скорочення. Основні заходи щодо зниження бюджетного дефіциту представлені на рис. 3.2.</w:t>
      </w:r>
    </w:p>
    <w:p w:rsidR="00352819" w:rsidRPr="00AB7156" w:rsidRDefault="00352819" w:rsidP="006B4CAF">
      <w:pPr>
        <w:spacing w:after="0" w:line="360" w:lineRule="auto"/>
        <w:ind w:firstLine="709"/>
        <w:jc w:val="both"/>
        <w:rPr>
          <w:rFonts w:ascii="Times New Roman" w:hAnsi="Times New Roman" w:cs="Times New Roman"/>
          <w:sz w:val="28"/>
          <w:szCs w:val="28"/>
          <w:lang w:val="uk-UA"/>
        </w:rPr>
      </w:pPr>
    </w:p>
    <w:p w:rsidR="006B4CAF" w:rsidRPr="00AB7156" w:rsidRDefault="009D5734" w:rsidP="006B4C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050" style="position:absolute;left:0;text-align:left;margin-left:2.6pt;margin-top:2.5pt;width:480pt;height:369.75pt;z-index:251682816" coordorigin="1470,4140" coordsize="9600,7395">
            <v:shapetype id="_x0000_t202" coordsize="21600,21600" o:spt="202" path="m,l,21600r21600,l21600,xe">
              <v:stroke joinstyle="miter"/>
              <v:path gradientshapeok="t" o:connecttype="rect"/>
            </v:shapetype>
            <v:shape id="_x0000_s1026" type="#_x0000_t202" style="position:absolute;left:1470;top:4140;width:645;height:7395">
              <v:textbox style="layout-flow:vertical;mso-layout-flow-alt:bottom-to-top">
                <w:txbxContent>
                  <w:p w:rsidR="00FD5577" w:rsidRPr="006B4CAF" w:rsidRDefault="00FD5577" w:rsidP="006B4CAF">
                    <w:pPr>
                      <w:spacing w:after="0" w:line="240" w:lineRule="auto"/>
                      <w:jc w:val="center"/>
                      <w:rPr>
                        <w:rFonts w:ascii="Times New Roman" w:hAnsi="Times New Roman" w:cs="Times New Roman"/>
                        <w:sz w:val="24"/>
                        <w:szCs w:val="24"/>
                      </w:rPr>
                    </w:pPr>
                    <w:proofErr w:type="spellStart"/>
                    <w:r w:rsidRPr="006B4CAF">
                      <w:rPr>
                        <w:rFonts w:ascii="Times New Roman" w:hAnsi="Times New Roman" w:cs="Times New Roman"/>
                        <w:sz w:val="24"/>
                        <w:szCs w:val="24"/>
                      </w:rPr>
                      <w:t>Основні</w:t>
                    </w:r>
                    <w:proofErr w:type="spellEnd"/>
                    <w:r w:rsidRPr="006B4CAF">
                      <w:rPr>
                        <w:rFonts w:ascii="Times New Roman" w:hAnsi="Times New Roman" w:cs="Times New Roman"/>
                        <w:sz w:val="24"/>
                        <w:szCs w:val="24"/>
                      </w:rPr>
                      <w:t xml:space="preserve"> заходи </w:t>
                    </w:r>
                    <w:proofErr w:type="spellStart"/>
                    <w:r w:rsidRPr="006B4CAF">
                      <w:rPr>
                        <w:rFonts w:ascii="Times New Roman" w:hAnsi="Times New Roman" w:cs="Times New Roman"/>
                        <w:sz w:val="24"/>
                        <w:szCs w:val="24"/>
                      </w:rPr>
                      <w:t>щодо</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зниження</w:t>
                    </w:r>
                    <w:proofErr w:type="spellEnd"/>
                    <w:r w:rsidRPr="006B4CAF">
                      <w:rPr>
                        <w:rFonts w:ascii="Times New Roman" w:hAnsi="Times New Roman" w:cs="Times New Roman"/>
                        <w:sz w:val="24"/>
                        <w:szCs w:val="24"/>
                      </w:rPr>
                      <w:t xml:space="preserve"> бюджетного</w:t>
                    </w:r>
                    <w:r>
                      <w:rPr>
                        <w:rFonts w:ascii="Times New Roman" w:hAnsi="Times New Roman" w:cs="Times New Roman"/>
                        <w:sz w:val="24"/>
                        <w:szCs w:val="24"/>
                        <w:lang w:val="uk-UA"/>
                      </w:rPr>
                      <w:t xml:space="preserve"> </w:t>
                    </w:r>
                    <w:proofErr w:type="spellStart"/>
                    <w:r w:rsidRPr="006B4CAF">
                      <w:rPr>
                        <w:rFonts w:ascii="Times New Roman" w:hAnsi="Times New Roman" w:cs="Times New Roman"/>
                        <w:sz w:val="24"/>
                        <w:szCs w:val="24"/>
                      </w:rPr>
                      <w:t>дефіциту</w:t>
                    </w:r>
                    <w:proofErr w:type="spellEnd"/>
                  </w:p>
                </w:txbxContent>
              </v:textbox>
            </v:shape>
            <v:group id="_x0000_s1038" style="position:absolute;left:2475;top:4140;width:8595;height:7395" coordorigin="2850,4140" coordsize="8220,7395">
              <v:shape id="_x0000_s1027" type="#_x0000_t202" style="position:absolute;left:2850;top:4140;width:8220;height:465">
                <v:textbox>
                  <w:txbxContent>
                    <w:p w:rsidR="00FD5577" w:rsidRPr="006B4CAF" w:rsidRDefault="00FD5577" w:rsidP="006B4CAF">
                      <w:pPr>
                        <w:spacing w:after="0" w:line="240" w:lineRule="auto"/>
                        <w:rPr>
                          <w:rFonts w:ascii="Times New Roman" w:hAnsi="Times New Roman" w:cs="Times New Roman"/>
                          <w:sz w:val="24"/>
                          <w:szCs w:val="24"/>
                        </w:rPr>
                      </w:pPr>
                      <w:proofErr w:type="spellStart"/>
                      <w:r w:rsidRPr="006B4CAF">
                        <w:rPr>
                          <w:rFonts w:ascii="Times New Roman" w:hAnsi="Times New Roman" w:cs="Times New Roman"/>
                          <w:sz w:val="24"/>
                          <w:szCs w:val="24"/>
                        </w:rPr>
                        <w:t>організація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ефективної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і</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досконалої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податкової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системи</w:t>
                      </w:r>
                      <w:proofErr w:type="spellEnd"/>
                    </w:p>
                  </w:txbxContent>
                </v:textbox>
              </v:shape>
              <v:shape id="_x0000_s1028" type="#_x0000_t202" style="position:absolute;left:2850;top:4605;width:8220;height:465">
                <v:textbox>
                  <w:txbxContent>
                    <w:p w:rsidR="00FD5577" w:rsidRPr="006B4CAF" w:rsidRDefault="00FD5577" w:rsidP="006B4CAF">
                      <w:proofErr w:type="spellStart"/>
                      <w:r w:rsidRPr="006B4CAF">
                        <w:rPr>
                          <w:rFonts w:ascii="Times New Roman" w:hAnsi="Times New Roman" w:cs="Times New Roman"/>
                          <w:sz w:val="24"/>
                          <w:szCs w:val="24"/>
                        </w:rPr>
                        <w:t>пошук</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нових</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шляхів</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збільшення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доходів</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держави</w:t>
                      </w:r>
                      <w:proofErr w:type="spellEnd"/>
                    </w:p>
                  </w:txbxContent>
                </v:textbox>
              </v:shape>
              <v:shape id="_x0000_s1029" type="#_x0000_t202" style="position:absolute;left:2850;top:5070;width:8220;height:465">
                <v:textbox>
                  <w:txbxContent>
                    <w:p w:rsidR="00FD5577" w:rsidRPr="006B4CAF" w:rsidRDefault="00FD5577" w:rsidP="006B4CAF">
                      <w:proofErr w:type="spellStart"/>
                      <w:r w:rsidRPr="006B4CAF">
                        <w:rPr>
                          <w:rFonts w:ascii="Times New Roman" w:hAnsi="Times New Roman" w:cs="Times New Roman"/>
                          <w:sz w:val="24"/>
                          <w:szCs w:val="24"/>
                        </w:rPr>
                        <w:t>жорсткий</w:t>
                      </w:r>
                      <w:proofErr w:type="spellEnd"/>
                      <w:r w:rsidRPr="006B4CAF">
                        <w:rPr>
                          <w:rFonts w:ascii="Times New Roman" w:hAnsi="Times New Roman" w:cs="Times New Roman"/>
                          <w:sz w:val="24"/>
                          <w:szCs w:val="24"/>
                        </w:rPr>
                        <w:t xml:space="preserve"> режим </w:t>
                      </w:r>
                      <w:proofErr w:type="spellStart"/>
                      <w:r w:rsidRPr="006B4CAF">
                        <w:rPr>
                          <w:rFonts w:ascii="Times New Roman" w:hAnsi="Times New Roman" w:cs="Times New Roman"/>
                          <w:sz w:val="24"/>
                          <w:szCs w:val="24"/>
                        </w:rPr>
                        <w:t>економії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витрачання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бюджетних</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кошті</w:t>
                      </w:r>
                      <w:proofErr w:type="gramStart"/>
                      <w:r w:rsidRPr="006B4CAF">
                        <w:rPr>
                          <w:rFonts w:ascii="Times New Roman" w:hAnsi="Times New Roman" w:cs="Times New Roman"/>
                          <w:sz w:val="24"/>
                          <w:szCs w:val="24"/>
                        </w:rPr>
                        <w:t>в</w:t>
                      </w:r>
                      <w:proofErr w:type="spellEnd"/>
                      <w:proofErr w:type="gramEnd"/>
                    </w:p>
                  </w:txbxContent>
                </v:textbox>
              </v:shape>
              <v:shape id="_x0000_s1030" type="#_x0000_t202" style="position:absolute;left:2850;top:5535;width:8220;height:465">
                <v:textbox>
                  <w:txbxContent>
                    <w:p w:rsidR="00FD5577" w:rsidRPr="006B4CAF" w:rsidRDefault="00FD5577" w:rsidP="006B4CAF">
                      <w:proofErr w:type="spellStart"/>
                      <w:r w:rsidRPr="006B4CAF">
                        <w:rPr>
                          <w:rFonts w:ascii="Times New Roman" w:hAnsi="Times New Roman" w:cs="Times New Roman"/>
                          <w:sz w:val="24"/>
                          <w:szCs w:val="24"/>
                        </w:rPr>
                        <w:t>ефективне</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використання</w:t>
                      </w:r>
                      <w:proofErr w:type="spellEnd"/>
                      <w:r w:rsidRPr="006B4CAF">
                        <w:rPr>
                          <w:rFonts w:ascii="Times New Roman" w:hAnsi="Times New Roman" w:cs="Times New Roman"/>
                          <w:sz w:val="24"/>
                          <w:szCs w:val="24"/>
                        </w:rPr>
                        <w:t xml:space="preserve"> </w:t>
                      </w:r>
                      <w:proofErr w:type="gramStart"/>
                      <w:r w:rsidRPr="006B4CAF">
                        <w:rPr>
                          <w:rFonts w:ascii="Times New Roman" w:hAnsi="Times New Roman" w:cs="Times New Roman"/>
                          <w:sz w:val="24"/>
                          <w:szCs w:val="24"/>
                        </w:rPr>
                        <w:t>державного</w:t>
                      </w:r>
                      <w:proofErr w:type="gramEnd"/>
                      <w:r w:rsidRPr="006B4CAF">
                        <w:rPr>
                          <w:rFonts w:ascii="Times New Roman" w:hAnsi="Times New Roman" w:cs="Times New Roman"/>
                          <w:sz w:val="24"/>
                          <w:szCs w:val="24"/>
                        </w:rPr>
                        <w:t xml:space="preserve"> кредиту</w:t>
                      </w:r>
                    </w:p>
                  </w:txbxContent>
                </v:textbox>
              </v:shape>
              <v:shape id="_x0000_s1031" type="#_x0000_t202" style="position:absolute;left:2850;top:6000;width:8220;height:720">
                <v:textbox>
                  <w:txbxContent>
                    <w:p w:rsidR="00FD5577" w:rsidRPr="006B4CAF" w:rsidRDefault="00FD5577" w:rsidP="006B4CAF">
                      <w:pPr>
                        <w:jc w:val="both"/>
                        <w:rPr>
                          <w:rFonts w:ascii="Times New Roman" w:hAnsi="Times New Roman" w:cs="Times New Roman"/>
                          <w:sz w:val="24"/>
                          <w:szCs w:val="24"/>
                        </w:rPr>
                      </w:pPr>
                      <w:proofErr w:type="spellStart"/>
                      <w:r w:rsidRPr="006B4CAF">
                        <w:rPr>
                          <w:rFonts w:ascii="Times New Roman" w:hAnsi="Times New Roman" w:cs="Times New Roman"/>
                          <w:sz w:val="24"/>
                          <w:szCs w:val="24"/>
                        </w:rPr>
                        <w:t>інвестування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бюджетних</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ресурсів</w:t>
                      </w:r>
                      <w:proofErr w:type="spellEnd"/>
                      <w:r w:rsidRPr="006B4CAF">
                        <w:rPr>
                          <w:rFonts w:ascii="Times New Roman" w:hAnsi="Times New Roman" w:cs="Times New Roman"/>
                          <w:sz w:val="24"/>
                          <w:szCs w:val="24"/>
                        </w:rPr>
                        <w:t xml:space="preserve"> </w:t>
                      </w:r>
                      <w:proofErr w:type="gramStart"/>
                      <w:r w:rsidRPr="006B4CAF">
                        <w:rPr>
                          <w:rFonts w:ascii="Times New Roman" w:hAnsi="Times New Roman" w:cs="Times New Roman"/>
                          <w:sz w:val="24"/>
                          <w:szCs w:val="24"/>
                        </w:rPr>
                        <w:t>в</w:t>
                      </w:r>
                      <w:proofErr w:type="gram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галузі</w:t>
                      </w:r>
                      <w:proofErr w:type="spellEnd"/>
                      <w:r w:rsidRPr="006B4CAF">
                        <w:rPr>
                          <w:rFonts w:ascii="Times New Roman" w:hAnsi="Times New Roman" w:cs="Times New Roman"/>
                          <w:sz w:val="24"/>
                          <w:szCs w:val="24"/>
                        </w:rPr>
                        <w:t xml:space="preserve"> народного </w:t>
                      </w:r>
                      <w:proofErr w:type="spellStart"/>
                      <w:r w:rsidRPr="006B4CAF">
                        <w:rPr>
                          <w:rFonts w:ascii="Times New Roman" w:hAnsi="Times New Roman" w:cs="Times New Roman"/>
                          <w:sz w:val="24"/>
                          <w:szCs w:val="24"/>
                        </w:rPr>
                        <w:t>господарства</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з</w:t>
                      </w:r>
                      <w:proofErr w:type="spellEnd"/>
                      <w:r w:rsidRPr="006B4CAF">
                        <w:rPr>
                          <w:rFonts w:ascii="Times New Roman" w:hAnsi="Times New Roman" w:cs="Times New Roman"/>
                          <w:sz w:val="24"/>
                          <w:szCs w:val="24"/>
                        </w:rPr>
                        <w:t xml:space="preserve"> метою </w:t>
                      </w:r>
                      <w:proofErr w:type="spellStart"/>
                      <w:r w:rsidRPr="006B4CAF">
                        <w:rPr>
                          <w:rFonts w:ascii="Times New Roman" w:hAnsi="Times New Roman" w:cs="Times New Roman"/>
                          <w:sz w:val="24"/>
                          <w:szCs w:val="24"/>
                        </w:rPr>
                        <w:t>підвищення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фінансової</w:t>
                      </w:r>
                      <w:proofErr w:type="spellEnd"/>
                    </w:p>
                    <w:p w:rsidR="00FD5577" w:rsidRPr="006B4CAF" w:rsidRDefault="00FD5577" w:rsidP="006B4CAF">
                      <w:proofErr w:type="spellStart"/>
                      <w:r w:rsidRPr="006B4CAF">
                        <w:rPr>
                          <w:rFonts w:ascii="Times New Roman" w:hAnsi="Times New Roman" w:cs="Times New Roman"/>
                          <w:sz w:val="24"/>
                          <w:szCs w:val="24"/>
                        </w:rPr>
                        <w:t>віддачі</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від</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кожної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бюджетної</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гривні</w:t>
                      </w:r>
                      <w:proofErr w:type="spellEnd"/>
                    </w:p>
                  </w:txbxContent>
                </v:textbox>
              </v:shape>
              <v:shape id="_x0000_s1032" type="#_x0000_t202" style="position:absolute;left:2850;top:6720;width:8220;height:735">
                <v:textbox>
                  <w:txbxContent>
                    <w:p w:rsidR="00FD5577" w:rsidRPr="006B4CAF" w:rsidRDefault="00FD5577" w:rsidP="00BF52BA">
                      <w:pPr>
                        <w:jc w:val="both"/>
                      </w:pPr>
                      <w:proofErr w:type="spellStart"/>
                      <w:r w:rsidRPr="006B4CAF">
                        <w:rPr>
                          <w:rFonts w:ascii="Times New Roman" w:hAnsi="Times New Roman" w:cs="Times New Roman"/>
                          <w:sz w:val="24"/>
                          <w:szCs w:val="24"/>
                        </w:rPr>
                        <w:t>використання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фінансових</w:t>
                      </w:r>
                      <w:proofErr w:type="spellEnd"/>
                      <w:r w:rsidRPr="006B4CAF">
                        <w:rPr>
                          <w:rFonts w:ascii="Times New Roman" w:hAnsi="Times New Roman" w:cs="Times New Roman"/>
                          <w:sz w:val="24"/>
                          <w:szCs w:val="24"/>
                        </w:rPr>
                        <w:t xml:space="preserve"> </w:t>
                      </w:r>
                      <w:proofErr w:type="spellStart"/>
                      <w:proofErr w:type="gramStart"/>
                      <w:r w:rsidRPr="006B4CAF">
                        <w:rPr>
                          <w:rFonts w:ascii="Times New Roman" w:hAnsi="Times New Roman" w:cs="Times New Roman"/>
                          <w:sz w:val="24"/>
                          <w:szCs w:val="24"/>
                        </w:rPr>
                        <w:t>п</w:t>
                      </w:r>
                      <w:proofErr w:type="gramEnd"/>
                      <w:r w:rsidRPr="006B4CAF">
                        <w:rPr>
                          <w:rFonts w:ascii="Times New Roman" w:hAnsi="Times New Roman" w:cs="Times New Roman"/>
                          <w:sz w:val="24"/>
                          <w:szCs w:val="24"/>
                        </w:rPr>
                        <w:t>ільг</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і</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санкцій</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що</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дозволяє</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враховувати</w:t>
                      </w:r>
                      <w:proofErr w:type="spellEnd"/>
                      <w:r>
                        <w:rPr>
                          <w:rFonts w:ascii="Times New Roman" w:hAnsi="Times New Roman" w:cs="Times New Roman"/>
                          <w:sz w:val="24"/>
                          <w:szCs w:val="24"/>
                          <w:lang w:val="uk-UA"/>
                        </w:rPr>
                        <w:t xml:space="preserve"> </w:t>
                      </w:r>
                      <w:proofErr w:type="spellStart"/>
                      <w:r w:rsidRPr="006B4CAF">
                        <w:rPr>
                          <w:rFonts w:ascii="Times New Roman" w:hAnsi="Times New Roman" w:cs="Times New Roman"/>
                          <w:sz w:val="24"/>
                          <w:szCs w:val="24"/>
                        </w:rPr>
                        <w:t>специфічні</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умови</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господарювання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і</w:t>
                      </w:r>
                      <w:proofErr w:type="spellEnd"/>
                      <w:r>
                        <w:rPr>
                          <w:rFonts w:ascii="Times New Roman" w:hAnsi="Times New Roman" w:cs="Times New Roman"/>
                          <w:sz w:val="24"/>
                          <w:szCs w:val="24"/>
                          <w:lang w:val="en-US"/>
                        </w:rPr>
                        <w:t xml:space="preserve"> </w:t>
                      </w:r>
                      <w:proofErr w:type="spellStart"/>
                      <w:r w:rsidRPr="006B4CAF">
                        <w:rPr>
                          <w:rFonts w:ascii="Times New Roman" w:hAnsi="Times New Roman" w:cs="Times New Roman"/>
                          <w:sz w:val="24"/>
                          <w:szCs w:val="24"/>
                        </w:rPr>
                        <w:t>стимулює</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зростання</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суспільного</w:t>
                      </w:r>
                      <w:proofErr w:type="spellEnd"/>
                      <w:r w:rsidRPr="006B4CAF">
                        <w:rPr>
                          <w:rFonts w:ascii="Times New Roman" w:hAnsi="Times New Roman" w:cs="Times New Roman"/>
                          <w:sz w:val="24"/>
                          <w:szCs w:val="24"/>
                        </w:rPr>
                        <w:t xml:space="preserve"> </w:t>
                      </w:r>
                      <w:proofErr w:type="spellStart"/>
                      <w:r w:rsidRPr="006B4CAF">
                        <w:rPr>
                          <w:rFonts w:ascii="Times New Roman" w:hAnsi="Times New Roman" w:cs="Times New Roman"/>
                          <w:sz w:val="24"/>
                          <w:szCs w:val="24"/>
                        </w:rPr>
                        <w:t>виробництва</w:t>
                      </w:r>
                      <w:proofErr w:type="spellEnd"/>
                    </w:p>
                  </w:txbxContent>
                </v:textbox>
              </v:shape>
              <v:shape id="_x0000_s1033" type="#_x0000_t202" style="position:absolute;left:2850;top:7455;width:8220;height:720">
                <v:textbox>
                  <w:txbxContent>
                    <w:p w:rsidR="00FD5577" w:rsidRPr="00546C7A" w:rsidRDefault="00FD5577" w:rsidP="00E10AE3">
                      <w:pPr>
                        <w:spacing w:after="0" w:line="240" w:lineRule="auto"/>
                        <w:jc w:val="both"/>
                        <w:rPr>
                          <w:sz w:val="24"/>
                          <w:szCs w:val="24"/>
                          <w:lang w:val="uk-UA"/>
                        </w:rPr>
                      </w:pPr>
                      <w:r w:rsidRPr="00546C7A">
                        <w:rPr>
                          <w:rFonts w:ascii="TimesNewRoman" w:hAnsi="TimesNewRoman" w:cs="TimesNewRoman"/>
                          <w:color w:val="000000"/>
                          <w:sz w:val="24"/>
                          <w:szCs w:val="24"/>
                          <w:lang w:val="uk-UA"/>
                        </w:rPr>
                        <w:t xml:space="preserve">оформлення заборгованості державними цінними паперами </w:t>
                      </w:r>
                      <w:r w:rsidR="00546C7A" w:rsidRPr="00546C7A">
                        <w:rPr>
                          <w:rFonts w:ascii="TimesNewRoman" w:hAnsi="TimesNewRoman" w:cs="TimesNewRoman"/>
                          <w:color w:val="000000"/>
                          <w:sz w:val="24"/>
                          <w:szCs w:val="24"/>
                          <w:lang w:val="uk-UA"/>
                        </w:rPr>
                        <w:t>за</w:t>
                      </w:r>
                      <w:r w:rsidRPr="00546C7A">
                        <w:rPr>
                          <w:rFonts w:ascii="TimesNewRoman" w:hAnsi="TimesNewRoman" w:cs="TimesNewRoman"/>
                          <w:color w:val="000000"/>
                          <w:sz w:val="24"/>
                          <w:szCs w:val="24"/>
                          <w:lang w:val="uk-UA"/>
                        </w:rPr>
                        <w:t xml:space="preserve"> видани</w:t>
                      </w:r>
                      <w:r w:rsidR="00546C7A" w:rsidRPr="00546C7A">
                        <w:rPr>
                          <w:rFonts w:ascii="TimesNewRoman" w:hAnsi="TimesNewRoman" w:cs="TimesNewRoman"/>
                          <w:color w:val="000000"/>
                          <w:sz w:val="24"/>
                          <w:szCs w:val="24"/>
                          <w:lang w:val="uk-UA"/>
                        </w:rPr>
                        <w:t>ми</w:t>
                      </w:r>
                      <w:r w:rsidRPr="00546C7A">
                        <w:rPr>
                          <w:rFonts w:ascii="TimesNewRoman" w:hAnsi="TimesNewRoman" w:cs="TimesNewRoman"/>
                          <w:color w:val="000000"/>
                          <w:sz w:val="24"/>
                          <w:szCs w:val="24"/>
                          <w:lang w:val="uk-UA"/>
                        </w:rPr>
                        <w:t xml:space="preserve"> кредита</w:t>
                      </w:r>
                      <w:r w:rsidR="00546C7A" w:rsidRPr="00546C7A">
                        <w:rPr>
                          <w:rFonts w:ascii="TimesNewRoman" w:hAnsi="TimesNewRoman" w:cs="TimesNewRoman"/>
                          <w:color w:val="000000"/>
                          <w:sz w:val="24"/>
                          <w:szCs w:val="24"/>
                          <w:lang w:val="uk-UA"/>
                        </w:rPr>
                        <w:t>ми</w:t>
                      </w:r>
                      <w:r w:rsidRPr="00546C7A">
                        <w:rPr>
                          <w:rFonts w:ascii="TimesNewRoman" w:hAnsi="TimesNewRoman" w:cs="TimesNewRoman"/>
                          <w:color w:val="000000"/>
                          <w:sz w:val="24"/>
                          <w:szCs w:val="24"/>
                          <w:lang w:val="uk-UA"/>
                        </w:rPr>
                        <w:t xml:space="preserve"> урядовим структурам</w:t>
                      </w:r>
                    </w:p>
                  </w:txbxContent>
                </v:textbox>
              </v:shape>
              <v:shape id="_x0000_s1034" type="#_x0000_t202" style="position:absolute;left:2850;top:8175;width:8220;height:1065">
                <v:textbox>
                  <w:txbxContent>
                    <w:p w:rsidR="00FD5577" w:rsidRPr="00E10AE3" w:rsidRDefault="00FD5577" w:rsidP="00E10AE3">
                      <w:pPr>
                        <w:jc w:val="both"/>
                      </w:pPr>
                      <w:proofErr w:type="spellStart"/>
                      <w:r w:rsidRPr="00E10AE3">
                        <w:rPr>
                          <w:rFonts w:ascii="TimesNewRoman" w:hAnsi="TimesNewRoman" w:cs="TimesNewRoman"/>
                          <w:color w:val="000000"/>
                          <w:sz w:val="24"/>
                          <w:szCs w:val="24"/>
                        </w:rPr>
                        <w:t>збереження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фінансування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тільки</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найважливіших</w:t>
                      </w:r>
                      <w:proofErr w:type="spellEnd"/>
                      <w:r w:rsidRPr="00E10AE3">
                        <w:rPr>
                          <w:rFonts w:ascii="TimesNewRoman" w:hAnsi="TimesNewRoman" w:cs="TimesNewRoman"/>
                          <w:color w:val="000000"/>
                          <w:sz w:val="24"/>
                          <w:szCs w:val="24"/>
                        </w:rPr>
                        <w:t xml:space="preserve"> </w:t>
                      </w:r>
                      <w:proofErr w:type="spellStart"/>
                      <w:proofErr w:type="gramStart"/>
                      <w:r w:rsidRPr="00E10AE3">
                        <w:rPr>
                          <w:rFonts w:ascii="TimesNewRoman" w:hAnsi="TimesNewRoman" w:cs="TimesNewRoman"/>
                          <w:color w:val="000000"/>
                          <w:sz w:val="24"/>
                          <w:szCs w:val="24"/>
                        </w:rPr>
                        <w:t>соц</w:t>
                      </w:r>
                      <w:proofErr w:type="gramEnd"/>
                      <w:r w:rsidRPr="00E10AE3">
                        <w:rPr>
                          <w:rFonts w:ascii="TimesNewRoman" w:hAnsi="TimesNewRoman" w:cs="TimesNewRoman"/>
                          <w:color w:val="000000"/>
                          <w:sz w:val="24"/>
                          <w:szCs w:val="24"/>
                        </w:rPr>
                        <w:t>іальних</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програм</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мораторій</w:t>
                      </w:r>
                      <w:proofErr w:type="spellEnd"/>
                      <w:r w:rsidRPr="00E10AE3">
                        <w:rPr>
                          <w:rFonts w:ascii="TimesNewRoman" w:hAnsi="TimesNewRoman" w:cs="TimesNewRoman"/>
                          <w:color w:val="000000"/>
                          <w:sz w:val="24"/>
                          <w:szCs w:val="24"/>
                        </w:rPr>
                        <w:t xml:space="preserve"> на </w:t>
                      </w:r>
                      <w:proofErr w:type="spellStart"/>
                      <w:r w:rsidRPr="00E10AE3">
                        <w:rPr>
                          <w:rFonts w:ascii="TimesNewRoman" w:hAnsi="TimesNewRoman" w:cs="TimesNewRoman"/>
                          <w:color w:val="000000"/>
                          <w:sz w:val="24"/>
                          <w:szCs w:val="24"/>
                        </w:rPr>
                        <w:t>прийняття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нових</w:t>
                      </w:r>
                      <w:proofErr w:type="spellEnd"/>
                      <w:r>
                        <w:rPr>
                          <w:rFonts w:ascii="TimesNewRoman" w:hAnsi="TimesNewRoman" w:cs="TimesNewRoman"/>
                          <w:color w:val="000000"/>
                          <w:sz w:val="24"/>
                          <w:szCs w:val="24"/>
                          <w:lang w:val="uk-UA"/>
                        </w:rPr>
                        <w:t xml:space="preserve"> </w:t>
                      </w:r>
                      <w:proofErr w:type="spellStart"/>
                      <w:r w:rsidRPr="00E10AE3">
                        <w:rPr>
                          <w:rFonts w:ascii="TimesNewRoman" w:hAnsi="TimesNewRoman" w:cs="TimesNewRoman"/>
                          <w:color w:val="000000"/>
                          <w:sz w:val="24"/>
                          <w:szCs w:val="24"/>
                        </w:rPr>
                        <w:t>державних</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програм</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які</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потребують</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значного</w:t>
                      </w:r>
                      <w:proofErr w:type="spellEnd"/>
                      <w:r w:rsidRPr="00E10AE3">
                        <w:rPr>
                          <w:rFonts w:ascii="TimesNewRoman" w:hAnsi="TimesNewRoman" w:cs="TimesNewRoman"/>
                          <w:color w:val="000000"/>
                          <w:sz w:val="24"/>
                          <w:szCs w:val="24"/>
                        </w:rPr>
                        <w:t xml:space="preserve"> бюджетного </w:t>
                      </w:r>
                      <w:proofErr w:type="spellStart"/>
                      <w:r w:rsidRPr="00E10AE3">
                        <w:rPr>
                          <w:rFonts w:ascii="TimesNewRoman" w:hAnsi="TimesNewRoman" w:cs="TimesNewRoman"/>
                          <w:color w:val="000000"/>
                          <w:sz w:val="24"/>
                          <w:szCs w:val="24"/>
                        </w:rPr>
                        <w:t>фінансування</w:t>
                      </w:r>
                      <w:proofErr w:type="spellEnd"/>
                    </w:p>
                  </w:txbxContent>
                </v:textbox>
              </v:shape>
              <v:shape id="_x0000_s1035" type="#_x0000_t202" style="position:absolute;left:2850;top:9240;width:8220;height:1125">
                <v:textbox>
                  <w:txbxContent>
                    <w:p w:rsidR="00FD5577" w:rsidRPr="00E10AE3" w:rsidRDefault="00FD5577" w:rsidP="00E10AE3">
                      <w:pPr>
                        <w:jc w:val="both"/>
                        <w:rPr>
                          <w:lang w:val="uk-UA"/>
                        </w:rPr>
                      </w:pPr>
                      <w:proofErr w:type="spellStart"/>
                      <w:r w:rsidRPr="00E10AE3">
                        <w:rPr>
                          <w:rFonts w:ascii="TimesNewRoman" w:hAnsi="TimesNewRoman" w:cs="TimesNewRoman"/>
                          <w:color w:val="000000"/>
                          <w:sz w:val="24"/>
                          <w:szCs w:val="24"/>
                        </w:rPr>
                        <w:t>залучення</w:t>
                      </w:r>
                      <w:proofErr w:type="spellEnd"/>
                      <w:r w:rsidRPr="00E10AE3">
                        <w:rPr>
                          <w:rFonts w:ascii="TimesNewRoman" w:hAnsi="TimesNewRoman" w:cs="TimesNewRoman"/>
                          <w:color w:val="000000"/>
                          <w:sz w:val="24"/>
                          <w:szCs w:val="24"/>
                        </w:rPr>
                        <w:t xml:space="preserve"> в </w:t>
                      </w:r>
                      <w:proofErr w:type="spellStart"/>
                      <w:proofErr w:type="gramStart"/>
                      <w:r w:rsidRPr="00E10AE3">
                        <w:rPr>
                          <w:rFonts w:ascii="TimesNewRoman" w:hAnsi="TimesNewRoman" w:cs="TimesNewRoman"/>
                          <w:color w:val="000000"/>
                          <w:sz w:val="24"/>
                          <w:szCs w:val="24"/>
                        </w:rPr>
                        <w:t>країну</w:t>
                      </w:r>
                      <w:proofErr w:type="spellEnd"/>
                      <w:proofErr w:type="gram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іноземного</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капіталу</w:t>
                      </w:r>
                      <w:proofErr w:type="spellEnd"/>
                      <w:r w:rsidRPr="00E10AE3">
                        <w:rPr>
                          <w:rFonts w:ascii="TimesNewRoman" w:hAnsi="TimesNewRoman" w:cs="TimesNewRoman"/>
                          <w:color w:val="000000"/>
                          <w:sz w:val="24"/>
                          <w:szCs w:val="24"/>
                        </w:rPr>
                        <w:t xml:space="preserve">, за </w:t>
                      </w:r>
                      <w:proofErr w:type="spellStart"/>
                      <w:r w:rsidRPr="00E10AE3">
                        <w:rPr>
                          <w:rFonts w:ascii="TimesNewRoman" w:hAnsi="TimesNewRoman" w:cs="TimesNewRoman"/>
                          <w:color w:val="000000"/>
                          <w:sz w:val="24"/>
                          <w:szCs w:val="24"/>
                        </w:rPr>
                        <w:t>допомогою</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якого</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скорочуються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бюджетні</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витрати</w:t>
                      </w:r>
                      <w:proofErr w:type="spellEnd"/>
                      <w:r w:rsidRPr="00E10AE3">
                        <w:rPr>
                          <w:rFonts w:ascii="TimesNewRoman" w:hAnsi="TimesNewRoman" w:cs="TimesNewRoman"/>
                          <w:color w:val="000000"/>
                          <w:sz w:val="24"/>
                          <w:szCs w:val="24"/>
                        </w:rPr>
                        <w:t>,</w:t>
                      </w:r>
                      <w:r>
                        <w:rPr>
                          <w:rFonts w:ascii="TimesNewRoman" w:hAnsi="TimesNewRoman" w:cs="TimesNewRoman"/>
                          <w:color w:val="000000"/>
                          <w:sz w:val="24"/>
                          <w:szCs w:val="24"/>
                          <w:lang w:val="uk-UA"/>
                        </w:rPr>
                        <w:t xml:space="preserve"> </w:t>
                      </w:r>
                      <w:proofErr w:type="spellStart"/>
                      <w:r w:rsidRPr="00E10AE3">
                        <w:rPr>
                          <w:rFonts w:ascii="TimesNewRoman" w:hAnsi="TimesNewRoman" w:cs="TimesNewRoman"/>
                          <w:color w:val="000000"/>
                          <w:sz w:val="24"/>
                          <w:szCs w:val="24"/>
                        </w:rPr>
                        <w:t>розширюється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виробнича</w:t>
                      </w:r>
                      <w:proofErr w:type="spellEnd"/>
                      <w:r w:rsidRPr="00E10AE3">
                        <w:rPr>
                          <w:rFonts w:ascii="TimesNewRoman" w:hAnsi="TimesNewRoman" w:cs="TimesNewRoman"/>
                          <w:color w:val="000000"/>
                          <w:sz w:val="24"/>
                          <w:szCs w:val="24"/>
                        </w:rPr>
                        <w:t xml:space="preserve"> база, </w:t>
                      </w:r>
                      <w:proofErr w:type="spellStart"/>
                      <w:r w:rsidRPr="00E10AE3">
                        <w:rPr>
                          <w:rFonts w:ascii="TimesNewRoman" w:hAnsi="TimesNewRoman" w:cs="TimesNewRoman"/>
                          <w:color w:val="000000"/>
                          <w:sz w:val="24"/>
                          <w:szCs w:val="24"/>
                        </w:rPr>
                        <w:t>з’являються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нові</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платники</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податків</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покращується</w:t>
                      </w:r>
                      <w:proofErr w:type="spellEnd"/>
                      <w:r w:rsidRPr="00E10AE3">
                        <w:rPr>
                          <w:rFonts w:ascii="TimesNewRoman" w:hAnsi="TimesNewRoman" w:cs="TimesNewRoman"/>
                          <w:color w:val="000000"/>
                          <w:sz w:val="24"/>
                          <w:szCs w:val="24"/>
                        </w:rPr>
                        <w:t xml:space="preserve"> стан </w:t>
                      </w:r>
                      <w:proofErr w:type="spellStart"/>
                      <w:r w:rsidRPr="00E10AE3">
                        <w:rPr>
                          <w:rFonts w:ascii="TimesNewRoman" w:hAnsi="TimesNewRoman" w:cs="TimesNewRoman"/>
                          <w:color w:val="000000"/>
                          <w:sz w:val="24"/>
                          <w:szCs w:val="24"/>
                        </w:rPr>
                        <w:t>платіжного</w:t>
                      </w:r>
                      <w:proofErr w:type="spellEnd"/>
                      <w:r>
                        <w:rPr>
                          <w:rFonts w:ascii="TimesNewRoman" w:hAnsi="TimesNewRoman" w:cs="TimesNewRoman"/>
                          <w:color w:val="000000"/>
                          <w:sz w:val="24"/>
                          <w:szCs w:val="24"/>
                          <w:lang w:val="uk-UA"/>
                        </w:rPr>
                        <w:t xml:space="preserve"> </w:t>
                      </w:r>
                      <w:r w:rsidRPr="00E10AE3">
                        <w:rPr>
                          <w:rFonts w:ascii="TimesNewRoman" w:hAnsi="TimesNewRoman" w:cs="TimesNewRoman"/>
                          <w:color w:val="000000"/>
                          <w:sz w:val="24"/>
                          <w:szCs w:val="24"/>
                        </w:rPr>
                        <w:t xml:space="preserve">балансу </w:t>
                      </w:r>
                      <w:proofErr w:type="spellStart"/>
                      <w:r w:rsidRPr="00E10AE3">
                        <w:rPr>
                          <w:rFonts w:ascii="TimesNewRoman" w:hAnsi="TimesNewRoman" w:cs="TimesNewRoman"/>
                          <w:color w:val="000000"/>
                          <w:sz w:val="24"/>
                          <w:szCs w:val="24"/>
                        </w:rPr>
                        <w:t>країни</w:t>
                      </w:r>
                      <w:proofErr w:type="spellEnd"/>
                      <w:r>
                        <w:rPr>
                          <w:rFonts w:ascii="TimesNewRoman" w:hAnsi="TimesNewRoman" w:cs="TimesNewRoman"/>
                          <w:color w:val="000000"/>
                          <w:sz w:val="24"/>
                          <w:szCs w:val="24"/>
                          <w:lang w:val="uk-UA"/>
                        </w:rPr>
                        <w:t xml:space="preserve"> </w:t>
                      </w:r>
                    </w:p>
                  </w:txbxContent>
                </v:textbox>
              </v:shape>
              <v:shape id="_x0000_s1036" type="#_x0000_t202" style="position:absolute;left:2850;top:10365;width:8220;height:720">
                <v:textbox>
                  <w:txbxContent>
                    <w:p w:rsidR="00FD5577" w:rsidRPr="00E10AE3" w:rsidRDefault="00FD5577" w:rsidP="00E10AE3">
                      <w:pPr>
                        <w:jc w:val="both"/>
                      </w:pPr>
                      <w:proofErr w:type="spellStart"/>
                      <w:r w:rsidRPr="00E10AE3">
                        <w:rPr>
                          <w:rFonts w:ascii="TimesNewRoman" w:hAnsi="TimesNewRoman" w:cs="TimesNewRoman"/>
                          <w:color w:val="000000"/>
                          <w:sz w:val="24"/>
                          <w:szCs w:val="24"/>
                        </w:rPr>
                        <w:t>грошова</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емісія</w:t>
                      </w:r>
                      <w:proofErr w:type="spellEnd"/>
                      <w:r w:rsidRPr="00E10AE3">
                        <w:rPr>
                          <w:rFonts w:ascii="TimesNewRoman" w:hAnsi="TimesNewRoman" w:cs="TimesNewRoman"/>
                          <w:color w:val="000000"/>
                          <w:sz w:val="24"/>
                          <w:szCs w:val="24"/>
                        </w:rPr>
                        <w:t xml:space="preserve">, яка </w:t>
                      </w:r>
                      <w:proofErr w:type="spellStart"/>
                      <w:r w:rsidRPr="00E10AE3">
                        <w:rPr>
                          <w:rFonts w:ascii="TimesNewRoman" w:hAnsi="TimesNewRoman" w:cs="TimesNewRoman"/>
                          <w:color w:val="000000"/>
                          <w:sz w:val="24"/>
                          <w:szCs w:val="24"/>
                        </w:rPr>
                        <w:t>використовується</w:t>
                      </w:r>
                      <w:proofErr w:type="spellEnd"/>
                      <w:r w:rsidRPr="00E10AE3">
                        <w:rPr>
                          <w:rFonts w:ascii="TimesNewRoman" w:hAnsi="TimesNewRoman" w:cs="TimesNewRoman"/>
                          <w:color w:val="000000"/>
                          <w:sz w:val="24"/>
                          <w:szCs w:val="24"/>
                        </w:rPr>
                        <w:t xml:space="preserve"> на </w:t>
                      </w:r>
                      <w:proofErr w:type="spellStart"/>
                      <w:r w:rsidRPr="00E10AE3">
                        <w:rPr>
                          <w:rFonts w:ascii="TimesNewRoman" w:hAnsi="TimesNewRoman" w:cs="TimesNewRoman"/>
                          <w:color w:val="000000"/>
                          <w:sz w:val="24"/>
                          <w:szCs w:val="24"/>
                        </w:rPr>
                        <w:t>фінансування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капітальних</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вкладень</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і</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фактично</w:t>
                      </w:r>
                      <w:proofErr w:type="spellEnd"/>
                      <w:r w:rsidRPr="00E10AE3">
                        <w:rPr>
                          <w:rFonts w:ascii="TimesNewRoman" w:hAnsi="TimesNewRoman" w:cs="TimesNewRoman"/>
                          <w:color w:val="000000"/>
                          <w:sz w:val="24"/>
                          <w:szCs w:val="24"/>
                        </w:rPr>
                        <w:t xml:space="preserve"> не </w:t>
                      </w:r>
                      <w:proofErr w:type="spellStart"/>
                      <w:r w:rsidRPr="00E10AE3">
                        <w:rPr>
                          <w:rFonts w:ascii="TimesNewRoman" w:hAnsi="TimesNewRoman" w:cs="TimesNewRoman"/>
                          <w:color w:val="000000"/>
                          <w:sz w:val="24"/>
                          <w:szCs w:val="24"/>
                        </w:rPr>
                        <w:t>має</w:t>
                      </w:r>
                      <w:proofErr w:type="spellEnd"/>
                      <w:r>
                        <w:rPr>
                          <w:rFonts w:ascii="TimesNewRoman" w:hAnsi="TimesNewRoman" w:cs="TimesNewRoman"/>
                          <w:color w:val="000000"/>
                          <w:sz w:val="24"/>
                          <w:szCs w:val="24"/>
                          <w:lang w:val="uk-UA"/>
                        </w:rPr>
                        <w:t xml:space="preserve"> </w:t>
                      </w:r>
                      <w:proofErr w:type="spellStart"/>
                      <w:r w:rsidRPr="00E10AE3">
                        <w:rPr>
                          <w:rFonts w:ascii="TimesNewRoman" w:hAnsi="TimesNewRoman" w:cs="TimesNewRoman"/>
                          <w:color w:val="000000"/>
                          <w:sz w:val="24"/>
                          <w:szCs w:val="24"/>
                        </w:rPr>
                        <w:t>негативних</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економічних</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наслідкі</w:t>
                      </w:r>
                      <w:proofErr w:type="gramStart"/>
                      <w:r w:rsidRPr="00E10AE3">
                        <w:rPr>
                          <w:rFonts w:ascii="TimesNewRoman" w:hAnsi="TimesNewRoman" w:cs="TimesNewRoman"/>
                          <w:color w:val="000000"/>
                          <w:sz w:val="24"/>
                          <w:szCs w:val="24"/>
                        </w:rPr>
                        <w:t>в</w:t>
                      </w:r>
                      <w:proofErr w:type="spellEnd"/>
                      <w:proofErr w:type="gramEnd"/>
                    </w:p>
                  </w:txbxContent>
                </v:textbox>
              </v:shape>
              <v:shape id="_x0000_s1037" type="#_x0000_t202" style="position:absolute;left:2850;top:11085;width:8220;height:450">
                <v:textbox>
                  <w:txbxContent>
                    <w:p w:rsidR="00FD5577" w:rsidRPr="00E10AE3" w:rsidRDefault="00FD5577" w:rsidP="00E10AE3">
                      <w:proofErr w:type="spellStart"/>
                      <w:r w:rsidRPr="00E10AE3">
                        <w:rPr>
                          <w:rFonts w:ascii="TimesNewRoman" w:hAnsi="TimesNewRoman" w:cs="TimesNewRoman"/>
                          <w:color w:val="000000"/>
                          <w:sz w:val="24"/>
                          <w:szCs w:val="24"/>
                        </w:rPr>
                        <w:t>зниження</w:t>
                      </w:r>
                      <w:proofErr w:type="spellEnd"/>
                      <w:r w:rsidRPr="00E10AE3">
                        <w:rPr>
                          <w:rFonts w:ascii="TimesNewRoman" w:hAnsi="TimesNewRoman" w:cs="TimesNewRoman"/>
                          <w:color w:val="000000"/>
                          <w:sz w:val="24"/>
                          <w:szCs w:val="24"/>
                        </w:rPr>
                        <w:t xml:space="preserve"> </w:t>
                      </w:r>
                      <w:proofErr w:type="spellStart"/>
                      <w:proofErr w:type="gramStart"/>
                      <w:r w:rsidRPr="00E10AE3">
                        <w:rPr>
                          <w:rFonts w:ascii="TimesNewRoman" w:hAnsi="TimesNewRoman" w:cs="TimesNewRoman"/>
                          <w:color w:val="000000"/>
                          <w:sz w:val="24"/>
                          <w:szCs w:val="24"/>
                        </w:rPr>
                        <w:t>р</w:t>
                      </w:r>
                      <w:proofErr w:type="gramEnd"/>
                      <w:r w:rsidRPr="00E10AE3">
                        <w:rPr>
                          <w:rFonts w:ascii="TimesNewRoman" w:hAnsi="TimesNewRoman" w:cs="TimesNewRoman"/>
                          <w:color w:val="000000"/>
                          <w:sz w:val="24"/>
                          <w:szCs w:val="24"/>
                        </w:rPr>
                        <w:t>івня</w:t>
                      </w:r>
                      <w:proofErr w:type="spellEnd"/>
                      <w:r w:rsidRPr="00E10AE3">
                        <w:rPr>
                          <w:rFonts w:ascii="TimesNewRoman" w:hAnsi="TimesNewRoman" w:cs="TimesNewRoman"/>
                          <w:color w:val="000000"/>
                          <w:sz w:val="24"/>
                          <w:szCs w:val="24"/>
                        </w:rPr>
                        <w:t xml:space="preserve"> </w:t>
                      </w:r>
                      <w:proofErr w:type="spellStart"/>
                      <w:r w:rsidRPr="00E10AE3">
                        <w:rPr>
                          <w:rFonts w:ascii="TimesNewRoman" w:hAnsi="TimesNewRoman" w:cs="TimesNewRoman"/>
                          <w:color w:val="000000"/>
                          <w:sz w:val="24"/>
                          <w:szCs w:val="24"/>
                        </w:rPr>
                        <w:t>безробіття</w:t>
                      </w:r>
                      <w:proofErr w:type="spellEnd"/>
                    </w:p>
                  </w:txbxContent>
                </v:textbox>
              </v:shape>
            </v:group>
            <v:shapetype id="_x0000_t32" coordsize="21600,21600" o:spt="32" o:oned="t" path="m,l21600,21600e" filled="f">
              <v:path arrowok="t" fillok="f" o:connecttype="none"/>
              <o:lock v:ext="edit" shapetype="t"/>
            </v:shapetype>
            <v:shape id="_x0000_s1039" type="#_x0000_t32" style="position:absolute;left:2115;top:4365;width:360;height:0" o:connectortype="straight"/>
            <v:shape id="_x0000_s1040" type="#_x0000_t32" style="position:absolute;left:2115;top:4830;width:360;height:0" o:connectortype="straight"/>
            <v:shape id="_x0000_s1041" type="#_x0000_t32" style="position:absolute;left:2115;top:5295;width:360;height:0" o:connectortype="straight"/>
            <v:shape id="_x0000_s1042" type="#_x0000_t32" style="position:absolute;left:2115;top:5775;width:360;height:0" o:connectortype="straight"/>
            <v:shape id="_x0000_s1043" type="#_x0000_t32" style="position:absolute;left:2115;top:6375;width:360;height:0" o:connectortype="straight"/>
            <v:shape id="_x0000_s1044" type="#_x0000_t32" style="position:absolute;left:2115;top:7080;width:360;height:0" o:connectortype="straight"/>
            <v:shape id="_x0000_s1045" type="#_x0000_t32" style="position:absolute;left:2115;top:7845;width:360;height:0" o:connectortype="straight"/>
            <v:shape id="_x0000_s1046" type="#_x0000_t32" style="position:absolute;left:2115;top:8730;width:360;height:0" o:connectortype="straight"/>
            <v:shape id="_x0000_s1047" type="#_x0000_t32" style="position:absolute;left:2115;top:10725;width:360;height:0" o:connectortype="straight"/>
            <v:shape id="_x0000_s1048" type="#_x0000_t32" style="position:absolute;left:2115;top:9810;width:360;height:0" o:connectortype="straight"/>
            <v:shape id="_x0000_s1049" type="#_x0000_t32" style="position:absolute;left:2115;top:11310;width:360;height:0" o:connectortype="straight"/>
          </v:group>
        </w:pict>
      </w: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6B4CAF" w:rsidRPr="00AB7156" w:rsidRDefault="006B4CAF"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6B4CAF">
      <w:pPr>
        <w:spacing w:after="0" w:line="360" w:lineRule="auto"/>
        <w:ind w:firstLine="709"/>
        <w:jc w:val="both"/>
        <w:rPr>
          <w:rFonts w:ascii="Times New Roman" w:hAnsi="Times New Roman" w:cs="Times New Roman"/>
          <w:sz w:val="28"/>
          <w:szCs w:val="28"/>
          <w:lang w:val="uk-UA"/>
        </w:rPr>
      </w:pPr>
    </w:p>
    <w:p w:rsidR="00E10AE3" w:rsidRPr="00AB7156" w:rsidRDefault="00E10AE3" w:rsidP="00E10AE3">
      <w:pPr>
        <w:spacing w:after="0" w:line="360" w:lineRule="auto"/>
        <w:jc w:val="center"/>
        <w:rPr>
          <w:rFonts w:ascii="Times New Roman" w:hAnsi="Times New Roman" w:cs="Times New Roman"/>
          <w:i/>
          <w:sz w:val="28"/>
          <w:szCs w:val="28"/>
          <w:lang w:val="uk-UA"/>
        </w:rPr>
      </w:pPr>
      <w:r w:rsidRPr="00AB7156">
        <w:rPr>
          <w:rFonts w:ascii="Times New Roman" w:hAnsi="Times New Roman" w:cs="Times New Roman"/>
          <w:i/>
          <w:sz w:val="28"/>
          <w:szCs w:val="28"/>
          <w:lang w:val="uk-UA"/>
        </w:rPr>
        <w:t>Рис. 3.2. Основні заходи щодо зниження бюджетного дефіциту</w:t>
      </w:r>
      <w:r w:rsidR="00352819" w:rsidRPr="00AB7156">
        <w:rPr>
          <w:rFonts w:ascii="Times New Roman" w:hAnsi="Times New Roman" w:cs="Times New Roman"/>
          <w:i/>
          <w:sz w:val="28"/>
          <w:szCs w:val="28"/>
          <w:lang w:val="uk-UA"/>
        </w:rPr>
        <w:t xml:space="preserve"> [101]</w:t>
      </w:r>
    </w:p>
    <w:p w:rsidR="00352819" w:rsidRPr="00AB7156" w:rsidRDefault="00352819" w:rsidP="00352819">
      <w:pPr>
        <w:spacing w:after="0" w:line="360" w:lineRule="auto"/>
        <w:ind w:firstLine="709"/>
        <w:jc w:val="both"/>
        <w:rPr>
          <w:rFonts w:ascii="Times New Roman" w:hAnsi="Times New Roman" w:cs="Times New Roman"/>
          <w:sz w:val="28"/>
          <w:szCs w:val="28"/>
          <w:lang w:val="uk-UA"/>
        </w:rPr>
      </w:pPr>
    </w:p>
    <w:p w:rsidR="00352819" w:rsidRPr="00546C7A" w:rsidRDefault="00352819" w:rsidP="00352819">
      <w:pPr>
        <w:spacing w:after="0" w:line="360" w:lineRule="auto"/>
        <w:ind w:firstLine="709"/>
        <w:jc w:val="both"/>
        <w:rPr>
          <w:rFonts w:ascii="Times New Roman" w:hAnsi="Times New Roman" w:cs="Times New Roman"/>
          <w:spacing w:val="-2"/>
          <w:sz w:val="28"/>
          <w:szCs w:val="28"/>
          <w:lang w:val="uk-UA"/>
        </w:rPr>
      </w:pPr>
      <w:r w:rsidRPr="00546C7A">
        <w:rPr>
          <w:rFonts w:ascii="Times New Roman" w:hAnsi="Times New Roman" w:cs="Times New Roman"/>
          <w:spacing w:val="-2"/>
          <w:sz w:val="28"/>
          <w:szCs w:val="28"/>
          <w:lang w:val="uk-UA"/>
        </w:rPr>
        <w:lastRenderedPageBreak/>
        <w:t xml:space="preserve">Дефіцитність бюджету пов’язана з деякими видами податкових вилучень. Тому реформування податкової системи має базуватися на принципі фіскальної достатності – формуванні дохідної частини бюджету на рівні, достатньому для здійснення державних функцій, а також на принципах обов’язковості й рівномірної завантаженості </w:t>
      </w:r>
      <w:r w:rsidR="00546C7A" w:rsidRPr="00546C7A">
        <w:rPr>
          <w:rFonts w:ascii="Times New Roman" w:hAnsi="Times New Roman" w:cs="Times New Roman"/>
          <w:spacing w:val="-2"/>
          <w:sz w:val="28"/>
          <w:szCs w:val="28"/>
          <w:lang w:val="uk-UA"/>
        </w:rPr>
        <w:t>під час сплати</w:t>
      </w:r>
      <w:r w:rsidRPr="00546C7A">
        <w:rPr>
          <w:rFonts w:ascii="Times New Roman" w:hAnsi="Times New Roman" w:cs="Times New Roman"/>
          <w:spacing w:val="-2"/>
          <w:sz w:val="28"/>
          <w:szCs w:val="28"/>
          <w:lang w:val="uk-UA"/>
        </w:rPr>
        <w:t xml:space="preserve"> податків, недопущення проявів дискримінації окремих платників, неприпустимості масового надання податкових пільг окремим суб’єктам підприємницької діяльності. Аналіз оподаткування в історичній ретроспективі підтверджує закономірність: справляння податків за досить високими ставками супроводжується наданням різноманітних пільг, тоді як зниження податкових ставок у процесі податкових реформ – розширенням податкової бази за ра</w:t>
      </w:r>
      <w:r w:rsidR="00546C7A" w:rsidRPr="00546C7A">
        <w:rPr>
          <w:rFonts w:ascii="Times New Roman" w:hAnsi="Times New Roman" w:cs="Times New Roman"/>
          <w:spacing w:val="-2"/>
          <w:sz w:val="28"/>
          <w:szCs w:val="28"/>
          <w:lang w:val="uk-UA"/>
        </w:rPr>
        <w:t>хунок їх скасування [101, с. 63–</w:t>
      </w:r>
      <w:r w:rsidRPr="00546C7A">
        <w:rPr>
          <w:rFonts w:ascii="Times New Roman" w:hAnsi="Times New Roman" w:cs="Times New Roman"/>
          <w:spacing w:val="-2"/>
          <w:sz w:val="28"/>
          <w:szCs w:val="28"/>
          <w:lang w:val="uk-UA"/>
        </w:rPr>
        <w:t>65].</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Для вирішення проблеми дефіцитності бюджету доцільно:</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поліпшити управління державним майном, що приведе до зменшення</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кількості дотаційних підприємств державної форми власності;</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здійснювати ефективну податкову політику, яка базується на</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принципах стабільності, прозорості та чіткості, а також поєднанні</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фіскальної і стимулюючої функцій податків;</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підвищити роль перспективного бюджетного планування;</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змінити ситуацію, за якої найбільш прибутковим є вкладення капіталу в</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торгово-посередницьку і фінансово-кредитну сфери;</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інвестувати бюджетні кошти у галузі народного господарства;</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зменшити витрати виробництва через використання нових технологій;</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 заборонити НБУ надавати кредити урядовим структурам без належного</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оформлення заборгованості державними цінними паперами.</w:t>
      </w:r>
    </w:p>
    <w:p w:rsidR="00E10AE3" w:rsidRPr="00AB7156" w:rsidRDefault="00E10AE3" w:rsidP="00E10AE3">
      <w:pPr>
        <w:spacing w:after="0" w:line="360" w:lineRule="auto"/>
        <w:ind w:firstLine="709"/>
        <w:jc w:val="both"/>
        <w:rPr>
          <w:rFonts w:ascii="Times New Roman" w:hAnsi="Times New Roman" w:cs="Times New Roman"/>
          <w:sz w:val="28"/>
          <w:szCs w:val="28"/>
          <w:lang w:val="uk-UA"/>
        </w:rPr>
      </w:pPr>
      <w:r w:rsidRPr="00AB7156">
        <w:rPr>
          <w:rFonts w:ascii="Times New Roman" w:hAnsi="Times New Roman" w:cs="Times New Roman"/>
          <w:sz w:val="28"/>
          <w:szCs w:val="28"/>
          <w:lang w:val="uk-UA"/>
        </w:rPr>
        <w:t>Стан бюджетної системи виступає важливим критерієм економічної</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ситуації в країні. Однією з головних функцій бюджету є регулювання</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економіки, оскільки закладені в ньому параметри визначають наявність</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інвестиційних стимулів і потенціал вкладень, рівень соціального захисту</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населення, ступінь державної незалежності та обороноздатності, місце і роль</w:t>
      </w:r>
      <w:r w:rsidR="00C867E0" w:rsidRPr="00AB7156">
        <w:rPr>
          <w:rFonts w:ascii="Times New Roman" w:hAnsi="Times New Roman" w:cs="Times New Roman"/>
          <w:sz w:val="28"/>
          <w:szCs w:val="28"/>
          <w:lang w:val="uk-UA"/>
        </w:rPr>
        <w:t xml:space="preserve"> </w:t>
      </w:r>
      <w:r w:rsidRPr="00AB7156">
        <w:rPr>
          <w:rFonts w:ascii="Times New Roman" w:hAnsi="Times New Roman" w:cs="Times New Roman"/>
          <w:sz w:val="28"/>
          <w:szCs w:val="28"/>
          <w:lang w:val="uk-UA"/>
        </w:rPr>
        <w:t>країни в міжнародних економічних відносинах.</w:t>
      </w:r>
    </w:p>
    <w:sectPr w:rsidR="00E10AE3" w:rsidRPr="00AB7156" w:rsidSect="00D862AC">
      <w:headerReference w:type="default" r:id="rId7"/>
      <w:pgSz w:w="11906" w:h="16838"/>
      <w:pgMar w:top="1134" w:right="851" w:bottom="1134" w:left="1418" w:header="709" w:footer="709" w:gutter="0"/>
      <w:pgNumType w:start="9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5577" w:rsidRDefault="00FD5577" w:rsidP="00803462">
      <w:pPr>
        <w:spacing w:after="0" w:line="240" w:lineRule="auto"/>
      </w:pPr>
      <w:r>
        <w:separator/>
      </w:r>
    </w:p>
  </w:endnote>
  <w:endnote w:type="continuationSeparator" w:id="0">
    <w:p w:rsidR="00FD5577" w:rsidRDefault="00FD5577" w:rsidP="008034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5577" w:rsidRDefault="00FD5577" w:rsidP="00803462">
      <w:pPr>
        <w:spacing w:after="0" w:line="240" w:lineRule="auto"/>
      </w:pPr>
      <w:r>
        <w:separator/>
      </w:r>
    </w:p>
  </w:footnote>
  <w:footnote w:type="continuationSeparator" w:id="0">
    <w:p w:rsidR="00FD5577" w:rsidRDefault="00FD5577" w:rsidP="0080346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46235"/>
      <w:docPartObj>
        <w:docPartGallery w:val="Page Numbers (Top of Page)"/>
        <w:docPartUnique/>
      </w:docPartObj>
    </w:sdtPr>
    <w:sdtEndPr>
      <w:rPr>
        <w:rFonts w:ascii="Times New Roman" w:hAnsi="Times New Roman" w:cs="Times New Roman"/>
        <w:sz w:val="28"/>
        <w:szCs w:val="28"/>
      </w:rPr>
    </w:sdtEndPr>
    <w:sdtContent>
      <w:p w:rsidR="00FD5577" w:rsidRPr="00803462" w:rsidRDefault="009D5734" w:rsidP="00803462">
        <w:pPr>
          <w:pStyle w:val="a3"/>
          <w:spacing w:line="360" w:lineRule="auto"/>
          <w:jc w:val="right"/>
          <w:rPr>
            <w:rFonts w:ascii="Times New Roman" w:hAnsi="Times New Roman" w:cs="Times New Roman"/>
            <w:sz w:val="28"/>
            <w:szCs w:val="28"/>
          </w:rPr>
        </w:pPr>
        <w:r w:rsidRPr="00803462">
          <w:rPr>
            <w:rFonts w:ascii="Times New Roman" w:hAnsi="Times New Roman" w:cs="Times New Roman"/>
            <w:sz w:val="28"/>
            <w:szCs w:val="28"/>
          </w:rPr>
          <w:fldChar w:fldCharType="begin"/>
        </w:r>
        <w:r w:rsidR="00FD5577" w:rsidRPr="00803462">
          <w:rPr>
            <w:rFonts w:ascii="Times New Roman" w:hAnsi="Times New Roman" w:cs="Times New Roman"/>
            <w:sz w:val="28"/>
            <w:szCs w:val="28"/>
          </w:rPr>
          <w:instrText xml:space="preserve"> PAGE   \* MERGEFORMAT </w:instrText>
        </w:r>
        <w:r w:rsidRPr="00803462">
          <w:rPr>
            <w:rFonts w:ascii="Times New Roman" w:hAnsi="Times New Roman" w:cs="Times New Roman"/>
            <w:sz w:val="28"/>
            <w:szCs w:val="28"/>
          </w:rPr>
          <w:fldChar w:fldCharType="separate"/>
        </w:r>
        <w:r w:rsidR="00EE741F">
          <w:rPr>
            <w:rFonts w:ascii="Times New Roman" w:hAnsi="Times New Roman" w:cs="Times New Roman"/>
            <w:noProof/>
            <w:sz w:val="28"/>
            <w:szCs w:val="28"/>
          </w:rPr>
          <w:t>113</w:t>
        </w:r>
        <w:r w:rsidRPr="00803462">
          <w:rPr>
            <w:rFonts w:ascii="Times New Roman" w:hAnsi="Times New Roman" w:cs="Times New Roman"/>
            <w:sz w:val="28"/>
            <w:szCs w:val="28"/>
          </w:rPr>
          <w:fldChar w:fldCharType="end"/>
        </w:r>
      </w:p>
    </w:sdtContent>
  </w:sdt>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03462"/>
    <w:rsid w:val="0005155F"/>
    <w:rsid w:val="00077B36"/>
    <w:rsid w:val="000E714F"/>
    <w:rsid w:val="00106C3F"/>
    <w:rsid w:val="00121A10"/>
    <w:rsid w:val="0014318B"/>
    <w:rsid w:val="00236C14"/>
    <w:rsid w:val="00293CCB"/>
    <w:rsid w:val="002C36D1"/>
    <w:rsid w:val="002E7BD4"/>
    <w:rsid w:val="00352819"/>
    <w:rsid w:val="00377A51"/>
    <w:rsid w:val="0038563C"/>
    <w:rsid w:val="003B0E64"/>
    <w:rsid w:val="003C7BE3"/>
    <w:rsid w:val="00472D3F"/>
    <w:rsid w:val="004736F9"/>
    <w:rsid w:val="00485DD7"/>
    <w:rsid w:val="004B0400"/>
    <w:rsid w:val="004B617D"/>
    <w:rsid w:val="005250EA"/>
    <w:rsid w:val="00542AE5"/>
    <w:rsid w:val="005443F0"/>
    <w:rsid w:val="00546C7A"/>
    <w:rsid w:val="005638EB"/>
    <w:rsid w:val="00597E9C"/>
    <w:rsid w:val="00642F58"/>
    <w:rsid w:val="006B3B3C"/>
    <w:rsid w:val="006B4CAF"/>
    <w:rsid w:val="006E3B75"/>
    <w:rsid w:val="006E4678"/>
    <w:rsid w:val="006E4791"/>
    <w:rsid w:val="00707D3B"/>
    <w:rsid w:val="00746DD0"/>
    <w:rsid w:val="00785972"/>
    <w:rsid w:val="00803462"/>
    <w:rsid w:val="00880394"/>
    <w:rsid w:val="00885617"/>
    <w:rsid w:val="008931D5"/>
    <w:rsid w:val="008F12DE"/>
    <w:rsid w:val="009718DE"/>
    <w:rsid w:val="00971E48"/>
    <w:rsid w:val="009D5734"/>
    <w:rsid w:val="009E3FE6"/>
    <w:rsid w:val="00A606C8"/>
    <w:rsid w:val="00AB7156"/>
    <w:rsid w:val="00AE303D"/>
    <w:rsid w:val="00AE7727"/>
    <w:rsid w:val="00B11FE8"/>
    <w:rsid w:val="00B703D0"/>
    <w:rsid w:val="00B85413"/>
    <w:rsid w:val="00B87018"/>
    <w:rsid w:val="00BF52BA"/>
    <w:rsid w:val="00C57A05"/>
    <w:rsid w:val="00C77218"/>
    <w:rsid w:val="00C867E0"/>
    <w:rsid w:val="00CC4FA6"/>
    <w:rsid w:val="00CE6B0B"/>
    <w:rsid w:val="00CF31A8"/>
    <w:rsid w:val="00D144F0"/>
    <w:rsid w:val="00D50E5A"/>
    <w:rsid w:val="00D862AC"/>
    <w:rsid w:val="00D87C77"/>
    <w:rsid w:val="00DE4C68"/>
    <w:rsid w:val="00DF0402"/>
    <w:rsid w:val="00E07384"/>
    <w:rsid w:val="00E10AE3"/>
    <w:rsid w:val="00E22511"/>
    <w:rsid w:val="00E23282"/>
    <w:rsid w:val="00E34DB2"/>
    <w:rsid w:val="00E51EBC"/>
    <w:rsid w:val="00E7659E"/>
    <w:rsid w:val="00EE741F"/>
    <w:rsid w:val="00EF729E"/>
    <w:rsid w:val="00F15727"/>
    <w:rsid w:val="00F72951"/>
    <w:rsid w:val="00F749F2"/>
    <w:rsid w:val="00FD5577"/>
    <w:rsid w:val="00FF785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rules v:ext="edit">
        <o:r id="V:Rule12" type="connector" idref="#_x0000_s1040"/>
        <o:r id="V:Rule13" type="connector" idref="#_x0000_s1039"/>
        <o:r id="V:Rule14" type="connector" idref="#_x0000_s1044"/>
        <o:r id="V:Rule15" type="connector" idref="#_x0000_s1043"/>
        <o:r id="V:Rule16" type="connector" idref="#_x0000_s1041"/>
        <o:r id="V:Rule17" type="connector" idref="#_x0000_s1042"/>
        <o:r id="V:Rule18" type="connector" idref="#_x0000_s1047"/>
        <o:r id="V:Rule19" type="connector" idref="#_x0000_s1048"/>
        <o:r id="V:Rule20" type="connector" idref="#_x0000_s1049"/>
        <o:r id="V:Rule21" type="connector" idref="#_x0000_s1045"/>
        <o:r id="V:Rule22"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36F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346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03462"/>
  </w:style>
  <w:style w:type="paragraph" w:styleId="a5">
    <w:name w:val="footer"/>
    <w:basedOn w:val="a"/>
    <w:link w:val="a6"/>
    <w:uiPriority w:val="99"/>
    <w:semiHidden/>
    <w:unhideWhenUsed/>
    <w:rsid w:val="00803462"/>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803462"/>
  </w:style>
  <w:style w:type="paragraph" w:styleId="a7">
    <w:name w:val="Balloon Text"/>
    <w:basedOn w:val="a"/>
    <w:link w:val="a8"/>
    <w:uiPriority w:val="99"/>
    <w:semiHidden/>
    <w:unhideWhenUsed/>
    <w:rsid w:val="00D50E5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50E5A"/>
    <w:rPr>
      <w:rFonts w:ascii="Tahoma" w:hAnsi="Tahoma" w:cs="Tahoma"/>
      <w:sz w:val="16"/>
      <w:szCs w:val="16"/>
    </w:rPr>
  </w:style>
  <w:style w:type="table" w:styleId="a9">
    <w:name w:val="Table Grid"/>
    <w:basedOn w:val="a1"/>
    <w:uiPriority w:val="59"/>
    <w:rsid w:val="00AE77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Serg\&#1089;&#1077;&#1088;&#1077;&#1075;&#1072;\&#1041;&#1102;&#1076;&#1078;&#1077;&#1090;&#1085;&#1072;%20&#1089;&#1080;&#1089;&#1090;&#1077;&#1084;&#1072;\&#1044;&#1077;&#1092;&#1110;&#1094;&#1080;&#109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uk-UA"/>
  <c:chart>
    <c:autoTitleDeleted val="1"/>
    <c:plotArea>
      <c:layout>
        <c:manualLayout>
          <c:layoutTarget val="inner"/>
          <c:xMode val="edge"/>
          <c:yMode val="edge"/>
          <c:x val="9.8037464943050434E-2"/>
          <c:y val="7.8240740740740736E-2"/>
          <c:w val="0.86389040155027386"/>
          <c:h val="0.78282407407407506"/>
        </c:manualLayout>
      </c:layout>
      <c:barChart>
        <c:barDir val="col"/>
        <c:grouping val="clustered"/>
        <c:ser>
          <c:idx val="1"/>
          <c:order val="0"/>
          <c:tx>
            <c:v>р</c:v>
          </c:tx>
          <c:dLbls>
            <c:showVal val="1"/>
          </c:dLbls>
          <c:cat>
            <c:numRef>
              <c:f>Лист1!$A$4:$A$12</c:f>
              <c:numCache>
                <c:formatCode>General</c:formatCode>
                <c:ptCount val="9"/>
                <c:pt idx="0">
                  <c:v>2005</c:v>
                </c:pt>
                <c:pt idx="1">
                  <c:v>2006</c:v>
                </c:pt>
                <c:pt idx="2">
                  <c:v>2007</c:v>
                </c:pt>
                <c:pt idx="3">
                  <c:v>2008</c:v>
                </c:pt>
                <c:pt idx="4">
                  <c:v>2009</c:v>
                </c:pt>
                <c:pt idx="5">
                  <c:v>2010</c:v>
                </c:pt>
                <c:pt idx="6">
                  <c:v>2011</c:v>
                </c:pt>
                <c:pt idx="7">
                  <c:v>2012</c:v>
                </c:pt>
                <c:pt idx="8">
                  <c:v>2013</c:v>
                </c:pt>
              </c:numCache>
            </c:numRef>
          </c:cat>
          <c:val>
            <c:numRef>
              <c:f>Лист1!$B$4:$B$12</c:f>
              <c:numCache>
                <c:formatCode>0.00%</c:formatCode>
                <c:ptCount val="9"/>
                <c:pt idx="0">
                  <c:v>1.7024727490191408E-2</c:v>
                </c:pt>
                <c:pt idx="1">
                  <c:v>6.3820285838725316E-3</c:v>
                </c:pt>
                <c:pt idx="2">
                  <c:v>8.4884651832653167E-3</c:v>
                </c:pt>
                <c:pt idx="3">
                  <c:v>1.1930413393301675E-2</c:v>
                </c:pt>
                <c:pt idx="4">
                  <c:v>3.7699226469734906E-2</c:v>
                </c:pt>
                <c:pt idx="5">
                  <c:v>5.8505739587961597E-2</c:v>
                </c:pt>
                <c:pt idx="6">
                  <c:v>1.4054446773198857E-2</c:v>
                </c:pt>
                <c:pt idx="7">
                  <c:v>3.3359618820219351E-2</c:v>
                </c:pt>
                <c:pt idx="8">
                  <c:v>4.3338907708138766E-2</c:v>
                </c:pt>
              </c:numCache>
            </c:numRef>
          </c:val>
        </c:ser>
        <c:axId val="83702528"/>
        <c:axId val="83704064"/>
      </c:barChart>
      <c:catAx>
        <c:axId val="83702528"/>
        <c:scaling>
          <c:orientation val="minMax"/>
        </c:scaling>
        <c:axPos val="b"/>
        <c:numFmt formatCode="General" sourceLinked="1"/>
        <c:tickLblPos val="nextTo"/>
        <c:crossAx val="83704064"/>
        <c:crosses val="autoZero"/>
        <c:auto val="1"/>
        <c:lblAlgn val="ctr"/>
        <c:lblOffset val="100"/>
      </c:catAx>
      <c:valAx>
        <c:axId val="83704064"/>
        <c:scaling>
          <c:orientation val="minMax"/>
        </c:scaling>
        <c:axPos val="l"/>
        <c:majorGridlines/>
        <c:numFmt formatCode="0.00%" sourceLinked="1"/>
        <c:tickLblPos val="nextTo"/>
        <c:crossAx val="83702528"/>
        <c:crosses val="autoZero"/>
        <c:crossBetween val="between"/>
      </c:valAx>
      <c:spPr>
        <a:noFill/>
      </c:spPr>
    </c:plotArea>
    <c:plotVisOnly val="1"/>
  </c:chart>
  <c:spPr>
    <a:noFill/>
    <a:ln>
      <a:noFill/>
    </a:ln>
  </c:spPr>
  <c:txPr>
    <a:bodyPr/>
    <a:lstStyle/>
    <a:p>
      <a:pPr>
        <a:defRPr sz="12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1040</TotalTime>
  <Pages>18</Pages>
  <Words>19508</Words>
  <Characters>11120</Characters>
  <Application>Microsoft Office Word</Application>
  <DocSecurity>0</DocSecurity>
  <Lines>92</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30567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XP SP3</dc:creator>
  <cp:keywords/>
  <dc:description/>
  <cp:lastModifiedBy>Анна</cp:lastModifiedBy>
  <cp:revision>19</cp:revision>
  <cp:lastPrinted>2015-02-25T13:57:00Z</cp:lastPrinted>
  <dcterms:created xsi:type="dcterms:W3CDTF">2013-08-01T07:36:00Z</dcterms:created>
  <dcterms:modified xsi:type="dcterms:W3CDTF">2015-02-25T14:05:00Z</dcterms:modified>
</cp:coreProperties>
</file>