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87E" w:rsidRPr="00A97873" w:rsidRDefault="00CE587E" w:rsidP="00CE587E">
      <w:pPr>
        <w:ind w:firstLine="709"/>
        <w:jc w:val="both"/>
        <w:rPr>
          <w:b/>
          <w:sz w:val="28"/>
        </w:rPr>
      </w:pPr>
      <w:proofErr w:type="spellStart"/>
      <w:r w:rsidRPr="00756F98">
        <w:rPr>
          <w:b/>
          <w:sz w:val="28"/>
          <w:lang w:val="uk-UA"/>
        </w:rPr>
        <w:t>Літовченко</w:t>
      </w:r>
      <w:proofErr w:type="spellEnd"/>
      <w:r w:rsidRPr="00756F98">
        <w:rPr>
          <w:b/>
          <w:sz w:val="28"/>
          <w:lang w:val="uk-UA"/>
        </w:rPr>
        <w:t xml:space="preserve"> В.Ю.</w:t>
      </w:r>
    </w:p>
    <w:p w:rsidR="00CE587E" w:rsidRPr="00A97873" w:rsidRDefault="00CE587E" w:rsidP="00CE587E">
      <w:pPr>
        <w:ind w:firstLine="709"/>
        <w:jc w:val="both"/>
        <w:rPr>
          <w:b/>
          <w:sz w:val="28"/>
          <w:szCs w:val="28"/>
        </w:rPr>
      </w:pPr>
      <w:r w:rsidRPr="00756F98">
        <w:rPr>
          <w:b/>
          <w:sz w:val="28"/>
          <w:szCs w:val="28"/>
          <w:lang w:val="uk-UA"/>
        </w:rPr>
        <w:t>ОРГАНІЗАЦІЯ СЕКЦІЇ З ГИРЬОВОГО СПОРТУ</w:t>
      </w:r>
    </w:p>
    <w:p w:rsidR="00CE587E" w:rsidRPr="00CD61E4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CD61E4">
        <w:rPr>
          <w:sz w:val="28"/>
          <w:szCs w:val="28"/>
          <w:lang w:val="uk-UA"/>
        </w:rPr>
        <w:t>Для залучення студентської молоді до секції з гирьового спорту необхідно загострити їх увагу на тому, що заняття тим чи іншим видом спорту накладають відбиток на розвиток окремих м’язових груп, на зовнішність людини в цілому, на ходу, поставу, манеру триматися тощо. Одні види спорту забезпечують більш гармонійний розвиток усього тіла, інші розвивають переважно плечовий пояс і м’язи ніг.</w:t>
      </w:r>
    </w:p>
    <w:p w:rsidR="00CE587E" w:rsidRPr="00CD61E4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CD61E4">
        <w:rPr>
          <w:sz w:val="28"/>
          <w:szCs w:val="28"/>
          <w:lang w:val="uk-UA"/>
        </w:rPr>
        <w:t xml:space="preserve">До ефективних засобів гармонійного розвитку м’язової системи відносяться вправи з навантаженнями, зокрема з гирями. З їхньою допомогою можна виправити як уроджені, так і набуті дефекти статури (вузькі плечі, сутулість, непропорційність розвитку окремих м’язових груп тощо). </w:t>
      </w:r>
    </w:p>
    <w:p w:rsidR="00CE587E" w:rsidRPr="00CD61E4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CD61E4">
        <w:rPr>
          <w:sz w:val="28"/>
          <w:szCs w:val="28"/>
          <w:lang w:val="uk-UA"/>
        </w:rPr>
        <w:t>Методика навчально-тренувальних занять силовими вправами, в тому числі і гирями, повинна включати в себе поєднання занять силовими вправами із вправами, що розвивають витривалість, спритність, гнучкість, координацію рухів.</w:t>
      </w:r>
    </w:p>
    <w:p w:rsidR="00CE587E" w:rsidRPr="00CD61E4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CD61E4">
        <w:rPr>
          <w:sz w:val="28"/>
          <w:szCs w:val="28"/>
          <w:lang w:val="uk-UA"/>
        </w:rPr>
        <w:t>Дуже важливим для гирьовика є: розпорядок дня, режим харчування, самоконтроль і особиста гігієна. Ідеального часу для проведення тренувань з навантаженнями, особливо для студентів, майже не існує. Це залежить від розкладу занять, виробничих практик, місця</w:t>
      </w:r>
      <w:r w:rsidRPr="00CD61E4">
        <w:rPr>
          <w:sz w:val="28"/>
          <w:szCs w:val="28"/>
        </w:rPr>
        <w:t xml:space="preserve"> </w:t>
      </w:r>
      <w:r w:rsidRPr="00CD61E4">
        <w:rPr>
          <w:sz w:val="28"/>
          <w:szCs w:val="28"/>
          <w:lang w:val="uk-UA"/>
        </w:rPr>
        <w:t>проживання, умов для проведення занять тощо.</w:t>
      </w:r>
    </w:p>
    <w:p w:rsidR="00CE587E" w:rsidRPr="00CD61E4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CD61E4">
        <w:rPr>
          <w:sz w:val="28"/>
          <w:szCs w:val="28"/>
          <w:lang w:val="uk-UA"/>
        </w:rPr>
        <w:t xml:space="preserve">Початківцям слід займатися через день, залишаючи час для активного відпочинку, прогулянок, спортивних ігор, занять різними видами спорту, а особливо корисно займатися циклічними видами спорту, які направлені на виховання витривалості (розвитку серцево-судинної і дихальної систем). </w:t>
      </w:r>
    </w:p>
    <w:p w:rsidR="00CE587E" w:rsidRPr="00CD61E4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CD61E4">
        <w:rPr>
          <w:sz w:val="28"/>
          <w:szCs w:val="28"/>
          <w:lang w:val="uk-UA"/>
        </w:rPr>
        <w:t xml:space="preserve">Кількість спортсменів у групах залежить від рівня їх кваліфікації – чим він вищий, тим менший склад групи. Заняття проводять за груповими або індивідуальними планами. </w:t>
      </w:r>
    </w:p>
    <w:p w:rsidR="00CE587E" w:rsidRPr="00756F98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CD61E4">
        <w:rPr>
          <w:sz w:val="28"/>
          <w:szCs w:val="28"/>
          <w:lang w:val="uk-UA"/>
        </w:rPr>
        <w:t>Індивідуальні заняття проводяться під керівництвом тренера з метою вдосконалення спортивної майстерності з фізичної, технічної, психологічної та</w:t>
      </w:r>
      <w:r w:rsidRPr="00756F98">
        <w:rPr>
          <w:sz w:val="28"/>
          <w:szCs w:val="28"/>
          <w:lang w:val="uk-UA"/>
        </w:rPr>
        <w:t xml:space="preserve"> тактичної підготовки.</w:t>
      </w:r>
    </w:p>
    <w:p w:rsidR="00CE587E" w:rsidRPr="00756F98" w:rsidRDefault="00CE587E" w:rsidP="00CE587E">
      <w:pPr>
        <w:ind w:firstLine="709"/>
        <w:jc w:val="both"/>
        <w:rPr>
          <w:b/>
          <w:sz w:val="28"/>
          <w:szCs w:val="32"/>
          <w:lang w:val="uk-UA"/>
        </w:rPr>
      </w:pPr>
      <w:r w:rsidRPr="00756F98">
        <w:rPr>
          <w:b/>
          <w:sz w:val="28"/>
          <w:szCs w:val="32"/>
          <w:lang w:val="uk-UA"/>
        </w:rPr>
        <w:t>Література</w:t>
      </w:r>
    </w:p>
    <w:p w:rsidR="00CE587E" w:rsidRPr="00756F98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756F98">
        <w:rPr>
          <w:sz w:val="28"/>
          <w:szCs w:val="28"/>
          <w:lang w:val="uk-UA"/>
        </w:rPr>
        <w:t>1. Василевський В.В. Основи гирьового спорту. Навчально-методичний посібник по підготовці спортсменів масових спортивних розрядів. – Новий Розділ, 2003.</w:t>
      </w:r>
    </w:p>
    <w:p w:rsidR="00CE587E" w:rsidRPr="00756F98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756F98">
        <w:rPr>
          <w:sz w:val="28"/>
          <w:szCs w:val="28"/>
          <w:lang w:val="uk-UA"/>
        </w:rPr>
        <w:t xml:space="preserve">2. </w:t>
      </w:r>
      <w:proofErr w:type="spellStart"/>
      <w:r w:rsidRPr="00756F98">
        <w:rPr>
          <w:sz w:val="28"/>
          <w:szCs w:val="28"/>
          <w:lang w:val="uk-UA"/>
        </w:rPr>
        <w:t>Воротинцев</w:t>
      </w:r>
      <w:proofErr w:type="spellEnd"/>
      <w:r w:rsidRPr="00756F98">
        <w:rPr>
          <w:sz w:val="28"/>
          <w:szCs w:val="28"/>
          <w:lang w:val="uk-UA"/>
        </w:rPr>
        <w:t xml:space="preserve"> А.І. Гирі. Спорт сильних і здорових. – М.:Радянський спорт, 2002.</w:t>
      </w:r>
    </w:p>
    <w:p w:rsidR="00CE587E" w:rsidRPr="00756F98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756F98">
        <w:rPr>
          <w:sz w:val="28"/>
          <w:szCs w:val="28"/>
          <w:lang w:val="uk-UA"/>
        </w:rPr>
        <w:t xml:space="preserve">3. </w:t>
      </w:r>
      <w:proofErr w:type="spellStart"/>
      <w:r w:rsidRPr="00756F98">
        <w:rPr>
          <w:sz w:val="28"/>
          <w:szCs w:val="28"/>
          <w:lang w:val="uk-UA"/>
        </w:rPr>
        <w:t>Гомонов</w:t>
      </w:r>
      <w:proofErr w:type="spellEnd"/>
      <w:r w:rsidRPr="00756F98">
        <w:rPr>
          <w:sz w:val="28"/>
          <w:szCs w:val="28"/>
          <w:lang w:val="uk-UA"/>
        </w:rPr>
        <w:t xml:space="preserve"> В. Інформаційний матеріал №1. Методика організації навчально-тренувального процесу, 2003.</w:t>
      </w:r>
    </w:p>
    <w:p w:rsidR="00CE587E" w:rsidRPr="00756F98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756F98">
        <w:rPr>
          <w:sz w:val="28"/>
          <w:szCs w:val="28"/>
          <w:lang w:val="uk-UA"/>
        </w:rPr>
        <w:t xml:space="preserve">4. </w:t>
      </w:r>
      <w:proofErr w:type="spellStart"/>
      <w:r w:rsidRPr="00756F98">
        <w:rPr>
          <w:sz w:val="28"/>
          <w:szCs w:val="28"/>
          <w:lang w:val="uk-UA"/>
        </w:rPr>
        <w:t>Лопатін</w:t>
      </w:r>
      <w:proofErr w:type="spellEnd"/>
      <w:r w:rsidRPr="00756F98">
        <w:rPr>
          <w:sz w:val="28"/>
          <w:szCs w:val="28"/>
          <w:lang w:val="uk-UA"/>
        </w:rPr>
        <w:t xml:space="preserve"> Е., Рачинський С.,</w:t>
      </w:r>
      <w:proofErr w:type="spellStart"/>
      <w:r w:rsidRPr="00756F98">
        <w:rPr>
          <w:sz w:val="28"/>
          <w:szCs w:val="28"/>
          <w:lang w:val="uk-UA"/>
        </w:rPr>
        <w:t>Рябченко</w:t>
      </w:r>
      <w:proofErr w:type="spellEnd"/>
      <w:r w:rsidRPr="00756F98">
        <w:rPr>
          <w:sz w:val="28"/>
          <w:szCs w:val="28"/>
          <w:lang w:val="uk-UA"/>
        </w:rPr>
        <w:t xml:space="preserve"> А. Інформаційний матеріал №2. Методика </w:t>
      </w:r>
      <w:proofErr w:type="spellStart"/>
      <w:r w:rsidRPr="00756F98">
        <w:rPr>
          <w:sz w:val="28"/>
          <w:szCs w:val="28"/>
          <w:lang w:val="uk-UA"/>
        </w:rPr>
        <w:t>організаціїнавчально-тренувального</w:t>
      </w:r>
      <w:proofErr w:type="spellEnd"/>
      <w:r w:rsidRPr="00756F98">
        <w:rPr>
          <w:sz w:val="28"/>
          <w:szCs w:val="28"/>
          <w:lang w:val="uk-UA"/>
        </w:rPr>
        <w:t xml:space="preserve"> процесу, 2003.</w:t>
      </w:r>
    </w:p>
    <w:p w:rsidR="00CE587E" w:rsidRDefault="00CE587E" w:rsidP="00CE587E">
      <w:pPr>
        <w:ind w:firstLine="709"/>
        <w:jc w:val="both"/>
        <w:rPr>
          <w:sz w:val="28"/>
          <w:szCs w:val="28"/>
          <w:lang w:val="uk-UA"/>
        </w:rPr>
      </w:pPr>
      <w:r w:rsidRPr="00756F98">
        <w:rPr>
          <w:sz w:val="28"/>
          <w:szCs w:val="28"/>
          <w:lang w:val="uk-UA"/>
        </w:rPr>
        <w:t xml:space="preserve">5. </w:t>
      </w:r>
      <w:proofErr w:type="spellStart"/>
      <w:r w:rsidRPr="00756F98">
        <w:rPr>
          <w:sz w:val="28"/>
          <w:szCs w:val="28"/>
          <w:lang w:val="uk-UA"/>
        </w:rPr>
        <w:t>Романчук</w:t>
      </w:r>
      <w:proofErr w:type="spellEnd"/>
      <w:r w:rsidRPr="00756F98">
        <w:rPr>
          <w:sz w:val="28"/>
          <w:szCs w:val="28"/>
          <w:lang w:val="uk-UA"/>
        </w:rPr>
        <w:t xml:space="preserve"> С.В.,</w:t>
      </w:r>
      <w:r w:rsidRPr="00CD61E4">
        <w:rPr>
          <w:sz w:val="28"/>
          <w:szCs w:val="28"/>
        </w:rPr>
        <w:t xml:space="preserve"> </w:t>
      </w:r>
      <w:proofErr w:type="spellStart"/>
      <w:r w:rsidRPr="00756F98">
        <w:rPr>
          <w:sz w:val="28"/>
          <w:szCs w:val="28"/>
          <w:lang w:val="uk-UA"/>
        </w:rPr>
        <w:t>Романчук</w:t>
      </w:r>
      <w:proofErr w:type="spellEnd"/>
      <w:r w:rsidRPr="00756F98">
        <w:rPr>
          <w:sz w:val="28"/>
          <w:szCs w:val="28"/>
          <w:lang w:val="uk-UA"/>
        </w:rPr>
        <w:t xml:space="preserve"> К.В., </w:t>
      </w:r>
      <w:proofErr w:type="spellStart"/>
      <w:r w:rsidRPr="00756F98">
        <w:rPr>
          <w:sz w:val="28"/>
          <w:szCs w:val="28"/>
          <w:lang w:val="uk-UA"/>
        </w:rPr>
        <w:t>Протенко</w:t>
      </w:r>
      <w:proofErr w:type="spellEnd"/>
      <w:r w:rsidRPr="00756F98">
        <w:rPr>
          <w:sz w:val="28"/>
          <w:szCs w:val="28"/>
          <w:lang w:val="uk-UA"/>
        </w:rPr>
        <w:t xml:space="preserve"> В.В.,</w:t>
      </w:r>
      <w:r w:rsidRPr="00CD61E4">
        <w:rPr>
          <w:sz w:val="28"/>
          <w:szCs w:val="28"/>
        </w:rPr>
        <w:t xml:space="preserve"> </w:t>
      </w:r>
      <w:proofErr w:type="spellStart"/>
      <w:r w:rsidRPr="00756F98">
        <w:rPr>
          <w:sz w:val="28"/>
          <w:szCs w:val="28"/>
          <w:lang w:val="uk-UA"/>
        </w:rPr>
        <w:t>Протенко</w:t>
      </w:r>
      <w:proofErr w:type="spellEnd"/>
      <w:r w:rsidRPr="00756F98">
        <w:rPr>
          <w:sz w:val="28"/>
          <w:szCs w:val="28"/>
          <w:lang w:val="uk-UA"/>
        </w:rPr>
        <w:t xml:space="preserve"> М.В. Гирьовий спорт: щорічник, - Житомир, 2011.</w:t>
      </w:r>
    </w:p>
    <w:p w:rsidR="00867430" w:rsidRPr="00CE587E" w:rsidRDefault="00867430">
      <w:pPr>
        <w:rPr>
          <w:lang w:val="uk-UA"/>
        </w:rPr>
      </w:pPr>
    </w:p>
    <w:sectPr w:rsidR="00867430" w:rsidRPr="00CE587E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E587E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318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E587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87E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2020-11-05T10:00:00Z</dcterms:created>
  <dcterms:modified xsi:type="dcterms:W3CDTF">2020-11-05T10:01:00Z</dcterms:modified>
</cp:coreProperties>
</file>