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C25" w:rsidRDefault="00696C25" w:rsidP="00696C25">
      <w:pPr>
        <w:pStyle w:val="1"/>
        <w:jc w:val="left"/>
        <w:rPr>
          <w:bCs w:val="0"/>
        </w:rPr>
      </w:pPr>
      <w:bookmarkStart w:id="0" w:name="_Toc415150088"/>
      <w:proofErr w:type="spellStart"/>
      <w:r>
        <w:t>Амангельдиева</w:t>
      </w:r>
      <w:proofErr w:type="spellEnd"/>
      <w:r>
        <w:t xml:space="preserve"> </w:t>
      </w:r>
      <w:proofErr w:type="spellStart"/>
      <w:r>
        <w:t>Аджап</w:t>
      </w:r>
      <w:proofErr w:type="spellEnd"/>
      <w:proofErr w:type="gramStart"/>
      <w:r>
        <w:br/>
      </w:r>
      <w:r>
        <w:rPr>
          <w:bCs w:val="0"/>
          <w:lang w:val="uk-UA"/>
        </w:rPr>
        <w:t>К</w:t>
      </w:r>
      <w:proofErr w:type="gramEnd"/>
      <w:r>
        <w:rPr>
          <w:bCs w:val="0"/>
          <w:lang w:val="uk-UA"/>
        </w:rPr>
        <w:t xml:space="preserve"> ВОПРОСУ О В</w:t>
      </w:r>
      <w:r>
        <w:rPr>
          <w:bCs w:val="0"/>
        </w:rPr>
        <w:t>ЫБОРЕ ПРЕОБРАЗОВАТЕЛЕЙ ДЛЯ АВТОМАТИЗИРОВАННОГО КОММЕРЧЕСКОГО УЧЕТА НЕФТИ И ГАЗА</w:t>
      </w:r>
      <w:bookmarkEnd w:id="0"/>
    </w:p>
    <w:p w:rsidR="00696C25" w:rsidRDefault="00696C25" w:rsidP="00696C25">
      <w:pPr>
        <w:ind w:firstLine="700"/>
        <w:jc w:val="both"/>
        <w:rPr>
          <w:sz w:val="28"/>
          <w:szCs w:val="28"/>
        </w:rPr>
      </w:pPr>
    </w:p>
    <w:p w:rsidR="00696C25" w:rsidRDefault="00696C25" w:rsidP="00696C2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расходомеров и счетчиков для коммерческого учета нефти и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родного газа в схемах автоматизированного учета предъявляет повышенные треб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вания к их метрологическим и </w:t>
      </w:r>
      <w:proofErr w:type="spellStart"/>
      <w:r>
        <w:rPr>
          <w:sz w:val="28"/>
          <w:szCs w:val="28"/>
        </w:rPr>
        <w:t>надежностным</w:t>
      </w:r>
      <w:proofErr w:type="spellEnd"/>
      <w:r>
        <w:rPr>
          <w:sz w:val="28"/>
          <w:szCs w:val="28"/>
        </w:rPr>
        <w:t xml:space="preserve"> характеристикам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высокая  точность измерений, независимость показаний от давления и температуры, повышенная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отказность в работе, широкий диапазон измерений.</w:t>
      </w:r>
    </w:p>
    <w:p w:rsidR="00696C25" w:rsidRDefault="00696C25" w:rsidP="00696C2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средств вычислительной техники диктует применение прео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разователей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стандартным выходным сигналом, например 4-20 мА, что позволяет применять электронные вычислители расхода и количества. </w:t>
      </w:r>
    </w:p>
    <w:p w:rsidR="00696C25" w:rsidRDefault="00696C25" w:rsidP="00696C2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 числу преобразователей относятся:   преобразователи температуры и давл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среды, перепада давления.</w:t>
      </w:r>
    </w:p>
    <w:p w:rsidR="00696C25" w:rsidRDefault="00696C25" w:rsidP="00696C2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в схемах измерений микропроцессорных комплексов ограничив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 спектр выбираемых преобразователей упомянутыми выше требованиями. Отв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чающими этим требованиям являются следующим преобразователи:</w:t>
      </w:r>
    </w:p>
    <w:p w:rsidR="00696C25" w:rsidRDefault="00696C25" w:rsidP="00696C25">
      <w:pPr>
        <w:pStyle w:val="a3"/>
        <w:numPr>
          <w:ilvl w:val="0"/>
          <w:numId w:val="1"/>
        </w:num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температуры – термометры сопротивления типа ТСН, предел и</w:t>
      </w:r>
      <w:r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>мерений                    -20+50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°С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, класс точности 0,25;</w:t>
      </w:r>
    </w:p>
    <w:p w:rsidR="00696C25" w:rsidRDefault="00696C25" w:rsidP="00696C25">
      <w:pPr>
        <w:pStyle w:val="a3"/>
        <w:numPr>
          <w:ilvl w:val="0"/>
          <w:numId w:val="1"/>
        </w:num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преобразователь абсолютного давления типа Сапфир-22М-ДА, верхний предел измерения 10 МПа, класс точности 0,25;</w:t>
      </w:r>
    </w:p>
    <w:p w:rsidR="00696C25" w:rsidRDefault="00696C25" w:rsidP="00696C25">
      <w:pPr>
        <w:pStyle w:val="a3"/>
        <w:numPr>
          <w:ilvl w:val="0"/>
          <w:numId w:val="1"/>
        </w:num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преобразователь разности давлений типа Сапфир-22М-ДА, диап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зон измерений     0-40 кПа, класс  точности 0,25.</w:t>
      </w:r>
    </w:p>
    <w:p w:rsidR="00696C25" w:rsidRDefault="00696C25" w:rsidP="00696C25">
      <w:pPr>
        <w:ind w:firstLine="700"/>
        <w:jc w:val="both"/>
        <w:rPr>
          <w:sz w:val="28"/>
          <w:szCs w:val="28"/>
        </w:rPr>
      </w:pPr>
    </w:p>
    <w:p w:rsidR="00696C25" w:rsidRDefault="00696C25" w:rsidP="00696C25">
      <w:pPr>
        <w:ind w:firstLine="700"/>
        <w:jc w:val="both"/>
        <w:rPr>
          <w:sz w:val="28"/>
          <w:szCs w:val="28"/>
        </w:rPr>
      </w:pPr>
    </w:p>
    <w:p w:rsidR="00696C25" w:rsidRDefault="00696C25" w:rsidP="00696C25">
      <w:pPr>
        <w:ind w:firstLine="700"/>
        <w:jc w:val="both"/>
        <w:rPr>
          <w:sz w:val="28"/>
          <w:szCs w:val="28"/>
        </w:rPr>
      </w:pPr>
    </w:p>
    <w:p w:rsidR="00696C25" w:rsidRDefault="00696C25" w:rsidP="00696C25">
      <w:pPr>
        <w:ind w:firstLine="700"/>
        <w:jc w:val="both"/>
        <w:rPr>
          <w:sz w:val="28"/>
          <w:szCs w:val="28"/>
        </w:rPr>
      </w:pPr>
    </w:p>
    <w:p w:rsidR="00696C25" w:rsidRDefault="00696C25" w:rsidP="00696C25">
      <w:pPr>
        <w:ind w:firstLine="700"/>
        <w:jc w:val="both"/>
        <w:rPr>
          <w:sz w:val="28"/>
          <w:szCs w:val="28"/>
        </w:rPr>
      </w:pPr>
    </w:p>
    <w:p w:rsidR="00696C25" w:rsidRDefault="00696C25" w:rsidP="00696C25">
      <w:pPr>
        <w:ind w:firstLine="700"/>
        <w:jc w:val="both"/>
        <w:rPr>
          <w:sz w:val="28"/>
          <w:szCs w:val="28"/>
        </w:rPr>
      </w:pPr>
    </w:p>
    <w:p w:rsidR="00696C25" w:rsidRDefault="00696C25" w:rsidP="00696C25">
      <w:pPr>
        <w:ind w:firstLine="700"/>
        <w:jc w:val="both"/>
        <w:rPr>
          <w:sz w:val="28"/>
          <w:szCs w:val="28"/>
        </w:rPr>
      </w:pPr>
    </w:p>
    <w:p w:rsidR="00696C25" w:rsidRDefault="00696C25" w:rsidP="00696C2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696C25" w:rsidRDefault="00696C25" w:rsidP="00696C2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Работа выполнена под руководством доц. каф. ТЭ и</w:t>
      </w:r>
      <w:proofErr w:type="gramStart"/>
      <w:r>
        <w:rPr>
          <w:sz w:val="28"/>
          <w:szCs w:val="28"/>
        </w:rPr>
        <w:t xml:space="preserve"> Э</w:t>
      </w:r>
      <w:proofErr w:type="gramEnd"/>
      <w:r>
        <w:rPr>
          <w:sz w:val="28"/>
          <w:szCs w:val="28"/>
        </w:rPr>
        <w:t>,  Андреев А.В.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7624A"/>
    <w:multiLevelType w:val="hybridMultilevel"/>
    <w:tmpl w:val="17D488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C25"/>
    <w:rsid w:val="001C58C5"/>
    <w:rsid w:val="001D4E2B"/>
    <w:rsid w:val="00565861"/>
    <w:rsid w:val="00696C25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96C2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6C25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List Paragraph"/>
    <w:basedOn w:val="a"/>
    <w:qFormat/>
    <w:rsid w:val="00696C25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2015-06-09T10:55:00Z</dcterms:created>
  <dcterms:modified xsi:type="dcterms:W3CDTF">2015-06-09T10:57:00Z</dcterms:modified>
</cp:coreProperties>
</file>