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7C4634" w14:textId="77777777" w:rsidR="00BC6180" w:rsidRDefault="007D08C0" w:rsidP="006D6A3D">
      <w:pPr>
        <w:spacing w:line="360" w:lineRule="auto"/>
        <w:jc w:val="center"/>
        <w:rPr>
          <w:rFonts w:ascii="Times New Roman" w:eastAsia="Calibri" w:hAnsi="Times New Roman" w:cs="Times New Roman"/>
          <w:spacing w:val="60"/>
          <w:sz w:val="28"/>
          <w:szCs w:val="28"/>
        </w:rPr>
      </w:pPr>
      <w:bookmarkStart w:id="0" w:name="_Toc27235"/>
      <w:r>
        <w:rPr>
          <w:rFonts w:ascii="Times New Roman" w:eastAsia="Calibri" w:hAnsi="Times New Roman" w:cs="Times New Roman"/>
          <w:spacing w:val="60"/>
          <w:sz w:val="28"/>
          <w:szCs w:val="28"/>
        </w:rPr>
        <w:t>МІНІСТЕРСТВО ОСВІТИ І НАУКИ УКРАЇНИ</w:t>
      </w:r>
    </w:p>
    <w:p w14:paraId="059E00C0" w14:textId="77777777" w:rsidR="00BC6180" w:rsidRDefault="007D08C0" w:rsidP="006D6A3D">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Харківський національний університет імені В. Н. Каразіна</w:t>
      </w:r>
    </w:p>
    <w:p w14:paraId="198F80A5" w14:textId="77777777" w:rsidR="00BC6180" w:rsidRPr="00D512F7" w:rsidRDefault="007D08C0" w:rsidP="006D6A3D">
      <w:pPr>
        <w:spacing w:line="360" w:lineRule="auto"/>
        <w:jc w:val="center"/>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Філологічний факультет</w:t>
      </w:r>
    </w:p>
    <w:p w14:paraId="31470AF1" w14:textId="77777777" w:rsidR="00BC6180" w:rsidRPr="00D512F7" w:rsidRDefault="007D08C0" w:rsidP="006D6A3D">
      <w:pPr>
        <w:spacing w:line="360" w:lineRule="auto"/>
        <w:jc w:val="center"/>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Кафедра загального та прикладного мовознавства</w:t>
      </w:r>
    </w:p>
    <w:p w14:paraId="0E949278" w14:textId="77777777" w:rsidR="00AD645A" w:rsidRPr="00AD645A" w:rsidRDefault="00AD645A" w:rsidP="00AD645A">
      <w:pPr>
        <w:rPr>
          <w:rFonts w:ascii="Times New Roman" w:eastAsia="Calibri" w:hAnsi="Times New Roman" w:cs="Times New Roman"/>
          <w:color w:val="7030A0"/>
          <w:sz w:val="24"/>
          <w:szCs w:val="24"/>
          <w:lang w:val="ru-RU" w:eastAsia="ru-RU"/>
        </w:rPr>
      </w:pPr>
      <w:r w:rsidRPr="00F9258F">
        <w:rPr>
          <w:rFonts w:ascii="Times New Roman" w:eastAsia="Calibri" w:hAnsi="Times New Roman" w:cs="Times New Roman"/>
          <w:color w:val="7030A0"/>
          <w:sz w:val="36"/>
          <w:szCs w:val="24"/>
          <w:u w:val="single"/>
          <w:lang w:val="ru-RU" w:eastAsia="ru-RU"/>
        </w:rPr>
        <w:t>ДО ЗАХИСТУ</w:t>
      </w:r>
      <w:r w:rsidRPr="00AD645A">
        <w:rPr>
          <w:rFonts w:ascii="Times New Roman" w:eastAsia="Calibri" w:hAnsi="Times New Roman" w:cs="Times New Roman"/>
          <w:color w:val="7030A0"/>
          <w:sz w:val="24"/>
          <w:szCs w:val="24"/>
          <w:lang w:val="ru-RU" w:eastAsia="ru-RU"/>
        </w:rPr>
        <w:t>__</w:t>
      </w:r>
    </w:p>
    <w:p w14:paraId="74C3C415" w14:textId="77777777" w:rsidR="00AD645A" w:rsidRPr="00AD645A" w:rsidRDefault="00AD645A" w:rsidP="00AD645A">
      <w:pPr>
        <w:rPr>
          <w:rFonts w:ascii="Times New Roman" w:eastAsia="Calibri" w:hAnsi="Times New Roman" w:cs="Times New Roman"/>
          <w:color w:val="7030A0"/>
          <w:sz w:val="24"/>
          <w:szCs w:val="24"/>
          <w:lang w:val="ru-RU" w:eastAsia="ru-RU"/>
        </w:rPr>
      </w:pPr>
      <w:r w:rsidRPr="00AD645A">
        <w:rPr>
          <w:rFonts w:ascii="Times New Roman" w:eastAsia="Calibri" w:hAnsi="Times New Roman" w:cs="Times New Roman"/>
          <w:color w:val="7030A0"/>
          <w:sz w:val="24"/>
          <w:szCs w:val="24"/>
          <w:lang w:val="ru-RU" w:eastAsia="ru-RU"/>
        </w:rPr>
        <w:t>В.о. завідувача кафедри</w:t>
      </w:r>
    </w:p>
    <w:p w14:paraId="15464634" w14:textId="3D031AB3" w:rsidR="00AD645A" w:rsidRPr="00AD645A" w:rsidRDefault="00AD645A" w:rsidP="00AD645A">
      <w:pPr>
        <w:rPr>
          <w:rFonts w:ascii="Times New Roman" w:eastAsia="Calibri" w:hAnsi="Times New Roman" w:cs="Times New Roman"/>
          <w:color w:val="7030A0"/>
          <w:sz w:val="24"/>
          <w:szCs w:val="24"/>
          <w:lang w:val="ru-RU" w:eastAsia="ru-RU"/>
        </w:rPr>
      </w:pPr>
    </w:p>
    <w:p w14:paraId="43FFF402" w14:textId="77777777" w:rsidR="00AD645A" w:rsidRPr="00AD645A" w:rsidRDefault="00AD645A" w:rsidP="00AD645A">
      <w:pPr>
        <w:rPr>
          <w:rFonts w:ascii="Times New Roman" w:eastAsia="Calibri" w:hAnsi="Times New Roman" w:cs="Times New Roman"/>
          <w:color w:val="7030A0"/>
          <w:sz w:val="24"/>
          <w:szCs w:val="24"/>
          <w:lang w:val="ru-RU" w:eastAsia="ru-RU"/>
        </w:rPr>
      </w:pPr>
      <w:r w:rsidRPr="00AD645A">
        <w:rPr>
          <w:rFonts w:ascii="Times New Roman" w:eastAsia="Calibri" w:hAnsi="Times New Roman" w:cs="Times New Roman"/>
          <w:color w:val="7030A0"/>
          <w:sz w:val="24"/>
          <w:szCs w:val="24"/>
          <w:lang w:val="ru-RU" w:eastAsia="ru-RU"/>
        </w:rPr>
        <w:t>__________ Наталія ДУБОВИК</w:t>
      </w:r>
    </w:p>
    <w:p w14:paraId="4D40D6A1" w14:textId="77777777" w:rsidR="00AD645A" w:rsidRPr="00AD645A" w:rsidRDefault="00AD645A" w:rsidP="00AD645A">
      <w:pPr>
        <w:rPr>
          <w:rFonts w:ascii="Times New Roman" w:eastAsia="Calibri" w:hAnsi="Times New Roman" w:cs="Times New Roman"/>
          <w:color w:val="7030A0"/>
          <w:sz w:val="24"/>
          <w:szCs w:val="24"/>
          <w:lang w:val="ru-RU" w:eastAsia="ru-RU"/>
        </w:rPr>
      </w:pPr>
      <w:r w:rsidRPr="00AD645A">
        <w:rPr>
          <w:rFonts w:ascii="Times New Roman" w:eastAsia="Calibri" w:hAnsi="Times New Roman" w:cs="Times New Roman"/>
          <w:color w:val="7030A0"/>
          <w:sz w:val="16"/>
          <w:szCs w:val="24"/>
          <w:lang w:val="ru-RU" w:eastAsia="ru-RU"/>
        </w:rPr>
        <w:t>(підпис)            (ім’я, прізвище)</w:t>
      </w:r>
    </w:p>
    <w:p w14:paraId="4B76B987" w14:textId="21316890" w:rsidR="00AD645A" w:rsidRPr="00F9258F" w:rsidRDefault="00AD645A" w:rsidP="00AD645A">
      <w:pPr>
        <w:rPr>
          <w:rFonts w:ascii="Times New Roman" w:eastAsia="Calibri" w:hAnsi="Times New Roman" w:cs="Times New Roman"/>
          <w:color w:val="7030A0"/>
          <w:sz w:val="24"/>
          <w:szCs w:val="24"/>
          <w:lang w:val="ru-RU" w:eastAsia="ru-RU"/>
        </w:rPr>
      </w:pPr>
      <w:r w:rsidRPr="00AD645A">
        <w:rPr>
          <w:rFonts w:ascii="Times New Roman" w:eastAsia="Calibri" w:hAnsi="Times New Roman" w:cs="Times New Roman"/>
          <w:color w:val="7030A0"/>
          <w:sz w:val="24"/>
          <w:szCs w:val="24"/>
          <w:lang w:val="ru-RU" w:eastAsia="ru-RU"/>
        </w:rPr>
        <w:t>“_</w:t>
      </w:r>
      <w:r>
        <w:rPr>
          <w:rFonts w:ascii="Times New Roman" w:eastAsia="Calibri" w:hAnsi="Times New Roman" w:cs="Times New Roman"/>
          <w:color w:val="7030A0"/>
          <w:sz w:val="24"/>
          <w:szCs w:val="24"/>
          <w:u w:val="single"/>
          <w:lang w:val="ru-RU" w:eastAsia="ru-RU"/>
        </w:rPr>
        <w:t>05</w:t>
      </w:r>
      <w:r w:rsidRPr="00AD645A">
        <w:rPr>
          <w:rFonts w:ascii="Times New Roman" w:eastAsia="Calibri" w:hAnsi="Times New Roman" w:cs="Times New Roman"/>
          <w:color w:val="7030A0"/>
          <w:sz w:val="24"/>
          <w:szCs w:val="24"/>
          <w:lang w:val="ru-RU" w:eastAsia="ru-RU"/>
        </w:rPr>
        <w:t>_”__</w:t>
      </w:r>
      <w:r>
        <w:rPr>
          <w:rFonts w:ascii="Times New Roman" w:eastAsia="Calibri" w:hAnsi="Times New Roman" w:cs="Times New Roman"/>
          <w:color w:val="7030A0"/>
          <w:sz w:val="24"/>
          <w:szCs w:val="24"/>
          <w:u w:val="single"/>
          <w:lang w:val="ru-RU" w:eastAsia="ru-RU"/>
        </w:rPr>
        <w:t>червня</w:t>
      </w:r>
      <w:r w:rsidRPr="00AD645A">
        <w:rPr>
          <w:rFonts w:ascii="Times New Roman" w:eastAsia="Calibri" w:hAnsi="Times New Roman" w:cs="Times New Roman"/>
          <w:color w:val="7030A0"/>
          <w:sz w:val="24"/>
          <w:szCs w:val="24"/>
          <w:lang w:val="ru-RU" w:eastAsia="ru-RU"/>
        </w:rPr>
        <w:t>__2024 р.</w:t>
      </w:r>
    </w:p>
    <w:p w14:paraId="7DA24B88" w14:textId="77777777" w:rsidR="00AD645A" w:rsidRDefault="00AD645A" w:rsidP="004F43EE">
      <w:pPr>
        <w:ind w:firstLine="709"/>
        <w:jc w:val="center"/>
        <w:rPr>
          <w:rFonts w:ascii="Times New Roman" w:eastAsia="Calibri" w:hAnsi="Times New Roman" w:cs="Times New Roman"/>
          <w:b/>
          <w:bCs/>
          <w:sz w:val="28"/>
          <w:szCs w:val="28"/>
          <w:lang w:val="uk-UA"/>
        </w:rPr>
      </w:pPr>
    </w:p>
    <w:p w14:paraId="1C5612DE" w14:textId="4CD0B450" w:rsidR="004F43EE" w:rsidRDefault="007D08C0" w:rsidP="004F43EE">
      <w:pPr>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Комунікативна ситуація </w:t>
      </w:r>
      <w:r>
        <w:rPr>
          <w:rFonts w:ascii="Times New Roman" w:eastAsia="Calibri" w:hAnsi="Times New Roman" w:cs="Times New Roman"/>
          <w:b/>
          <w:bCs/>
          <w:sz w:val="28"/>
          <w:szCs w:val="28"/>
          <w:lang w:val="ru-RU"/>
        </w:rPr>
        <w:t>«</w:t>
      </w:r>
      <w:r>
        <w:rPr>
          <w:rFonts w:ascii="Times New Roman" w:eastAsia="Calibri" w:hAnsi="Times New Roman" w:cs="Times New Roman"/>
          <w:b/>
          <w:bCs/>
          <w:sz w:val="28"/>
          <w:szCs w:val="28"/>
          <w:lang w:val="uk-UA"/>
        </w:rPr>
        <w:t>конфлікт батьків та дітей</w:t>
      </w:r>
      <w:r>
        <w:rPr>
          <w:rFonts w:ascii="Times New Roman" w:eastAsia="Calibri" w:hAnsi="Times New Roman" w:cs="Times New Roman"/>
          <w:b/>
          <w:bCs/>
          <w:sz w:val="28"/>
          <w:szCs w:val="28"/>
          <w:lang w:val="ru-RU"/>
        </w:rPr>
        <w:t>»</w:t>
      </w:r>
    </w:p>
    <w:p w14:paraId="7478F14B" w14:textId="5AD9C942" w:rsidR="00BC6180" w:rsidRDefault="004F43EE" w:rsidP="004F43EE">
      <w:pPr>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в</w:t>
      </w:r>
      <w:r w:rsidRPr="00AD645A">
        <w:rPr>
          <w:rFonts w:ascii="Times New Roman" w:eastAsia="Calibri" w:hAnsi="Times New Roman" w:cs="Times New Roman"/>
          <w:b/>
          <w:bCs/>
          <w:sz w:val="28"/>
          <w:szCs w:val="28"/>
          <w:lang w:val="ru-RU"/>
        </w:rPr>
        <w:t xml:space="preserve"> </w:t>
      </w:r>
      <w:r w:rsidR="007D08C0">
        <w:rPr>
          <w:rFonts w:ascii="Times New Roman" w:eastAsia="Calibri" w:hAnsi="Times New Roman" w:cs="Times New Roman"/>
          <w:b/>
          <w:bCs/>
          <w:sz w:val="28"/>
          <w:szCs w:val="28"/>
          <w:lang w:val="uk-UA"/>
        </w:rPr>
        <w:t>англомовному кінодискурсі</w:t>
      </w:r>
    </w:p>
    <w:p w14:paraId="15053052" w14:textId="77777777" w:rsidR="00BC6180" w:rsidRPr="00D512F7" w:rsidRDefault="00BC6180" w:rsidP="006D6A3D">
      <w:pPr>
        <w:spacing w:line="360" w:lineRule="auto"/>
        <w:rPr>
          <w:rFonts w:ascii="Times New Roman" w:eastAsia="Calibri" w:hAnsi="Times New Roman" w:cs="Times New Roman"/>
          <w:sz w:val="28"/>
          <w:szCs w:val="28"/>
          <w:lang w:val="ru-RU"/>
        </w:rPr>
      </w:pPr>
    </w:p>
    <w:p w14:paraId="031B8193"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Кваліфікаційна робота</w:t>
      </w:r>
    </w:p>
    <w:p w14:paraId="51469854"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здобувачки 4 курсу</w:t>
      </w:r>
    </w:p>
    <w:p w14:paraId="1C4EA3A4"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першого (бакалаврського) рівня</w:t>
      </w:r>
    </w:p>
    <w:p w14:paraId="0FE87BE2"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спеціальності 035 Філологія</w:t>
      </w:r>
    </w:p>
    <w:p w14:paraId="64E55482"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спеціалізації 035.10 прикладна лінгвістика</w:t>
      </w:r>
    </w:p>
    <w:p w14:paraId="4CE7DD09"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освітньо-професійної програми</w:t>
      </w:r>
    </w:p>
    <w:p w14:paraId="76178BFE"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«Прикладна лінгвістика та англійська мова»</w:t>
      </w:r>
    </w:p>
    <w:p w14:paraId="0062746E" w14:textId="77777777" w:rsidR="00BC6180" w:rsidRDefault="007D08C0" w:rsidP="004F43EE">
      <w:pPr>
        <w:ind w:firstLine="396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Кравченко Інни Олександрівни</w:t>
      </w:r>
    </w:p>
    <w:p w14:paraId="5C195BD4" w14:textId="77777777" w:rsidR="00BC6180" w:rsidRPr="00D512F7" w:rsidRDefault="00BC6180" w:rsidP="004F43EE">
      <w:pPr>
        <w:ind w:firstLine="3969"/>
        <w:rPr>
          <w:rFonts w:ascii="Times New Roman" w:eastAsia="Calibri" w:hAnsi="Times New Roman" w:cs="Times New Roman"/>
          <w:sz w:val="28"/>
          <w:szCs w:val="28"/>
          <w:lang w:val="ru-RU"/>
        </w:rPr>
      </w:pPr>
    </w:p>
    <w:p w14:paraId="53E4B2E0"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Науковий керівник</w:t>
      </w:r>
    </w:p>
    <w:p w14:paraId="07AF21F5" w14:textId="4D18CFD3"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Крисанова Тетяна Анатоліївна,</w:t>
      </w:r>
      <w:r w:rsidR="00AD645A" w:rsidRPr="00AD645A">
        <w:rPr>
          <w:rFonts w:ascii="Times New Roman" w:eastAsia="Calibri" w:hAnsi="Times New Roman" w:cs="Times New Roman"/>
          <w:bCs/>
          <w:noProof/>
          <w:sz w:val="28"/>
          <w:szCs w:val="22"/>
          <w:lang w:val="ru-RU" w:eastAsia="ru-RU"/>
        </w:rPr>
        <w:t xml:space="preserve"> </w:t>
      </w:r>
    </w:p>
    <w:p w14:paraId="64B65AAA" w14:textId="25A31C98"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докт. філол. наук, професор,</w:t>
      </w:r>
    </w:p>
    <w:p w14:paraId="42C12178"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професор кафедри загального</w:t>
      </w:r>
    </w:p>
    <w:p w14:paraId="062DE026" w14:textId="77777777" w:rsidR="00BC6180" w:rsidRPr="00D512F7" w:rsidRDefault="007D08C0" w:rsidP="004F43EE">
      <w:pPr>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та прикладного мовознавства</w:t>
      </w:r>
    </w:p>
    <w:p w14:paraId="63DDA9D9" w14:textId="77777777" w:rsidR="004F43EE" w:rsidRDefault="004F43EE" w:rsidP="004F43EE">
      <w:pPr>
        <w:spacing w:line="360" w:lineRule="auto"/>
        <w:ind w:firstLine="3969"/>
        <w:rPr>
          <w:rFonts w:ascii="Times New Roman" w:eastAsia="Calibri" w:hAnsi="Times New Roman" w:cs="Times New Roman"/>
          <w:sz w:val="28"/>
          <w:szCs w:val="28"/>
          <w:lang w:val="ru-RU"/>
        </w:rPr>
      </w:pPr>
    </w:p>
    <w:p w14:paraId="28FCC655" w14:textId="79163434" w:rsidR="00BC6180" w:rsidRPr="00D512F7" w:rsidRDefault="007D08C0" w:rsidP="004F43EE">
      <w:pPr>
        <w:spacing w:line="360" w:lineRule="auto"/>
        <w:ind w:firstLine="3969"/>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Оцінка</w:t>
      </w:r>
    </w:p>
    <w:p w14:paraId="26838E32" w14:textId="1C94AE65" w:rsidR="00CC31A0" w:rsidRPr="00CC31A0" w:rsidRDefault="00CC31A0" w:rsidP="00083CE8">
      <w:pPr>
        <w:ind w:left="-284" w:firstLine="4253"/>
        <w:rPr>
          <w:rFonts w:ascii="Times New Roman" w:eastAsia="Calibri" w:hAnsi="Times New Roman" w:cs="Times New Roman"/>
          <w:noProof/>
          <w:sz w:val="28"/>
          <w:szCs w:val="22"/>
          <w:lang w:val="uk-UA" w:eastAsia="ru-RU"/>
        </w:rPr>
      </w:pPr>
      <w:r w:rsidRPr="00CC31A0">
        <w:rPr>
          <w:rFonts w:ascii="Times New Roman" w:eastAsia="Calibri" w:hAnsi="Times New Roman" w:cs="Times New Roman"/>
          <w:noProof/>
          <w:sz w:val="28"/>
          <w:szCs w:val="22"/>
          <w:lang w:val="uk-UA" w:eastAsia="ru-RU"/>
        </w:rPr>
        <w:t>за національною шкалою _</w:t>
      </w:r>
      <w:r w:rsidR="00E624DE" w:rsidRPr="00CC31A0">
        <w:rPr>
          <w:rFonts w:ascii="Times New Roman" w:eastAsia="Calibri" w:hAnsi="Times New Roman" w:cs="Times New Roman"/>
          <w:noProof/>
          <w:sz w:val="28"/>
          <w:szCs w:val="22"/>
          <w:lang w:val="uk-UA" w:eastAsia="ru-RU"/>
        </w:rPr>
        <w:t xml:space="preserve"> </w:t>
      </w:r>
      <w:r w:rsidRPr="00CC31A0">
        <w:rPr>
          <w:rFonts w:ascii="Times New Roman" w:eastAsia="Calibri" w:hAnsi="Times New Roman" w:cs="Times New Roman"/>
          <w:noProof/>
          <w:sz w:val="28"/>
          <w:szCs w:val="22"/>
          <w:lang w:val="uk-UA" w:eastAsia="ru-RU"/>
        </w:rPr>
        <w:t>_</w:t>
      </w:r>
    </w:p>
    <w:p w14:paraId="1FF2E889" w14:textId="77777777" w:rsidR="00CC31A0" w:rsidRPr="00CC31A0" w:rsidRDefault="00CC31A0" w:rsidP="00083CE8">
      <w:pPr>
        <w:ind w:left="-284" w:firstLine="4253"/>
        <w:rPr>
          <w:rFonts w:ascii="Times New Roman" w:eastAsia="Calibri" w:hAnsi="Times New Roman" w:cs="Times New Roman"/>
          <w:noProof/>
          <w:sz w:val="28"/>
          <w:szCs w:val="22"/>
          <w:lang w:val="uk-UA" w:eastAsia="ru-RU"/>
        </w:rPr>
      </w:pPr>
    </w:p>
    <w:p w14:paraId="77794D1C" w14:textId="5EB8DC19" w:rsidR="004F43EE" w:rsidRPr="00E624DE" w:rsidRDefault="00CC31A0" w:rsidP="00083CE8">
      <w:pPr>
        <w:tabs>
          <w:tab w:val="left" w:pos="3828"/>
        </w:tabs>
        <w:ind w:left="-284" w:firstLine="4253"/>
        <w:rPr>
          <w:rFonts w:ascii="Times New Roman" w:eastAsia="Calibri" w:hAnsi="Times New Roman" w:cs="Times New Roman"/>
          <w:sz w:val="28"/>
          <w:szCs w:val="28"/>
          <w:lang w:val="uk-UA"/>
        </w:rPr>
      </w:pPr>
      <w:r w:rsidRPr="00CC31A0">
        <w:rPr>
          <w:rFonts w:ascii="Times New Roman" w:eastAsia="Calibri" w:hAnsi="Times New Roman" w:cs="Times New Roman"/>
          <w:noProof/>
          <w:sz w:val="28"/>
          <w:szCs w:val="22"/>
          <w:lang w:val="uk-UA" w:eastAsia="ru-RU"/>
        </w:rPr>
        <w:t>Кількість балів: _</w:t>
      </w:r>
      <w:bookmarkStart w:id="1" w:name="_GoBack"/>
      <w:bookmarkEnd w:id="1"/>
      <w:r w:rsidRPr="00CC31A0">
        <w:rPr>
          <w:rFonts w:ascii="Times New Roman" w:eastAsia="Calibri" w:hAnsi="Times New Roman" w:cs="Times New Roman"/>
          <w:noProof/>
          <w:sz w:val="28"/>
          <w:szCs w:val="22"/>
          <w:lang w:val="uk-UA" w:eastAsia="ru-RU"/>
        </w:rPr>
        <w:t>_</w:t>
      </w:r>
    </w:p>
    <w:p w14:paraId="020C8C1D" w14:textId="77777777" w:rsidR="00083CE8" w:rsidRPr="00E624DE" w:rsidRDefault="00083CE8" w:rsidP="004F43EE">
      <w:pPr>
        <w:jc w:val="right"/>
        <w:rPr>
          <w:rFonts w:ascii="Times New Roman" w:eastAsia="Calibri" w:hAnsi="Times New Roman" w:cs="Times New Roman"/>
          <w:sz w:val="28"/>
          <w:szCs w:val="28"/>
          <w:lang w:val="uk-UA"/>
        </w:rPr>
      </w:pPr>
    </w:p>
    <w:p w14:paraId="45C1B8D8" w14:textId="537D1E9F" w:rsidR="00BC6180" w:rsidRPr="00D512F7" w:rsidRDefault="007D08C0" w:rsidP="004F43EE">
      <w:pPr>
        <w:jc w:val="right"/>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Голова комісії</w:t>
      </w:r>
    </w:p>
    <w:p w14:paraId="33DD1DA5" w14:textId="72777674" w:rsidR="00BC6180" w:rsidRPr="00D512F7" w:rsidRDefault="007D08C0" w:rsidP="004F43EE">
      <w:pPr>
        <w:tabs>
          <w:tab w:val="left" w:pos="5430"/>
        </w:tabs>
        <w:jc w:val="right"/>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ab/>
      </w:r>
    </w:p>
    <w:p w14:paraId="44C7215A" w14:textId="4A819DDA" w:rsidR="00BC6180" w:rsidRPr="00D512F7" w:rsidRDefault="007D08C0" w:rsidP="004F43EE">
      <w:pPr>
        <w:jc w:val="right"/>
        <w:rPr>
          <w:rFonts w:ascii="Times New Roman" w:eastAsia="Calibri" w:hAnsi="Times New Roman" w:cs="Times New Roman"/>
          <w:sz w:val="28"/>
          <w:szCs w:val="28"/>
          <w:lang w:val="ru-RU"/>
        </w:rPr>
      </w:pPr>
      <w:r w:rsidRPr="00D512F7">
        <w:rPr>
          <w:rFonts w:ascii="Times New Roman" w:eastAsia="Calibri" w:hAnsi="Times New Roman" w:cs="Times New Roman"/>
          <w:sz w:val="28"/>
          <w:szCs w:val="28"/>
          <w:lang w:val="ru-RU"/>
        </w:rPr>
        <w:t>______________</w:t>
      </w:r>
      <w:r w:rsidRPr="00D512F7">
        <w:rPr>
          <w:rFonts w:ascii="Times New Roman" w:eastAsia="Calibri" w:hAnsi="Times New Roman" w:cs="Times New Roman"/>
          <w:sz w:val="28"/>
          <w:szCs w:val="28"/>
          <w:u w:val="single"/>
          <w:lang w:val="ru-RU"/>
        </w:rPr>
        <w:t>Олена СКОРОБОГАТОВА</w:t>
      </w:r>
      <w:r w:rsidRPr="00D512F7">
        <w:rPr>
          <w:rFonts w:ascii="Times New Roman" w:eastAsia="Calibri" w:hAnsi="Times New Roman" w:cs="Times New Roman"/>
          <w:sz w:val="28"/>
          <w:szCs w:val="28"/>
          <w:lang w:val="ru-RU"/>
        </w:rPr>
        <w:t>_</w:t>
      </w:r>
    </w:p>
    <w:p w14:paraId="26574E71" w14:textId="77777777" w:rsidR="00BC6180" w:rsidRPr="00D512F7" w:rsidRDefault="007D08C0" w:rsidP="004F43EE">
      <w:pPr>
        <w:jc w:val="right"/>
        <w:rPr>
          <w:rFonts w:ascii="Times New Roman" w:eastAsia="Calibri" w:hAnsi="Times New Roman" w:cs="Times New Roman"/>
          <w:sz w:val="24"/>
          <w:szCs w:val="24"/>
          <w:lang w:val="ru-RU"/>
        </w:rPr>
      </w:pPr>
      <w:r w:rsidRPr="00D512F7">
        <w:rPr>
          <w:rFonts w:ascii="Times New Roman" w:eastAsia="Calibri" w:hAnsi="Times New Roman" w:cs="Times New Roman"/>
          <w:sz w:val="24"/>
          <w:szCs w:val="24"/>
          <w:lang w:val="ru-RU"/>
        </w:rPr>
        <w:t>(підпис)                                    (прізвище та ініціали)</w:t>
      </w:r>
    </w:p>
    <w:p w14:paraId="7E69093B" w14:textId="77777777" w:rsidR="00BC6180" w:rsidRPr="00D512F7" w:rsidRDefault="00BC6180" w:rsidP="006D6A3D">
      <w:pPr>
        <w:spacing w:line="360" w:lineRule="auto"/>
        <w:jc w:val="right"/>
        <w:rPr>
          <w:rFonts w:ascii="Times New Roman" w:eastAsia="Calibri" w:hAnsi="Times New Roman" w:cs="Times New Roman"/>
          <w:sz w:val="24"/>
          <w:szCs w:val="24"/>
          <w:lang w:val="ru-RU"/>
        </w:rPr>
      </w:pPr>
    </w:p>
    <w:p w14:paraId="661F2C75" w14:textId="77777777" w:rsidR="004F43EE" w:rsidRDefault="004F43EE" w:rsidP="006D6A3D">
      <w:pPr>
        <w:pStyle w:val="WPSOffice1"/>
        <w:tabs>
          <w:tab w:val="right" w:leader="dot" w:pos="8306"/>
        </w:tabs>
        <w:spacing w:line="360" w:lineRule="auto"/>
        <w:jc w:val="center"/>
        <w:rPr>
          <w:rFonts w:eastAsia="Calibri"/>
          <w:sz w:val="28"/>
          <w:szCs w:val="28"/>
        </w:rPr>
      </w:pPr>
    </w:p>
    <w:p w14:paraId="1A4DA7A0" w14:textId="6F5D374B" w:rsidR="00D512F7" w:rsidRDefault="007D08C0" w:rsidP="006D6A3D">
      <w:pPr>
        <w:pStyle w:val="WPSOffice1"/>
        <w:tabs>
          <w:tab w:val="right" w:leader="dot" w:pos="8306"/>
        </w:tabs>
        <w:spacing w:line="360" w:lineRule="auto"/>
        <w:jc w:val="center"/>
        <w:rPr>
          <w:rFonts w:eastAsia="Calibri"/>
          <w:sz w:val="28"/>
          <w:szCs w:val="28"/>
          <w:lang w:val="ru-RU"/>
        </w:rPr>
      </w:pPr>
      <w:r>
        <w:rPr>
          <w:rFonts w:eastAsia="Calibri"/>
          <w:sz w:val="28"/>
          <w:szCs w:val="28"/>
        </w:rPr>
        <w:t>Харків – 2024</w:t>
      </w:r>
      <w:r w:rsidRPr="00D512F7">
        <w:rPr>
          <w:rFonts w:eastAsia="Calibri"/>
          <w:sz w:val="28"/>
          <w:szCs w:val="28"/>
          <w:lang w:val="ru-RU"/>
        </w:rPr>
        <w:br w:type="page"/>
      </w:r>
    </w:p>
    <w:sdt>
      <w:sdtPr>
        <w:rPr>
          <w:rFonts w:ascii="Times New Roman" w:eastAsia="SimSun" w:hAnsi="Times New Roman" w:cs="Times New Roman"/>
          <w:b/>
          <w:bCs/>
          <w:sz w:val="28"/>
          <w:szCs w:val="28"/>
        </w:rPr>
        <w:id w:val="147474161"/>
        <w15:color w:val="DBDBDB"/>
        <w:docPartObj>
          <w:docPartGallery w:val="Table of Contents"/>
          <w:docPartUnique/>
        </w:docPartObj>
      </w:sdtPr>
      <w:sdtEndPr>
        <w:rPr>
          <w:lang w:val="uk-UA"/>
        </w:rPr>
      </w:sdtEndPr>
      <w:sdtContent>
        <w:p w14:paraId="5B254B53" w14:textId="0140496E" w:rsidR="00BC6180" w:rsidRDefault="007D08C0" w:rsidP="006D6A3D">
          <w:pPr>
            <w:spacing w:line="360" w:lineRule="auto"/>
            <w:jc w:val="center"/>
            <w:rPr>
              <w:rFonts w:ascii="Times New Roman" w:eastAsia="SimSun" w:hAnsi="Times New Roman" w:cs="Times New Roman"/>
              <w:b/>
              <w:bCs/>
              <w:sz w:val="28"/>
              <w:szCs w:val="28"/>
              <w:lang w:val="uk-UA"/>
            </w:rPr>
          </w:pPr>
          <w:r>
            <w:rPr>
              <w:rFonts w:ascii="Times New Roman" w:eastAsia="SimSun" w:hAnsi="Times New Roman" w:cs="Times New Roman"/>
              <w:b/>
              <w:bCs/>
              <w:sz w:val="28"/>
              <w:szCs w:val="28"/>
              <w:lang w:val="uk-UA"/>
            </w:rPr>
            <w:t>ЗМІСТ</w:t>
          </w:r>
        </w:p>
        <w:p w14:paraId="40C78B17" w14:textId="77777777" w:rsidR="00BC6180" w:rsidRDefault="00BC6180" w:rsidP="006D6A3D">
          <w:pPr>
            <w:spacing w:line="360" w:lineRule="auto"/>
            <w:rPr>
              <w:rFonts w:ascii="Times New Roman" w:eastAsia="SimSun" w:hAnsi="Times New Roman" w:cs="Times New Roman"/>
              <w:sz w:val="28"/>
              <w:szCs w:val="28"/>
            </w:rPr>
          </w:pPr>
        </w:p>
        <w:p w14:paraId="422FC653" w14:textId="5CB10FB6" w:rsidR="00BC6180" w:rsidRDefault="007D08C0" w:rsidP="006D6A3D">
          <w:pPr>
            <w:pStyle w:val="10"/>
            <w:tabs>
              <w:tab w:val="right" w:leader="dot" w:pos="9355"/>
            </w:tabs>
            <w:spacing w:line="360" w:lineRule="auto"/>
            <w:rPr>
              <w:rFonts w:ascii="Times New Roman" w:hAnsi="Times New Roman" w:cs="Times New Roman"/>
              <w:noProof/>
              <w:sz w:val="28"/>
              <w:szCs w:val="28"/>
              <w:shd w:val="clear" w:color="FFFFFF" w:fill="D9D9D9"/>
            </w:rPr>
          </w:pPr>
          <w:r>
            <w:rPr>
              <w:rFonts w:ascii="Times New Roman" w:eastAsia="SimSun" w:hAnsi="Times New Roman" w:cs="Times New Roman"/>
              <w:sz w:val="28"/>
              <w:szCs w:val="28"/>
            </w:rPr>
            <w:fldChar w:fldCharType="begin"/>
          </w:r>
          <w:r>
            <w:rPr>
              <w:rFonts w:ascii="Times New Roman" w:eastAsia="SimSun" w:hAnsi="Times New Roman" w:cs="Times New Roman"/>
              <w:sz w:val="28"/>
              <w:szCs w:val="28"/>
            </w:rPr>
            <w:instrText xml:space="preserve">TOC \o "1-3" \h \u </w:instrText>
          </w:r>
          <w:r>
            <w:rPr>
              <w:rFonts w:ascii="Times New Roman" w:eastAsia="SimSun" w:hAnsi="Times New Roman" w:cs="Times New Roman"/>
              <w:sz w:val="28"/>
              <w:szCs w:val="28"/>
            </w:rPr>
            <w:fldChar w:fldCharType="separate"/>
          </w:r>
          <w:hyperlink w:anchor="_Toc27038" w:history="1">
            <w:r>
              <w:rPr>
                <w:rFonts w:ascii="Times New Roman" w:hAnsi="Times New Roman" w:cs="Times New Roman"/>
                <w:noProof/>
                <w:sz w:val="28"/>
                <w:szCs w:val="28"/>
                <w:shd w:val="clear" w:color="FFFFFF" w:fill="D9D9D9"/>
                <w:lang w:val="uk-UA"/>
              </w:rPr>
              <w:t>ВСТУП</w:t>
            </w:r>
            <w:r>
              <w:rPr>
                <w:rFonts w:ascii="Times New Roman" w:hAnsi="Times New Roman" w:cs="Times New Roman"/>
                <w:noProof/>
                <w:sz w:val="28"/>
                <w:szCs w:val="28"/>
                <w:shd w:val="clear" w:color="FFFFFF" w:fill="D9D9D9"/>
              </w:rPr>
              <w:tab/>
            </w:r>
            <w:r>
              <w:rPr>
                <w:rFonts w:ascii="Times New Roman" w:hAnsi="Times New Roman" w:cs="Times New Roman"/>
                <w:noProof/>
                <w:sz w:val="28"/>
                <w:szCs w:val="28"/>
                <w:shd w:val="clear" w:color="FFFFFF" w:fill="D9D9D9"/>
              </w:rPr>
              <w:fldChar w:fldCharType="begin"/>
            </w:r>
            <w:r>
              <w:rPr>
                <w:rFonts w:ascii="Times New Roman" w:hAnsi="Times New Roman" w:cs="Times New Roman"/>
                <w:noProof/>
                <w:sz w:val="28"/>
                <w:szCs w:val="28"/>
                <w:shd w:val="clear" w:color="FFFFFF" w:fill="D9D9D9"/>
              </w:rPr>
              <w:instrText xml:space="preserve"> PAGEREF _Toc27038 \h </w:instrText>
            </w:r>
            <w:r>
              <w:rPr>
                <w:rFonts w:ascii="Times New Roman" w:hAnsi="Times New Roman" w:cs="Times New Roman"/>
                <w:noProof/>
                <w:sz w:val="28"/>
                <w:szCs w:val="28"/>
                <w:shd w:val="clear" w:color="FFFFFF" w:fill="D9D9D9"/>
              </w:rPr>
            </w:r>
            <w:r>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3</w:t>
            </w:r>
            <w:r>
              <w:rPr>
                <w:rFonts w:ascii="Times New Roman" w:hAnsi="Times New Roman" w:cs="Times New Roman"/>
                <w:noProof/>
                <w:sz w:val="28"/>
                <w:szCs w:val="28"/>
                <w:shd w:val="clear" w:color="FFFFFF" w:fill="D9D9D9"/>
              </w:rPr>
              <w:fldChar w:fldCharType="end"/>
            </w:r>
          </w:hyperlink>
        </w:p>
        <w:p w14:paraId="3DD8373E" w14:textId="1E73874C" w:rsidR="00BC6180" w:rsidRDefault="00815F79" w:rsidP="006D6A3D">
          <w:pPr>
            <w:pStyle w:val="10"/>
            <w:tabs>
              <w:tab w:val="right" w:leader="dot" w:pos="9355"/>
            </w:tabs>
            <w:spacing w:line="360" w:lineRule="auto"/>
            <w:rPr>
              <w:rFonts w:ascii="Times New Roman" w:hAnsi="Times New Roman" w:cs="Times New Roman"/>
              <w:noProof/>
              <w:sz w:val="28"/>
              <w:szCs w:val="28"/>
              <w:shd w:val="clear" w:color="FFFFFF" w:fill="D9D9D9"/>
            </w:rPr>
          </w:pPr>
          <w:hyperlink w:anchor="_Toc21457" w:history="1">
            <w:r w:rsidR="007D08C0">
              <w:rPr>
                <w:rFonts w:ascii="Times New Roman" w:hAnsi="Times New Roman" w:cs="Times New Roman"/>
                <w:noProof/>
                <w:sz w:val="28"/>
                <w:szCs w:val="28"/>
                <w:shd w:val="clear" w:color="FFFFFF" w:fill="D9D9D9"/>
                <w:lang w:val="uk-UA"/>
              </w:rPr>
              <w:t>РОЗДІЛ 1. ТЕОРЕТИЧНІ ОСНОВИ ДОСЛІДЖЕННЯ КОМУНІКАТИВНОЇ СИТУАЦІЇ КОНФЛІКТІВ</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_Toc21457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7</w:t>
            </w:r>
            <w:r w:rsidR="007D08C0">
              <w:rPr>
                <w:rFonts w:ascii="Times New Roman" w:hAnsi="Times New Roman" w:cs="Times New Roman"/>
                <w:noProof/>
                <w:sz w:val="28"/>
                <w:szCs w:val="28"/>
                <w:shd w:val="clear" w:color="FFFFFF" w:fill="D9D9D9"/>
              </w:rPr>
              <w:fldChar w:fldCharType="end"/>
            </w:r>
          </w:hyperlink>
        </w:p>
        <w:p w14:paraId="2ACC1E3D" w14:textId="75AE143A"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15802" w:history="1">
            <w:r w:rsidR="007D08C0">
              <w:rPr>
                <w:rFonts w:ascii="Times New Roman" w:hAnsi="Times New Roman" w:cs="Times New Roman"/>
                <w:noProof/>
                <w:sz w:val="28"/>
                <w:szCs w:val="28"/>
                <w:shd w:val="clear" w:color="FFFFFF" w:fill="D9D9D9"/>
                <w:lang w:val="uk-UA"/>
              </w:rPr>
              <w:t>1.1. Комунікативна ситуація як основа мовленнєвої взаємодії</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_Toc15802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7</w:t>
            </w:r>
            <w:r w:rsidR="007D08C0">
              <w:rPr>
                <w:rFonts w:ascii="Times New Roman" w:hAnsi="Times New Roman" w:cs="Times New Roman"/>
                <w:noProof/>
                <w:sz w:val="28"/>
                <w:szCs w:val="28"/>
                <w:shd w:val="clear" w:color="FFFFFF" w:fill="D9D9D9"/>
              </w:rPr>
              <w:fldChar w:fldCharType="end"/>
            </w:r>
          </w:hyperlink>
        </w:p>
        <w:p w14:paraId="73B0E665" w14:textId="7E20EDA9"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16421" w:history="1">
            <w:r w:rsidR="007D08C0">
              <w:rPr>
                <w:rFonts w:ascii="Times New Roman" w:hAnsi="Times New Roman" w:cs="Times New Roman"/>
                <w:noProof/>
                <w:sz w:val="28"/>
                <w:szCs w:val="28"/>
                <w:shd w:val="clear" w:color="FFFFFF" w:fill="D9D9D9"/>
                <w:lang w:val="uk-UA"/>
              </w:rPr>
              <w:t xml:space="preserve">1.1.1. Визначення терміну </w:t>
            </w:r>
            <w:r w:rsidR="007D08C0">
              <w:rPr>
                <w:rFonts w:ascii="Times New Roman" w:hAnsi="Times New Roman" w:cs="Times New Roman"/>
                <w:noProof/>
                <w:sz w:val="28"/>
                <w:szCs w:val="28"/>
                <w:shd w:val="clear" w:color="FFFFFF" w:fill="D9D9D9"/>
                <w:lang w:val="ru-RU"/>
              </w:rPr>
              <w:t>«</w:t>
            </w:r>
            <w:r w:rsidR="007D08C0">
              <w:rPr>
                <w:rFonts w:ascii="Times New Roman" w:hAnsi="Times New Roman" w:cs="Times New Roman"/>
                <w:noProof/>
                <w:sz w:val="28"/>
                <w:szCs w:val="28"/>
                <w:shd w:val="clear" w:color="FFFFFF" w:fill="D9D9D9"/>
                <w:lang w:val="uk-UA"/>
              </w:rPr>
              <w:t>комунікативна ситуація</w:t>
            </w:r>
            <w:r w:rsidR="007D08C0">
              <w:rPr>
                <w:rFonts w:ascii="Times New Roman" w:hAnsi="Times New Roman" w:cs="Times New Roman"/>
                <w:noProof/>
                <w:sz w:val="28"/>
                <w:szCs w:val="28"/>
                <w:shd w:val="clear" w:color="FFFFFF" w:fill="D9D9D9"/>
                <w:lang w:val="ru-RU"/>
              </w:rPr>
              <w:t>»</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_Toc16421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7</w:t>
            </w:r>
            <w:r w:rsidR="007D08C0">
              <w:rPr>
                <w:rFonts w:ascii="Times New Roman" w:hAnsi="Times New Roman" w:cs="Times New Roman"/>
                <w:noProof/>
                <w:sz w:val="28"/>
                <w:szCs w:val="28"/>
                <w:shd w:val="clear" w:color="FFFFFF" w:fill="D9D9D9"/>
              </w:rPr>
              <w:fldChar w:fldCharType="end"/>
            </w:r>
          </w:hyperlink>
        </w:p>
        <w:p w14:paraId="6483A188" w14:textId="5043B1C7"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2908" w:history="1">
            <w:r w:rsidR="007D08C0">
              <w:rPr>
                <w:rFonts w:ascii="Times New Roman" w:hAnsi="Times New Roman" w:cs="Times New Roman"/>
                <w:noProof/>
                <w:sz w:val="28"/>
                <w:szCs w:val="28"/>
                <w:shd w:val="clear" w:color="FFFFFF" w:fill="D9D9D9"/>
                <w:lang w:val="uk-UA"/>
              </w:rPr>
              <w:t>1.1.2. Елементи комунікативної ситуації</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_Toc2908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9</w:t>
            </w:r>
            <w:r w:rsidR="007D08C0">
              <w:rPr>
                <w:rFonts w:ascii="Times New Roman" w:hAnsi="Times New Roman" w:cs="Times New Roman"/>
                <w:noProof/>
                <w:sz w:val="28"/>
                <w:szCs w:val="28"/>
                <w:shd w:val="clear" w:color="FFFFFF" w:fill="D9D9D9"/>
              </w:rPr>
              <w:fldChar w:fldCharType="end"/>
            </w:r>
          </w:hyperlink>
        </w:p>
        <w:p w14:paraId="28D8CD87" w14:textId="5C8E834A"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14721" w:history="1">
            <w:r w:rsidR="007D08C0">
              <w:rPr>
                <w:rFonts w:ascii="Times New Roman" w:hAnsi="Times New Roman" w:cs="Times New Roman"/>
                <w:noProof/>
                <w:sz w:val="28"/>
                <w:szCs w:val="28"/>
                <w:shd w:val="clear" w:color="FFFFFF" w:fill="D9D9D9"/>
                <w:lang w:val="uk-UA"/>
              </w:rPr>
              <w:t>1.2. Теоретичні основи дослідження конфліктів у кінематографі</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_Toc14721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10</w:t>
            </w:r>
            <w:r w:rsidR="007D08C0">
              <w:rPr>
                <w:rFonts w:ascii="Times New Roman" w:hAnsi="Times New Roman" w:cs="Times New Roman"/>
                <w:noProof/>
                <w:sz w:val="28"/>
                <w:szCs w:val="28"/>
                <w:shd w:val="clear" w:color="FFFFFF" w:fill="D9D9D9"/>
              </w:rPr>
              <w:fldChar w:fldCharType="end"/>
            </w:r>
          </w:hyperlink>
        </w:p>
        <w:p w14:paraId="205175D5" w14:textId="23275293"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10794" w:history="1">
            <w:r w:rsidR="007D08C0">
              <w:rPr>
                <w:rFonts w:ascii="Times New Roman" w:hAnsi="Times New Roman" w:cs="Times New Roman"/>
                <w:noProof/>
                <w:sz w:val="28"/>
                <w:szCs w:val="28"/>
                <w:shd w:val="clear" w:color="FFFFFF" w:fill="D9D9D9"/>
                <w:lang w:val="uk-UA"/>
              </w:rPr>
              <w:t>1.2.1. Визначення конфлікту та його типи</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_Toc10794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10</w:t>
            </w:r>
            <w:r w:rsidR="007D08C0">
              <w:rPr>
                <w:rFonts w:ascii="Times New Roman" w:hAnsi="Times New Roman" w:cs="Times New Roman"/>
                <w:noProof/>
                <w:sz w:val="28"/>
                <w:szCs w:val="28"/>
                <w:shd w:val="clear" w:color="FFFFFF" w:fill="D9D9D9"/>
              </w:rPr>
              <w:fldChar w:fldCharType="end"/>
            </w:r>
          </w:hyperlink>
        </w:p>
        <w:p w14:paraId="70223249" w14:textId="719FF191"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10134" w:history="1">
            <w:r w:rsidR="007D08C0">
              <w:rPr>
                <w:rFonts w:ascii="Times New Roman" w:hAnsi="Times New Roman" w:cs="Times New Roman"/>
                <w:noProof/>
                <w:sz w:val="28"/>
                <w:szCs w:val="28"/>
                <w:shd w:val="clear" w:color="FFFFFF" w:fill="D9D9D9"/>
              </w:rPr>
              <w:t xml:space="preserve">1.2.2. </w:t>
            </w:r>
            <w:r w:rsidR="007D08C0">
              <w:rPr>
                <w:rFonts w:ascii="Times New Roman" w:hAnsi="Times New Roman" w:cs="Times New Roman"/>
                <w:noProof/>
                <w:sz w:val="28"/>
                <w:szCs w:val="28"/>
                <w:shd w:val="clear" w:color="FFFFFF" w:fill="D9D9D9"/>
                <w:lang w:val="uk-UA"/>
              </w:rPr>
              <w:t>Теорії конфліктів у родині</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_Toc10134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12</w:t>
            </w:r>
            <w:r w:rsidR="007D08C0">
              <w:rPr>
                <w:rFonts w:ascii="Times New Roman" w:hAnsi="Times New Roman" w:cs="Times New Roman"/>
                <w:noProof/>
                <w:sz w:val="28"/>
                <w:szCs w:val="28"/>
                <w:shd w:val="clear" w:color="FFFFFF" w:fill="D9D9D9"/>
              </w:rPr>
              <w:fldChar w:fldCharType="end"/>
            </w:r>
          </w:hyperlink>
        </w:p>
        <w:p w14:paraId="6AF0066A" w14:textId="3673D0BC"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28724" w:history="1">
            <w:r w:rsidR="007D08C0">
              <w:rPr>
                <w:rFonts w:ascii="Times New Roman" w:hAnsi="Times New Roman" w:cs="Times New Roman"/>
                <w:noProof/>
                <w:sz w:val="28"/>
                <w:szCs w:val="28"/>
                <w:shd w:val="clear" w:color="FFFFFF" w:fill="D9D9D9"/>
                <w:lang w:val="uk-UA"/>
              </w:rPr>
              <w:t>1.2.3. Теорія поколінь</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_Toc28724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14</w:t>
            </w:r>
            <w:r w:rsidR="007D08C0">
              <w:rPr>
                <w:rFonts w:ascii="Times New Roman" w:hAnsi="Times New Roman" w:cs="Times New Roman"/>
                <w:noProof/>
                <w:sz w:val="28"/>
                <w:szCs w:val="28"/>
                <w:shd w:val="clear" w:color="FFFFFF" w:fill="D9D9D9"/>
              </w:rPr>
              <w:fldChar w:fldCharType="end"/>
            </w:r>
          </w:hyperlink>
        </w:p>
        <w:p w14:paraId="1532FFEE" w14:textId="7E8FCE96"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7107" w:history="1">
            <w:r w:rsidR="007D08C0">
              <w:rPr>
                <w:rFonts w:ascii="Times New Roman" w:hAnsi="Times New Roman" w:cs="Times New Roman"/>
                <w:noProof/>
                <w:sz w:val="28"/>
                <w:szCs w:val="28"/>
                <w:shd w:val="clear" w:color="FFFFFF" w:fill="D9D9D9"/>
                <w:lang w:val="uk-UA"/>
              </w:rPr>
              <w:t>Висновки до розділу 1</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_Toc7107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15</w:t>
            </w:r>
            <w:r w:rsidR="007D08C0">
              <w:rPr>
                <w:rFonts w:ascii="Times New Roman" w:hAnsi="Times New Roman" w:cs="Times New Roman"/>
                <w:noProof/>
                <w:sz w:val="28"/>
                <w:szCs w:val="28"/>
                <w:shd w:val="clear" w:color="FFFFFF" w:fill="D9D9D9"/>
              </w:rPr>
              <w:fldChar w:fldCharType="end"/>
            </w:r>
          </w:hyperlink>
        </w:p>
        <w:p w14:paraId="609104D5" w14:textId="75A17FCB" w:rsidR="00BC6180" w:rsidRDefault="00815F79" w:rsidP="006D6A3D">
          <w:pPr>
            <w:pStyle w:val="10"/>
            <w:tabs>
              <w:tab w:val="right" w:leader="dot" w:pos="9355"/>
            </w:tabs>
            <w:spacing w:line="360" w:lineRule="auto"/>
            <w:rPr>
              <w:rFonts w:ascii="Times New Roman" w:hAnsi="Times New Roman" w:cs="Times New Roman"/>
              <w:noProof/>
              <w:sz w:val="28"/>
              <w:szCs w:val="28"/>
              <w:shd w:val="clear" w:color="FFFFFF" w:fill="D9D9D9"/>
            </w:rPr>
          </w:pPr>
          <w:hyperlink w:anchor="_Toc27006" w:history="1">
            <w:r w:rsidR="007D08C0">
              <w:rPr>
                <w:rFonts w:ascii="Times New Roman" w:hAnsi="Times New Roman" w:cs="Times New Roman"/>
                <w:noProof/>
                <w:sz w:val="28"/>
                <w:szCs w:val="28"/>
                <w:shd w:val="clear" w:color="FFFFFF" w:fill="D9D9D9"/>
                <w:lang w:val="uk-UA"/>
              </w:rPr>
              <w:t xml:space="preserve">РОЗДІЛ 2. КІНОДИСКУРС ЯК </w:t>
            </w:r>
            <w:r w:rsidR="00D512F7">
              <w:rPr>
                <w:rFonts w:ascii="Times New Roman" w:hAnsi="Times New Roman" w:cs="Times New Roman"/>
                <w:noProof/>
                <w:sz w:val="28"/>
                <w:szCs w:val="28"/>
                <w:shd w:val="clear" w:color="FFFFFF" w:fill="D9D9D9"/>
                <w:lang w:val="uk-UA"/>
              </w:rPr>
              <w:t>СЕРЕДОВИЩЕ АКТУАЛІЗАЦІЇ</w:t>
            </w:r>
            <w:r w:rsidR="007D08C0">
              <w:rPr>
                <w:rFonts w:ascii="Times New Roman" w:hAnsi="Times New Roman" w:cs="Times New Roman"/>
                <w:noProof/>
                <w:sz w:val="28"/>
                <w:szCs w:val="28"/>
                <w:shd w:val="clear" w:color="FFFFFF" w:fill="D9D9D9"/>
                <w:lang w:val="uk-UA"/>
              </w:rPr>
              <w:t xml:space="preserve"> КОНФЛІКТУ МІЖ БАТЬКАМИ ТА ДІТЬМИ</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_Toc27006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17</w:t>
            </w:r>
            <w:r w:rsidR="007D08C0">
              <w:rPr>
                <w:rFonts w:ascii="Times New Roman" w:hAnsi="Times New Roman" w:cs="Times New Roman"/>
                <w:noProof/>
                <w:sz w:val="28"/>
                <w:szCs w:val="28"/>
                <w:shd w:val="clear" w:color="FFFFFF" w:fill="D9D9D9"/>
              </w:rPr>
              <w:fldChar w:fldCharType="end"/>
            </w:r>
          </w:hyperlink>
        </w:p>
        <w:p w14:paraId="36734223" w14:textId="407D73A6"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28103" w:history="1">
            <w:r w:rsidR="007D08C0">
              <w:rPr>
                <w:rFonts w:ascii="Times New Roman" w:hAnsi="Times New Roman" w:cs="Times New Roman"/>
                <w:noProof/>
                <w:sz w:val="28"/>
                <w:szCs w:val="28"/>
                <w:shd w:val="clear" w:color="FFFFFF" w:fill="D9D9D9"/>
                <w:lang w:val="uk-UA"/>
              </w:rPr>
              <w:t xml:space="preserve">2.1. </w:t>
            </w:r>
            <w:r w:rsidR="008237C4">
              <w:rPr>
                <w:rFonts w:ascii="Times New Roman" w:hAnsi="Times New Roman" w:cs="Times New Roman"/>
                <w:noProof/>
                <w:sz w:val="28"/>
                <w:szCs w:val="28"/>
                <w:shd w:val="clear" w:color="FFFFFF" w:fill="D9D9D9"/>
                <w:lang w:val="uk-UA"/>
              </w:rPr>
              <w:t>Поняття</w:t>
            </w:r>
            <w:r w:rsidR="007D08C0">
              <w:rPr>
                <w:rFonts w:ascii="Times New Roman" w:hAnsi="Times New Roman" w:cs="Times New Roman"/>
                <w:noProof/>
                <w:sz w:val="28"/>
                <w:szCs w:val="28"/>
                <w:shd w:val="clear" w:color="FFFFFF" w:fill="D9D9D9"/>
                <w:lang w:val="uk-UA"/>
              </w:rPr>
              <w:t xml:space="preserve"> кінодискурсу</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_Toc28103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17</w:t>
            </w:r>
            <w:r w:rsidR="007D08C0">
              <w:rPr>
                <w:rFonts w:ascii="Times New Roman" w:hAnsi="Times New Roman" w:cs="Times New Roman"/>
                <w:noProof/>
                <w:sz w:val="28"/>
                <w:szCs w:val="28"/>
                <w:shd w:val="clear" w:color="FFFFFF" w:fill="D9D9D9"/>
              </w:rPr>
              <w:fldChar w:fldCharType="end"/>
            </w:r>
          </w:hyperlink>
        </w:p>
        <w:p w14:paraId="7EBCFB9F" w14:textId="1F5BD385"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15473" w:history="1">
            <w:r w:rsidR="007D08C0">
              <w:rPr>
                <w:rFonts w:ascii="Times New Roman" w:hAnsi="Times New Roman" w:cs="Times New Roman"/>
                <w:noProof/>
                <w:sz w:val="28"/>
                <w:szCs w:val="28"/>
                <w:shd w:val="clear" w:color="FFFFFF" w:fill="D9D9D9"/>
              </w:rPr>
              <w:t>2</w:t>
            </w:r>
            <w:r w:rsidR="007D08C0">
              <w:rPr>
                <w:rFonts w:ascii="Times New Roman" w:hAnsi="Times New Roman" w:cs="Times New Roman"/>
                <w:noProof/>
                <w:sz w:val="28"/>
                <w:szCs w:val="28"/>
                <w:shd w:val="clear" w:color="FFFFFF" w:fill="D9D9D9"/>
                <w:lang w:val="uk-UA"/>
              </w:rPr>
              <w:t>.2. Характеристика комунікативних стратегій у кінодискурсі</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_Toc15473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19</w:t>
            </w:r>
            <w:r w:rsidR="007D08C0">
              <w:rPr>
                <w:rFonts w:ascii="Times New Roman" w:hAnsi="Times New Roman" w:cs="Times New Roman"/>
                <w:noProof/>
                <w:sz w:val="28"/>
                <w:szCs w:val="28"/>
                <w:shd w:val="clear" w:color="FFFFFF" w:fill="D9D9D9"/>
              </w:rPr>
              <w:fldChar w:fldCharType="end"/>
            </w:r>
          </w:hyperlink>
        </w:p>
        <w:p w14:paraId="330E0AD5" w14:textId="27B9A3AA"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28923" w:history="1">
            <w:r w:rsidR="007D08C0">
              <w:rPr>
                <w:rFonts w:ascii="Times New Roman" w:hAnsi="Times New Roman" w:cs="Times New Roman"/>
                <w:noProof/>
                <w:sz w:val="28"/>
                <w:szCs w:val="28"/>
                <w:shd w:val="clear" w:color="FFFFFF" w:fill="D9D9D9"/>
              </w:rPr>
              <w:t>2.</w:t>
            </w:r>
            <w:r w:rsidR="007D08C0">
              <w:rPr>
                <w:rFonts w:ascii="Times New Roman" w:hAnsi="Times New Roman" w:cs="Times New Roman"/>
                <w:noProof/>
                <w:sz w:val="28"/>
                <w:szCs w:val="28"/>
                <w:shd w:val="clear" w:color="FFFFFF" w:fill="D9D9D9"/>
                <w:lang w:val="uk-UA"/>
              </w:rPr>
              <w:t>3</w:t>
            </w:r>
            <w:r w:rsidR="007D08C0">
              <w:rPr>
                <w:rFonts w:ascii="Times New Roman" w:hAnsi="Times New Roman" w:cs="Times New Roman"/>
                <w:noProof/>
                <w:sz w:val="28"/>
                <w:szCs w:val="28"/>
                <w:shd w:val="clear" w:color="FFFFFF" w:fill="D9D9D9"/>
              </w:rPr>
              <w:t xml:space="preserve">. </w:t>
            </w:r>
            <w:r w:rsidR="007D08C0">
              <w:rPr>
                <w:rFonts w:ascii="Times New Roman" w:hAnsi="Times New Roman" w:cs="Times New Roman"/>
                <w:noProof/>
                <w:sz w:val="28"/>
                <w:szCs w:val="28"/>
                <w:shd w:val="clear" w:color="FFFFFF" w:fill="D9D9D9"/>
                <w:lang w:val="uk-UA"/>
              </w:rPr>
              <w:t>Методи аналізу кінодискурсу</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_Toc28923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21</w:t>
            </w:r>
            <w:r w:rsidR="007D08C0">
              <w:rPr>
                <w:rFonts w:ascii="Times New Roman" w:hAnsi="Times New Roman" w:cs="Times New Roman"/>
                <w:noProof/>
                <w:sz w:val="28"/>
                <w:szCs w:val="28"/>
                <w:shd w:val="clear" w:color="FFFFFF" w:fill="D9D9D9"/>
              </w:rPr>
              <w:fldChar w:fldCharType="end"/>
            </w:r>
          </w:hyperlink>
        </w:p>
        <w:p w14:paraId="3CC261D3" w14:textId="0332047E"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16728" w:history="1">
            <w:r w:rsidR="007D08C0">
              <w:rPr>
                <w:rFonts w:ascii="Times New Roman" w:hAnsi="Times New Roman" w:cs="Times New Roman"/>
                <w:noProof/>
                <w:sz w:val="28"/>
                <w:szCs w:val="28"/>
                <w:shd w:val="clear" w:color="FFFFFF" w:fill="D9D9D9"/>
                <w:lang w:val="uk-UA"/>
              </w:rPr>
              <w:t>2.2.1. Лінгвістичний аналіз</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_Toc16728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21</w:t>
            </w:r>
            <w:r w:rsidR="007D08C0">
              <w:rPr>
                <w:rFonts w:ascii="Times New Roman" w:hAnsi="Times New Roman" w:cs="Times New Roman"/>
                <w:noProof/>
                <w:sz w:val="28"/>
                <w:szCs w:val="28"/>
                <w:shd w:val="clear" w:color="FFFFFF" w:fill="D9D9D9"/>
              </w:rPr>
              <w:fldChar w:fldCharType="end"/>
            </w:r>
          </w:hyperlink>
        </w:p>
        <w:p w14:paraId="082FAA55" w14:textId="0F06A386"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6372" w:history="1">
            <w:r w:rsidR="007D08C0">
              <w:rPr>
                <w:rFonts w:ascii="Times New Roman" w:hAnsi="Times New Roman" w:cs="Times New Roman"/>
                <w:noProof/>
                <w:sz w:val="28"/>
                <w:szCs w:val="28"/>
                <w:shd w:val="clear" w:color="FFFFFF" w:fill="D9D9D9"/>
                <w:lang w:val="uk-UA"/>
              </w:rPr>
              <w:t>2.2.2. Семіотичний аналіз</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_Toc6372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22</w:t>
            </w:r>
            <w:r w:rsidR="007D08C0">
              <w:rPr>
                <w:rFonts w:ascii="Times New Roman" w:hAnsi="Times New Roman" w:cs="Times New Roman"/>
                <w:noProof/>
                <w:sz w:val="28"/>
                <w:szCs w:val="28"/>
                <w:shd w:val="clear" w:color="FFFFFF" w:fill="D9D9D9"/>
              </w:rPr>
              <w:fldChar w:fldCharType="end"/>
            </w:r>
          </w:hyperlink>
        </w:p>
        <w:p w14:paraId="27A627B7" w14:textId="26409049" w:rsidR="00BC6180" w:rsidRDefault="00815F79" w:rsidP="006D6A3D">
          <w:pPr>
            <w:pStyle w:val="30"/>
            <w:tabs>
              <w:tab w:val="right" w:leader="dot" w:pos="9355"/>
            </w:tabs>
            <w:spacing w:line="360" w:lineRule="auto"/>
            <w:ind w:left="800"/>
            <w:rPr>
              <w:rFonts w:ascii="Times New Roman" w:hAnsi="Times New Roman" w:cs="Times New Roman"/>
              <w:noProof/>
              <w:sz w:val="28"/>
              <w:szCs w:val="28"/>
              <w:shd w:val="clear" w:color="FFFFFF" w:fill="D9D9D9"/>
            </w:rPr>
          </w:pPr>
          <w:hyperlink w:anchor="_Toc19258" w:history="1">
            <w:r w:rsidR="007D08C0">
              <w:rPr>
                <w:rFonts w:ascii="Times New Roman" w:hAnsi="Times New Roman" w:cs="Times New Roman"/>
                <w:noProof/>
                <w:sz w:val="28"/>
                <w:szCs w:val="28"/>
                <w:shd w:val="clear" w:color="FFFFFF" w:fill="D9D9D9"/>
                <w:lang w:val="uk-UA"/>
              </w:rPr>
              <w:t>2.2.3. Кінематографічний аналіз</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_Toc19258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22</w:t>
            </w:r>
            <w:r w:rsidR="007D08C0">
              <w:rPr>
                <w:rFonts w:ascii="Times New Roman" w:hAnsi="Times New Roman" w:cs="Times New Roman"/>
                <w:noProof/>
                <w:sz w:val="28"/>
                <w:szCs w:val="28"/>
                <w:shd w:val="clear" w:color="FFFFFF" w:fill="D9D9D9"/>
              </w:rPr>
              <w:fldChar w:fldCharType="end"/>
            </w:r>
          </w:hyperlink>
        </w:p>
        <w:p w14:paraId="2C4E7119" w14:textId="1DA50E21"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15612" w:history="1">
            <w:r w:rsidR="007D08C0">
              <w:rPr>
                <w:rFonts w:ascii="Times New Roman" w:hAnsi="Times New Roman" w:cs="Times New Roman"/>
                <w:noProof/>
                <w:sz w:val="28"/>
                <w:szCs w:val="28"/>
                <w:shd w:val="clear" w:color="FFFFFF" w:fill="D9D9D9"/>
                <w:lang w:val="uk-UA"/>
              </w:rPr>
              <w:t>Висновки до розділу 2</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_Toc15612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23</w:t>
            </w:r>
            <w:r w:rsidR="007D08C0">
              <w:rPr>
                <w:rFonts w:ascii="Times New Roman" w:hAnsi="Times New Roman" w:cs="Times New Roman"/>
                <w:noProof/>
                <w:sz w:val="28"/>
                <w:szCs w:val="28"/>
                <w:shd w:val="clear" w:color="FFFFFF" w:fill="D9D9D9"/>
              </w:rPr>
              <w:fldChar w:fldCharType="end"/>
            </w:r>
          </w:hyperlink>
        </w:p>
        <w:p w14:paraId="585588D9" w14:textId="27D31DC7" w:rsidR="00BC6180" w:rsidRDefault="00815F79" w:rsidP="006D6A3D">
          <w:pPr>
            <w:pStyle w:val="10"/>
            <w:tabs>
              <w:tab w:val="right" w:leader="dot" w:pos="9355"/>
            </w:tabs>
            <w:spacing w:line="360" w:lineRule="auto"/>
            <w:rPr>
              <w:rFonts w:ascii="Times New Roman" w:hAnsi="Times New Roman" w:cs="Times New Roman"/>
              <w:noProof/>
              <w:sz w:val="28"/>
              <w:szCs w:val="28"/>
              <w:shd w:val="clear" w:color="FFFFFF" w:fill="D9D9D9"/>
            </w:rPr>
          </w:pPr>
          <w:hyperlink w:anchor="_Toc29272" w:history="1">
            <w:r w:rsidR="007D08C0">
              <w:rPr>
                <w:rFonts w:ascii="Times New Roman" w:hAnsi="Times New Roman" w:cs="Times New Roman"/>
                <w:noProof/>
                <w:sz w:val="28"/>
                <w:szCs w:val="28"/>
                <w:shd w:val="clear" w:color="FFFFFF" w:fill="D9D9D9"/>
                <w:lang w:val="uk-UA"/>
              </w:rPr>
              <w:t xml:space="preserve">РОЗДІЛ 3. КОНФЛІКТ БАТЬКІВ ТА ДІТЕЙ </w:t>
            </w:r>
            <w:r w:rsidR="00D512F7">
              <w:rPr>
                <w:rFonts w:ascii="Times New Roman" w:hAnsi="Times New Roman" w:cs="Times New Roman"/>
                <w:noProof/>
                <w:sz w:val="28"/>
                <w:szCs w:val="28"/>
                <w:shd w:val="clear" w:color="FFFFFF" w:fill="D9D9D9"/>
                <w:lang w:val="uk-UA"/>
              </w:rPr>
              <w:t xml:space="preserve">В </w:t>
            </w:r>
            <w:r w:rsidR="007D08C0">
              <w:rPr>
                <w:rFonts w:ascii="Times New Roman" w:hAnsi="Times New Roman" w:cs="Times New Roman"/>
                <w:noProof/>
                <w:sz w:val="28"/>
                <w:szCs w:val="28"/>
                <w:shd w:val="clear" w:color="FFFFFF" w:fill="D9D9D9"/>
                <w:lang w:val="uk-UA"/>
              </w:rPr>
              <w:t>АНГЛОМОВНО</w:t>
            </w:r>
            <w:r w:rsidR="00D512F7">
              <w:rPr>
                <w:rFonts w:ascii="Times New Roman" w:hAnsi="Times New Roman" w:cs="Times New Roman"/>
                <w:noProof/>
                <w:sz w:val="28"/>
                <w:szCs w:val="28"/>
                <w:shd w:val="clear" w:color="FFFFFF" w:fill="D9D9D9"/>
                <w:lang w:val="uk-UA"/>
              </w:rPr>
              <w:t xml:space="preserve">МУ </w:t>
            </w:r>
            <w:r w:rsidR="007D08C0">
              <w:rPr>
                <w:rFonts w:ascii="Times New Roman" w:hAnsi="Times New Roman" w:cs="Times New Roman"/>
                <w:noProof/>
                <w:sz w:val="28"/>
                <w:szCs w:val="28"/>
                <w:shd w:val="clear" w:color="FFFFFF" w:fill="D9D9D9"/>
                <w:lang w:val="uk-UA"/>
              </w:rPr>
              <w:t>КІНОДИСКУРС</w:t>
            </w:r>
            <w:r w:rsidR="00D512F7">
              <w:rPr>
                <w:rFonts w:ascii="Times New Roman" w:hAnsi="Times New Roman" w:cs="Times New Roman"/>
                <w:noProof/>
                <w:sz w:val="28"/>
                <w:szCs w:val="28"/>
                <w:shd w:val="clear" w:color="FFFFFF" w:fill="D9D9D9"/>
                <w:lang w:val="uk-UA"/>
              </w:rPr>
              <w:t>І</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_Toc29272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25</w:t>
            </w:r>
            <w:r w:rsidR="007D08C0">
              <w:rPr>
                <w:rFonts w:ascii="Times New Roman" w:hAnsi="Times New Roman" w:cs="Times New Roman"/>
                <w:noProof/>
                <w:sz w:val="28"/>
                <w:szCs w:val="28"/>
                <w:shd w:val="clear" w:color="FFFFFF" w:fill="D9D9D9"/>
              </w:rPr>
              <w:fldChar w:fldCharType="end"/>
            </w:r>
          </w:hyperlink>
        </w:p>
        <w:p w14:paraId="646FD295" w14:textId="0FA1D4EE"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909" w:history="1">
            <w:r w:rsidR="007D08C0">
              <w:rPr>
                <w:rFonts w:ascii="Times New Roman" w:hAnsi="Times New Roman" w:cs="Times New Roman"/>
                <w:noProof/>
                <w:sz w:val="28"/>
                <w:szCs w:val="28"/>
                <w:shd w:val="clear" w:color="FFFFFF" w:fill="D9D9D9"/>
              </w:rPr>
              <w:t>3.</w:t>
            </w:r>
            <w:r w:rsidR="007D08C0">
              <w:rPr>
                <w:rFonts w:ascii="Times New Roman" w:hAnsi="Times New Roman" w:cs="Times New Roman"/>
                <w:noProof/>
                <w:sz w:val="28"/>
                <w:szCs w:val="28"/>
                <w:shd w:val="clear" w:color="FFFFFF" w:fill="D9D9D9"/>
                <w:lang w:val="uk-UA"/>
              </w:rPr>
              <w:t>1</w:t>
            </w:r>
            <w:r w:rsidR="007D08C0">
              <w:rPr>
                <w:rFonts w:ascii="Times New Roman" w:hAnsi="Times New Roman" w:cs="Times New Roman"/>
                <w:noProof/>
                <w:sz w:val="28"/>
                <w:szCs w:val="28"/>
                <w:shd w:val="clear" w:color="FFFFFF" w:fill="D9D9D9"/>
              </w:rPr>
              <w:t>. Аналіз конфліктних сцен у фільмі "Lady Bird" (2017)</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_Toc909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25</w:t>
            </w:r>
            <w:r w:rsidR="007D08C0">
              <w:rPr>
                <w:rFonts w:ascii="Times New Roman" w:hAnsi="Times New Roman" w:cs="Times New Roman"/>
                <w:noProof/>
                <w:sz w:val="28"/>
                <w:szCs w:val="28"/>
                <w:shd w:val="clear" w:color="FFFFFF" w:fill="D9D9D9"/>
              </w:rPr>
              <w:fldChar w:fldCharType="end"/>
            </w:r>
          </w:hyperlink>
        </w:p>
        <w:p w14:paraId="30EE9198" w14:textId="13F35392"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2180" w:history="1">
            <w:r w:rsidR="007D08C0">
              <w:rPr>
                <w:rFonts w:ascii="Times New Roman" w:hAnsi="Times New Roman" w:cs="Times New Roman"/>
                <w:noProof/>
                <w:sz w:val="28"/>
                <w:szCs w:val="28"/>
                <w:shd w:val="clear" w:color="FFFFFF" w:fill="D9D9D9"/>
                <w:lang w:val="uk-UA"/>
              </w:rPr>
              <w:t>3.2. Роль кінематографу у формування рефлексії щодо взаємин батьків та дітей</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_Toc2180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32</w:t>
            </w:r>
            <w:r w:rsidR="007D08C0">
              <w:rPr>
                <w:rFonts w:ascii="Times New Roman" w:hAnsi="Times New Roman" w:cs="Times New Roman"/>
                <w:noProof/>
                <w:sz w:val="28"/>
                <w:szCs w:val="28"/>
                <w:shd w:val="clear" w:color="FFFFFF" w:fill="D9D9D9"/>
              </w:rPr>
              <w:fldChar w:fldCharType="end"/>
            </w:r>
          </w:hyperlink>
        </w:p>
        <w:p w14:paraId="4B544A89" w14:textId="56236FCB" w:rsidR="00BC6180" w:rsidRDefault="00815F79" w:rsidP="006D6A3D">
          <w:pPr>
            <w:pStyle w:val="20"/>
            <w:tabs>
              <w:tab w:val="right" w:leader="dot" w:pos="9355"/>
            </w:tabs>
            <w:spacing w:line="360" w:lineRule="auto"/>
            <w:ind w:left="400"/>
            <w:rPr>
              <w:rFonts w:ascii="Times New Roman" w:hAnsi="Times New Roman" w:cs="Times New Roman"/>
              <w:noProof/>
              <w:sz w:val="28"/>
              <w:szCs w:val="28"/>
              <w:shd w:val="clear" w:color="FFFFFF" w:fill="D9D9D9"/>
            </w:rPr>
          </w:pPr>
          <w:hyperlink w:anchor="_Toc10892" w:history="1">
            <w:r w:rsidR="007D08C0">
              <w:rPr>
                <w:rFonts w:ascii="Times New Roman" w:hAnsi="Times New Roman" w:cs="Times New Roman"/>
                <w:noProof/>
                <w:sz w:val="28"/>
                <w:szCs w:val="28"/>
                <w:shd w:val="clear" w:color="FFFFFF" w:fill="D9D9D9"/>
                <w:lang w:val="uk-UA"/>
              </w:rPr>
              <w:t>Виснов</w:t>
            </w:r>
            <w:r w:rsidR="00F92099">
              <w:rPr>
                <w:rFonts w:ascii="Times New Roman" w:hAnsi="Times New Roman" w:cs="Times New Roman"/>
                <w:noProof/>
                <w:sz w:val="28"/>
                <w:szCs w:val="28"/>
                <w:shd w:val="clear" w:color="FFFFFF" w:fill="D9D9D9"/>
                <w:lang w:val="uk-UA"/>
              </w:rPr>
              <w:t>ки</w:t>
            </w:r>
            <w:r w:rsidR="007D08C0">
              <w:rPr>
                <w:rFonts w:ascii="Times New Roman" w:hAnsi="Times New Roman" w:cs="Times New Roman"/>
                <w:noProof/>
                <w:sz w:val="28"/>
                <w:szCs w:val="28"/>
                <w:shd w:val="clear" w:color="FFFFFF" w:fill="D9D9D9"/>
                <w:lang w:val="uk-UA"/>
              </w:rPr>
              <w:t xml:space="preserve"> до розділу 3</w:t>
            </w:r>
            <w:r w:rsidR="007D08C0">
              <w:rPr>
                <w:rFonts w:ascii="Times New Roman" w:hAnsi="Times New Roman" w:cs="Times New Roman"/>
                <w:noProof/>
                <w:sz w:val="28"/>
                <w:szCs w:val="28"/>
                <w:shd w:val="clear" w:color="FFFFFF" w:fill="D9D9D9"/>
              </w:rPr>
              <w:tab/>
            </w:r>
            <w:r w:rsidR="007D08C0">
              <w:rPr>
                <w:rFonts w:ascii="Times New Roman" w:hAnsi="Times New Roman" w:cs="Times New Roman"/>
                <w:noProof/>
                <w:sz w:val="28"/>
                <w:szCs w:val="28"/>
                <w:shd w:val="clear" w:color="FFFFFF" w:fill="D9D9D9"/>
              </w:rPr>
              <w:fldChar w:fldCharType="begin"/>
            </w:r>
            <w:r w:rsidR="007D08C0">
              <w:rPr>
                <w:rFonts w:ascii="Times New Roman" w:hAnsi="Times New Roman" w:cs="Times New Roman"/>
                <w:noProof/>
                <w:sz w:val="28"/>
                <w:szCs w:val="28"/>
                <w:shd w:val="clear" w:color="FFFFFF" w:fill="D9D9D9"/>
              </w:rPr>
              <w:instrText xml:space="preserve"> PAGEREF _Toc10892 \h </w:instrText>
            </w:r>
            <w:r w:rsidR="007D08C0">
              <w:rPr>
                <w:rFonts w:ascii="Times New Roman" w:hAnsi="Times New Roman" w:cs="Times New Roman"/>
                <w:noProof/>
                <w:sz w:val="28"/>
                <w:szCs w:val="28"/>
                <w:shd w:val="clear" w:color="FFFFFF" w:fill="D9D9D9"/>
              </w:rPr>
            </w:r>
            <w:r w:rsidR="007D08C0">
              <w:rPr>
                <w:rFonts w:ascii="Times New Roman" w:hAnsi="Times New Roman" w:cs="Times New Roman"/>
                <w:noProof/>
                <w:sz w:val="28"/>
                <w:szCs w:val="28"/>
                <w:shd w:val="clear" w:color="FFFFFF" w:fill="D9D9D9"/>
              </w:rPr>
              <w:fldChar w:fldCharType="separate"/>
            </w:r>
            <w:r w:rsidR="000D4262">
              <w:rPr>
                <w:rFonts w:ascii="Times New Roman" w:hAnsi="Times New Roman" w:cs="Times New Roman"/>
                <w:noProof/>
                <w:sz w:val="28"/>
                <w:szCs w:val="28"/>
                <w:shd w:val="clear" w:color="FFFFFF" w:fill="D9D9D9"/>
              </w:rPr>
              <w:t>34</w:t>
            </w:r>
            <w:r w:rsidR="007D08C0">
              <w:rPr>
                <w:rFonts w:ascii="Times New Roman" w:hAnsi="Times New Roman" w:cs="Times New Roman"/>
                <w:noProof/>
                <w:sz w:val="28"/>
                <w:szCs w:val="28"/>
                <w:shd w:val="clear" w:color="FFFFFF" w:fill="D9D9D9"/>
              </w:rPr>
              <w:fldChar w:fldCharType="end"/>
            </w:r>
          </w:hyperlink>
        </w:p>
        <w:p w14:paraId="7BBC4D32" w14:textId="03FAEBDB" w:rsidR="00BC6180" w:rsidRDefault="00815F79" w:rsidP="006D6A3D">
          <w:pPr>
            <w:pStyle w:val="10"/>
            <w:tabs>
              <w:tab w:val="right" w:leader="dot" w:pos="9355"/>
            </w:tabs>
            <w:spacing w:line="360" w:lineRule="auto"/>
            <w:rPr>
              <w:rFonts w:ascii="Times New Roman" w:hAnsi="Times New Roman" w:cs="Times New Roman"/>
              <w:noProof/>
              <w:sz w:val="28"/>
              <w:szCs w:val="28"/>
            </w:rPr>
          </w:pPr>
          <w:hyperlink w:anchor="_Toc24994" w:history="1">
            <w:r w:rsidR="007D08C0">
              <w:rPr>
                <w:rFonts w:ascii="Times New Roman" w:hAnsi="Times New Roman" w:cs="Times New Roman"/>
                <w:noProof/>
                <w:sz w:val="28"/>
                <w:szCs w:val="28"/>
                <w:lang w:val="uk-UA"/>
              </w:rPr>
              <w:t>ВИСНОВКИ</w:t>
            </w:r>
            <w:r w:rsidR="007D08C0">
              <w:rPr>
                <w:rFonts w:ascii="Times New Roman" w:hAnsi="Times New Roman" w:cs="Times New Roman"/>
                <w:noProof/>
                <w:sz w:val="28"/>
                <w:szCs w:val="28"/>
              </w:rPr>
              <w:tab/>
            </w:r>
            <w:r w:rsidR="007D08C0">
              <w:rPr>
                <w:rFonts w:ascii="Times New Roman" w:hAnsi="Times New Roman" w:cs="Times New Roman"/>
                <w:noProof/>
                <w:sz w:val="28"/>
                <w:szCs w:val="28"/>
              </w:rPr>
              <w:fldChar w:fldCharType="begin"/>
            </w:r>
            <w:r w:rsidR="007D08C0">
              <w:rPr>
                <w:rFonts w:ascii="Times New Roman" w:hAnsi="Times New Roman" w:cs="Times New Roman"/>
                <w:noProof/>
                <w:sz w:val="28"/>
                <w:szCs w:val="28"/>
              </w:rPr>
              <w:instrText xml:space="preserve"> PAGEREF _Toc24994 \h </w:instrText>
            </w:r>
            <w:r w:rsidR="007D08C0">
              <w:rPr>
                <w:rFonts w:ascii="Times New Roman" w:hAnsi="Times New Roman" w:cs="Times New Roman"/>
                <w:noProof/>
                <w:sz w:val="28"/>
                <w:szCs w:val="28"/>
              </w:rPr>
            </w:r>
            <w:r w:rsidR="007D08C0">
              <w:rPr>
                <w:rFonts w:ascii="Times New Roman" w:hAnsi="Times New Roman" w:cs="Times New Roman"/>
                <w:noProof/>
                <w:sz w:val="28"/>
                <w:szCs w:val="28"/>
              </w:rPr>
              <w:fldChar w:fldCharType="separate"/>
            </w:r>
            <w:r w:rsidR="000D4262">
              <w:rPr>
                <w:rFonts w:ascii="Times New Roman" w:hAnsi="Times New Roman" w:cs="Times New Roman"/>
                <w:noProof/>
                <w:sz w:val="28"/>
                <w:szCs w:val="28"/>
              </w:rPr>
              <w:t>35</w:t>
            </w:r>
            <w:r w:rsidR="007D08C0">
              <w:rPr>
                <w:rFonts w:ascii="Times New Roman" w:hAnsi="Times New Roman" w:cs="Times New Roman"/>
                <w:noProof/>
                <w:sz w:val="28"/>
                <w:szCs w:val="28"/>
              </w:rPr>
              <w:fldChar w:fldCharType="end"/>
            </w:r>
          </w:hyperlink>
        </w:p>
        <w:p w14:paraId="01EA78CB" w14:textId="6FA64CA6" w:rsidR="00BC6180" w:rsidRDefault="00815F79" w:rsidP="006D6A3D">
          <w:pPr>
            <w:pStyle w:val="10"/>
            <w:tabs>
              <w:tab w:val="right" w:leader="dot" w:pos="9355"/>
            </w:tabs>
            <w:spacing w:line="360" w:lineRule="auto"/>
            <w:rPr>
              <w:rFonts w:ascii="Times New Roman" w:hAnsi="Times New Roman" w:cs="Times New Roman"/>
              <w:noProof/>
              <w:sz w:val="28"/>
              <w:szCs w:val="28"/>
            </w:rPr>
          </w:pPr>
          <w:hyperlink w:anchor="_Toc5380" w:history="1">
            <w:r w:rsidR="007D08C0">
              <w:rPr>
                <w:rFonts w:ascii="Times New Roman" w:hAnsi="Times New Roman" w:cs="Times New Roman"/>
                <w:noProof/>
                <w:sz w:val="28"/>
                <w:szCs w:val="28"/>
                <w:lang w:val="uk-UA"/>
              </w:rPr>
              <w:t>СПИСОК ВИКОРИСТАНИХ ДЖЕРЕЛ</w:t>
            </w:r>
            <w:r w:rsidR="007D08C0">
              <w:rPr>
                <w:rFonts w:ascii="Times New Roman" w:hAnsi="Times New Roman" w:cs="Times New Roman"/>
                <w:noProof/>
                <w:sz w:val="28"/>
                <w:szCs w:val="28"/>
              </w:rPr>
              <w:tab/>
            </w:r>
            <w:r w:rsidR="007D08C0">
              <w:rPr>
                <w:rFonts w:ascii="Times New Roman" w:hAnsi="Times New Roman" w:cs="Times New Roman"/>
                <w:noProof/>
                <w:sz w:val="28"/>
                <w:szCs w:val="28"/>
              </w:rPr>
              <w:fldChar w:fldCharType="begin"/>
            </w:r>
            <w:r w:rsidR="007D08C0">
              <w:rPr>
                <w:rFonts w:ascii="Times New Roman" w:hAnsi="Times New Roman" w:cs="Times New Roman"/>
                <w:noProof/>
                <w:sz w:val="28"/>
                <w:szCs w:val="28"/>
              </w:rPr>
              <w:instrText xml:space="preserve"> PAGEREF _Toc5380 \h </w:instrText>
            </w:r>
            <w:r w:rsidR="007D08C0">
              <w:rPr>
                <w:rFonts w:ascii="Times New Roman" w:hAnsi="Times New Roman" w:cs="Times New Roman"/>
                <w:noProof/>
                <w:sz w:val="28"/>
                <w:szCs w:val="28"/>
              </w:rPr>
            </w:r>
            <w:r w:rsidR="007D08C0">
              <w:rPr>
                <w:rFonts w:ascii="Times New Roman" w:hAnsi="Times New Roman" w:cs="Times New Roman"/>
                <w:noProof/>
                <w:sz w:val="28"/>
                <w:szCs w:val="28"/>
              </w:rPr>
              <w:fldChar w:fldCharType="separate"/>
            </w:r>
            <w:r w:rsidR="000D4262">
              <w:rPr>
                <w:rFonts w:ascii="Times New Roman" w:hAnsi="Times New Roman" w:cs="Times New Roman"/>
                <w:noProof/>
                <w:sz w:val="28"/>
                <w:szCs w:val="28"/>
              </w:rPr>
              <w:t>36</w:t>
            </w:r>
            <w:r w:rsidR="007D08C0">
              <w:rPr>
                <w:rFonts w:ascii="Times New Roman" w:hAnsi="Times New Roman" w:cs="Times New Roman"/>
                <w:noProof/>
                <w:sz w:val="28"/>
                <w:szCs w:val="28"/>
              </w:rPr>
              <w:fldChar w:fldCharType="end"/>
            </w:r>
          </w:hyperlink>
        </w:p>
        <w:p w14:paraId="1B28C084" w14:textId="3738825C" w:rsidR="00BC6180" w:rsidRDefault="00815F79" w:rsidP="006D6A3D">
          <w:pPr>
            <w:pStyle w:val="10"/>
            <w:tabs>
              <w:tab w:val="right" w:leader="dot" w:pos="9355"/>
            </w:tabs>
            <w:spacing w:line="360" w:lineRule="auto"/>
            <w:rPr>
              <w:rFonts w:ascii="Times New Roman" w:hAnsi="Times New Roman" w:cs="Times New Roman"/>
              <w:noProof/>
              <w:sz w:val="28"/>
              <w:szCs w:val="28"/>
            </w:rPr>
          </w:pPr>
          <w:hyperlink w:anchor="_Toc8286" w:history="1">
            <w:r w:rsidR="007D08C0">
              <w:rPr>
                <w:rFonts w:ascii="Times New Roman" w:hAnsi="Times New Roman" w:cs="Times New Roman"/>
                <w:noProof/>
                <w:sz w:val="28"/>
                <w:szCs w:val="28"/>
                <w:lang w:val="uk-UA"/>
              </w:rPr>
              <w:t>ДОДАТКИ</w:t>
            </w:r>
            <w:r w:rsidR="007D08C0">
              <w:rPr>
                <w:rFonts w:ascii="Times New Roman" w:hAnsi="Times New Roman" w:cs="Times New Roman"/>
                <w:noProof/>
                <w:sz w:val="28"/>
                <w:szCs w:val="28"/>
              </w:rPr>
              <w:tab/>
            </w:r>
            <w:r w:rsidR="007D08C0">
              <w:rPr>
                <w:rFonts w:ascii="Times New Roman" w:hAnsi="Times New Roman" w:cs="Times New Roman"/>
                <w:noProof/>
                <w:sz w:val="28"/>
                <w:szCs w:val="28"/>
              </w:rPr>
              <w:fldChar w:fldCharType="begin"/>
            </w:r>
            <w:r w:rsidR="007D08C0">
              <w:rPr>
                <w:rFonts w:ascii="Times New Roman" w:hAnsi="Times New Roman" w:cs="Times New Roman"/>
                <w:noProof/>
                <w:sz w:val="28"/>
                <w:szCs w:val="28"/>
              </w:rPr>
              <w:instrText xml:space="preserve"> PAGEREF _Toc8286 \h </w:instrText>
            </w:r>
            <w:r w:rsidR="007D08C0">
              <w:rPr>
                <w:rFonts w:ascii="Times New Roman" w:hAnsi="Times New Roman" w:cs="Times New Roman"/>
                <w:noProof/>
                <w:sz w:val="28"/>
                <w:szCs w:val="28"/>
              </w:rPr>
            </w:r>
            <w:r w:rsidR="007D08C0">
              <w:rPr>
                <w:rFonts w:ascii="Times New Roman" w:hAnsi="Times New Roman" w:cs="Times New Roman"/>
                <w:noProof/>
                <w:sz w:val="28"/>
                <w:szCs w:val="28"/>
              </w:rPr>
              <w:fldChar w:fldCharType="separate"/>
            </w:r>
            <w:r w:rsidR="000D4262">
              <w:rPr>
                <w:rFonts w:ascii="Times New Roman" w:hAnsi="Times New Roman" w:cs="Times New Roman"/>
                <w:noProof/>
                <w:sz w:val="28"/>
                <w:szCs w:val="28"/>
              </w:rPr>
              <w:t>40</w:t>
            </w:r>
            <w:r w:rsidR="007D08C0">
              <w:rPr>
                <w:rFonts w:ascii="Times New Roman" w:hAnsi="Times New Roman" w:cs="Times New Roman"/>
                <w:noProof/>
                <w:sz w:val="28"/>
                <w:szCs w:val="28"/>
              </w:rPr>
              <w:fldChar w:fldCharType="end"/>
            </w:r>
          </w:hyperlink>
        </w:p>
        <w:p w14:paraId="056E4759" w14:textId="76B06324" w:rsidR="00BC6180" w:rsidRDefault="00815F79" w:rsidP="006D6A3D">
          <w:pPr>
            <w:pStyle w:val="10"/>
            <w:tabs>
              <w:tab w:val="right" w:leader="dot" w:pos="9355"/>
            </w:tabs>
            <w:spacing w:line="360" w:lineRule="auto"/>
            <w:rPr>
              <w:rFonts w:ascii="Times New Roman" w:hAnsi="Times New Roman" w:cs="Times New Roman"/>
              <w:noProof/>
              <w:sz w:val="28"/>
              <w:szCs w:val="28"/>
            </w:rPr>
          </w:pPr>
          <w:hyperlink w:anchor="_Toc16254" w:history="1">
            <w:r w:rsidR="007D08C0">
              <w:rPr>
                <w:rFonts w:ascii="Times New Roman" w:hAnsi="Times New Roman" w:cs="Times New Roman"/>
                <w:noProof/>
                <w:sz w:val="28"/>
                <w:szCs w:val="28"/>
                <w:lang w:val="uk-UA"/>
              </w:rPr>
              <w:t>АНОТАЦІЯ</w:t>
            </w:r>
            <w:r w:rsidR="007D08C0">
              <w:rPr>
                <w:rFonts w:ascii="Times New Roman" w:hAnsi="Times New Roman" w:cs="Times New Roman"/>
                <w:noProof/>
                <w:sz w:val="28"/>
                <w:szCs w:val="28"/>
              </w:rPr>
              <w:tab/>
            </w:r>
            <w:r w:rsidR="007D08C0">
              <w:rPr>
                <w:rFonts w:ascii="Times New Roman" w:hAnsi="Times New Roman" w:cs="Times New Roman"/>
                <w:noProof/>
                <w:sz w:val="28"/>
                <w:szCs w:val="28"/>
              </w:rPr>
              <w:fldChar w:fldCharType="begin"/>
            </w:r>
            <w:r w:rsidR="007D08C0">
              <w:rPr>
                <w:rFonts w:ascii="Times New Roman" w:hAnsi="Times New Roman" w:cs="Times New Roman"/>
                <w:noProof/>
                <w:sz w:val="28"/>
                <w:szCs w:val="28"/>
              </w:rPr>
              <w:instrText xml:space="preserve"> PAGEREF _Toc16254 \h </w:instrText>
            </w:r>
            <w:r w:rsidR="007D08C0">
              <w:rPr>
                <w:rFonts w:ascii="Times New Roman" w:hAnsi="Times New Roman" w:cs="Times New Roman"/>
                <w:noProof/>
                <w:sz w:val="28"/>
                <w:szCs w:val="28"/>
              </w:rPr>
            </w:r>
            <w:r w:rsidR="007D08C0">
              <w:rPr>
                <w:rFonts w:ascii="Times New Roman" w:hAnsi="Times New Roman" w:cs="Times New Roman"/>
                <w:noProof/>
                <w:sz w:val="28"/>
                <w:szCs w:val="28"/>
              </w:rPr>
              <w:fldChar w:fldCharType="separate"/>
            </w:r>
            <w:r w:rsidR="000D4262">
              <w:rPr>
                <w:rFonts w:ascii="Times New Roman" w:hAnsi="Times New Roman" w:cs="Times New Roman"/>
                <w:noProof/>
                <w:sz w:val="28"/>
                <w:szCs w:val="28"/>
              </w:rPr>
              <w:t>43</w:t>
            </w:r>
            <w:r w:rsidR="007D08C0">
              <w:rPr>
                <w:rFonts w:ascii="Times New Roman" w:hAnsi="Times New Roman" w:cs="Times New Roman"/>
                <w:noProof/>
                <w:sz w:val="28"/>
                <w:szCs w:val="28"/>
              </w:rPr>
              <w:fldChar w:fldCharType="end"/>
            </w:r>
          </w:hyperlink>
        </w:p>
        <w:p w14:paraId="72B3DF12" w14:textId="77777777" w:rsidR="00BC6180" w:rsidRDefault="007D08C0" w:rsidP="006D6A3D">
          <w:pPr>
            <w:spacing w:line="360" w:lineRule="auto"/>
          </w:pPr>
          <w:r>
            <w:rPr>
              <w:rFonts w:ascii="Times New Roman" w:eastAsia="SimSun" w:hAnsi="Times New Roman" w:cs="Times New Roman"/>
              <w:sz w:val="28"/>
              <w:szCs w:val="28"/>
            </w:rPr>
            <w:fldChar w:fldCharType="end"/>
          </w:r>
        </w:p>
        <w:bookmarkStart w:id="2" w:name="_Toc27038" w:displacedByCustomXml="next"/>
        <w:bookmarkStart w:id="3" w:name="_Toc911" w:displacedByCustomXml="next"/>
        <w:bookmarkStart w:id="4" w:name="_Toc3311" w:displacedByCustomXml="next"/>
      </w:sdtContent>
    </w:sdt>
    <w:p w14:paraId="7981A926" w14:textId="77777777" w:rsidR="00BC6180" w:rsidRDefault="007D08C0" w:rsidP="006D6A3D">
      <w:pPr>
        <w:spacing w:line="360" w:lineRule="auto"/>
        <w:rPr>
          <w:lang w:val="uk-UA"/>
        </w:rPr>
      </w:pPr>
      <w:r>
        <w:rPr>
          <w:lang w:val="uk-UA"/>
        </w:rPr>
        <w:br w:type="page"/>
      </w:r>
    </w:p>
    <w:p w14:paraId="7E43217E" w14:textId="77777777" w:rsidR="00BC6180" w:rsidRDefault="007D08C0" w:rsidP="006D6A3D">
      <w:pPr>
        <w:pStyle w:val="1"/>
        <w:spacing w:beforeAutospacing="0" w:afterAutospacing="0" w:line="360" w:lineRule="auto"/>
        <w:jc w:val="center"/>
        <w:rPr>
          <w:lang w:val="uk-UA"/>
        </w:rPr>
      </w:pPr>
      <w:r>
        <w:rPr>
          <w:lang w:val="uk-UA"/>
        </w:rPr>
        <w:lastRenderedPageBreak/>
        <w:t>ВСТУП</w:t>
      </w:r>
      <w:bookmarkEnd w:id="0"/>
      <w:bookmarkEnd w:id="4"/>
      <w:bookmarkEnd w:id="3"/>
      <w:bookmarkEnd w:id="2"/>
    </w:p>
    <w:p w14:paraId="7068E75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Взаємодія між батьками та дітьми є однією із найважливіших у життя кожної людини. Саме в сімейному середовищі формуються перші патерни поведінки, емоційні реакції та базові цінності, які значною мірою впливають на формування особистості дитини. Відносини з батьками закладають фундамент для подальших соціальних взаємодій і життєвих орієнтирів. Як зазначають психологи, все починається з дитинства, з відносин із батьком та матір'ю.</w:t>
      </w:r>
    </w:p>
    <w:p w14:paraId="0380E016"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Але сучасний світ дуже швидко змінюється, що стає причиною психологічної прірви між поколіннями. Консерватизм, що зберігся у дорослих людей, зовсім суперечить широким поглядам та експериментам сучасної молоді. Це стає причиною конфліктних ситуацій через різне сприйняття світу, цінності та поведінку, що ще більше ускладнює взаємодію між поколіннями.</w:t>
      </w:r>
    </w:p>
    <w:p w14:paraId="022164D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Конфлікти між батьками та дітьми завжди були невід'ємною частиною людського життя. Найгостріше конфліктні ситуації проявляються в підлітковому віці, коли дитина усвідомлює себе повноцінною незалежною, як вона вважає, особистістю. Тобто саме в процесі дорослішання та соціалізації виникають проблеми в очікуваннях, сприйнятті світу та стилях комунікації. </w:t>
      </w:r>
    </w:p>
    <w:p w14:paraId="562746F4"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цих конфліктних ситуацій у рамках англомовного дискурсу дозволяє глибше зрозуміти культурні та соціальні аспекти, що впливають на відносини між батьками та дітьми.</w:t>
      </w:r>
    </w:p>
    <w:p w14:paraId="3BD9E23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Актуальність</w:t>
      </w:r>
      <w:r>
        <w:rPr>
          <w:rFonts w:ascii="Times New Roman" w:hAnsi="Times New Roman" w:cs="Times New Roman"/>
          <w:sz w:val="28"/>
          <w:szCs w:val="28"/>
          <w:lang w:val="uk-UA"/>
        </w:rPr>
        <w:t xml:space="preserve"> обраної теми обумовлена двома основними факторами:</w:t>
      </w:r>
    </w:p>
    <w:p w14:paraId="30C87E8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сімейні відносини є одними із ключових сфер життя кожної людини, має величезний вплив на формування особистості, її соціалізацію та подальше доросле життя. </w:t>
      </w:r>
    </w:p>
    <w:p w14:paraId="16AB928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кінематограф є потужним інструментом для відображення та аналізу соціальних явищ і проблем, тож його дослідження допомагає глибше зрозуміти механізми формування та розвитку конфліктів.</w:t>
      </w:r>
    </w:p>
    <w:p w14:paraId="4F2144C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Мета</w:t>
      </w:r>
      <w:r>
        <w:rPr>
          <w:rFonts w:ascii="Times New Roman" w:hAnsi="Times New Roman" w:cs="Times New Roman"/>
          <w:sz w:val="28"/>
          <w:szCs w:val="28"/>
          <w:lang w:val="uk-UA"/>
        </w:rPr>
        <w:t xml:space="preserve"> дослідження полягає у комплексному аналізі комунікативних ситуацій конфліктів між батьками та дітьми в англомовному кінодискурсі.</w:t>
      </w:r>
    </w:p>
    <w:p w14:paraId="4A591456"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досягнення даної мети необхідно виконати такі </w:t>
      </w:r>
      <w:r>
        <w:rPr>
          <w:rFonts w:ascii="Times New Roman" w:hAnsi="Times New Roman" w:cs="Times New Roman"/>
          <w:b/>
          <w:bCs/>
          <w:i/>
          <w:iCs/>
          <w:sz w:val="28"/>
          <w:szCs w:val="28"/>
          <w:lang w:val="uk-UA"/>
        </w:rPr>
        <w:t>завдання</w:t>
      </w:r>
      <w:r>
        <w:rPr>
          <w:rFonts w:ascii="Times New Roman" w:hAnsi="Times New Roman" w:cs="Times New Roman"/>
          <w:sz w:val="28"/>
          <w:szCs w:val="28"/>
          <w:lang w:val="uk-UA"/>
        </w:rPr>
        <w:t>:</w:t>
      </w:r>
    </w:p>
    <w:p w14:paraId="566DF2FE" w14:textId="5FA8906A"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понят</w:t>
      </w:r>
      <w:r w:rsidR="006D6A3D">
        <w:rPr>
          <w:rFonts w:ascii="Times New Roman" w:hAnsi="Times New Roman" w:cs="Times New Roman"/>
          <w:sz w:val="28"/>
          <w:szCs w:val="28"/>
          <w:lang w:val="uk-UA"/>
        </w:rPr>
        <w:t>тя</w:t>
      </w:r>
      <w:r>
        <w:rPr>
          <w:rFonts w:ascii="Times New Roman" w:hAnsi="Times New Roman" w:cs="Times New Roman"/>
          <w:sz w:val="28"/>
          <w:szCs w:val="28"/>
          <w:lang w:val="uk-UA"/>
        </w:rPr>
        <w:t xml:space="preserve"> комунікативна ситуація та кінодискурс</w:t>
      </w:r>
    </w:p>
    <w:p w14:paraId="530FEC9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розглянути основні підходи до вивчення конфліктів у міжособистісній комунікації</w:t>
      </w:r>
    </w:p>
    <w:p w14:paraId="24F523EB" w14:textId="6722B240"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дослідити </w:t>
      </w:r>
      <w:r w:rsidR="006D6A3D">
        <w:rPr>
          <w:rFonts w:ascii="Times New Roman" w:hAnsi="Times New Roman" w:cs="Times New Roman"/>
          <w:sz w:val="28"/>
          <w:szCs w:val="28"/>
          <w:lang w:val="uk-UA"/>
        </w:rPr>
        <w:t>комунікативні особливості</w:t>
      </w:r>
      <w:r>
        <w:rPr>
          <w:rFonts w:ascii="Times New Roman" w:hAnsi="Times New Roman" w:cs="Times New Roman"/>
          <w:sz w:val="28"/>
          <w:szCs w:val="28"/>
          <w:lang w:val="uk-UA"/>
        </w:rPr>
        <w:t xml:space="preserve"> конфліктних ситуацій в англомовному дискурсі</w:t>
      </w:r>
    </w:p>
    <w:p w14:paraId="6B6FC2E3" w14:textId="26E31AF8"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проаналізувати </w:t>
      </w:r>
      <w:r w:rsidR="006D6A3D">
        <w:rPr>
          <w:rFonts w:ascii="Times New Roman" w:hAnsi="Times New Roman" w:cs="Times New Roman"/>
          <w:sz w:val="28"/>
          <w:szCs w:val="28"/>
          <w:lang w:val="uk-UA"/>
        </w:rPr>
        <w:t>мовні</w:t>
      </w:r>
      <w:r>
        <w:rPr>
          <w:rFonts w:ascii="Times New Roman" w:hAnsi="Times New Roman" w:cs="Times New Roman"/>
          <w:sz w:val="28"/>
          <w:szCs w:val="28"/>
          <w:lang w:val="uk-UA"/>
        </w:rPr>
        <w:t xml:space="preserve"> особливості та риторичні стратегії, що сприяють виникненню та загостренню конфліктів</w:t>
      </w:r>
      <w:r w:rsidR="006D6A3D">
        <w:rPr>
          <w:rFonts w:ascii="Times New Roman" w:hAnsi="Times New Roman" w:cs="Times New Roman"/>
          <w:sz w:val="28"/>
          <w:szCs w:val="28"/>
          <w:lang w:val="uk-UA"/>
        </w:rPr>
        <w:t>.</w:t>
      </w:r>
    </w:p>
    <w:p w14:paraId="6620F621"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Матеріалом</w:t>
      </w:r>
      <w:r>
        <w:rPr>
          <w:rFonts w:ascii="Times New Roman" w:hAnsi="Times New Roman" w:cs="Times New Roman"/>
          <w:sz w:val="28"/>
          <w:szCs w:val="28"/>
          <w:lang w:val="uk-UA"/>
        </w:rPr>
        <w:t xml:space="preserve"> дослідження є фільм </w:t>
      </w:r>
      <w:r w:rsidRPr="00D512F7">
        <w:rPr>
          <w:rFonts w:ascii="Times New Roman" w:hAnsi="Times New Roman" w:cs="Times New Roman"/>
          <w:sz w:val="28"/>
          <w:szCs w:val="28"/>
          <w:lang w:val="uk-UA"/>
        </w:rPr>
        <w:t>«</w:t>
      </w:r>
      <w:r>
        <w:rPr>
          <w:rFonts w:ascii="Times New Roman" w:hAnsi="Times New Roman" w:cs="Times New Roman"/>
          <w:sz w:val="28"/>
          <w:szCs w:val="28"/>
        </w:rPr>
        <w:t>Lady</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Bird</w:t>
      </w:r>
      <w:r w:rsidRPr="00D512F7">
        <w:rPr>
          <w:rFonts w:ascii="Times New Roman" w:hAnsi="Times New Roman" w:cs="Times New Roman"/>
          <w:sz w:val="28"/>
          <w:szCs w:val="28"/>
          <w:lang w:val="uk-UA"/>
        </w:rPr>
        <w:t>» (2017)</w:t>
      </w:r>
      <w:r>
        <w:rPr>
          <w:rFonts w:ascii="Times New Roman" w:hAnsi="Times New Roman" w:cs="Times New Roman"/>
          <w:sz w:val="28"/>
          <w:szCs w:val="28"/>
          <w:lang w:val="uk-UA"/>
        </w:rPr>
        <w:t xml:space="preserve"> та його оригінальний сценарій.</w:t>
      </w:r>
    </w:p>
    <w:p w14:paraId="198F2B7A" w14:textId="0A66ECE2" w:rsidR="00BC6180" w:rsidRDefault="007D08C0" w:rsidP="006D6A3D">
      <w:pPr>
        <w:spacing w:line="360" w:lineRule="auto"/>
        <w:ind w:firstLine="34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Основними методами дослідження</w:t>
      </w:r>
      <w:r>
        <w:rPr>
          <w:rFonts w:ascii="Times New Roman" w:hAnsi="Times New Roman" w:cs="Times New Roman"/>
          <w:sz w:val="28"/>
          <w:szCs w:val="28"/>
          <w:lang w:val="uk-UA"/>
        </w:rPr>
        <w:t xml:space="preserve"> є лінгвістичний аналіз тексту, семіотичний та кінематографічний аналізи, </w:t>
      </w:r>
      <w:r>
        <w:rPr>
          <w:rFonts w:ascii="Times New Roman" w:hAnsi="Times New Roman" w:cs="Times New Roman"/>
          <w:sz w:val="28"/>
          <w:szCs w:val="28"/>
          <w:lang w:val="ru-RU"/>
        </w:rPr>
        <w:t>також використ</w:t>
      </w:r>
      <w:r>
        <w:rPr>
          <w:rFonts w:ascii="Times New Roman" w:hAnsi="Times New Roman" w:cs="Times New Roman"/>
          <w:sz w:val="28"/>
          <w:szCs w:val="28"/>
          <w:lang w:val="uk-UA"/>
        </w:rPr>
        <w:t>ов</w:t>
      </w:r>
      <w:r>
        <w:rPr>
          <w:rFonts w:ascii="Times New Roman" w:hAnsi="Times New Roman" w:cs="Times New Roman"/>
          <w:sz w:val="28"/>
          <w:szCs w:val="28"/>
          <w:lang w:val="ru-RU"/>
        </w:rPr>
        <w:t>у</w:t>
      </w:r>
      <w:r w:rsidR="006D6A3D">
        <w:rPr>
          <w:rFonts w:ascii="Times New Roman" w:hAnsi="Times New Roman" w:cs="Times New Roman"/>
          <w:sz w:val="28"/>
          <w:szCs w:val="28"/>
          <w:lang w:val="uk-UA"/>
        </w:rPr>
        <w:t>ю</w:t>
      </w:r>
      <w:r>
        <w:rPr>
          <w:rFonts w:ascii="Times New Roman" w:hAnsi="Times New Roman" w:cs="Times New Roman"/>
          <w:sz w:val="28"/>
          <w:szCs w:val="28"/>
          <w:lang w:val="ru-RU"/>
        </w:rPr>
        <w:t xml:space="preserve">ться </w:t>
      </w:r>
      <w:r w:rsidR="006D6A3D">
        <w:rPr>
          <w:rFonts w:ascii="Times New Roman" w:hAnsi="Times New Roman" w:cs="Times New Roman"/>
          <w:sz w:val="28"/>
          <w:szCs w:val="28"/>
          <w:lang w:val="ru-RU"/>
        </w:rPr>
        <w:t xml:space="preserve">елементи </w:t>
      </w:r>
      <w:r>
        <w:rPr>
          <w:rFonts w:ascii="Times New Roman" w:hAnsi="Times New Roman" w:cs="Times New Roman"/>
          <w:sz w:val="28"/>
          <w:szCs w:val="28"/>
          <w:lang w:val="ru-RU"/>
        </w:rPr>
        <w:t>дискурс та контент</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анал</w:t>
      </w:r>
      <w:r>
        <w:rPr>
          <w:rFonts w:ascii="Times New Roman" w:hAnsi="Times New Roman" w:cs="Times New Roman"/>
          <w:sz w:val="28"/>
          <w:szCs w:val="28"/>
          <w:lang w:val="uk-UA"/>
        </w:rPr>
        <w:t>і</w:t>
      </w:r>
      <w:r>
        <w:rPr>
          <w:rFonts w:ascii="Times New Roman" w:hAnsi="Times New Roman" w:cs="Times New Roman"/>
          <w:sz w:val="28"/>
          <w:szCs w:val="28"/>
          <w:lang w:val="ru-RU"/>
        </w:rPr>
        <w:t>з</w:t>
      </w:r>
      <w:r w:rsidR="006D6A3D">
        <w:rPr>
          <w:rFonts w:ascii="Times New Roman" w:hAnsi="Times New Roman" w:cs="Times New Roman"/>
          <w:sz w:val="28"/>
          <w:szCs w:val="28"/>
          <w:lang w:val="ru-RU"/>
        </w:rPr>
        <w:t>у</w:t>
      </w:r>
      <w:r>
        <w:rPr>
          <w:rFonts w:ascii="Times New Roman" w:hAnsi="Times New Roman" w:cs="Times New Roman"/>
          <w:sz w:val="28"/>
          <w:szCs w:val="28"/>
          <w:lang w:val="uk-UA"/>
        </w:rPr>
        <w:t>.</w:t>
      </w:r>
    </w:p>
    <w:p w14:paraId="2483B8D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Наукова новизна</w:t>
      </w:r>
      <w:r w:rsidRPr="00D512F7">
        <w:rPr>
          <w:rFonts w:ascii="Times New Roman" w:hAnsi="Times New Roman" w:cs="Times New Roman"/>
          <w:sz w:val="28"/>
          <w:szCs w:val="28"/>
          <w:lang w:val="uk-UA"/>
        </w:rPr>
        <w:t xml:space="preserve"> дано</w:t>
      </w:r>
      <w:r>
        <w:rPr>
          <w:rFonts w:ascii="Times New Roman" w:hAnsi="Times New Roman" w:cs="Times New Roman"/>
          <w:sz w:val="28"/>
          <w:szCs w:val="28"/>
          <w:lang w:val="uk-UA"/>
        </w:rPr>
        <w:t>ї</w:t>
      </w:r>
      <w:r w:rsidRPr="00D512F7">
        <w:rPr>
          <w:rFonts w:ascii="Times New Roman" w:hAnsi="Times New Roman" w:cs="Times New Roman"/>
          <w:sz w:val="28"/>
          <w:szCs w:val="28"/>
          <w:lang w:val="uk-UA"/>
        </w:rPr>
        <w:t xml:space="preserve"> роботи поляга</w:t>
      </w:r>
      <w:r>
        <w:rPr>
          <w:rFonts w:ascii="Times New Roman" w:hAnsi="Times New Roman" w:cs="Times New Roman"/>
          <w:sz w:val="28"/>
          <w:szCs w:val="28"/>
          <w:lang w:val="uk-UA"/>
        </w:rPr>
        <w:t>є</w:t>
      </w:r>
      <w:r w:rsidRPr="00D512F7">
        <w:rPr>
          <w:rFonts w:ascii="Times New Roman" w:hAnsi="Times New Roman" w:cs="Times New Roman"/>
          <w:sz w:val="28"/>
          <w:szCs w:val="28"/>
          <w:lang w:val="uk-UA"/>
        </w:rPr>
        <w:t xml:space="preserve"> в здійснен</w:t>
      </w:r>
      <w:r>
        <w:rPr>
          <w:rFonts w:ascii="Times New Roman" w:hAnsi="Times New Roman" w:cs="Times New Roman"/>
          <w:sz w:val="28"/>
          <w:szCs w:val="28"/>
          <w:lang w:val="uk-UA"/>
        </w:rPr>
        <w:t>ні</w:t>
      </w:r>
      <w:r w:rsidRPr="00D512F7">
        <w:rPr>
          <w:rFonts w:ascii="Times New Roman" w:hAnsi="Times New Roman" w:cs="Times New Roman"/>
          <w:sz w:val="28"/>
          <w:szCs w:val="28"/>
          <w:lang w:val="uk-UA"/>
        </w:rPr>
        <w:t xml:space="preserve"> всебічн</w:t>
      </w:r>
      <w:r>
        <w:rPr>
          <w:rFonts w:ascii="Times New Roman" w:hAnsi="Times New Roman" w:cs="Times New Roman"/>
          <w:sz w:val="28"/>
          <w:szCs w:val="28"/>
          <w:lang w:val="uk-UA"/>
        </w:rPr>
        <w:t>ого</w:t>
      </w:r>
      <w:r w:rsidRPr="00D512F7">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D512F7">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ої</w:t>
      </w:r>
      <w:r w:rsidRPr="00D512F7">
        <w:rPr>
          <w:rFonts w:ascii="Times New Roman" w:hAnsi="Times New Roman" w:cs="Times New Roman"/>
          <w:sz w:val="28"/>
          <w:szCs w:val="28"/>
          <w:lang w:val="uk-UA"/>
        </w:rPr>
        <w:t xml:space="preserve"> ситуацій конфліктів між батьками та дітьми у фільмі "</w:t>
      </w:r>
      <w:r>
        <w:rPr>
          <w:rFonts w:ascii="Times New Roman" w:hAnsi="Times New Roman" w:cs="Times New Roman"/>
          <w:sz w:val="28"/>
          <w:szCs w:val="28"/>
          <w:lang w:val="ru-RU"/>
        </w:rPr>
        <w:t>Lady</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ru-RU"/>
        </w:rPr>
        <w:t>Bird</w:t>
      </w:r>
      <w:r w:rsidRPr="00D512F7">
        <w:rPr>
          <w:rFonts w:ascii="Times New Roman" w:hAnsi="Times New Roman" w:cs="Times New Roman"/>
          <w:sz w:val="28"/>
          <w:szCs w:val="28"/>
          <w:lang w:val="uk-UA"/>
        </w:rPr>
        <w:t>" (2017) з одночасним використанням лінгвістичного, семіотичного та кінематографічного підходів.</w:t>
      </w:r>
      <w:r>
        <w:rPr>
          <w:rFonts w:ascii="Times New Roman" w:hAnsi="Times New Roman" w:cs="Times New Roman"/>
          <w:sz w:val="28"/>
          <w:szCs w:val="28"/>
          <w:lang w:val="uk-UA"/>
        </w:rPr>
        <w:t xml:space="preserve"> Результати цього дослідження роблять свій внесок у розвиток сучасної лінгвістики, семіотики та кінознавства, зокрема вивчення міжособистісної комунікації в англомовному кінодискурсі.</w:t>
      </w:r>
    </w:p>
    <w:p w14:paraId="6C5701EB"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Теоретичне значення</w:t>
      </w:r>
      <w:r>
        <w:rPr>
          <w:rFonts w:ascii="Times New Roman" w:hAnsi="Times New Roman" w:cs="Times New Roman"/>
          <w:sz w:val="28"/>
          <w:szCs w:val="28"/>
          <w:lang w:val="uk-UA"/>
        </w:rPr>
        <w:t xml:space="preserve"> роботи полягає в розширенні знань у галузі міжособистісної комунікації, вивченні мовних засобів конфліктних ситуацій та синтезу лінгвістичного, семіотичного та кінематографічного аналізів конфлікту між батьками та дітьми.</w:t>
      </w:r>
    </w:p>
    <w:p w14:paraId="60F1913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Практичне значення роботи </w:t>
      </w:r>
      <w:r>
        <w:rPr>
          <w:rFonts w:ascii="Times New Roman" w:hAnsi="Times New Roman" w:cs="Times New Roman"/>
          <w:sz w:val="28"/>
          <w:szCs w:val="28"/>
          <w:lang w:val="uk-UA"/>
        </w:rPr>
        <w:t>полягає в тому, що результати дослідження можуть бути використані для розробки рекомендацій з покращення комунікативних навичок у конфліктних ситуаціях, а також для створення навчальних матеріалів з англійської мови, спрямованих на формування у студентів здатності до ефективної комунікації в умовах міжособистісних конфліктів.</w:t>
      </w:r>
    </w:p>
    <w:p w14:paraId="2E5C430C" w14:textId="77777777" w:rsidR="00BC6180" w:rsidRDefault="007D08C0" w:rsidP="006D6A3D">
      <w:pPr>
        <w:spacing w:line="360" w:lineRule="auto"/>
        <w:ind w:firstLine="34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Структура роботи </w:t>
      </w:r>
      <w:r>
        <w:rPr>
          <w:rFonts w:ascii="Times New Roman" w:hAnsi="Times New Roman" w:cs="Times New Roman"/>
          <w:sz w:val="28"/>
          <w:szCs w:val="28"/>
          <w:lang w:val="uk-UA"/>
        </w:rPr>
        <w:t xml:space="preserve">складається зі вступу, трьох основних розділів, загальних висновків, списку використаної літератури та додатків. </w:t>
      </w:r>
    </w:p>
    <w:p w14:paraId="2484DDF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14:paraId="1843B521" w14:textId="77777777" w:rsidR="00BC6180" w:rsidRDefault="007D08C0" w:rsidP="006D6A3D">
      <w:pPr>
        <w:pStyle w:val="1"/>
        <w:spacing w:beforeAutospacing="0" w:afterAutospacing="0" w:line="360" w:lineRule="auto"/>
        <w:rPr>
          <w:lang w:val="uk-UA"/>
        </w:rPr>
      </w:pPr>
      <w:bookmarkStart w:id="5" w:name="_Toc8291"/>
      <w:bookmarkStart w:id="6" w:name="_Toc31312"/>
      <w:bookmarkStart w:id="7" w:name="_Toc23717"/>
      <w:bookmarkStart w:id="8" w:name="_Toc21457"/>
      <w:r>
        <w:rPr>
          <w:lang w:val="uk-UA"/>
        </w:rPr>
        <w:lastRenderedPageBreak/>
        <w:t>РОЗДІЛ 1. ТЕОРЕТИЧНІ ОСНОВИ ДОСЛІДЖЕННЯ КОМУНІКАТИВНОЇ СИТУАЦІЇ КОНФЛІКТІВ</w:t>
      </w:r>
      <w:bookmarkEnd w:id="5"/>
      <w:bookmarkEnd w:id="6"/>
      <w:bookmarkEnd w:id="7"/>
      <w:bookmarkEnd w:id="8"/>
    </w:p>
    <w:p w14:paraId="78888482" w14:textId="75A7C94D"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Теоретичні основи дослідження комунікативних ситуацій конфліктів включають різноманітні теорії та підходи з різних наукових дисциплін, які сприяють розумінню природи та динаміки конфліктних взаємодій між батьками та дітьми.</w:t>
      </w:r>
    </w:p>
    <w:p w14:paraId="40E28223" w14:textId="77777777" w:rsidR="006D6A3D" w:rsidRDefault="006D6A3D" w:rsidP="006D6A3D">
      <w:pPr>
        <w:spacing w:line="360" w:lineRule="auto"/>
        <w:ind w:firstLine="340"/>
        <w:jc w:val="both"/>
        <w:rPr>
          <w:rFonts w:ascii="Times New Roman" w:hAnsi="Times New Roman" w:cs="Times New Roman"/>
          <w:b/>
          <w:bCs/>
          <w:sz w:val="28"/>
          <w:szCs w:val="28"/>
          <w:lang w:val="uk-UA"/>
        </w:rPr>
      </w:pPr>
    </w:p>
    <w:p w14:paraId="1FB7A4FF" w14:textId="0A5828CE" w:rsidR="006D6A3D" w:rsidRPr="006D6A3D" w:rsidRDefault="007D08C0" w:rsidP="006D6A3D">
      <w:pPr>
        <w:pStyle w:val="2"/>
        <w:numPr>
          <w:ilvl w:val="1"/>
          <w:numId w:val="1"/>
        </w:numPr>
        <w:spacing w:before="0" w:after="0" w:line="360" w:lineRule="auto"/>
        <w:rPr>
          <w:lang w:val="uk-UA"/>
        </w:rPr>
      </w:pPr>
      <w:r w:rsidRPr="006D6A3D">
        <w:rPr>
          <w:lang w:val="uk-UA"/>
        </w:rPr>
        <w:t xml:space="preserve"> </w:t>
      </w:r>
      <w:bookmarkStart w:id="9" w:name="_Toc13499"/>
      <w:bookmarkStart w:id="10" w:name="_Toc6864"/>
      <w:bookmarkStart w:id="11" w:name="_Toc15802"/>
      <w:r w:rsidRPr="006D6A3D">
        <w:rPr>
          <w:lang w:val="uk-UA"/>
        </w:rPr>
        <w:t>Комунікативна ситуація як основа мовленнєвої взаємодії</w:t>
      </w:r>
      <w:bookmarkEnd w:id="9"/>
      <w:bookmarkEnd w:id="10"/>
      <w:bookmarkEnd w:id="11"/>
    </w:p>
    <w:p w14:paraId="6E82A29F" w14:textId="77777777" w:rsidR="006D6A3D" w:rsidRDefault="006D6A3D"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Комунікативна ситуація є ключовим компонентом у процесі міжособистісного спілкування, адже комунікація неможлива без певної  ситуації, в рамках якої вона відбувається. Зараз представники лінгвістичної спільноти зацікавлені у вивченні проявів людських почуттів шляхом мовлення, що може підкреслити їх емоційний стан в певних комунікативних обставинах. </w:t>
      </w:r>
    </w:p>
    <w:p w14:paraId="638A04F4" w14:textId="77777777" w:rsidR="006D6A3D" w:rsidRPr="006D6A3D" w:rsidRDefault="006D6A3D" w:rsidP="006D6A3D">
      <w:pPr>
        <w:spacing w:line="360" w:lineRule="auto"/>
        <w:rPr>
          <w:lang w:val="uk-UA"/>
        </w:rPr>
      </w:pPr>
    </w:p>
    <w:p w14:paraId="2EA7B98A" w14:textId="77777777" w:rsidR="00BC6180" w:rsidRDefault="007D08C0" w:rsidP="006D6A3D">
      <w:pPr>
        <w:pStyle w:val="3"/>
        <w:numPr>
          <w:ilvl w:val="2"/>
          <w:numId w:val="1"/>
        </w:numPr>
        <w:spacing w:beforeAutospacing="0" w:afterAutospacing="0" w:line="360" w:lineRule="auto"/>
        <w:rPr>
          <w:lang w:val="uk-UA"/>
        </w:rPr>
      </w:pPr>
      <w:bookmarkStart w:id="12" w:name="_Toc16421"/>
      <w:r>
        <w:rPr>
          <w:lang w:val="uk-UA"/>
        </w:rPr>
        <w:t xml:space="preserve">Визначення терміну </w:t>
      </w:r>
      <w:r>
        <w:rPr>
          <w:lang w:val="ru-RU"/>
        </w:rPr>
        <w:t>«</w:t>
      </w:r>
      <w:r>
        <w:rPr>
          <w:lang w:val="uk-UA"/>
        </w:rPr>
        <w:t>комунікативна ситуація</w:t>
      </w:r>
      <w:r>
        <w:rPr>
          <w:lang w:val="ru-RU"/>
        </w:rPr>
        <w:t>»</w:t>
      </w:r>
      <w:bookmarkEnd w:id="12"/>
    </w:p>
    <w:p w14:paraId="6B819BB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Комунікативна ситуація є фундаментальною одиницею мовленнєвої взаємодії, яка відіграє вирішальну роль у процесі передачі та отримання інформації. У кінематографі, особливо в жанрі драматичних фільмів, комунікативні ситуації відіграють центральну роль у розвитку сюжету і характерів персонажів. Конфлікт між батьками та дітьми, який часто є ключовою темою в багатьох англомовних фільмах, являє собою складну комунікативну ситуацію, що відображає не тільки індивідуальні особливості персонажів, але й соціальні, культурні та психологічні аспекти.</w:t>
      </w:r>
    </w:p>
    <w:p w14:paraId="663F52E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з</w:t>
      </w:r>
      <w:r w:rsidRPr="00D512F7">
        <w:rPr>
          <w:rFonts w:ascii="Times New Roman" w:hAnsi="Times New Roman" w:cs="Times New Roman"/>
          <w:sz w:val="28"/>
          <w:szCs w:val="28"/>
          <w:lang w:val="ru-RU"/>
        </w:rPr>
        <w:t>’</w:t>
      </w:r>
      <w:r>
        <w:rPr>
          <w:rFonts w:ascii="Times New Roman" w:hAnsi="Times New Roman" w:cs="Times New Roman"/>
          <w:sz w:val="28"/>
          <w:szCs w:val="28"/>
          <w:lang w:val="uk-UA"/>
        </w:rPr>
        <w:t xml:space="preserve">ясуємо значення терміну ситуація, що в загальному розумінні означає конкретну обстановку, умови або події, в якій знаходиться людина </w:t>
      </w:r>
      <w:r w:rsidRPr="00D512F7">
        <w:rPr>
          <w:rFonts w:ascii="Times New Roman" w:hAnsi="Times New Roman" w:cs="Times New Roman"/>
          <w:sz w:val="28"/>
          <w:szCs w:val="28"/>
          <w:lang w:val="ru-RU"/>
        </w:rPr>
        <w:t>[1</w:t>
      </w:r>
      <w:r>
        <w:rPr>
          <w:rFonts w:ascii="Times New Roman" w:hAnsi="Times New Roman" w:cs="Times New Roman"/>
          <w:sz w:val="28"/>
          <w:szCs w:val="28"/>
          <w:lang w:val="uk-UA"/>
        </w:rPr>
        <w:t>8</w:t>
      </w:r>
      <w:r w:rsidRPr="00D512F7">
        <w:rPr>
          <w:rFonts w:ascii="Times New Roman" w:hAnsi="Times New Roman" w:cs="Times New Roman"/>
          <w:sz w:val="28"/>
          <w:szCs w:val="28"/>
          <w:lang w:val="ru-RU"/>
        </w:rPr>
        <w:t xml:space="preserve">]. </w:t>
      </w:r>
      <w:r>
        <w:rPr>
          <w:rFonts w:ascii="Times New Roman" w:hAnsi="Times New Roman" w:cs="Times New Roman"/>
          <w:sz w:val="28"/>
          <w:szCs w:val="28"/>
          <w:lang w:val="uk-UA"/>
        </w:rPr>
        <w:t>Кожна обстановка має певне значення для її учасника, сприяє появі різноманітних емоцій та провокує відповідну поведінку особи.</w:t>
      </w:r>
    </w:p>
    <w:p w14:paraId="265D6F1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ситуація в контексті комунікації є базовим поняття в мовленнєвому спілкування та є </w:t>
      </w:r>
      <w:r w:rsidRPr="00D512F7">
        <w:rPr>
          <w:rFonts w:ascii="Times New Roman" w:hAnsi="Times New Roman" w:cs="Times New Roman"/>
          <w:sz w:val="28"/>
          <w:szCs w:val="28"/>
          <w:lang w:val="uk-UA"/>
        </w:rPr>
        <w:t>комплексом</w:t>
      </w:r>
      <w:r>
        <w:rPr>
          <w:rFonts w:ascii="Times New Roman" w:hAnsi="Times New Roman" w:cs="Times New Roman"/>
          <w:sz w:val="28"/>
          <w:szCs w:val="28"/>
          <w:lang w:val="uk-UA"/>
        </w:rPr>
        <w:t xml:space="preserve"> необхідних факторів для здійснення комунікативної дії.</w:t>
      </w:r>
    </w:p>
    <w:p w14:paraId="697CB8F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Розглядаючи поняття комунікативної ситуації </w:t>
      </w:r>
      <w:r w:rsidRPr="00D512F7">
        <w:rPr>
          <w:rFonts w:ascii="Times New Roman" w:hAnsi="Times New Roman" w:cs="Times New Roman"/>
          <w:sz w:val="28"/>
          <w:szCs w:val="28"/>
          <w:lang w:val="uk-UA"/>
        </w:rPr>
        <w:t>в цілому</w:t>
      </w:r>
      <w:r>
        <w:rPr>
          <w:rFonts w:ascii="Times New Roman" w:hAnsi="Times New Roman" w:cs="Times New Roman"/>
          <w:sz w:val="28"/>
          <w:szCs w:val="28"/>
          <w:lang w:val="uk-UA"/>
        </w:rPr>
        <w:t xml:space="preserve">, існує багато його лінгвістичних дефініцій. За визначенням Селіванової О. О., комунікативна ситуація є онтологічною формою організації комунікативного процесу, яка характеризується замкненістю, цілісністю, і </w:t>
      </w:r>
      <w:r w:rsidRPr="00D512F7">
        <w:rPr>
          <w:rFonts w:ascii="Times New Roman" w:hAnsi="Times New Roman" w:cs="Times New Roman"/>
          <w:sz w:val="28"/>
          <w:szCs w:val="28"/>
          <w:lang w:val="uk-UA"/>
        </w:rPr>
        <w:t>системністю</w:t>
      </w:r>
      <w:r>
        <w:rPr>
          <w:rFonts w:ascii="Times New Roman" w:hAnsi="Times New Roman" w:cs="Times New Roman"/>
          <w:sz w:val="28"/>
          <w:szCs w:val="28"/>
          <w:lang w:val="uk-UA"/>
        </w:rPr>
        <w:t>, діяльнісною динамічністю. Вона може розглядатися складна нерівноважна синергетична система, що функціонує шляхом взаємодії її складників як окремих систем під впливом зовнішнього середовища</w:t>
      </w:r>
      <w:r w:rsidRPr="00D512F7">
        <w:rPr>
          <w:rFonts w:ascii="Times New Roman" w:hAnsi="Times New Roman" w:cs="Times New Roman"/>
          <w:sz w:val="28"/>
          <w:szCs w:val="28"/>
          <w:lang w:val="uk-UA"/>
        </w:rPr>
        <w:t xml:space="preserve"> [1</w:t>
      </w:r>
      <w:r>
        <w:rPr>
          <w:rFonts w:ascii="Times New Roman" w:hAnsi="Times New Roman" w:cs="Times New Roman"/>
          <w:sz w:val="28"/>
          <w:szCs w:val="28"/>
          <w:lang w:val="uk-UA"/>
        </w:rPr>
        <w:t>6</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uk-UA"/>
        </w:rPr>
        <w:t>Ця динаміка включає в себе постійні зміни, взаємодію між учасниками комунікації та вплив зовнішніх факторів на хід комунікації. Такий підхід допомагає краще зрозуміти природу комунікативних процесів та їхні взаємозв'язки з навколишнім середовищем.</w:t>
      </w:r>
    </w:p>
    <w:p w14:paraId="70D20C70"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Також за словами Ф. С. Бацевича, комунікативною є конкретна ситуація спілкування, в яку входять партнери по комунікації і яка спонукає її учасників до міжособистісної інтеракції</w:t>
      </w:r>
      <w:r w:rsidRPr="00D512F7">
        <w:rPr>
          <w:rFonts w:ascii="Times New Roman" w:hAnsi="Times New Roman" w:cs="Times New Roman"/>
          <w:sz w:val="28"/>
          <w:szCs w:val="28"/>
          <w:lang w:val="ru-RU"/>
        </w:rPr>
        <w:t xml:space="preserve"> [2]. </w:t>
      </w:r>
      <w:r>
        <w:rPr>
          <w:rFonts w:ascii="Times New Roman" w:hAnsi="Times New Roman" w:cs="Times New Roman"/>
          <w:sz w:val="28"/>
          <w:szCs w:val="28"/>
          <w:lang w:val="uk-UA"/>
        </w:rPr>
        <w:t>Ця взаємодія відбувається через обмін повідомленнями, ідеями, почуттями та інформацією між учасниками комунікації. Комунікативна ситуація спонукає учасників до активної міжособистісної взаємодії, де кожен з них відіграє свою роль у процесі спілкування. Такі ситуації можуть виникати в різних контекстах, від щоденних розмов до професійних дискусій або публічних виступів. Вони є основою для формування і підтримки взаєморозуміння та взаємодії між людьми.</w:t>
      </w:r>
    </w:p>
    <w:p w14:paraId="453423EA"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Л. Матусевич зазначає, що </w:t>
      </w:r>
      <w:r w:rsidRPr="00D512F7">
        <w:rPr>
          <w:rFonts w:ascii="Times New Roman" w:hAnsi="Times New Roman" w:cs="Times New Roman"/>
          <w:sz w:val="28"/>
          <w:szCs w:val="28"/>
          <w:lang w:val="uk-UA"/>
        </w:rPr>
        <w:t>к</w:t>
      </w:r>
      <w:r>
        <w:rPr>
          <w:rFonts w:ascii="Times New Roman" w:hAnsi="Times New Roman" w:cs="Times New Roman"/>
          <w:sz w:val="28"/>
          <w:szCs w:val="28"/>
          <w:lang w:val="uk-UA"/>
        </w:rPr>
        <w:t>омунікативна ситуація є вихідним фактором спілкування, що спонукає людину до комунікативної взаємодії. Вона визначає мовленнєву поведінку мовця, способи реалізації його комунікативної інтенції (стратегії, тактики тощо)</w:t>
      </w:r>
      <w:r w:rsidRPr="00D512F7">
        <w:rPr>
          <w:rFonts w:ascii="Times New Roman" w:hAnsi="Times New Roman" w:cs="Times New Roman"/>
          <w:sz w:val="28"/>
          <w:szCs w:val="28"/>
          <w:lang w:val="ru-RU"/>
        </w:rPr>
        <w:t xml:space="preserve"> [1</w:t>
      </w:r>
      <w:r>
        <w:rPr>
          <w:rFonts w:ascii="Times New Roman" w:hAnsi="Times New Roman" w:cs="Times New Roman"/>
          <w:sz w:val="28"/>
          <w:szCs w:val="28"/>
          <w:lang w:val="uk-UA"/>
        </w:rPr>
        <w:t>5</w:t>
      </w:r>
      <w:r w:rsidRPr="00D512F7">
        <w:rPr>
          <w:rFonts w:ascii="Times New Roman" w:hAnsi="Times New Roman" w:cs="Times New Roman"/>
          <w:sz w:val="28"/>
          <w:szCs w:val="28"/>
          <w:lang w:val="ru-RU"/>
        </w:rPr>
        <w:t>].</w:t>
      </w:r>
    </w:p>
    <w:p w14:paraId="7C52B254"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За Романом Якобсоном, комунікативна ситуація складається з шести основних компонентів:</w:t>
      </w:r>
    </w:p>
    <w:p w14:paraId="0B90370E" w14:textId="77777777" w:rsidR="00BC6180" w:rsidRDefault="007D08C0" w:rsidP="006D6A3D">
      <w:pPr>
        <w:numPr>
          <w:ilvl w:val="0"/>
          <w:numId w:val="2"/>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Адресант; 2) Адресат; 3) Повідомлення; 4) Контекст; 5) Код; 6) Контакт</w:t>
      </w:r>
      <w:r w:rsidRPr="00D512F7">
        <w:rPr>
          <w:rFonts w:ascii="Times New Roman" w:hAnsi="Times New Roman" w:cs="Times New Roman"/>
          <w:sz w:val="28"/>
          <w:szCs w:val="28"/>
          <w:lang w:val="ru-RU"/>
        </w:rPr>
        <w:t xml:space="preserve"> [2</w:t>
      </w:r>
      <w:r>
        <w:rPr>
          <w:rFonts w:ascii="Times New Roman" w:hAnsi="Times New Roman" w:cs="Times New Roman"/>
          <w:sz w:val="28"/>
          <w:szCs w:val="28"/>
          <w:lang w:val="uk-UA"/>
        </w:rPr>
        <w:t>3</w:t>
      </w:r>
      <w:r w:rsidRPr="00D512F7">
        <w:rPr>
          <w:rFonts w:ascii="Times New Roman" w:hAnsi="Times New Roman" w:cs="Times New Roman"/>
          <w:sz w:val="28"/>
          <w:szCs w:val="28"/>
          <w:lang w:val="ru-RU"/>
        </w:rPr>
        <w:t xml:space="preserve">]. </w:t>
      </w:r>
    </w:p>
    <w:p w14:paraId="369CD559"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t xml:space="preserve">Комунікативна ситуація є складною і багатогранною одиницею мовленнєвої взаємодії, яка включає учасників комунікації, мовленнєві акти і </w:t>
      </w:r>
      <w:r w:rsidRPr="00D512F7">
        <w:rPr>
          <w:rFonts w:ascii="Times New Roman" w:hAnsi="Times New Roman" w:cs="Times New Roman"/>
          <w:sz w:val="28"/>
          <w:szCs w:val="28"/>
          <w:lang w:val="uk-UA"/>
        </w:rPr>
        <w:lastRenderedPageBreak/>
        <w:t>контекст. Вивчення комунікативних ситуацій, особливо у контексті конфліктів між батьками та дітьми в англомовному кінодискурсі, дозволяє глибше зрозуміти не тільки механізми і причини конфліктів, але й соціальні і культурні аспекти, що впливають на взаємини в родині.</w:t>
      </w:r>
    </w:p>
    <w:p w14:paraId="39B19930" w14:textId="77777777" w:rsidR="00BC6180" w:rsidRDefault="00BC6180" w:rsidP="006D6A3D">
      <w:pPr>
        <w:spacing w:line="360" w:lineRule="auto"/>
        <w:ind w:firstLine="340"/>
        <w:jc w:val="both"/>
        <w:rPr>
          <w:rFonts w:ascii="Times New Roman" w:hAnsi="Times New Roman" w:cs="Times New Roman"/>
          <w:sz w:val="28"/>
          <w:szCs w:val="28"/>
          <w:lang w:val="uk-UA"/>
        </w:rPr>
      </w:pPr>
    </w:p>
    <w:p w14:paraId="4C21C8D2" w14:textId="6B4FEC7D" w:rsidR="008237C4" w:rsidRPr="008237C4" w:rsidRDefault="007D08C0" w:rsidP="006D6A3D">
      <w:pPr>
        <w:pStyle w:val="3"/>
        <w:numPr>
          <w:ilvl w:val="2"/>
          <w:numId w:val="1"/>
        </w:numPr>
        <w:spacing w:beforeAutospacing="0" w:afterAutospacing="0" w:line="360" w:lineRule="auto"/>
        <w:ind w:firstLine="340"/>
        <w:jc w:val="both"/>
        <w:rPr>
          <w:i/>
          <w:iCs/>
          <w:szCs w:val="28"/>
          <w:lang w:val="ru-RU"/>
        </w:rPr>
      </w:pPr>
      <w:bookmarkStart w:id="13" w:name="_Toc2908"/>
      <w:r w:rsidRPr="008237C4">
        <w:rPr>
          <w:lang w:val="uk-UA"/>
        </w:rPr>
        <w:t>Елементи комунікативної ситуації</w:t>
      </w:r>
      <w:bookmarkEnd w:id="13"/>
    </w:p>
    <w:p w14:paraId="7DAF46B8" w14:textId="77EFF89E" w:rsidR="00BC6180" w:rsidRPr="008237C4" w:rsidRDefault="007D08C0" w:rsidP="008237C4">
      <w:pPr>
        <w:pStyle w:val="3"/>
        <w:spacing w:beforeAutospacing="0" w:afterAutospacing="0" w:line="360" w:lineRule="auto"/>
        <w:jc w:val="both"/>
        <w:rPr>
          <w:i/>
          <w:iCs/>
          <w:szCs w:val="28"/>
          <w:lang w:val="ru-RU"/>
        </w:rPr>
      </w:pPr>
      <w:r w:rsidRPr="008237C4">
        <w:rPr>
          <w:b w:val="0"/>
          <w:bCs w:val="0"/>
          <w:szCs w:val="28"/>
          <w:lang w:val="uk-UA"/>
        </w:rPr>
        <w:t>Відповідно до формулювання О. Борисова, комунікативна ситуація є одиницею формування процесу діалогічної взаємодії, що виступає як об’єднувальна динамічна система, до складу якої входять статусно-рольові, соціальні, діяльнісні та моральні відносини комунікантів. Вона виникає та змінюється на основі співвідношення їхніх виражених ситуативних позицій</w:t>
      </w:r>
      <w:r w:rsidRPr="008237C4">
        <w:rPr>
          <w:b w:val="0"/>
          <w:bCs w:val="0"/>
          <w:szCs w:val="28"/>
          <w:lang w:val="ru-RU"/>
        </w:rPr>
        <w:t xml:space="preserve"> [4].</w:t>
      </w:r>
    </w:p>
    <w:p w14:paraId="4838F72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компоненти комунікативної ситуації можна розглядати через призму учасників, мовленнєвих актів та констексу. Як прагмасемантичний феномен, комунікативна ситуація містить власне комунікативні фактори (мовленнєві акти) та докомунікативні – </w:t>
      </w:r>
      <w:r>
        <w:rPr>
          <w:rFonts w:ascii="Times New Roman" w:hAnsi="Times New Roman" w:cs="Times New Roman"/>
          <w:sz w:val="28"/>
          <w:szCs w:val="28"/>
          <w:lang w:val="ru-RU"/>
        </w:rPr>
        <w:t>«</w:t>
      </w:r>
      <w:r>
        <w:rPr>
          <w:rFonts w:ascii="Times New Roman" w:hAnsi="Times New Roman" w:cs="Times New Roman"/>
          <w:sz w:val="28"/>
          <w:szCs w:val="28"/>
          <w:lang w:val="uk-UA"/>
        </w:rPr>
        <w:t>предмет</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w:t>
      </w:r>
      <w:r>
        <w:rPr>
          <w:rFonts w:ascii="Times New Roman" w:hAnsi="Times New Roman" w:cs="Times New Roman"/>
          <w:sz w:val="28"/>
          <w:szCs w:val="28"/>
          <w:lang w:val="uk-UA"/>
        </w:rPr>
        <w:t>мотив</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w:t>
      </w:r>
      <w:r>
        <w:rPr>
          <w:rFonts w:ascii="Times New Roman" w:hAnsi="Times New Roman" w:cs="Times New Roman"/>
          <w:sz w:val="28"/>
          <w:szCs w:val="28"/>
          <w:lang w:val="uk-UA"/>
        </w:rPr>
        <w:t>учасники</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(мовець-слухач) </w:t>
      </w:r>
      <w:r w:rsidRPr="00D512F7">
        <w:rPr>
          <w:rFonts w:ascii="Times New Roman" w:hAnsi="Times New Roman" w:cs="Times New Roman"/>
          <w:sz w:val="28"/>
          <w:szCs w:val="28"/>
          <w:lang w:val="ru-RU"/>
        </w:rPr>
        <w:t>[</w:t>
      </w:r>
      <w:r>
        <w:rPr>
          <w:rFonts w:ascii="Times New Roman" w:hAnsi="Times New Roman" w:cs="Times New Roman"/>
          <w:sz w:val="28"/>
          <w:szCs w:val="28"/>
          <w:lang w:val="uk-UA"/>
        </w:rPr>
        <w:t>20</w:t>
      </w:r>
      <w:r w:rsidRPr="00D512F7">
        <w:rPr>
          <w:rFonts w:ascii="Times New Roman" w:hAnsi="Times New Roman" w:cs="Times New Roman"/>
          <w:sz w:val="28"/>
          <w:szCs w:val="28"/>
          <w:lang w:val="ru-RU"/>
        </w:rPr>
        <w:t>]</w:t>
      </w:r>
      <w:r>
        <w:rPr>
          <w:rFonts w:ascii="Times New Roman" w:hAnsi="Times New Roman" w:cs="Times New Roman"/>
          <w:sz w:val="28"/>
          <w:szCs w:val="28"/>
          <w:lang w:val="uk-UA"/>
        </w:rPr>
        <w:t>.</w:t>
      </w:r>
    </w:p>
    <w:p w14:paraId="4C6E8C2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Комунікативні фактори відображають активну частину взаємодії, де мовленнєві акти виконують функцію передачі інформації, емоцій, намірів та впливу на адресата. Це включає висловлювання, репліки, питання, відповіді, команди та інші форми мовної діяльності. </w:t>
      </w:r>
    </w:p>
    <w:p w14:paraId="4804819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 конфліктних ситуаціях між батьками та дітьми, мовленнєві акти часто є вираженням емоцій, намірів і спробою вплинути на іншу сторону. Відповідно до теорії мовленнєвих актів Джона Серля, мовленнєві акти можна поділити на п’ять основних типів:</w:t>
      </w:r>
    </w:p>
    <w:p w14:paraId="6FECAFF5" w14:textId="77777777" w:rsidR="00BC6180" w:rsidRDefault="007D08C0" w:rsidP="006D6A3D">
      <w:pPr>
        <w:numPr>
          <w:ilvl w:val="0"/>
          <w:numId w:val="3"/>
        </w:numPr>
        <w:spacing w:line="360" w:lineRule="auto"/>
        <w:ind w:firstLine="340"/>
        <w:jc w:val="both"/>
        <w:rPr>
          <w:rFonts w:ascii="Times New Roman" w:hAnsi="Times New Roman" w:cs="Times New Roman"/>
          <w:sz w:val="28"/>
          <w:szCs w:val="28"/>
          <w:lang w:val="uk-UA"/>
        </w:rPr>
      </w:pPr>
      <w:r>
        <w:rPr>
          <w:rFonts w:ascii="Times New Roman" w:hAnsi="Times New Roman" w:cs="Times New Roman"/>
          <w:i/>
          <w:iCs/>
          <w:sz w:val="28"/>
          <w:szCs w:val="28"/>
          <w:lang w:val="uk-UA"/>
        </w:rPr>
        <w:t>Директиви</w:t>
      </w:r>
      <w:r>
        <w:rPr>
          <w:rFonts w:ascii="Times New Roman" w:hAnsi="Times New Roman" w:cs="Times New Roman"/>
          <w:sz w:val="28"/>
          <w:szCs w:val="28"/>
          <w:lang w:val="uk-UA"/>
        </w:rPr>
        <w:t xml:space="preserve"> (висловлювання, що мають на меті спонукати адресата до певних дій).</w:t>
      </w:r>
    </w:p>
    <w:p w14:paraId="662740FD" w14:textId="77777777" w:rsidR="00BC6180" w:rsidRDefault="007D08C0" w:rsidP="006D6A3D">
      <w:pPr>
        <w:numPr>
          <w:ilvl w:val="0"/>
          <w:numId w:val="3"/>
        </w:numPr>
        <w:spacing w:line="360" w:lineRule="auto"/>
        <w:ind w:firstLine="340"/>
        <w:jc w:val="both"/>
        <w:rPr>
          <w:rFonts w:ascii="Times New Roman" w:hAnsi="Times New Roman" w:cs="Times New Roman"/>
          <w:sz w:val="28"/>
          <w:szCs w:val="28"/>
          <w:lang w:val="uk-UA"/>
        </w:rPr>
      </w:pPr>
      <w:r>
        <w:rPr>
          <w:rFonts w:ascii="Times New Roman" w:hAnsi="Times New Roman" w:cs="Times New Roman"/>
          <w:i/>
          <w:iCs/>
          <w:sz w:val="28"/>
          <w:szCs w:val="28"/>
          <w:lang w:val="uk-UA"/>
        </w:rPr>
        <w:t>Комісиви</w:t>
      </w:r>
      <w:r>
        <w:rPr>
          <w:rFonts w:ascii="Times New Roman" w:hAnsi="Times New Roman" w:cs="Times New Roman"/>
          <w:sz w:val="28"/>
          <w:szCs w:val="28"/>
          <w:lang w:val="uk-UA"/>
        </w:rPr>
        <w:t xml:space="preserve"> (висловлювання, що виражають наміри мовця щодо майбутніх дій).</w:t>
      </w:r>
    </w:p>
    <w:p w14:paraId="0AF514D6" w14:textId="77777777" w:rsidR="00BC6180" w:rsidRDefault="007D08C0" w:rsidP="006D6A3D">
      <w:pPr>
        <w:numPr>
          <w:ilvl w:val="0"/>
          <w:numId w:val="3"/>
        </w:numPr>
        <w:spacing w:line="360" w:lineRule="auto"/>
        <w:ind w:firstLine="340"/>
        <w:jc w:val="both"/>
        <w:rPr>
          <w:rFonts w:ascii="Times New Roman" w:hAnsi="Times New Roman" w:cs="Times New Roman"/>
          <w:sz w:val="28"/>
          <w:szCs w:val="28"/>
          <w:lang w:val="uk-UA"/>
        </w:rPr>
      </w:pPr>
      <w:r>
        <w:rPr>
          <w:rFonts w:ascii="Times New Roman" w:hAnsi="Times New Roman" w:cs="Times New Roman"/>
          <w:i/>
          <w:iCs/>
          <w:sz w:val="28"/>
          <w:szCs w:val="28"/>
          <w:lang w:val="uk-UA"/>
        </w:rPr>
        <w:t>Експресиви</w:t>
      </w:r>
      <w:r>
        <w:rPr>
          <w:rFonts w:ascii="Times New Roman" w:hAnsi="Times New Roman" w:cs="Times New Roman"/>
          <w:sz w:val="28"/>
          <w:szCs w:val="28"/>
          <w:lang w:val="uk-UA"/>
        </w:rPr>
        <w:t xml:space="preserve"> (висловлювання, що виражають почуття та емоції мовця).</w:t>
      </w:r>
    </w:p>
    <w:p w14:paraId="772D10EF" w14:textId="77777777" w:rsidR="00BC6180" w:rsidRDefault="007D08C0" w:rsidP="006D6A3D">
      <w:pPr>
        <w:numPr>
          <w:ilvl w:val="0"/>
          <w:numId w:val="3"/>
        </w:numPr>
        <w:spacing w:line="360" w:lineRule="auto"/>
        <w:ind w:firstLine="340"/>
        <w:jc w:val="both"/>
        <w:rPr>
          <w:rFonts w:ascii="Times New Roman" w:hAnsi="Times New Roman" w:cs="Times New Roman"/>
          <w:sz w:val="28"/>
          <w:szCs w:val="28"/>
          <w:lang w:val="uk-UA"/>
        </w:rPr>
      </w:pPr>
      <w:r>
        <w:rPr>
          <w:rFonts w:ascii="Times New Roman" w:hAnsi="Times New Roman" w:cs="Times New Roman"/>
          <w:i/>
          <w:iCs/>
          <w:sz w:val="28"/>
          <w:szCs w:val="28"/>
          <w:lang w:val="uk-UA"/>
        </w:rPr>
        <w:lastRenderedPageBreak/>
        <w:t>Декларативи</w:t>
      </w:r>
      <w:r>
        <w:rPr>
          <w:rFonts w:ascii="Times New Roman" w:hAnsi="Times New Roman" w:cs="Times New Roman"/>
          <w:sz w:val="28"/>
          <w:szCs w:val="28"/>
          <w:lang w:val="uk-UA"/>
        </w:rPr>
        <w:t xml:space="preserve"> (висловлювання, що змінюють стан справ завдяки самій дії говоріння)</w:t>
      </w:r>
      <w:r w:rsidRPr="00D512F7">
        <w:rPr>
          <w:rFonts w:ascii="Times New Roman" w:hAnsi="Times New Roman" w:cs="Times New Roman"/>
          <w:sz w:val="28"/>
          <w:szCs w:val="28"/>
          <w:lang w:val="ru-RU"/>
        </w:rPr>
        <w:t xml:space="preserve"> [3</w:t>
      </w:r>
      <w:r>
        <w:rPr>
          <w:rFonts w:ascii="Times New Roman" w:hAnsi="Times New Roman" w:cs="Times New Roman"/>
          <w:sz w:val="28"/>
          <w:szCs w:val="28"/>
          <w:lang w:val="uk-UA"/>
        </w:rPr>
        <w:t>4</w:t>
      </w:r>
      <w:r w:rsidRPr="00D512F7">
        <w:rPr>
          <w:rFonts w:ascii="Times New Roman" w:hAnsi="Times New Roman" w:cs="Times New Roman"/>
          <w:sz w:val="28"/>
          <w:szCs w:val="28"/>
          <w:lang w:val="ru-RU"/>
        </w:rPr>
        <w:t>].</w:t>
      </w:r>
    </w:p>
    <w:p w14:paraId="16EF8DB3"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Докомунікативні фактори, такі як предмет, мотив і учасники, формують основу та передумови комунікації. Предмет комунікації визначає тему або об'єкт обговорення, мотиви вказують на причини та цілі спілкування, а учасники (мовець і слухач) вносять свої індивідуальні характеристики, статуси, ролі та взаємини</w:t>
      </w:r>
      <w:r w:rsidRPr="00D512F7">
        <w:rPr>
          <w:rFonts w:ascii="Times New Roman" w:hAnsi="Times New Roman" w:cs="Times New Roman"/>
          <w:sz w:val="28"/>
          <w:szCs w:val="28"/>
          <w:lang w:val="uk-UA"/>
        </w:rPr>
        <w:t xml:space="preserve"> [3</w:t>
      </w:r>
      <w:r>
        <w:rPr>
          <w:rFonts w:ascii="Times New Roman" w:hAnsi="Times New Roman" w:cs="Times New Roman"/>
          <w:sz w:val="28"/>
          <w:szCs w:val="28"/>
          <w:lang w:val="uk-UA"/>
        </w:rPr>
        <w:t>6</w:t>
      </w:r>
      <w:r w:rsidRPr="00D512F7">
        <w:rPr>
          <w:rFonts w:ascii="Times New Roman" w:hAnsi="Times New Roman" w:cs="Times New Roman"/>
          <w:sz w:val="28"/>
          <w:szCs w:val="28"/>
          <w:lang w:val="uk-UA"/>
        </w:rPr>
        <w:t>].</w:t>
      </w:r>
    </w:p>
    <w:p w14:paraId="7F1BBCA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Комунікативні ситуації є складним набором зовнішніх умов спілкування та внутрішніх станів комунікантів, що формують комунікативний контекст, у якому здійснюється мовленнєва діяльність індивіда.</w:t>
      </w:r>
    </w:p>
    <w:p w14:paraId="66214E73"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Контекст, в якому відбувається комунікація, також відіграє ключову роль, оскільки він включає фізичне оточення, соціальні норми, культурні особливості та ситуативні обставини, що впливають на сприйняття та інтерпретацію повідомлень</w:t>
      </w:r>
      <w:r>
        <w:rPr>
          <w:rFonts w:ascii="Times New Roman" w:hAnsi="Times New Roman" w:cs="Times New Roman"/>
          <w:i/>
          <w:iCs/>
          <w:sz w:val="28"/>
          <w:szCs w:val="28"/>
          <w:lang w:val="uk-UA"/>
        </w:rPr>
        <w:t xml:space="preserve"> </w:t>
      </w:r>
      <w:r w:rsidRPr="00D512F7">
        <w:rPr>
          <w:rFonts w:ascii="Times New Roman" w:hAnsi="Times New Roman" w:cs="Times New Roman"/>
          <w:sz w:val="28"/>
          <w:szCs w:val="28"/>
          <w:lang w:val="uk-UA"/>
        </w:rPr>
        <w:t>[2</w:t>
      </w:r>
      <w:r>
        <w:rPr>
          <w:rFonts w:ascii="Times New Roman" w:hAnsi="Times New Roman" w:cs="Times New Roman"/>
          <w:sz w:val="28"/>
          <w:szCs w:val="28"/>
          <w:lang w:val="uk-UA"/>
        </w:rPr>
        <w:t>5</w:t>
      </w:r>
      <w:r w:rsidRPr="00D512F7">
        <w:rPr>
          <w:rFonts w:ascii="Times New Roman" w:hAnsi="Times New Roman" w:cs="Times New Roman"/>
          <w:sz w:val="28"/>
          <w:szCs w:val="28"/>
          <w:lang w:val="uk-UA"/>
        </w:rPr>
        <w:t>].</w:t>
      </w:r>
    </w:p>
    <w:p w14:paraId="26CB6E51"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Також стосунки між учасниками комунікативного акту можуть бути різноманітними:</w:t>
      </w:r>
    </w:p>
    <w:p w14:paraId="6553D96A"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а) адресат залежить від мовця; б) адресат і мовець не залежать один від одного; в) мовець залежить від адресата</w:t>
      </w:r>
      <w:r w:rsidRPr="00D512F7">
        <w:rPr>
          <w:rFonts w:ascii="Times New Roman" w:hAnsi="Times New Roman" w:cs="Times New Roman"/>
          <w:sz w:val="28"/>
          <w:szCs w:val="28"/>
          <w:lang w:val="ru-RU"/>
        </w:rPr>
        <w:t xml:space="preserve"> [</w:t>
      </w:r>
      <w:r>
        <w:rPr>
          <w:rFonts w:ascii="Times New Roman" w:hAnsi="Times New Roman" w:cs="Times New Roman"/>
          <w:sz w:val="28"/>
          <w:szCs w:val="28"/>
          <w:lang w:val="uk-UA"/>
        </w:rPr>
        <w:t>20</w:t>
      </w:r>
      <w:r w:rsidRPr="00D512F7">
        <w:rPr>
          <w:rFonts w:ascii="Times New Roman" w:hAnsi="Times New Roman" w:cs="Times New Roman"/>
          <w:sz w:val="28"/>
          <w:szCs w:val="28"/>
          <w:lang w:val="ru-RU"/>
        </w:rPr>
        <w:t>].</w:t>
      </w:r>
    </w:p>
    <w:p w14:paraId="5CC895FE"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Кожен із наведених вище різновидів відносин між мовцями</w:t>
      </w:r>
      <w:r w:rsidRPr="00D512F7">
        <w:rPr>
          <w:rFonts w:ascii="Times New Roman" w:hAnsi="Times New Roman" w:cs="Times New Roman"/>
          <w:sz w:val="28"/>
          <w:szCs w:val="28"/>
          <w:lang w:val="ru-RU"/>
        </w:rPr>
        <w:t xml:space="preserve"> </w:t>
      </w:r>
      <w:r>
        <w:rPr>
          <w:rFonts w:ascii="Times New Roman" w:hAnsi="Times New Roman" w:cs="Times New Roman"/>
          <w:sz w:val="28"/>
          <w:szCs w:val="28"/>
          <w:lang w:val="uk-UA"/>
        </w:rPr>
        <w:t>є</w:t>
      </w:r>
      <w:r w:rsidRPr="00D512F7">
        <w:rPr>
          <w:rFonts w:ascii="Times New Roman" w:hAnsi="Times New Roman" w:cs="Times New Roman"/>
          <w:sz w:val="28"/>
          <w:szCs w:val="28"/>
          <w:lang w:val="ru-RU"/>
        </w:rPr>
        <w:t xml:space="preserve"> динамічним </w:t>
      </w:r>
      <w:r>
        <w:rPr>
          <w:rFonts w:ascii="Times New Roman" w:hAnsi="Times New Roman" w:cs="Times New Roman"/>
          <w:sz w:val="28"/>
          <w:szCs w:val="28"/>
          <w:lang w:val="uk-UA"/>
        </w:rPr>
        <w:t>та варіативним, що змінюється в залежності від часу</w:t>
      </w:r>
      <w:r w:rsidRPr="00D512F7">
        <w:rPr>
          <w:rFonts w:ascii="Times New Roman" w:hAnsi="Times New Roman" w:cs="Times New Roman"/>
          <w:sz w:val="28"/>
          <w:szCs w:val="28"/>
          <w:lang w:val="ru-RU"/>
        </w:rPr>
        <w:t xml:space="preserve">, розвитку </w:t>
      </w:r>
      <w:r>
        <w:rPr>
          <w:rFonts w:ascii="Times New Roman" w:hAnsi="Times New Roman" w:cs="Times New Roman"/>
          <w:sz w:val="28"/>
          <w:szCs w:val="28"/>
          <w:lang w:val="uk-UA"/>
        </w:rPr>
        <w:t xml:space="preserve">міжособистісної </w:t>
      </w:r>
      <w:r w:rsidRPr="00D512F7">
        <w:rPr>
          <w:rFonts w:ascii="Times New Roman" w:hAnsi="Times New Roman" w:cs="Times New Roman"/>
          <w:sz w:val="28"/>
          <w:szCs w:val="28"/>
          <w:lang w:val="ru-RU"/>
        </w:rPr>
        <w:t>взаємодії, змін</w:t>
      </w:r>
      <w:r>
        <w:rPr>
          <w:rFonts w:ascii="Times New Roman" w:hAnsi="Times New Roman" w:cs="Times New Roman"/>
          <w:sz w:val="28"/>
          <w:szCs w:val="28"/>
          <w:lang w:val="uk-UA"/>
        </w:rPr>
        <w:t>и</w:t>
      </w:r>
      <w:r w:rsidRPr="00D512F7">
        <w:rPr>
          <w:rFonts w:ascii="Times New Roman" w:hAnsi="Times New Roman" w:cs="Times New Roman"/>
          <w:sz w:val="28"/>
          <w:szCs w:val="28"/>
          <w:lang w:val="ru-RU"/>
        </w:rPr>
        <w:t xml:space="preserve"> обставин або виникнення нових факторів. </w:t>
      </w:r>
      <w:r>
        <w:rPr>
          <w:rFonts w:ascii="Times New Roman" w:hAnsi="Times New Roman" w:cs="Times New Roman"/>
          <w:sz w:val="28"/>
          <w:szCs w:val="28"/>
          <w:lang w:val="uk-UA"/>
        </w:rPr>
        <w:t>Т</w:t>
      </w:r>
      <w:r w:rsidRPr="00D512F7">
        <w:rPr>
          <w:rFonts w:ascii="Times New Roman" w:hAnsi="Times New Roman" w:cs="Times New Roman"/>
          <w:sz w:val="28"/>
          <w:szCs w:val="28"/>
          <w:lang w:val="ru-RU"/>
        </w:rPr>
        <w:t xml:space="preserve">акож </w:t>
      </w:r>
      <w:r>
        <w:rPr>
          <w:rFonts w:ascii="Times New Roman" w:hAnsi="Times New Roman" w:cs="Times New Roman"/>
          <w:sz w:val="28"/>
          <w:szCs w:val="28"/>
          <w:lang w:val="uk-UA"/>
        </w:rPr>
        <w:t>особливості кожного виду</w:t>
      </w:r>
      <w:r w:rsidRPr="00D512F7">
        <w:rPr>
          <w:rFonts w:ascii="Times New Roman" w:hAnsi="Times New Roman" w:cs="Times New Roman"/>
          <w:sz w:val="28"/>
          <w:szCs w:val="28"/>
          <w:lang w:val="ru-RU"/>
        </w:rPr>
        <w:t xml:space="preserve"> вплив</w:t>
      </w:r>
      <w:r>
        <w:rPr>
          <w:rFonts w:ascii="Times New Roman" w:hAnsi="Times New Roman" w:cs="Times New Roman"/>
          <w:sz w:val="28"/>
          <w:szCs w:val="28"/>
          <w:lang w:val="uk-UA"/>
        </w:rPr>
        <w:t>ають</w:t>
      </w:r>
      <w:r w:rsidRPr="00D512F7">
        <w:rPr>
          <w:rFonts w:ascii="Times New Roman" w:hAnsi="Times New Roman" w:cs="Times New Roman"/>
          <w:sz w:val="28"/>
          <w:szCs w:val="28"/>
          <w:lang w:val="ru-RU"/>
        </w:rPr>
        <w:t xml:space="preserve"> на ефективність та якість комунікації між учасниками.</w:t>
      </w:r>
    </w:p>
    <w:p w14:paraId="162F0CF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Розглядання основних аспектів комунікативних ситуацій, їх визначення, особливостей та типів буде корисним для подальшого розуміння концепції комунікації в контексті конфлікту.</w:t>
      </w:r>
    </w:p>
    <w:p w14:paraId="261205FA" w14:textId="77777777" w:rsidR="00BC6180" w:rsidRDefault="00BC6180" w:rsidP="006D6A3D">
      <w:pPr>
        <w:spacing w:line="360" w:lineRule="auto"/>
        <w:ind w:firstLine="340"/>
        <w:jc w:val="both"/>
        <w:rPr>
          <w:rFonts w:ascii="Times New Roman" w:hAnsi="Times New Roman" w:cs="Times New Roman"/>
          <w:sz w:val="28"/>
          <w:szCs w:val="28"/>
          <w:lang w:val="ru-RU"/>
        </w:rPr>
      </w:pPr>
    </w:p>
    <w:p w14:paraId="1C7C06EA" w14:textId="77777777" w:rsidR="00BC6180" w:rsidRDefault="007D08C0" w:rsidP="006D6A3D">
      <w:pPr>
        <w:pStyle w:val="2"/>
        <w:numPr>
          <w:ilvl w:val="1"/>
          <w:numId w:val="1"/>
        </w:numPr>
        <w:spacing w:before="0" w:after="0" w:line="360" w:lineRule="auto"/>
        <w:ind w:firstLine="340"/>
        <w:rPr>
          <w:lang w:val="uk-UA"/>
        </w:rPr>
      </w:pPr>
      <w:bookmarkStart w:id="14" w:name="_Toc18437"/>
      <w:bookmarkStart w:id="15" w:name="_Toc3963"/>
      <w:bookmarkStart w:id="16" w:name="_Toc14721"/>
      <w:r>
        <w:rPr>
          <w:lang w:val="uk-UA"/>
        </w:rPr>
        <w:t>Теоретичні основи дослідження конфліктів у кінематографі</w:t>
      </w:r>
      <w:bookmarkEnd w:id="14"/>
      <w:bookmarkEnd w:id="15"/>
      <w:bookmarkEnd w:id="16"/>
    </w:p>
    <w:p w14:paraId="5D21F03C" w14:textId="77777777" w:rsidR="00BC6180" w:rsidRDefault="007D08C0" w:rsidP="006D6A3D">
      <w:pPr>
        <w:pStyle w:val="3"/>
        <w:numPr>
          <w:ilvl w:val="2"/>
          <w:numId w:val="1"/>
        </w:numPr>
        <w:spacing w:beforeAutospacing="0" w:afterAutospacing="0" w:line="360" w:lineRule="auto"/>
        <w:ind w:firstLine="340"/>
        <w:rPr>
          <w:lang w:val="uk-UA"/>
        </w:rPr>
      </w:pPr>
      <w:bookmarkStart w:id="17" w:name="_Toc12142"/>
      <w:bookmarkStart w:id="18" w:name="_Toc10234"/>
      <w:bookmarkStart w:id="19" w:name="_Toc16805"/>
      <w:bookmarkStart w:id="20" w:name="_Toc10794"/>
      <w:r>
        <w:rPr>
          <w:lang w:val="uk-UA"/>
        </w:rPr>
        <w:t>Визначення конфлікту та його типи</w:t>
      </w:r>
      <w:bookmarkEnd w:id="17"/>
      <w:bookmarkEnd w:id="18"/>
      <w:bookmarkEnd w:id="19"/>
      <w:bookmarkEnd w:id="20"/>
    </w:p>
    <w:p w14:paraId="7A0A149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Конфлікт є невід'ємною частиною соціальної взаємодії</w:t>
      </w:r>
      <w:r w:rsidRPr="00D512F7">
        <w:rPr>
          <w:rFonts w:ascii="Times New Roman" w:hAnsi="Times New Roman" w:cs="Times New Roman"/>
          <w:sz w:val="28"/>
          <w:szCs w:val="28"/>
          <w:lang w:val="uk-UA"/>
        </w:rPr>
        <w:t>.</w:t>
      </w:r>
      <w:r>
        <w:rPr>
          <w:rFonts w:ascii="Times New Roman" w:hAnsi="Times New Roman" w:cs="Times New Roman"/>
          <w:sz w:val="28"/>
          <w:szCs w:val="28"/>
          <w:lang w:val="uk-UA"/>
        </w:rPr>
        <w:t xml:space="preserve"> Це явище має складну природу і включає різні аспекти людської поведінки, емоцій, мотивацій та соціальних структур.</w:t>
      </w:r>
    </w:p>
    <w:p w14:paraId="6FC5138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 психології поняття конфлікту розглядають як процес крайнього загострення суперечностей та боротьби двох чи більше сторін соціальної взаємодії, який супроводжується негативними емоціями</w:t>
      </w:r>
      <w:r w:rsidRPr="00D512F7">
        <w:rPr>
          <w:rFonts w:ascii="Times New Roman" w:hAnsi="Times New Roman" w:cs="Times New Roman"/>
          <w:sz w:val="28"/>
          <w:szCs w:val="28"/>
          <w:lang w:val="ru-RU"/>
        </w:rPr>
        <w:t xml:space="preserve"> [5].</w:t>
      </w:r>
      <w:r>
        <w:rPr>
          <w:rFonts w:ascii="Times New Roman" w:hAnsi="Times New Roman" w:cs="Times New Roman"/>
          <w:sz w:val="28"/>
          <w:szCs w:val="28"/>
          <w:lang w:val="uk-UA"/>
        </w:rPr>
        <w:t xml:space="preserve"> Зародження конфлікту характеризується виникненням взаємодії учасників, що стикаються з несумісними інтересами, потребами, цінностями або цілями, що веде до напруженості та протистояння.</w:t>
      </w:r>
    </w:p>
    <w:p w14:paraId="768A7203" w14:textId="77777777" w:rsidR="00BC6180" w:rsidRPr="00D512F7" w:rsidRDefault="007D08C0" w:rsidP="006D6A3D">
      <w:pPr>
        <w:spacing w:line="360" w:lineRule="auto"/>
        <w:ind w:firstLine="340"/>
        <w:jc w:val="both"/>
        <w:rPr>
          <w:rFonts w:ascii="Times New Roman" w:hAnsi="Times New Roman" w:cs="Times New Roman"/>
          <w:sz w:val="28"/>
          <w:szCs w:val="28"/>
          <w:highlight w:val="cyan"/>
          <w:lang w:val="uk-UA"/>
        </w:rPr>
      </w:pPr>
      <w:r>
        <w:rPr>
          <w:rFonts w:ascii="Times New Roman" w:hAnsi="Times New Roman" w:cs="Times New Roman"/>
          <w:sz w:val="28"/>
          <w:szCs w:val="28"/>
          <w:lang w:val="uk-UA"/>
        </w:rPr>
        <w:t>Спираючись на монографію Л. Білоконенко, міжособистісний конфлікт є станом незадоволення його безпосередніх учасників, що порушує процес спілкування, збільшуючи ворожість та неприязнь між сторонами</w:t>
      </w:r>
      <w:r w:rsidRPr="00D512F7">
        <w:rPr>
          <w:rFonts w:ascii="Times New Roman" w:hAnsi="Times New Roman" w:cs="Times New Roman"/>
          <w:sz w:val="28"/>
          <w:szCs w:val="28"/>
          <w:lang w:val="uk-UA"/>
        </w:rPr>
        <w:t xml:space="preserve"> [3].</w:t>
      </w:r>
    </w:p>
    <w:p w14:paraId="3844CCC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рівні реалізації конфліктів:</w:t>
      </w:r>
    </w:p>
    <w:p w14:paraId="4271F472" w14:textId="77777777" w:rsidR="00BC6180" w:rsidRDefault="007D08C0" w:rsidP="006D6A3D">
      <w:pPr>
        <w:numPr>
          <w:ilvl w:val="0"/>
          <w:numId w:val="4"/>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Конфлікт особистості з самою собою (</w:t>
      </w:r>
      <w:r>
        <w:rPr>
          <w:rFonts w:ascii="Times New Roman" w:hAnsi="Times New Roman" w:cs="Times New Roman"/>
          <w:b/>
          <w:bCs/>
          <w:i/>
          <w:iCs/>
          <w:sz w:val="28"/>
          <w:szCs w:val="28"/>
          <w:lang w:val="uk-UA"/>
        </w:rPr>
        <w:t>внутрішній конфлікт</w:t>
      </w:r>
      <w:r>
        <w:rPr>
          <w:rFonts w:ascii="Times New Roman" w:hAnsi="Times New Roman" w:cs="Times New Roman"/>
          <w:sz w:val="28"/>
          <w:szCs w:val="28"/>
          <w:lang w:val="uk-UA"/>
        </w:rPr>
        <w:t>) демонструє внутрішні боротьби та суперечності у мисленні або почуттях персонажа. У кінематографічних картинах це може бути показано через внутрішні монологи, суперечливі рішення або внутрішній діалог.</w:t>
      </w:r>
    </w:p>
    <w:p w14:paraId="28BB8BB0" w14:textId="77777777" w:rsidR="00BC6180" w:rsidRDefault="007D08C0" w:rsidP="006D6A3D">
      <w:pPr>
        <w:numPr>
          <w:ilvl w:val="0"/>
          <w:numId w:val="4"/>
        </w:num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ru-RU"/>
        </w:rPr>
        <w:t xml:space="preserve"> </w:t>
      </w:r>
      <w:r w:rsidRPr="00D512F7">
        <w:rPr>
          <w:rFonts w:ascii="Times New Roman" w:hAnsi="Times New Roman" w:cs="Times New Roman"/>
          <w:b/>
          <w:bCs/>
          <w:i/>
          <w:iCs/>
          <w:sz w:val="28"/>
          <w:szCs w:val="28"/>
          <w:lang w:val="ru-RU"/>
        </w:rPr>
        <w:t>Міжособистісний конфлікт</w:t>
      </w:r>
      <w:r>
        <w:rPr>
          <w:rFonts w:ascii="Times New Roman" w:hAnsi="Times New Roman" w:cs="Times New Roman"/>
          <w:sz w:val="28"/>
          <w:szCs w:val="28"/>
          <w:lang w:val="uk-UA"/>
        </w:rPr>
        <w:t xml:space="preserve"> характеризується</w:t>
      </w:r>
      <w:r w:rsidRPr="00D512F7">
        <w:rPr>
          <w:rFonts w:ascii="Times New Roman" w:hAnsi="Times New Roman" w:cs="Times New Roman"/>
          <w:sz w:val="28"/>
          <w:szCs w:val="28"/>
          <w:lang w:val="ru-RU"/>
        </w:rPr>
        <w:t xml:space="preserve"> протистояння між двома або більше персонажами. </w:t>
      </w:r>
      <w:r>
        <w:rPr>
          <w:rFonts w:ascii="Times New Roman" w:hAnsi="Times New Roman" w:cs="Times New Roman"/>
          <w:sz w:val="28"/>
          <w:szCs w:val="28"/>
          <w:lang w:val="uk-UA"/>
        </w:rPr>
        <w:t>Передумовами такого типу конфліктів є</w:t>
      </w:r>
      <w:r w:rsidRPr="00D512F7">
        <w:rPr>
          <w:rFonts w:ascii="Times New Roman" w:hAnsi="Times New Roman" w:cs="Times New Roman"/>
          <w:sz w:val="28"/>
          <w:szCs w:val="28"/>
          <w:lang w:val="ru-RU"/>
        </w:rPr>
        <w:t xml:space="preserve"> різниц</w:t>
      </w:r>
      <w:r>
        <w:rPr>
          <w:rFonts w:ascii="Times New Roman" w:hAnsi="Times New Roman" w:cs="Times New Roman"/>
          <w:sz w:val="28"/>
          <w:szCs w:val="28"/>
          <w:lang w:val="uk-UA"/>
        </w:rPr>
        <w:t>я</w:t>
      </w:r>
      <w:r w:rsidRPr="00D512F7">
        <w:rPr>
          <w:rFonts w:ascii="Times New Roman" w:hAnsi="Times New Roman" w:cs="Times New Roman"/>
          <w:sz w:val="28"/>
          <w:szCs w:val="28"/>
          <w:lang w:val="ru-RU"/>
        </w:rPr>
        <w:t xml:space="preserve"> у цінностях, переконаннях або інтересах. </w:t>
      </w:r>
      <w:r>
        <w:rPr>
          <w:rFonts w:ascii="Times New Roman" w:hAnsi="Times New Roman" w:cs="Times New Roman"/>
          <w:sz w:val="28"/>
          <w:szCs w:val="28"/>
          <w:lang w:val="uk-UA"/>
        </w:rPr>
        <w:t>Реалізація в кінодискурсі:</w:t>
      </w:r>
      <w:r w:rsidRPr="00D512F7">
        <w:rPr>
          <w:rFonts w:ascii="Times New Roman" w:hAnsi="Times New Roman" w:cs="Times New Roman"/>
          <w:sz w:val="28"/>
          <w:szCs w:val="28"/>
          <w:lang w:val="ru-RU"/>
        </w:rPr>
        <w:t xml:space="preserve"> словесні суперечки, конфліктні сцени або невербальні жести. </w:t>
      </w:r>
    </w:p>
    <w:p w14:paraId="3DEAA359" w14:textId="77777777" w:rsidR="00BC6180" w:rsidRPr="00D512F7" w:rsidRDefault="007D08C0" w:rsidP="006D6A3D">
      <w:pPr>
        <w:numPr>
          <w:ilvl w:val="0"/>
          <w:numId w:val="4"/>
        </w:numPr>
        <w:spacing w:line="360" w:lineRule="auto"/>
        <w:ind w:firstLine="340"/>
        <w:jc w:val="both"/>
        <w:rPr>
          <w:rFonts w:ascii="Times New Roman" w:hAnsi="Times New Roman" w:cs="Times New Roman"/>
          <w:sz w:val="28"/>
          <w:szCs w:val="28"/>
          <w:lang w:val="ru-RU"/>
        </w:rPr>
      </w:pPr>
      <w:r w:rsidRPr="00D512F7">
        <w:rPr>
          <w:rFonts w:ascii="Times New Roman" w:hAnsi="Times New Roman" w:cs="Times New Roman"/>
          <w:b/>
          <w:bCs/>
          <w:i/>
          <w:iCs/>
          <w:sz w:val="28"/>
          <w:szCs w:val="28"/>
          <w:lang w:val="uk-UA"/>
        </w:rPr>
        <w:t>Міжгруповий конфлікт</w:t>
      </w:r>
      <w:r w:rsidRPr="00D512F7">
        <w:rPr>
          <w:rFonts w:ascii="Times New Roman" w:hAnsi="Times New Roman" w:cs="Times New Roman"/>
          <w:sz w:val="28"/>
          <w:szCs w:val="28"/>
          <w:lang w:val="uk-UA"/>
        </w:rPr>
        <w:t xml:space="preserve"> виникає між різними групами, які можуть бути як внутрішніми підгрупами однієї родини, так і між різними родинами або соціальними групами.</w:t>
      </w:r>
      <w:r>
        <w:rPr>
          <w:rFonts w:ascii="Times New Roman" w:hAnsi="Times New Roman" w:cs="Times New Roman"/>
          <w:sz w:val="28"/>
          <w:szCs w:val="28"/>
          <w:lang w:val="uk-UA"/>
        </w:rPr>
        <w:t xml:space="preserve"> П</w:t>
      </w:r>
      <w:r w:rsidRPr="00D512F7">
        <w:rPr>
          <w:rFonts w:ascii="Times New Roman" w:hAnsi="Times New Roman" w:cs="Times New Roman"/>
          <w:sz w:val="28"/>
          <w:szCs w:val="28"/>
          <w:lang w:val="ru-RU"/>
        </w:rPr>
        <w:t xml:space="preserve">ротистояння між персонажами, що виникає через різницю у соціальному статусі, економічному положенні або культурних переконаннях. У фільмах це може бути показано через суперечливість поглядів на соціальні проблеми або через конфлікти класів. </w:t>
      </w:r>
    </w:p>
    <w:p w14:paraId="6D8960F3" w14:textId="77777777" w:rsidR="00BC6180" w:rsidRDefault="007D08C0" w:rsidP="006D6A3D">
      <w:pPr>
        <w:spacing w:line="360" w:lineRule="auto"/>
        <w:ind w:firstLine="340"/>
        <w:jc w:val="both"/>
        <w:rPr>
          <w:rFonts w:ascii="Times New Roman" w:hAnsi="Times New Roman" w:cs="Times New Roman"/>
          <w:sz w:val="28"/>
          <w:szCs w:val="28"/>
          <w:highlight w:val="lightGray"/>
          <w:lang w:val="uk-UA"/>
        </w:rPr>
      </w:pPr>
      <w:r>
        <w:rPr>
          <w:rFonts w:ascii="Times New Roman" w:hAnsi="Times New Roman" w:cs="Times New Roman"/>
          <w:sz w:val="28"/>
          <w:szCs w:val="28"/>
          <w:lang w:val="uk-UA"/>
        </w:rPr>
        <w:t xml:space="preserve">Одним із підвидів міжгрупового конфлікту є </w:t>
      </w:r>
      <w:r>
        <w:rPr>
          <w:rFonts w:ascii="Times New Roman" w:hAnsi="Times New Roman" w:cs="Times New Roman"/>
          <w:b/>
          <w:bCs/>
          <w:i/>
          <w:iCs/>
          <w:sz w:val="28"/>
          <w:szCs w:val="28"/>
          <w:lang w:val="uk-UA"/>
        </w:rPr>
        <w:t>с</w:t>
      </w:r>
      <w:r w:rsidRPr="00D512F7">
        <w:rPr>
          <w:rFonts w:ascii="Times New Roman" w:hAnsi="Times New Roman" w:cs="Times New Roman"/>
          <w:b/>
          <w:bCs/>
          <w:i/>
          <w:iCs/>
          <w:sz w:val="28"/>
          <w:szCs w:val="28"/>
          <w:lang w:val="ru-RU"/>
        </w:rPr>
        <w:t>імейний конфлікт</w:t>
      </w:r>
      <w:r>
        <w:rPr>
          <w:rFonts w:ascii="Times New Roman" w:hAnsi="Times New Roman" w:cs="Times New Roman"/>
          <w:b/>
          <w:bCs/>
          <w:i/>
          <w:iCs/>
          <w:sz w:val="28"/>
          <w:szCs w:val="28"/>
          <w:lang w:val="uk-UA"/>
        </w:rPr>
        <w:t>,</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 xml:space="preserve">який виникає між членами </w:t>
      </w:r>
      <w:r>
        <w:rPr>
          <w:rFonts w:ascii="Times New Roman" w:hAnsi="Times New Roman" w:cs="Times New Roman"/>
          <w:sz w:val="28"/>
          <w:szCs w:val="28"/>
          <w:lang w:val="uk-UA"/>
        </w:rPr>
        <w:t>однієї родини</w:t>
      </w:r>
      <w:r w:rsidRPr="00D512F7">
        <w:rPr>
          <w:rFonts w:ascii="Times New Roman" w:hAnsi="Times New Roman" w:cs="Times New Roman"/>
          <w:sz w:val="28"/>
          <w:szCs w:val="28"/>
          <w:lang w:val="ru-RU"/>
        </w:rPr>
        <w:t xml:space="preserve">. Він може стосуватися різних аспектів, таких як виховання, розбіжності у цінностях або суперечності у планах майбутнього. У кіно це може бути показано через сімейні суперечки, </w:t>
      </w:r>
      <w:r w:rsidRPr="00D512F7">
        <w:rPr>
          <w:rFonts w:ascii="Times New Roman" w:hAnsi="Times New Roman" w:cs="Times New Roman"/>
          <w:sz w:val="28"/>
          <w:szCs w:val="28"/>
          <w:lang w:val="ru-RU"/>
        </w:rPr>
        <w:lastRenderedPageBreak/>
        <w:t>конфлікти між батьками та дітьми або через розбіжності у сприйнятті сімейних обставин.</w:t>
      </w:r>
      <w:r>
        <w:rPr>
          <w:rFonts w:ascii="Times New Roman" w:hAnsi="Times New Roman" w:cs="Times New Roman"/>
          <w:sz w:val="28"/>
          <w:szCs w:val="28"/>
          <w:lang w:val="uk-UA"/>
        </w:rPr>
        <w:t xml:space="preserve"> </w:t>
      </w:r>
    </w:p>
    <w:p w14:paraId="4A593F64"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визначенням О Черненко, єднальною ознакою внутрішнього і зовнішнього конфлікту кіномистецтві є «сфера прояву» конфлікту, де, відповідно, розрізняють художнє моделювання таких типів конфлікту як політичний, соціальний, національний, релігійний, економічний, ідейний, побутовий, сімейний, філософський, екзистенційний, морально-етичний, духовний (між розумом і почуттям, дружбою і істиною, бажанням і обов’язком та ін.) тощо</w:t>
      </w:r>
      <w:r w:rsidRPr="00D512F7">
        <w:rPr>
          <w:rFonts w:ascii="Times New Roman" w:hAnsi="Times New Roman" w:cs="Times New Roman"/>
          <w:sz w:val="28"/>
          <w:szCs w:val="28"/>
          <w:lang w:val="uk-UA"/>
        </w:rPr>
        <w:t xml:space="preserve"> [1</w:t>
      </w:r>
      <w:r>
        <w:rPr>
          <w:rFonts w:ascii="Times New Roman" w:hAnsi="Times New Roman" w:cs="Times New Roman"/>
          <w:sz w:val="28"/>
          <w:szCs w:val="28"/>
          <w:lang w:val="uk-UA"/>
        </w:rPr>
        <w:t>9</w:t>
      </w:r>
      <w:r w:rsidRPr="00D512F7">
        <w:rPr>
          <w:rFonts w:ascii="Times New Roman" w:hAnsi="Times New Roman" w:cs="Times New Roman"/>
          <w:sz w:val="28"/>
          <w:szCs w:val="28"/>
          <w:lang w:val="uk-UA"/>
        </w:rPr>
        <w:t>].</w:t>
      </w:r>
    </w:p>
    <w:p w14:paraId="5CE1B592"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словами О. Лисичкіної, стандартний конфлікт має певну структуру та складається з кількох обов'язкових елементів: </w:t>
      </w:r>
    </w:p>
    <w:p w14:paraId="59FF7E80" w14:textId="77777777" w:rsidR="00BC6180" w:rsidRPr="00D512F7" w:rsidRDefault="007D08C0" w:rsidP="006D6A3D">
      <w:pPr>
        <w:spacing w:line="360" w:lineRule="auto"/>
        <w:ind w:firstLine="340"/>
        <w:jc w:val="both"/>
        <w:rPr>
          <w:rFonts w:ascii="Times New Roman" w:hAnsi="Times New Roman" w:cs="Times New Roman"/>
          <w:sz w:val="28"/>
          <w:szCs w:val="28"/>
          <w:highlight w:val="lightGray"/>
          <w:lang w:val="uk-UA"/>
        </w:rPr>
      </w:pPr>
      <w:r>
        <w:rPr>
          <w:rFonts w:ascii="Times New Roman" w:hAnsi="Times New Roman" w:cs="Times New Roman"/>
          <w:sz w:val="28"/>
          <w:szCs w:val="28"/>
          <w:lang w:val="uk-UA"/>
        </w:rPr>
        <w:t>1)учасників конфлікту – двох або більше, які переслідують несхожі або протилежні цілі; 2)об'єкту конфлікту (конкретне явище, причина, стан справ, навколо якого розгортається суперечка); 3)рушійної сили – інциденту (факту зіткнення протилежних сил)</w:t>
      </w:r>
      <w:r w:rsidRPr="00D512F7">
        <w:rPr>
          <w:rFonts w:ascii="Times New Roman" w:hAnsi="Times New Roman" w:cs="Times New Roman"/>
          <w:sz w:val="28"/>
          <w:szCs w:val="28"/>
          <w:lang w:val="uk-UA"/>
        </w:rPr>
        <w:t xml:space="preserve"> [1</w:t>
      </w:r>
      <w:r>
        <w:rPr>
          <w:rFonts w:ascii="Times New Roman" w:hAnsi="Times New Roman" w:cs="Times New Roman"/>
          <w:sz w:val="28"/>
          <w:szCs w:val="28"/>
          <w:lang w:val="uk-UA"/>
        </w:rPr>
        <w:t>3</w:t>
      </w:r>
      <w:r w:rsidRPr="00D512F7">
        <w:rPr>
          <w:rFonts w:ascii="Times New Roman" w:hAnsi="Times New Roman" w:cs="Times New Roman"/>
          <w:sz w:val="28"/>
          <w:szCs w:val="28"/>
          <w:lang w:val="uk-UA"/>
        </w:rPr>
        <w:t>].</w:t>
      </w:r>
    </w:p>
    <w:p w14:paraId="39A4D3E2"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Аналіз цих базових категорій конфліктної ситуації допомагає краще розуміти природу конфлікту та шляхи його вирішення. Як вже вказувалося раніше, мовленнєві акти можуть існувати тільки в ситуації спілкування та вибір засобів вираження конфлікту залежить від соціального статусу комунікантів, їхнього настрою, ставлення один до одного та від того, наскільки формальною є ситуація спілкування</w:t>
      </w:r>
      <w:r w:rsidRPr="00D512F7">
        <w:rPr>
          <w:rFonts w:ascii="Times New Roman" w:hAnsi="Times New Roman" w:cs="Times New Roman"/>
          <w:sz w:val="28"/>
          <w:szCs w:val="28"/>
          <w:lang w:val="uk-UA"/>
        </w:rPr>
        <w:t xml:space="preserve"> [8].</w:t>
      </w:r>
    </w:p>
    <w:p w14:paraId="036167B6"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засобами вираження конфлікту є вербальні та невербальні засоби комунікації. Говорячи про кінодискурс, додається ще кінематографічний, що характеризується використанням певних композицій кадрів, ритму монтажу та звуковими ефектами.</w:t>
      </w:r>
    </w:p>
    <w:p w14:paraId="4AD46617" w14:textId="77777777" w:rsidR="00BC6180" w:rsidRPr="00D512F7" w:rsidRDefault="007D08C0" w:rsidP="006D6A3D">
      <w:pPr>
        <w:spacing w:line="360" w:lineRule="auto"/>
        <w:ind w:firstLine="340"/>
        <w:jc w:val="both"/>
        <w:rPr>
          <w:rFonts w:ascii="Times New Roman" w:hAnsi="Times New Roman" w:cs="Times New Roman"/>
          <w:sz w:val="28"/>
          <w:szCs w:val="28"/>
          <w:highlight w:val="cyan"/>
          <w:lang w:val="uk-UA"/>
        </w:rPr>
      </w:pPr>
      <w:r>
        <w:rPr>
          <w:rFonts w:ascii="Times New Roman" w:hAnsi="Times New Roman" w:cs="Times New Roman"/>
          <w:sz w:val="28"/>
          <w:szCs w:val="28"/>
          <w:lang w:val="uk-UA"/>
        </w:rPr>
        <w:t>Результатом конфліктологічних досліджень є висновок, що значення конфліктів у суспільстві заключається в тому, що вони, попри їх руйнівний характер і негативне сприйняття людьми, забезпечують розвиток суспільства чи підприємства і запобігають застою, стагнації</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512F7">
        <w:rPr>
          <w:rFonts w:ascii="Times New Roman" w:hAnsi="Times New Roman" w:cs="Times New Roman"/>
          <w:sz w:val="28"/>
          <w:szCs w:val="28"/>
          <w:lang w:val="uk-UA"/>
        </w:rPr>
        <w:t>5</w:t>
      </w:r>
      <w:r>
        <w:rPr>
          <w:rFonts w:ascii="Times New Roman" w:hAnsi="Times New Roman" w:cs="Times New Roman"/>
          <w:sz w:val="28"/>
          <w:szCs w:val="28"/>
          <w:lang w:val="uk-UA"/>
        </w:rPr>
        <w:t>]</w:t>
      </w:r>
      <w:r w:rsidRPr="00D512F7">
        <w:rPr>
          <w:rFonts w:ascii="Times New Roman" w:hAnsi="Times New Roman" w:cs="Times New Roman"/>
          <w:sz w:val="28"/>
          <w:szCs w:val="28"/>
          <w:lang w:val="uk-UA"/>
        </w:rPr>
        <w:t>.</w:t>
      </w:r>
    </w:p>
    <w:p w14:paraId="515D6A4E" w14:textId="77777777" w:rsidR="00BC6180" w:rsidRDefault="00BC6180" w:rsidP="006D6A3D">
      <w:pPr>
        <w:spacing w:line="360" w:lineRule="auto"/>
        <w:ind w:firstLine="340"/>
        <w:jc w:val="both"/>
        <w:rPr>
          <w:rFonts w:ascii="Times New Roman" w:hAnsi="Times New Roman" w:cs="Times New Roman"/>
          <w:b/>
          <w:bCs/>
          <w:sz w:val="28"/>
          <w:szCs w:val="28"/>
          <w:lang w:val="uk-UA"/>
        </w:rPr>
      </w:pPr>
    </w:p>
    <w:p w14:paraId="07C40609" w14:textId="77777777" w:rsidR="00BC6180" w:rsidRDefault="007D08C0" w:rsidP="006D6A3D">
      <w:pPr>
        <w:pStyle w:val="3"/>
        <w:numPr>
          <w:ilvl w:val="2"/>
          <w:numId w:val="1"/>
        </w:numPr>
        <w:spacing w:beforeAutospacing="0" w:afterAutospacing="0" w:line="360" w:lineRule="auto"/>
        <w:ind w:firstLine="340"/>
      </w:pPr>
      <w:bookmarkStart w:id="21" w:name="_Toc22682"/>
      <w:bookmarkStart w:id="22" w:name="_Toc22098"/>
      <w:bookmarkStart w:id="23" w:name="_Toc24977"/>
      <w:bookmarkStart w:id="24" w:name="_Toc10134"/>
      <w:r>
        <w:rPr>
          <w:lang w:val="uk-UA"/>
        </w:rPr>
        <w:t>Теорії конфліктів у родині</w:t>
      </w:r>
      <w:bookmarkEnd w:id="21"/>
      <w:bookmarkEnd w:id="22"/>
      <w:bookmarkEnd w:id="23"/>
      <w:bookmarkEnd w:id="24"/>
    </w:p>
    <w:p w14:paraId="062836A1" w14:textId="77777777" w:rsidR="00BC6180" w:rsidRDefault="007D08C0" w:rsidP="006D6A3D">
      <w:pPr>
        <w:spacing w:line="360" w:lineRule="auto"/>
        <w:ind w:firstLine="340"/>
        <w:jc w:val="both"/>
        <w:rPr>
          <w:rFonts w:ascii="Times New Roman" w:hAnsi="Times New Roman" w:cs="Times New Roman"/>
          <w:sz w:val="28"/>
          <w:szCs w:val="28"/>
        </w:rPr>
      </w:pPr>
      <w:r>
        <w:rPr>
          <w:rFonts w:ascii="Times New Roman" w:hAnsi="Times New Roman" w:cs="Times New Roman"/>
          <w:sz w:val="28"/>
          <w:szCs w:val="28"/>
        </w:rPr>
        <w:lastRenderedPageBreak/>
        <w:t>У рамках вивчення конфліктів у родині виникає потреба у розумінні та аналізі різноманітних теоретичних підходів, які пояснюють природу, причини та наслідки конфліктів між батьками та дітьми в англомовному кінодискурсі.</w:t>
      </w:r>
    </w:p>
    <w:p w14:paraId="4FC46A2C" w14:textId="77777777" w:rsidR="00BC6180" w:rsidRDefault="007D08C0" w:rsidP="006D6A3D">
      <w:pPr>
        <w:numPr>
          <w:ilvl w:val="0"/>
          <w:numId w:val="5"/>
        </w:numPr>
        <w:spacing w:line="360" w:lineRule="auto"/>
        <w:ind w:firstLine="340"/>
        <w:jc w:val="both"/>
        <w:outlineLvl w:val="1"/>
        <w:rPr>
          <w:rFonts w:ascii="Times New Roman" w:hAnsi="Times New Roman" w:cs="Times New Roman"/>
          <w:sz w:val="28"/>
          <w:szCs w:val="28"/>
          <w:lang w:val="uk-UA"/>
        </w:rPr>
      </w:pPr>
      <w:bookmarkStart w:id="25" w:name="_Toc19862"/>
      <w:bookmarkStart w:id="26" w:name="_Toc27073"/>
      <w:bookmarkStart w:id="27" w:name="_Toc16141"/>
      <w:r>
        <w:rPr>
          <w:rFonts w:ascii="Times New Roman" w:hAnsi="Times New Roman" w:cs="Times New Roman"/>
          <w:sz w:val="28"/>
          <w:szCs w:val="28"/>
          <w:lang w:val="uk-UA"/>
        </w:rPr>
        <w:t>Теорія соціальної взаємодії</w:t>
      </w:r>
      <w:bookmarkEnd w:id="25"/>
      <w:bookmarkEnd w:id="26"/>
      <w:bookmarkEnd w:id="27"/>
    </w:p>
    <w:p w14:paraId="3D29EFDA"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Теорія соціального взаємодії, яку розробив Джордж Герберт Мід (George Herbert Mead) у першій половині 20-го століття, займає важливе місце в соціології та соціальній психології. Ця теорія підкреслює, що взаємодія між людьми є основою для формування самосвідомості та суспільних структур. Вона зосереджується на мікрорівні соціальних процесів, досліджуючи, як індивіди сприймають і реагують один на одного в повсякденному житті</w:t>
      </w:r>
      <w:r w:rsidRPr="00D512F7">
        <w:rPr>
          <w:rFonts w:ascii="Times New Roman" w:hAnsi="Times New Roman" w:cs="Times New Roman"/>
          <w:sz w:val="28"/>
          <w:szCs w:val="28"/>
          <w:lang w:val="ru-RU"/>
        </w:rPr>
        <w:t xml:space="preserve"> [</w:t>
      </w:r>
      <w:r>
        <w:rPr>
          <w:rFonts w:ascii="Times New Roman" w:hAnsi="Times New Roman" w:cs="Times New Roman"/>
          <w:sz w:val="28"/>
          <w:szCs w:val="28"/>
          <w:lang w:val="uk-UA"/>
        </w:rPr>
        <w:t>30</w:t>
      </w:r>
      <w:r w:rsidRPr="00D512F7">
        <w:rPr>
          <w:rFonts w:ascii="Times New Roman" w:hAnsi="Times New Roman" w:cs="Times New Roman"/>
          <w:sz w:val="28"/>
          <w:szCs w:val="28"/>
          <w:lang w:val="ru-RU"/>
        </w:rPr>
        <w:t>].</w:t>
      </w:r>
    </w:p>
    <w:p w14:paraId="0CE35E2F" w14:textId="77777777" w:rsidR="00BC6180" w:rsidRDefault="007D08C0" w:rsidP="006D6A3D">
      <w:pPr>
        <w:numPr>
          <w:ilvl w:val="0"/>
          <w:numId w:val="5"/>
        </w:numPr>
        <w:spacing w:line="360" w:lineRule="auto"/>
        <w:ind w:firstLine="340"/>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28" w:name="_Toc23060"/>
      <w:bookmarkStart w:id="29" w:name="_Toc14275"/>
      <w:bookmarkStart w:id="30" w:name="_Toc4005"/>
      <w:r>
        <w:rPr>
          <w:rFonts w:ascii="Times New Roman" w:hAnsi="Times New Roman" w:cs="Times New Roman"/>
          <w:sz w:val="28"/>
          <w:szCs w:val="28"/>
          <w:lang w:val="uk-UA"/>
        </w:rPr>
        <w:t>Теорія структурної функціональності</w:t>
      </w:r>
      <w:bookmarkEnd w:id="28"/>
      <w:bookmarkEnd w:id="29"/>
      <w:bookmarkEnd w:id="30"/>
    </w:p>
    <w:p w14:paraId="09A0D857"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t>Теорія структурної функціональності, розроблена Талкоттом Парсонсом, розглядає сім'ю як систему, що виконує різні функції для суспільства та її членів. Основна ідея цієї теорії полягає в тому, що сім'я має виконувати певні функції для підтримки стабільності суспільства, і конфлікти можуть виникати, коли ці функції не виконуються належним чином [3</w:t>
      </w:r>
      <w:r>
        <w:rPr>
          <w:rFonts w:ascii="Times New Roman" w:hAnsi="Times New Roman" w:cs="Times New Roman"/>
          <w:sz w:val="28"/>
          <w:szCs w:val="28"/>
          <w:lang w:val="uk-UA"/>
        </w:rPr>
        <w:t>2</w:t>
      </w:r>
      <w:r w:rsidRPr="00D512F7">
        <w:rPr>
          <w:rFonts w:ascii="Times New Roman" w:hAnsi="Times New Roman" w:cs="Times New Roman"/>
          <w:sz w:val="28"/>
          <w:szCs w:val="28"/>
          <w:lang w:val="uk-UA"/>
        </w:rPr>
        <w:t>].</w:t>
      </w:r>
    </w:p>
    <w:p w14:paraId="7A983BF9" w14:textId="77777777" w:rsidR="00BC6180" w:rsidRDefault="007D08C0" w:rsidP="006D6A3D">
      <w:pPr>
        <w:numPr>
          <w:ilvl w:val="0"/>
          <w:numId w:val="5"/>
        </w:numPr>
        <w:spacing w:line="360" w:lineRule="auto"/>
        <w:ind w:firstLine="340"/>
        <w:jc w:val="both"/>
        <w:outlineLvl w:val="1"/>
        <w:rPr>
          <w:rFonts w:ascii="Times New Roman" w:hAnsi="Times New Roman" w:cs="Times New Roman"/>
          <w:sz w:val="28"/>
          <w:szCs w:val="28"/>
          <w:lang w:val="uk-UA"/>
        </w:rPr>
      </w:pPr>
      <w:bookmarkStart w:id="31" w:name="_Toc12842"/>
      <w:bookmarkStart w:id="32" w:name="_Toc32441"/>
      <w:bookmarkStart w:id="33" w:name="_Toc18008"/>
      <w:r>
        <w:rPr>
          <w:rFonts w:ascii="Times New Roman" w:hAnsi="Times New Roman" w:cs="Times New Roman"/>
          <w:sz w:val="28"/>
          <w:szCs w:val="28"/>
          <w:lang w:val="uk-UA"/>
        </w:rPr>
        <w:t>Теорія соціального обміну</w:t>
      </w:r>
      <w:bookmarkEnd w:id="31"/>
      <w:bookmarkEnd w:id="32"/>
      <w:bookmarkEnd w:id="33"/>
    </w:p>
    <w:p w14:paraId="3D41AC67"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t>Теорія соціального обміну, розроблена Джорджем Хоманом та іншими соціологами, є важливим підходом до розуміння сімейних конфліктів. Згідно з цією теорією, взаємовідносини в сім'ї розглядаються як система обміну ресурсами між її членами. Конфлікти виникають, коли цей обмін є нерівноважним або порушеним, що може виникати через нерівність доступу до ресурсів, різницю в очікуваннях щодо обміну, або порушення довіри та взаємної підтримки [2</w:t>
      </w:r>
      <w:r>
        <w:rPr>
          <w:rFonts w:ascii="Times New Roman" w:hAnsi="Times New Roman" w:cs="Times New Roman"/>
          <w:sz w:val="28"/>
          <w:szCs w:val="28"/>
          <w:lang w:val="uk-UA"/>
        </w:rPr>
        <w:t>7</w:t>
      </w:r>
      <w:r w:rsidRPr="00D512F7">
        <w:rPr>
          <w:rFonts w:ascii="Times New Roman" w:hAnsi="Times New Roman" w:cs="Times New Roman"/>
          <w:sz w:val="28"/>
          <w:szCs w:val="28"/>
          <w:lang w:val="uk-UA"/>
        </w:rPr>
        <w:t>].</w:t>
      </w:r>
    </w:p>
    <w:p w14:paraId="1B7FC975" w14:textId="77777777" w:rsidR="00BC6180" w:rsidRDefault="007D08C0" w:rsidP="006D6A3D">
      <w:pPr>
        <w:numPr>
          <w:ilvl w:val="0"/>
          <w:numId w:val="5"/>
        </w:numPr>
        <w:spacing w:line="360" w:lineRule="auto"/>
        <w:ind w:firstLine="340"/>
        <w:jc w:val="both"/>
        <w:outlineLvl w:val="1"/>
        <w:rPr>
          <w:rFonts w:ascii="Times New Roman" w:hAnsi="Times New Roman" w:cs="Times New Roman"/>
          <w:sz w:val="28"/>
          <w:szCs w:val="28"/>
          <w:lang w:val="uk-UA"/>
        </w:rPr>
      </w:pPr>
      <w:bookmarkStart w:id="34" w:name="_Toc29670"/>
      <w:bookmarkStart w:id="35" w:name="_Toc10454"/>
      <w:bookmarkStart w:id="36" w:name="_Toc8319"/>
      <w:r>
        <w:rPr>
          <w:rFonts w:ascii="Times New Roman" w:hAnsi="Times New Roman" w:cs="Times New Roman"/>
          <w:sz w:val="28"/>
          <w:szCs w:val="28"/>
          <w:lang w:val="uk-UA"/>
        </w:rPr>
        <w:t>Теорія соціального конструктивізму</w:t>
      </w:r>
      <w:bookmarkEnd w:id="34"/>
      <w:bookmarkEnd w:id="35"/>
      <w:bookmarkEnd w:id="36"/>
    </w:p>
    <w:p w14:paraId="10603F69" w14:textId="77777777" w:rsidR="00BC6180" w:rsidRPr="00D512F7" w:rsidRDefault="007D08C0" w:rsidP="006D6A3D">
      <w:pPr>
        <w:spacing w:line="360" w:lineRule="auto"/>
        <w:ind w:firstLine="340"/>
        <w:jc w:val="both"/>
        <w:rPr>
          <w:rFonts w:ascii="Times New Roman" w:hAnsi="Times New Roman" w:cs="Times New Roman"/>
          <w:b/>
          <w:bCs/>
          <w:sz w:val="28"/>
          <w:szCs w:val="28"/>
          <w:lang w:val="ru-RU"/>
        </w:rPr>
      </w:pPr>
      <w:r w:rsidRPr="00D512F7">
        <w:rPr>
          <w:rFonts w:ascii="Times New Roman" w:hAnsi="Times New Roman" w:cs="Times New Roman"/>
          <w:sz w:val="28"/>
          <w:szCs w:val="28"/>
          <w:lang w:val="ru-RU"/>
        </w:rPr>
        <w:t>Теорія соціального конструктивізму є важливим підходом до розуміння сімейних конфліктів та їх походження. Згідно з цією теорією, конфлікти в сім'ї виникають внаслідок соціокультурних динамік, які формують уявлення членів сім'ї про ролі, ідентичність та значення в різних культурах [2</w:t>
      </w:r>
      <w:r>
        <w:rPr>
          <w:rFonts w:ascii="Times New Roman" w:hAnsi="Times New Roman" w:cs="Times New Roman"/>
          <w:sz w:val="28"/>
          <w:szCs w:val="28"/>
          <w:lang w:val="uk-UA"/>
        </w:rPr>
        <w:t>9</w:t>
      </w:r>
      <w:r w:rsidRPr="00D512F7">
        <w:rPr>
          <w:rFonts w:ascii="Times New Roman" w:hAnsi="Times New Roman" w:cs="Times New Roman"/>
          <w:sz w:val="28"/>
          <w:szCs w:val="28"/>
          <w:lang w:val="ru-RU"/>
        </w:rPr>
        <w:t>].</w:t>
      </w:r>
    </w:p>
    <w:p w14:paraId="576D5192"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Кожна з цих теорій надає важливі уявлення про причини, характер та наслідки сімейних конфліктів, допомагаючи глибше зрозуміти та проаналізувати цей соціальний явище в контексті кінематографу. Враховуючи різноманітність підходів, можна сформулювати більш повну та комплексну картину конфліктів у родині, що є важливим для подальшого дослідження цієї проблеми в англомовному кінодискурсі.</w:t>
      </w:r>
    </w:p>
    <w:p w14:paraId="17DF313F" w14:textId="77777777" w:rsidR="00BC6180" w:rsidRDefault="00BC6180" w:rsidP="006D6A3D">
      <w:pPr>
        <w:spacing w:line="360" w:lineRule="auto"/>
        <w:ind w:firstLine="340"/>
        <w:jc w:val="both"/>
        <w:rPr>
          <w:rFonts w:ascii="Times New Roman" w:hAnsi="Times New Roman" w:cs="Times New Roman"/>
          <w:sz w:val="28"/>
          <w:szCs w:val="28"/>
          <w:lang w:val="uk-UA"/>
        </w:rPr>
      </w:pPr>
    </w:p>
    <w:p w14:paraId="6871043E" w14:textId="77777777" w:rsidR="00BC6180" w:rsidRDefault="007D08C0" w:rsidP="006D6A3D">
      <w:pPr>
        <w:pStyle w:val="3"/>
        <w:numPr>
          <w:ilvl w:val="2"/>
          <w:numId w:val="1"/>
        </w:numPr>
        <w:spacing w:beforeAutospacing="0" w:afterAutospacing="0" w:line="360" w:lineRule="auto"/>
        <w:ind w:firstLine="340"/>
        <w:rPr>
          <w:lang w:val="uk-UA"/>
        </w:rPr>
      </w:pPr>
      <w:bookmarkStart w:id="37" w:name="_Toc24030"/>
      <w:bookmarkStart w:id="38" w:name="_Toc18601"/>
      <w:bookmarkStart w:id="39" w:name="_Toc14263"/>
      <w:bookmarkStart w:id="40" w:name="_Toc28724"/>
      <w:r>
        <w:rPr>
          <w:lang w:val="uk-UA"/>
        </w:rPr>
        <w:t>Теорія поколінь</w:t>
      </w:r>
      <w:bookmarkEnd w:id="37"/>
      <w:bookmarkEnd w:id="38"/>
      <w:bookmarkEnd w:id="39"/>
      <w:bookmarkEnd w:id="40"/>
    </w:p>
    <w:p w14:paraId="52BCADD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Теорія поколінь включає в себе дослідження психологічних, соціологічних та культурних аспектів формування поколінь. Вона допомагає визначити спільні цінності, переконання та поведінкові моделі, які визначають кожне покоління. </w:t>
      </w:r>
    </w:p>
    <w:p w14:paraId="2B66F45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визначенням М. Денисенко, представники кожного з поколінь були народжені в певний період та потрапляли під вплив одних і тих же подій, саме тому і мають схожі цінності </w:t>
      </w:r>
      <w:r w:rsidRPr="00D512F7">
        <w:rPr>
          <w:rFonts w:ascii="Times New Roman" w:hAnsi="Times New Roman" w:cs="Times New Roman"/>
          <w:sz w:val="28"/>
          <w:szCs w:val="28"/>
          <w:lang w:val="ru-RU"/>
        </w:rPr>
        <w:t xml:space="preserve">[9]. </w:t>
      </w:r>
      <w:r>
        <w:rPr>
          <w:rFonts w:ascii="Times New Roman" w:hAnsi="Times New Roman" w:cs="Times New Roman"/>
          <w:sz w:val="28"/>
          <w:szCs w:val="28"/>
          <w:lang w:val="uk-UA"/>
        </w:rPr>
        <w:t>Кожне покоління також нерідко реагує на світ навколо себе з урахуванням своїх унікальних переживань та досвіду, що відрізняється від попередніх поколінь.</w:t>
      </w:r>
    </w:p>
    <w:p w14:paraId="27B88D84"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Одним з ключових аспектів теорії поколінь є визначення певних характеристик, які відрізняють одне покоління від іншого. Ці характеристики можуть включати історичні події, соціокультурний контекст, технологічний прогрес та інші фактори, які впливають на формування індивідів.</w:t>
      </w:r>
    </w:p>
    <w:p w14:paraId="6E19C79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 Заіка зазначає, що покоління можна засвідчити за умови відповідності трьом критеріям:</w:t>
      </w:r>
    </w:p>
    <w:p w14:paraId="6E0B9086" w14:textId="77777777" w:rsidR="00BC6180" w:rsidRDefault="007D08C0" w:rsidP="006D6A3D">
      <w:pPr>
        <w:numPr>
          <w:ilvl w:val="0"/>
          <w:numId w:val="6"/>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представники одного покоління розділяють одну історичну епоху</w:t>
      </w:r>
    </w:p>
    <w:p w14:paraId="4CB45166" w14:textId="77777777" w:rsidR="00BC6180" w:rsidRDefault="007D08C0" w:rsidP="006D6A3D">
      <w:pPr>
        <w:numPr>
          <w:ilvl w:val="0"/>
          <w:numId w:val="6"/>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розділяють певні загальні переконання і моделі поведінки. </w:t>
      </w:r>
    </w:p>
    <w:p w14:paraId="3CA3A579" w14:textId="77777777" w:rsidR="00BC6180" w:rsidRDefault="007D08C0" w:rsidP="006D6A3D">
      <w:pPr>
        <w:numPr>
          <w:ilvl w:val="0"/>
          <w:numId w:val="6"/>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представники одного покоління </w:t>
      </w:r>
      <w:r w:rsidRPr="00D512F7">
        <w:rPr>
          <w:rFonts w:ascii="Times New Roman" w:hAnsi="Times New Roman" w:cs="Times New Roman"/>
          <w:sz w:val="28"/>
          <w:szCs w:val="28"/>
          <w:lang w:val="ru-RU"/>
        </w:rPr>
        <w:t>розподілятимуть</w:t>
      </w:r>
      <w:r>
        <w:rPr>
          <w:rFonts w:ascii="Times New Roman" w:hAnsi="Times New Roman" w:cs="Times New Roman"/>
          <w:sz w:val="28"/>
          <w:szCs w:val="28"/>
          <w:lang w:val="uk-UA"/>
        </w:rPr>
        <w:t xml:space="preserve"> почуття приналежності до цього покоління</w:t>
      </w:r>
      <w:r w:rsidRPr="00D512F7">
        <w:rPr>
          <w:rFonts w:ascii="Times New Roman" w:hAnsi="Times New Roman" w:cs="Times New Roman"/>
          <w:sz w:val="28"/>
          <w:szCs w:val="28"/>
          <w:lang w:val="ru-RU"/>
        </w:rPr>
        <w:t xml:space="preserve"> [9].</w:t>
      </w:r>
    </w:p>
    <w:p w14:paraId="6D0FF09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Міжпоколінні конфлікти в різних родинах та сім</w:t>
      </w:r>
      <w:r w:rsidRPr="00D512F7">
        <w:rPr>
          <w:rFonts w:ascii="Times New Roman" w:hAnsi="Times New Roman" w:cs="Times New Roman"/>
          <w:sz w:val="28"/>
          <w:szCs w:val="28"/>
          <w:lang w:val="uk-UA"/>
        </w:rPr>
        <w:t>’</w:t>
      </w:r>
      <w:r>
        <w:rPr>
          <w:rFonts w:ascii="Times New Roman" w:hAnsi="Times New Roman" w:cs="Times New Roman"/>
          <w:sz w:val="28"/>
          <w:szCs w:val="28"/>
          <w:lang w:val="uk-UA"/>
        </w:rPr>
        <w:t>ях можуть мати різні характеристики, залежно від багатьох факторів, таких як культурні та соціальні умови, особливості виховання та спілкування в сім'ї, та інші.</w:t>
      </w:r>
    </w:p>
    <w:p w14:paraId="178EB930" w14:textId="77777777" w:rsidR="00BC6180" w:rsidRPr="004F43EE" w:rsidRDefault="007D08C0" w:rsidP="006D6A3D">
      <w:pPr>
        <w:spacing w:line="360" w:lineRule="auto"/>
        <w:ind w:firstLine="340"/>
        <w:jc w:val="both"/>
        <w:rPr>
          <w:rFonts w:ascii="Times New Roman" w:hAnsi="Times New Roman" w:cs="Times New Roman"/>
          <w:sz w:val="28"/>
          <w:szCs w:val="28"/>
          <w:highlight w:val="cyan"/>
          <w:lang w:val="uk-UA"/>
        </w:rPr>
      </w:pPr>
      <w:r>
        <w:rPr>
          <w:rFonts w:ascii="Times New Roman" w:hAnsi="Times New Roman" w:cs="Times New Roman"/>
          <w:sz w:val="28"/>
          <w:szCs w:val="28"/>
          <w:lang w:val="uk-UA"/>
        </w:rPr>
        <w:lastRenderedPageBreak/>
        <w:t>Спираючись на статтю Т. Алєксєєнко, зазначимо, що міжпоколінні конфлікти в різних родинах та сім’ях відбуваються з різною інтенсивністю (ситуативно чи систематично) і в різних формах (латентних, відкритих)</w:t>
      </w:r>
      <w:r w:rsidRPr="004F43EE">
        <w:rPr>
          <w:rFonts w:ascii="Times New Roman" w:hAnsi="Times New Roman" w:cs="Times New Roman"/>
          <w:sz w:val="28"/>
          <w:szCs w:val="28"/>
          <w:lang w:val="uk-UA"/>
        </w:rPr>
        <w:t xml:space="preserve"> [1].</w:t>
      </w:r>
    </w:p>
    <w:p w14:paraId="59632D8B" w14:textId="77777777" w:rsidR="00BC6180" w:rsidRPr="004F43EE" w:rsidRDefault="007D08C0" w:rsidP="006D6A3D">
      <w:pPr>
        <w:spacing w:line="360" w:lineRule="auto"/>
        <w:ind w:firstLine="340"/>
        <w:jc w:val="both"/>
        <w:rPr>
          <w:rFonts w:ascii="Times New Roman" w:hAnsi="Times New Roman" w:cs="Times New Roman"/>
          <w:sz w:val="28"/>
          <w:szCs w:val="28"/>
          <w:highlight w:val="cyan"/>
          <w:lang w:val="uk-UA"/>
        </w:rPr>
      </w:pPr>
      <w:r w:rsidRPr="004F43EE">
        <w:rPr>
          <w:rFonts w:ascii="Times New Roman" w:hAnsi="Times New Roman" w:cs="Times New Roman"/>
          <w:sz w:val="28"/>
          <w:szCs w:val="28"/>
          <w:lang w:val="uk-UA"/>
        </w:rPr>
        <w:t>Ці різноманітні форми та інтенсивність міжпоколінних конфліктів можуть бути визначені різними факторами, такими як рівень емпатії та взаєморозуміння між батьками та дітьми, ступінь відкритості у спілкуванні, а також структура та динаміка взаємин у сім'ї.</w:t>
      </w:r>
    </w:p>
    <w:p w14:paraId="4CD715CC"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sidRPr="004F43EE">
        <w:rPr>
          <w:rFonts w:ascii="Times New Roman" w:hAnsi="Times New Roman" w:cs="Times New Roman"/>
          <w:sz w:val="28"/>
          <w:szCs w:val="28"/>
          <w:lang w:val="uk-UA"/>
        </w:rPr>
        <w:t xml:space="preserve">Отже, застосування теорії поколінь до сучасного суспільства дозволяє нам розуміти особистісні риси та цінності кожного покоління, що існує одночасно. </w:t>
      </w:r>
      <w:r w:rsidRPr="00D512F7">
        <w:rPr>
          <w:rFonts w:ascii="Times New Roman" w:hAnsi="Times New Roman" w:cs="Times New Roman"/>
          <w:sz w:val="28"/>
          <w:szCs w:val="28"/>
          <w:lang w:val="ru-RU"/>
        </w:rPr>
        <w:t>Ці характеристики значно впливають на їхню поведінку та визначають загальнолюдські цінності, культурний контекст і соціальний розвиток у країні [9].</w:t>
      </w:r>
    </w:p>
    <w:p w14:paraId="726C06F4" w14:textId="77777777" w:rsidR="00BC6180" w:rsidRDefault="00BC6180" w:rsidP="006D6A3D">
      <w:pPr>
        <w:spacing w:line="360" w:lineRule="auto"/>
        <w:ind w:firstLine="340"/>
        <w:jc w:val="both"/>
        <w:rPr>
          <w:rFonts w:ascii="Times New Roman" w:hAnsi="Times New Roman" w:cs="Times New Roman"/>
          <w:sz w:val="28"/>
          <w:szCs w:val="28"/>
          <w:highlight w:val="lightGray"/>
          <w:lang w:val="uk-UA"/>
        </w:rPr>
      </w:pPr>
    </w:p>
    <w:p w14:paraId="3553A24C" w14:textId="77777777" w:rsidR="00BC6180" w:rsidRDefault="007D08C0" w:rsidP="006D6A3D">
      <w:pPr>
        <w:pStyle w:val="2"/>
        <w:spacing w:before="0" w:after="0" w:line="360" w:lineRule="auto"/>
        <w:ind w:firstLine="340"/>
        <w:rPr>
          <w:lang w:val="uk-UA"/>
        </w:rPr>
      </w:pPr>
      <w:bookmarkStart w:id="41" w:name="_Toc21673"/>
      <w:bookmarkStart w:id="42" w:name="_Toc1238"/>
      <w:bookmarkStart w:id="43" w:name="_Toc7107"/>
      <w:r>
        <w:rPr>
          <w:lang w:val="uk-UA"/>
        </w:rPr>
        <w:t>Висновки до розділу 1</w:t>
      </w:r>
      <w:bookmarkEnd w:id="41"/>
      <w:bookmarkEnd w:id="42"/>
      <w:bookmarkEnd w:id="43"/>
    </w:p>
    <w:p w14:paraId="64860790"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Перший розділ зосереджений на розгляді теоретичних аспектів комунікативної ситуації та конфліктів у родині, в контексті англомовного кінодискурсу. Під час дослідження було встановлено, що комунікативна ситуація є фундаментом мовленнєвої взаємодії, в якій беруть участь учасники, здійснюються мовленнєві акти та враховується контекст. Також було проаналізовано теорії конфліктів у родині, зокрема їх визначення та типологія, що є важливими для розуміння природи конфліктів у кінематографі.</w:t>
      </w:r>
    </w:p>
    <w:p w14:paraId="04DD03D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Розглянувши визначення терміну "комунікативна ситуація", виявлено, що це складний набір умов та елементів, які формують контекст для спілкування. Елементи комунікативної ситуації, такі як учасники, мовленнєві акти та контекст, визначають характер та ефективність комунікації.</w:t>
      </w:r>
    </w:p>
    <w:p w14:paraId="2DEA2C5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Дослідивши теоретичні основи конфліктів у кінематографі, встановлено, що розуміння конфліктів у родині та їх типів допомагає розкрити глибинні механізми взаємодії між батьками та дітьми в англомовному кіно. Це дозволяє краще розуміти динаміку та взаємозв'язок між персонажами, а також аналізувати їхні взаємини через призму комунікації та конфліктів.</w:t>
      </w:r>
    </w:p>
    <w:p w14:paraId="0BB41DD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w:t>
      </w:r>
      <w:r>
        <w:rPr>
          <w:rFonts w:ascii="Times New Roman" w:hAnsi="Times New Roman"/>
          <w:sz w:val="28"/>
          <w:szCs w:val="28"/>
          <w:lang w:val="uk-UA"/>
        </w:rPr>
        <w:t>було з</w:t>
      </w:r>
      <w:r w:rsidRPr="00D512F7">
        <w:rPr>
          <w:rFonts w:ascii="Times New Roman" w:hAnsi="Times New Roman"/>
          <w:sz w:val="28"/>
          <w:szCs w:val="28"/>
          <w:lang w:val="uk-UA"/>
        </w:rPr>
        <w:t>’</w:t>
      </w:r>
      <w:r>
        <w:rPr>
          <w:rFonts w:ascii="Times New Roman" w:hAnsi="Times New Roman"/>
          <w:sz w:val="28"/>
          <w:szCs w:val="28"/>
          <w:lang w:val="uk-UA"/>
        </w:rPr>
        <w:t>ясовано, що теорія поколінь відіграє важливу роль у розумінні конфліктів між батьками та дітьми. Ця теорія дозволяє нам розглядати представників кожного покоління як групу людей, які мають спільні цінності, досвід та уявлення про світ, що впливає на їх міжособистісні взаємини.</w:t>
      </w:r>
      <w:r>
        <w:rPr>
          <w:rFonts w:ascii="Times New Roman" w:hAnsi="Times New Roman" w:cs="Times New Roman"/>
          <w:sz w:val="28"/>
          <w:szCs w:val="28"/>
          <w:lang w:val="uk-UA"/>
        </w:rPr>
        <w:br w:type="page"/>
      </w:r>
    </w:p>
    <w:p w14:paraId="17EA5E5C" w14:textId="3BC2CA79" w:rsidR="00BC6180" w:rsidRDefault="007D08C0" w:rsidP="006D6A3D">
      <w:pPr>
        <w:pStyle w:val="1"/>
        <w:spacing w:beforeAutospacing="0" w:afterAutospacing="0" w:line="360" w:lineRule="auto"/>
        <w:jc w:val="center"/>
        <w:rPr>
          <w:lang w:val="uk-UA"/>
        </w:rPr>
      </w:pPr>
      <w:bookmarkStart w:id="44" w:name="_Toc18755"/>
      <w:bookmarkStart w:id="45" w:name="_Toc3040"/>
      <w:bookmarkStart w:id="46" w:name="_Toc27006"/>
      <w:r>
        <w:rPr>
          <w:lang w:val="uk-UA"/>
        </w:rPr>
        <w:lastRenderedPageBreak/>
        <w:t>РОЗДІЛ 2. КІНОДИСКУРС ЯК Д</w:t>
      </w:r>
      <w:r w:rsidR="008237C4">
        <w:rPr>
          <w:lang w:val="uk-UA"/>
        </w:rPr>
        <w:t xml:space="preserve">СЕРЕДОВИЩЕ АКТУАЛІЗАЦІЇ </w:t>
      </w:r>
      <w:r>
        <w:rPr>
          <w:lang w:val="uk-UA"/>
        </w:rPr>
        <w:t>КОНФЛІКТУ МІЖ БАТЬКАМИ ТА ДІТЬМИ</w:t>
      </w:r>
      <w:bookmarkEnd w:id="44"/>
      <w:bookmarkEnd w:id="45"/>
      <w:bookmarkEnd w:id="46"/>
    </w:p>
    <w:p w14:paraId="7F1C79CD" w14:textId="77777777" w:rsidR="008237C4" w:rsidRPr="008237C4" w:rsidRDefault="008237C4" w:rsidP="008237C4">
      <w:pPr>
        <w:rPr>
          <w:lang w:val="uk-UA"/>
        </w:rPr>
      </w:pPr>
    </w:p>
    <w:p w14:paraId="1532B64F" w14:textId="7B7E42C4"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Кінематограф має значний вплив на свідомість та світосприйняття людини, що живе в сучасному світі. Як складова культурного та мистецького середовища, кінодискурс надає важливу можливість вивчення конфліктів між батьками та дітьми. Фільми, як засіб візуалізації та наративного викладу, є відмінним джерелом для аналізу динаміки, причин та наслідків таких конфліктів.</w:t>
      </w:r>
    </w:p>
    <w:p w14:paraId="35D45BE1" w14:textId="77777777" w:rsidR="008237C4" w:rsidRDefault="008237C4" w:rsidP="006D6A3D">
      <w:pPr>
        <w:spacing w:line="360" w:lineRule="auto"/>
        <w:ind w:firstLine="340"/>
        <w:jc w:val="both"/>
        <w:rPr>
          <w:lang w:val="uk-UA"/>
        </w:rPr>
      </w:pPr>
    </w:p>
    <w:p w14:paraId="5588A1BB" w14:textId="18908656" w:rsidR="00BC6180" w:rsidRDefault="007D08C0" w:rsidP="006D6A3D">
      <w:pPr>
        <w:pStyle w:val="2"/>
        <w:spacing w:before="0" w:after="0" w:line="360" w:lineRule="auto"/>
        <w:rPr>
          <w:lang w:val="uk-UA"/>
        </w:rPr>
      </w:pPr>
      <w:bookmarkStart w:id="47" w:name="_Toc169"/>
      <w:bookmarkStart w:id="48" w:name="_Toc15189"/>
      <w:bookmarkStart w:id="49" w:name="_Toc22656"/>
      <w:bookmarkStart w:id="50" w:name="_Toc28103"/>
      <w:r>
        <w:rPr>
          <w:lang w:val="uk-UA"/>
        </w:rPr>
        <w:t xml:space="preserve">2.1. </w:t>
      </w:r>
      <w:r w:rsidR="008237C4">
        <w:rPr>
          <w:lang w:val="uk-UA"/>
        </w:rPr>
        <w:t>Поняття</w:t>
      </w:r>
      <w:r>
        <w:rPr>
          <w:lang w:val="uk-UA"/>
        </w:rPr>
        <w:t xml:space="preserve"> кінодискурсу</w:t>
      </w:r>
      <w:bookmarkEnd w:id="47"/>
      <w:bookmarkEnd w:id="48"/>
      <w:bookmarkEnd w:id="49"/>
      <w:bookmarkEnd w:id="50"/>
    </w:p>
    <w:p w14:paraId="75B16323" w14:textId="77777777" w:rsidR="00BC6180" w:rsidRPr="00D512F7" w:rsidRDefault="007D08C0" w:rsidP="006D6A3D">
      <w:pPr>
        <w:spacing w:line="360" w:lineRule="auto"/>
        <w:ind w:firstLine="340"/>
        <w:jc w:val="both"/>
        <w:rPr>
          <w:rFonts w:ascii="Times New Roman" w:hAnsi="Times New Roman" w:cs="Times New Roman"/>
          <w:b/>
          <w:bCs/>
          <w:sz w:val="28"/>
          <w:szCs w:val="28"/>
          <w:highlight w:val="cyan"/>
          <w:lang w:val="uk-UA"/>
        </w:rPr>
      </w:pPr>
      <w:r>
        <w:rPr>
          <w:rFonts w:ascii="Times New Roman" w:hAnsi="Times New Roman" w:cs="Times New Roman"/>
          <w:sz w:val="28"/>
          <w:szCs w:val="28"/>
          <w:lang w:val="uk-UA"/>
        </w:rPr>
        <w:t>Кінодискурс володіє системнодинамічною організацією, яка визначає його внутрішню структуру і місце в просторі семіосфери, а також забезпечує безперервний розвиток згідно принципам самоорганізації синергетичних систем</w:t>
      </w:r>
      <w:r w:rsidRPr="00D512F7">
        <w:rPr>
          <w:rFonts w:ascii="Times New Roman" w:hAnsi="Times New Roman" w:cs="Times New Roman"/>
          <w:sz w:val="28"/>
          <w:szCs w:val="28"/>
          <w:lang w:val="uk-UA"/>
        </w:rPr>
        <w:t xml:space="preserve"> [6].</w:t>
      </w:r>
    </w:p>
    <w:p w14:paraId="31353E9C" w14:textId="77777777" w:rsidR="00BC6180" w:rsidRPr="00D512F7" w:rsidRDefault="007D08C0" w:rsidP="006D6A3D">
      <w:pPr>
        <w:spacing w:line="360" w:lineRule="auto"/>
        <w:ind w:firstLine="340"/>
        <w:jc w:val="both"/>
        <w:rPr>
          <w:rFonts w:ascii="Times New Roman" w:hAnsi="Times New Roman" w:cs="Times New Roman"/>
          <w:sz w:val="28"/>
          <w:szCs w:val="28"/>
          <w:highlight w:val="cyan"/>
          <w:lang w:val="uk-UA"/>
        </w:rPr>
      </w:pPr>
      <w:r>
        <w:rPr>
          <w:rFonts w:ascii="Times New Roman" w:hAnsi="Times New Roman" w:cs="Times New Roman"/>
          <w:sz w:val="28"/>
          <w:szCs w:val="28"/>
          <w:lang w:val="uk-UA"/>
        </w:rPr>
        <w:t xml:space="preserve">Черненко О. говорить про кінодискурс як про різнорівневимі вербальні, невербальні, графічні, візуальні, аудіальні та ін. засоби репрезентації ситуації </w:t>
      </w:r>
      <w:r w:rsidRPr="00D512F7">
        <w:rPr>
          <w:rFonts w:ascii="Times New Roman" w:hAnsi="Times New Roman" w:cs="Times New Roman"/>
          <w:sz w:val="28"/>
          <w:szCs w:val="28"/>
          <w:lang w:val="uk-UA"/>
        </w:rPr>
        <w:t>[1</w:t>
      </w:r>
      <w:r>
        <w:rPr>
          <w:rFonts w:ascii="Times New Roman" w:hAnsi="Times New Roman" w:cs="Times New Roman"/>
          <w:sz w:val="28"/>
          <w:szCs w:val="28"/>
          <w:lang w:val="uk-UA"/>
        </w:rPr>
        <w:t>8</w:t>
      </w:r>
      <w:r w:rsidRPr="00D512F7">
        <w:rPr>
          <w:rFonts w:ascii="Times New Roman" w:hAnsi="Times New Roman" w:cs="Times New Roman"/>
          <w:sz w:val="28"/>
          <w:szCs w:val="28"/>
          <w:lang w:val="uk-UA"/>
        </w:rPr>
        <w:t>].</w:t>
      </w:r>
    </w:p>
    <w:p w14:paraId="62AFBB1D"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sz w:val="28"/>
          <w:szCs w:val="28"/>
          <w:lang w:val="uk-UA"/>
        </w:rPr>
        <w:t>У сучасних дослідженнях поняття «кінодискурс» трактується як складне явище, що включає в себе зв’язний текст, який є вербальним компонентом фільму, у сукупності з невербальними компонентами – аудіовізуальним поруч із іншими значущими для смислової завершеності фільму невербальними чинниками.</w:t>
      </w:r>
    </w:p>
    <w:p w14:paraId="0AAA3C94"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Кінодискурс, як спеціалізований вид дискурсу, представляє собою комплексну систему комунікативних актів, що відбуваються в рамках кінематографічного твору.</w:t>
      </w:r>
    </w:p>
    <w:p w14:paraId="3FE2A29A" w14:textId="77777777" w:rsidR="00BC6180" w:rsidRPr="00D512F7" w:rsidRDefault="007D08C0" w:rsidP="006D6A3D">
      <w:pPr>
        <w:spacing w:line="360" w:lineRule="auto"/>
        <w:ind w:firstLine="340"/>
        <w:jc w:val="both"/>
        <w:rPr>
          <w:rFonts w:ascii="Times New Roman" w:hAnsi="Times New Roman" w:cs="Times New Roman"/>
          <w:i/>
          <w:iCs/>
          <w:sz w:val="28"/>
          <w:szCs w:val="28"/>
          <w:highlight w:val="cyan"/>
          <w:lang w:val="ru-RU"/>
        </w:rPr>
      </w:pPr>
      <w:r>
        <w:rPr>
          <w:rFonts w:ascii="Times New Roman" w:hAnsi="Times New Roman" w:cs="Times New Roman"/>
          <w:sz w:val="28"/>
          <w:szCs w:val="28"/>
          <w:lang w:val="uk-UA"/>
        </w:rPr>
        <w:t>О. Гридасова стверджує, що з</w:t>
      </w:r>
      <w:r>
        <w:rPr>
          <w:rFonts w:ascii="Times New Roman" w:hAnsi="Times New Roman" w:cs="Times New Roman"/>
          <w:sz w:val="28"/>
          <w:szCs w:val="28"/>
          <w:lang w:val="ru-RU"/>
        </w:rPr>
        <w:t xml:space="preserve"> точки зору </w:t>
      </w:r>
      <w:r>
        <w:rPr>
          <w:rFonts w:ascii="Times New Roman" w:hAnsi="Times New Roman" w:cs="Times New Roman"/>
          <w:sz w:val="28"/>
          <w:szCs w:val="28"/>
          <w:lang w:val="uk-UA"/>
        </w:rPr>
        <w:t>семіотико-синергітичн</w:t>
      </w:r>
      <w:r>
        <w:rPr>
          <w:rFonts w:ascii="Times New Roman" w:hAnsi="Times New Roman" w:cs="Times New Roman"/>
          <w:sz w:val="28"/>
          <w:szCs w:val="28"/>
          <w:lang w:val="ru-RU"/>
        </w:rPr>
        <w:t>ого п</w:t>
      </w:r>
      <w:r>
        <w:rPr>
          <w:rFonts w:ascii="Times New Roman" w:hAnsi="Times New Roman" w:cs="Times New Roman"/>
          <w:sz w:val="28"/>
          <w:szCs w:val="28"/>
          <w:lang w:val="uk-UA"/>
        </w:rPr>
        <w:t xml:space="preserve">ідходу, кінематографічний дискурс є </w:t>
      </w:r>
      <w:r>
        <w:rPr>
          <w:rFonts w:ascii="Times New Roman" w:hAnsi="Times New Roman" w:cs="Times New Roman"/>
          <w:sz w:val="28"/>
          <w:szCs w:val="28"/>
          <w:lang w:val="ru-RU"/>
        </w:rPr>
        <w:t>«</w:t>
      </w:r>
      <w:r>
        <w:rPr>
          <w:rFonts w:ascii="Times New Roman" w:hAnsi="Times New Roman" w:cs="Times New Roman"/>
          <w:sz w:val="28"/>
          <w:szCs w:val="28"/>
          <w:lang w:val="uk-UA"/>
        </w:rPr>
        <w:t>сукупністю вербальних і невербальних компонентів кінотвору, а також факторів, що впливають на його створення і сприйняття, що утворюють єдине смислове, структурне і функціональне ціле</w:t>
      </w:r>
      <w:r>
        <w:rPr>
          <w:rFonts w:ascii="Times New Roman" w:hAnsi="Times New Roman" w:cs="Times New Roman"/>
          <w:sz w:val="28"/>
          <w:szCs w:val="28"/>
          <w:lang w:val="ru-RU"/>
        </w:rPr>
        <w:t>»</w:t>
      </w:r>
      <w:r w:rsidRPr="00D512F7">
        <w:rPr>
          <w:rFonts w:ascii="Times New Roman" w:hAnsi="Times New Roman" w:cs="Times New Roman"/>
          <w:sz w:val="28"/>
          <w:szCs w:val="28"/>
          <w:lang w:val="ru-RU"/>
        </w:rPr>
        <w:t xml:space="preserve"> [6].</w:t>
      </w:r>
    </w:p>
    <w:p w14:paraId="7484C78F" w14:textId="77777777" w:rsidR="00BC6180" w:rsidRPr="00D512F7" w:rsidRDefault="007D08C0" w:rsidP="006D6A3D">
      <w:pPr>
        <w:spacing w:line="360" w:lineRule="auto"/>
        <w:ind w:firstLine="340"/>
        <w:jc w:val="both"/>
        <w:rPr>
          <w:rFonts w:ascii="Times New Roman" w:hAnsi="Times New Roman" w:cs="Times New Roman"/>
          <w:i/>
          <w:iCs/>
          <w:sz w:val="28"/>
          <w:szCs w:val="28"/>
          <w:highlight w:val="cyan"/>
          <w:lang w:val="ru-RU"/>
        </w:rPr>
      </w:pPr>
      <w:r>
        <w:rPr>
          <w:rFonts w:ascii="Times New Roman" w:hAnsi="Times New Roman" w:cs="Times New Roman"/>
          <w:sz w:val="28"/>
          <w:szCs w:val="28"/>
          <w:lang w:val="ru-RU"/>
        </w:rPr>
        <w:lastRenderedPageBreak/>
        <w:t>До</w:t>
      </w:r>
      <w:r>
        <w:rPr>
          <w:rFonts w:ascii="Times New Roman" w:hAnsi="Times New Roman" w:cs="Times New Roman"/>
          <w:sz w:val="28"/>
          <w:szCs w:val="28"/>
          <w:lang w:val="uk-UA"/>
        </w:rPr>
        <w:t xml:space="preserve"> інтерпретації цього терміну входять всі можливі форми комунікації, що представлені в кінокартинах: вербальні (діалоги, монологи), невербальні (жести, міміка), візуальні (кадри, сцени) та аудіальні (музика, звукові ефекти) елементи.</w:t>
      </w:r>
    </w:p>
    <w:p w14:paraId="24E89C15" w14:textId="77777777" w:rsidR="00BC6180" w:rsidRDefault="007D08C0" w:rsidP="006D6A3D">
      <w:pPr>
        <w:spacing w:line="360" w:lineRule="auto"/>
        <w:ind w:firstLine="340"/>
        <w:jc w:val="both"/>
        <w:rPr>
          <w:rFonts w:ascii="Times New Roman" w:hAnsi="Times New Roman" w:cs="Times New Roman"/>
          <w:sz w:val="28"/>
          <w:szCs w:val="28"/>
        </w:rPr>
      </w:pPr>
      <w:r>
        <w:rPr>
          <w:rFonts w:ascii="Times New Roman" w:hAnsi="Times New Roman" w:cs="Times New Roman"/>
          <w:sz w:val="28"/>
          <w:szCs w:val="28"/>
          <w:lang w:val="uk-UA"/>
        </w:rPr>
        <w:t xml:space="preserve">За визначенням О. Щербака, кінотекст як складник кінодискурсу відзначається мультисеміотичністю, контекстуальністю, та інтерактивністю </w:t>
      </w:r>
      <w:r>
        <w:rPr>
          <w:rFonts w:ascii="Times New Roman" w:hAnsi="Times New Roman" w:cs="Times New Roman"/>
          <w:sz w:val="28"/>
          <w:szCs w:val="28"/>
        </w:rPr>
        <w:t>[2</w:t>
      </w:r>
      <w:r>
        <w:rPr>
          <w:rFonts w:ascii="Times New Roman" w:hAnsi="Times New Roman" w:cs="Times New Roman"/>
          <w:sz w:val="28"/>
          <w:szCs w:val="28"/>
          <w:lang w:val="uk-UA"/>
        </w:rPr>
        <w:t>2</w:t>
      </w:r>
      <w:r>
        <w:rPr>
          <w:rFonts w:ascii="Times New Roman" w:hAnsi="Times New Roman" w:cs="Times New Roman"/>
          <w:sz w:val="28"/>
          <w:szCs w:val="28"/>
        </w:rPr>
        <w:t>].</w:t>
      </w:r>
    </w:p>
    <w:p w14:paraId="0AB89119" w14:textId="77777777" w:rsidR="00BC6180" w:rsidRDefault="007D08C0" w:rsidP="006D6A3D">
      <w:pPr>
        <w:numPr>
          <w:ilvl w:val="0"/>
          <w:numId w:val="7"/>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Спираючись на твердження Т. Крисанової, зазначимо, що кінодискурс є осередком </w:t>
      </w:r>
      <w:r>
        <w:rPr>
          <w:rFonts w:ascii="Times New Roman" w:eastAsia="serif" w:hAnsi="Times New Roman" w:cs="Times New Roman"/>
          <w:sz w:val="28"/>
          <w:szCs w:val="28"/>
          <w:shd w:val="clear" w:color="auto" w:fill="FFFFFF"/>
          <w:lang w:val="uk-UA" w:bidi="ar"/>
        </w:rPr>
        <w:t xml:space="preserve"> </w:t>
      </w:r>
      <w:r>
        <w:rPr>
          <w:rFonts w:ascii="Times New Roman" w:eastAsia="serif" w:hAnsi="Times New Roman" w:cs="Times New Roman"/>
          <w:sz w:val="28"/>
          <w:szCs w:val="28"/>
          <w:shd w:val="clear" w:color="auto" w:fill="FFFFFF"/>
          <w:lang w:bidi="ar"/>
        </w:rPr>
        <w:t>конструювання емоцій</w:t>
      </w:r>
      <w:r>
        <w:rPr>
          <w:rFonts w:ascii="Times New Roman" w:eastAsia="serif" w:hAnsi="Times New Roman" w:cs="Times New Roman"/>
          <w:sz w:val="28"/>
          <w:szCs w:val="28"/>
          <w:shd w:val="clear" w:color="auto" w:fill="FFFFFF"/>
          <w:lang w:val="uk-UA" w:bidi="ar"/>
        </w:rPr>
        <w:t xml:space="preserve">, що </w:t>
      </w:r>
      <w:r>
        <w:rPr>
          <w:rFonts w:ascii="Times New Roman" w:eastAsia="serif" w:hAnsi="Times New Roman" w:cs="Times New Roman"/>
          <w:sz w:val="28"/>
          <w:szCs w:val="28"/>
          <w:shd w:val="clear" w:color="auto" w:fill="FFFFFF"/>
          <w:lang w:bidi="ar"/>
        </w:rPr>
        <w:t xml:space="preserve"> зумовлено здатністю кінофільму актуалізувати</w:t>
      </w:r>
      <w:r>
        <w:rPr>
          <w:rFonts w:ascii="Times New Roman" w:eastAsia="serif" w:hAnsi="Times New Roman" w:cs="Times New Roman"/>
          <w:sz w:val="28"/>
          <w:szCs w:val="28"/>
          <w:shd w:val="clear" w:color="auto" w:fill="FFFFFF"/>
          <w:lang w:val="uk-UA" w:bidi="ar"/>
        </w:rPr>
        <w:t xml:space="preserve"> </w:t>
      </w:r>
      <w:r>
        <w:rPr>
          <w:rFonts w:ascii="Times New Roman" w:eastAsia="serif" w:hAnsi="Times New Roman" w:cs="Times New Roman"/>
          <w:sz w:val="28"/>
          <w:szCs w:val="28"/>
          <w:shd w:val="clear" w:color="auto" w:fill="FFFFFF"/>
          <w:lang w:bidi="ar"/>
        </w:rPr>
        <w:t xml:space="preserve">інтендовані колективним </w:t>
      </w:r>
      <w:r>
        <w:rPr>
          <w:rFonts w:ascii="Times New Roman" w:eastAsia="serif" w:hAnsi="Times New Roman" w:cs="Times New Roman"/>
          <w:sz w:val="28"/>
          <w:szCs w:val="28"/>
          <w:shd w:val="clear" w:color="auto" w:fill="FFFFFF"/>
          <w:lang w:val="uk-UA" w:bidi="ar"/>
        </w:rPr>
        <w:t xml:space="preserve"> </w:t>
      </w:r>
      <w:r>
        <w:rPr>
          <w:rFonts w:ascii="Times New Roman" w:eastAsia="serif" w:hAnsi="Times New Roman" w:cs="Times New Roman"/>
          <w:sz w:val="28"/>
          <w:szCs w:val="28"/>
          <w:shd w:val="clear" w:color="auto" w:fill="FFFFFF"/>
          <w:lang w:bidi="ar"/>
        </w:rPr>
        <w:t>автором емоції</w:t>
      </w:r>
      <w:r>
        <w:rPr>
          <w:rFonts w:ascii="Times New Roman" w:eastAsia="serif" w:hAnsi="Times New Roman" w:cs="Times New Roman"/>
          <w:sz w:val="28"/>
          <w:szCs w:val="28"/>
          <w:shd w:val="clear" w:color="auto" w:fill="FFFFFF"/>
          <w:lang w:val="uk-UA" w:bidi="ar"/>
        </w:rPr>
        <w:t>, тим самим підтримуючи зв</w:t>
      </w:r>
      <w:r>
        <w:rPr>
          <w:rFonts w:ascii="Times New Roman" w:eastAsia="serif" w:hAnsi="Times New Roman" w:cs="Times New Roman"/>
          <w:sz w:val="28"/>
          <w:szCs w:val="28"/>
          <w:shd w:val="clear" w:color="auto" w:fill="FFFFFF"/>
          <w:lang w:bidi="ar"/>
        </w:rPr>
        <w:t>’</w:t>
      </w:r>
      <w:r>
        <w:rPr>
          <w:rFonts w:ascii="Times New Roman" w:eastAsia="serif" w:hAnsi="Times New Roman" w:cs="Times New Roman"/>
          <w:sz w:val="28"/>
          <w:szCs w:val="28"/>
          <w:shd w:val="clear" w:color="auto" w:fill="FFFFFF"/>
          <w:lang w:val="uk-UA" w:bidi="ar"/>
        </w:rPr>
        <w:t>язок кінокартини з глядачем</w:t>
      </w:r>
      <w:r>
        <w:rPr>
          <w:rFonts w:ascii="Times New Roman" w:eastAsia="serif" w:hAnsi="Times New Roman" w:cs="Times New Roman"/>
          <w:sz w:val="28"/>
          <w:szCs w:val="28"/>
          <w:shd w:val="clear" w:color="auto" w:fill="FFFFFF"/>
          <w:lang w:bidi="ar"/>
        </w:rPr>
        <w:t xml:space="preserve"> </w:t>
      </w:r>
      <w:r>
        <w:rPr>
          <w:rFonts w:ascii="Times New Roman" w:hAnsi="Times New Roman" w:cs="Times New Roman"/>
          <w:sz w:val="28"/>
          <w:szCs w:val="28"/>
        </w:rPr>
        <w:t>[11].</w:t>
      </w:r>
      <w:r>
        <w:rPr>
          <w:rFonts w:ascii="Times New Roman" w:eastAsia="serif" w:hAnsi="Times New Roman" w:cs="Times New Roman"/>
          <w:sz w:val="28"/>
          <w:szCs w:val="28"/>
          <w:shd w:val="clear" w:color="auto" w:fill="FFFFFF"/>
          <w:lang w:val="uk-UA" w:bidi="ar"/>
        </w:rPr>
        <w:t xml:space="preserve"> Це говорить про </w:t>
      </w:r>
      <w:r>
        <w:rPr>
          <w:rFonts w:ascii="Times New Roman" w:eastAsia="serif" w:hAnsi="Times New Roman" w:cs="Times New Roman"/>
          <w:b/>
          <w:bCs/>
          <w:i/>
          <w:iCs/>
          <w:sz w:val="28"/>
          <w:szCs w:val="28"/>
          <w:shd w:val="clear" w:color="auto" w:fill="FFFFFF"/>
          <w:lang w:val="uk-UA" w:bidi="ar"/>
        </w:rPr>
        <w:t>мультисеміотичний</w:t>
      </w:r>
      <w:r>
        <w:rPr>
          <w:rFonts w:ascii="Times New Roman" w:eastAsia="serif" w:hAnsi="Times New Roman" w:cs="Times New Roman"/>
          <w:sz w:val="28"/>
          <w:szCs w:val="28"/>
          <w:shd w:val="clear" w:color="auto" w:fill="FFFFFF"/>
          <w:lang w:val="uk-UA" w:bidi="ar"/>
        </w:rPr>
        <w:t xml:space="preserve"> характер кінодискурсу, що включає різноманітні знакові системи для передачі змістової та емоційної складової.</w:t>
      </w:r>
    </w:p>
    <w:p w14:paraId="65A319C9" w14:textId="77777777" w:rsidR="00BC6180" w:rsidRPr="00D512F7" w:rsidRDefault="007D08C0" w:rsidP="006D6A3D">
      <w:pPr>
        <w:numPr>
          <w:ilvl w:val="0"/>
          <w:numId w:val="7"/>
        </w:numPr>
        <w:shd w:val="clear" w:color="auto" w:fill="FFFFFF"/>
        <w:spacing w:line="360" w:lineRule="auto"/>
        <w:ind w:firstLine="340"/>
        <w:jc w:val="both"/>
        <w:rPr>
          <w:rFonts w:ascii="Times New Roman" w:hAnsi="Times New Roman" w:cs="Times New Roman"/>
          <w:sz w:val="28"/>
          <w:szCs w:val="28"/>
          <w:lang w:val="uk-UA"/>
        </w:rPr>
      </w:pPr>
      <w:r>
        <w:rPr>
          <w:rFonts w:ascii="Times New Roman" w:eastAsia="serif" w:hAnsi="Times New Roman" w:cs="Times New Roman"/>
          <w:b/>
          <w:bCs/>
          <w:i/>
          <w:iCs/>
          <w:sz w:val="28"/>
          <w:szCs w:val="28"/>
          <w:lang w:val="uk-UA"/>
        </w:rPr>
        <w:t>Наративність</w:t>
      </w:r>
      <w:r>
        <w:rPr>
          <w:rFonts w:ascii="Times New Roman" w:eastAsia="serif" w:hAnsi="Times New Roman" w:cs="Times New Roman"/>
          <w:sz w:val="28"/>
          <w:szCs w:val="28"/>
          <w:lang w:val="uk-UA"/>
        </w:rPr>
        <w:t xml:space="preserve"> заключається в тому, що фільми, як і більшість текстів, мають структуру оповідання. Одним із головних елементів кінодискурсу є сюжет або історія, яка розгортається перед глядачем через послідовність подій, дій персонажів та їхніх взаємовідносин</w:t>
      </w:r>
      <w:r w:rsidRPr="00D512F7">
        <w:rPr>
          <w:rFonts w:ascii="Times New Roman" w:eastAsia="serif" w:hAnsi="Times New Roman" w:cs="Times New Roman"/>
          <w:sz w:val="28"/>
          <w:szCs w:val="28"/>
          <w:lang w:val="uk-UA"/>
        </w:rPr>
        <w:t xml:space="preserve"> [</w:t>
      </w:r>
      <w:r>
        <w:rPr>
          <w:rFonts w:ascii="Times New Roman" w:eastAsia="serif" w:hAnsi="Times New Roman" w:cs="Times New Roman"/>
          <w:sz w:val="28"/>
          <w:szCs w:val="28"/>
          <w:lang w:val="uk-UA"/>
        </w:rPr>
        <w:t>31</w:t>
      </w:r>
      <w:r w:rsidRPr="00D512F7">
        <w:rPr>
          <w:rFonts w:ascii="Times New Roman" w:eastAsia="serif" w:hAnsi="Times New Roman" w:cs="Times New Roman"/>
          <w:sz w:val="28"/>
          <w:szCs w:val="28"/>
          <w:lang w:val="uk-UA"/>
        </w:rPr>
        <w:t>].</w:t>
      </w:r>
    </w:p>
    <w:p w14:paraId="3D212C94" w14:textId="77777777" w:rsidR="00BC6180" w:rsidRPr="00D512F7" w:rsidRDefault="007D08C0" w:rsidP="006D6A3D">
      <w:pPr>
        <w:numPr>
          <w:ilvl w:val="0"/>
          <w:numId w:val="7"/>
        </w:num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ru-RU"/>
        </w:rPr>
        <w:t>Кінодискурс активно залучає глядачів до процесу інтерпретації</w:t>
      </w:r>
      <w:r>
        <w:rPr>
          <w:rFonts w:ascii="Times New Roman" w:hAnsi="Times New Roman" w:cs="Times New Roman"/>
          <w:sz w:val="28"/>
          <w:szCs w:val="28"/>
          <w:lang w:val="uk-UA"/>
        </w:rPr>
        <w:t xml:space="preserve">, що є характеризує його зі сторони </w:t>
      </w:r>
      <w:r>
        <w:rPr>
          <w:rFonts w:ascii="Times New Roman" w:hAnsi="Times New Roman" w:cs="Times New Roman"/>
          <w:b/>
          <w:bCs/>
          <w:i/>
          <w:iCs/>
          <w:sz w:val="28"/>
          <w:szCs w:val="28"/>
          <w:lang w:val="uk-UA"/>
        </w:rPr>
        <w:t>інтерактивності</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Через кінематографічні прийоми, такі як монтаж, кадрування, музика та діалоги, фільми викликають емоційні та інтелектуальні реакції, змушуючи глядачів занурюватися у світ фільму та взаємодіяти з ним на різних рівнях.</w:t>
      </w:r>
    </w:p>
    <w:p w14:paraId="3CB80D92" w14:textId="77777777" w:rsidR="00BC6180" w:rsidRDefault="007D08C0" w:rsidP="006D6A3D">
      <w:pPr>
        <w:numPr>
          <w:ilvl w:val="0"/>
          <w:numId w:val="7"/>
        </w:numPr>
        <w:spacing w:line="360" w:lineRule="auto"/>
        <w:ind w:firstLine="340"/>
        <w:jc w:val="both"/>
        <w:rPr>
          <w:rFonts w:ascii="Times New Roman" w:hAnsi="Times New Roman" w:cs="Times New Roman"/>
          <w:b/>
          <w:bCs/>
          <w:sz w:val="28"/>
          <w:szCs w:val="28"/>
          <w:lang w:val="uk-UA"/>
        </w:rPr>
      </w:pPr>
      <w:r>
        <w:rPr>
          <w:rFonts w:ascii="Times New Roman" w:hAnsi="Times New Roman" w:cs="Times New Roman"/>
          <w:b/>
          <w:bCs/>
          <w:i/>
          <w:iCs/>
          <w:sz w:val="28"/>
          <w:szCs w:val="28"/>
          <w:lang w:val="uk-UA"/>
        </w:rPr>
        <w:t>К</w:t>
      </w:r>
      <w:r w:rsidRPr="00D512F7">
        <w:rPr>
          <w:rFonts w:ascii="Times New Roman" w:hAnsi="Times New Roman" w:cs="Times New Roman"/>
          <w:b/>
          <w:bCs/>
          <w:i/>
          <w:iCs/>
          <w:sz w:val="28"/>
          <w:szCs w:val="28"/>
          <w:lang w:val="ru-RU"/>
        </w:rPr>
        <w:t>онтекстуальн</w:t>
      </w:r>
      <w:r>
        <w:rPr>
          <w:rFonts w:ascii="Times New Roman" w:hAnsi="Times New Roman" w:cs="Times New Roman"/>
          <w:b/>
          <w:bCs/>
          <w:i/>
          <w:iCs/>
          <w:sz w:val="28"/>
          <w:szCs w:val="28"/>
          <w:lang w:val="uk-UA"/>
        </w:rPr>
        <w:t>ість</w:t>
      </w:r>
      <w:r>
        <w:rPr>
          <w:rFonts w:ascii="Times New Roman" w:hAnsi="Times New Roman" w:cs="Times New Roman"/>
          <w:sz w:val="28"/>
          <w:szCs w:val="28"/>
          <w:lang w:val="uk-UA"/>
        </w:rPr>
        <w:t xml:space="preserve"> кінодискурсу заключається в</w:t>
      </w:r>
      <w:r w:rsidRPr="00D512F7">
        <w:rPr>
          <w:rFonts w:ascii="Times New Roman" w:hAnsi="Times New Roman" w:cs="Times New Roman"/>
          <w:sz w:val="28"/>
          <w:szCs w:val="28"/>
          <w:lang w:val="ru-RU"/>
        </w:rPr>
        <w:t xml:space="preserve"> створ</w:t>
      </w:r>
      <w:r>
        <w:rPr>
          <w:rFonts w:ascii="Times New Roman" w:hAnsi="Times New Roman" w:cs="Times New Roman"/>
          <w:sz w:val="28"/>
          <w:szCs w:val="28"/>
          <w:lang w:val="uk-UA"/>
        </w:rPr>
        <w:t>енні</w:t>
      </w:r>
      <w:r w:rsidRPr="00D512F7">
        <w:rPr>
          <w:rFonts w:ascii="Times New Roman" w:hAnsi="Times New Roman" w:cs="Times New Roman"/>
          <w:sz w:val="28"/>
          <w:szCs w:val="28"/>
          <w:lang w:val="ru-RU"/>
        </w:rPr>
        <w:t xml:space="preserve"> та сприйма</w:t>
      </w:r>
      <w:r>
        <w:rPr>
          <w:rFonts w:ascii="Times New Roman" w:hAnsi="Times New Roman" w:cs="Times New Roman"/>
          <w:sz w:val="28"/>
          <w:szCs w:val="28"/>
          <w:lang w:val="uk-UA"/>
        </w:rPr>
        <w:t>нні його</w:t>
      </w:r>
      <w:r w:rsidRPr="00D512F7">
        <w:rPr>
          <w:rFonts w:ascii="Times New Roman" w:hAnsi="Times New Roman" w:cs="Times New Roman"/>
          <w:sz w:val="28"/>
          <w:szCs w:val="28"/>
          <w:lang w:val="ru-RU"/>
        </w:rPr>
        <w:t xml:space="preserve"> в конкретному соціокультурному контексті. </w:t>
      </w:r>
      <w:r>
        <w:rPr>
          <w:rFonts w:ascii="Times New Roman" w:hAnsi="Times New Roman" w:cs="Times New Roman"/>
          <w:sz w:val="28"/>
          <w:szCs w:val="28"/>
          <w:lang w:val="uk-UA"/>
        </w:rPr>
        <w:t>Тобто</w:t>
      </w:r>
      <w:r w:rsidRPr="00D512F7">
        <w:rPr>
          <w:rFonts w:ascii="Times New Roman" w:hAnsi="Times New Roman" w:cs="Times New Roman"/>
          <w:sz w:val="28"/>
          <w:szCs w:val="28"/>
          <w:lang w:val="ru-RU"/>
        </w:rPr>
        <w:t xml:space="preserve"> значення фільму формується під впливом історичних, культурних, соціальних та інших факторі</w:t>
      </w:r>
      <w:r>
        <w:rPr>
          <w:rFonts w:ascii="Times New Roman" w:hAnsi="Times New Roman" w:cs="Times New Roman"/>
          <w:sz w:val="28"/>
          <w:szCs w:val="28"/>
          <w:lang w:val="uk-UA"/>
        </w:rPr>
        <w:t>.</w:t>
      </w:r>
    </w:p>
    <w:p w14:paraId="7BED71C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Кінодискурс являє собою специфічний вид комунікативної взаємодії, в якому використовуються візуальні та вербальні засоби для передачі ідей, емоцій та конфліктів. Фільми, як відображення суспільних норм та цінностей, часто стають джерелом вивчення соціальних явищ, таких як конфлікти між </w:t>
      </w:r>
      <w:r>
        <w:rPr>
          <w:rFonts w:ascii="Times New Roman" w:hAnsi="Times New Roman" w:cs="Times New Roman"/>
          <w:sz w:val="28"/>
          <w:szCs w:val="28"/>
          <w:lang w:val="uk-UA"/>
        </w:rPr>
        <w:lastRenderedPageBreak/>
        <w:t>батьками та дітьми. Кінодискурс не тільки відображає ці конфлікти, але й формує їх сприйняття глядачами.</w:t>
      </w:r>
    </w:p>
    <w:p w14:paraId="5F32D408" w14:textId="77777777" w:rsidR="00BC6180" w:rsidRPr="00D512F7" w:rsidRDefault="007D08C0" w:rsidP="006D6A3D">
      <w:pPr>
        <w:spacing w:line="360" w:lineRule="auto"/>
        <w:ind w:firstLine="340"/>
        <w:jc w:val="both"/>
        <w:rPr>
          <w:rFonts w:ascii="Times New Roman" w:hAnsi="Times New Roman" w:cs="Times New Roman"/>
          <w:sz w:val="28"/>
          <w:szCs w:val="28"/>
          <w:highlight w:val="cyan"/>
          <w:lang w:val="ru-RU"/>
        </w:rPr>
      </w:pPr>
      <w:r>
        <w:rPr>
          <w:rFonts w:ascii="Times New Roman" w:hAnsi="Times New Roman" w:cs="Times New Roman"/>
          <w:sz w:val="28"/>
          <w:szCs w:val="28"/>
          <w:lang w:val="uk-UA"/>
        </w:rPr>
        <w:t xml:space="preserve">Кінодискурс є багаторівневим та мультимодальним, що означає взаємодію та переплетення різних знакових систем для створення єдиного комунікативного простору </w:t>
      </w:r>
      <w:r w:rsidRPr="00D512F7">
        <w:rPr>
          <w:rFonts w:ascii="Times New Roman" w:hAnsi="Times New Roman" w:cs="Times New Roman"/>
          <w:sz w:val="28"/>
          <w:szCs w:val="28"/>
          <w:lang w:val="ru-RU"/>
        </w:rPr>
        <w:t>[</w:t>
      </w:r>
      <w:r>
        <w:rPr>
          <w:rFonts w:ascii="Times New Roman" w:hAnsi="Times New Roman" w:cs="Times New Roman"/>
          <w:sz w:val="28"/>
          <w:szCs w:val="28"/>
          <w:lang w:val="uk-UA"/>
        </w:rPr>
        <w:t>21</w:t>
      </w:r>
      <w:r w:rsidRPr="00D512F7">
        <w:rPr>
          <w:rFonts w:ascii="Times New Roman" w:hAnsi="Times New Roman" w:cs="Times New Roman"/>
          <w:sz w:val="28"/>
          <w:szCs w:val="28"/>
          <w:lang w:val="ru-RU"/>
        </w:rPr>
        <w:t>].</w:t>
      </w:r>
    </w:p>
    <w:p w14:paraId="3BFD10BF" w14:textId="77777777" w:rsidR="00BC6180" w:rsidRPr="00D512F7" w:rsidRDefault="00BC6180" w:rsidP="006D6A3D">
      <w:pPr>
        <w:spacing w:line="360" w:lineRule="auto"/>
        <w:ind w:firstLine="340"/>
        <w:jc w:val="both"/>
        <w:rPr>
          <w:rFonts w:ascii="Times New Roman" w:hAnsi="Times New Roman" w:cs="Times New Roman"/>
          <w:sz w:val="28"/>
          <w:szCs w:val="28"/>
          <w:highlight w:val="cyan"/>
          <w:lang w:val="ru-RU"/>
        </w:rPr>
      </w:pPr>
    </w:p>
    <w:p w14:paraId="7678410E" w14:textId="77777777" w:rsidR="00BC6180" w:rsidRDefault="007D08C0" w:rsidP="006D6A3D">
      <w:pPr>
        <w:pStyle w:val="2"/>
        <w:spacing w:before="0" w:after="0" w:line="360" w:lineRule="auto"/>
        <w:rPr>
          <w:lang w:val="uk-UA"/>
        </w:rPr>
      </w:pPr>
      <w:bookmarkStart w:id="51" w:name="_Toc26736"/>
      <w:bookmarkStart w:id="52" w:name="_Toc1689"/>
      <w:bookmarkStart w:id="53" w:name="_Toc15473"/>
      <w:r w:rsidRPr="00D512F7">
        <w:rPr>
          <w:lang w:val="ru-RU"/>
        </w:rPr>
        <w:t>2</w:t>
      </w:r>
      <w:r>
        <w:rPr>
          <w:lang w:val="uk-UA"/>
        </w:rPr>
        <w:t>.2. Характеристика комунікативних стратегій у кінодискурсі</w:t>
      </w:r>
      <w:bookmarkEnd w:id="51"/>
      <w:bookmarkEnd w:id="52"/>
      <w:bookmarkEnd w:id="53"/>
    </w:p>
    <w:p w14:paraId="7E64B5D6" w14:textId="77777777" w:rsidR="00BC6180" w:rsidRDefault="007D08C0" w:rsidP="006D6A3D">
      <w:pPr>
        <w:spacing w:line="360" w:lineRule="auto"/>
        <w:ind w:firstLine="340"/>
        <w:jc w:val="both"/>
        <w:rPr>
          <w:rFonts w:ascii="Times New Roman" w:hAnsi="Times New Roman" w:cs="Times New Roman"/>
          <w:sz w:val="28"/>
          <w:szCs w:val="28"/>
          <w:highlight w:val="lightGray"/>
          <w:lang w:val="uk-UA"/>
        </w:rPr>
      </w:pPr>
      <w:r>
        <w:rPr>
          <w:rFonts w:ascii="Times New Roman" w:hAnsi="Times New Roman" w:cs="Times New Roman"/>
          <w:sz w:val="28"/>
          <w:szCs w:val="28"/>
          <w:lang w:val="uk-UA"/>
        </w:rPr>
        <w:t>Комунікативні стратегії є центральними елементами кінодискурсу, оскільки саме через них персонажі передають свої наміри, емоції та конфлікти. У контексті конфліктів між батьками та дітьми в англомовних фільмах можна виділити кілька основних стратегій, що використовуються для досягнення певних цілей у взаємодії:</w:t>
      </w:r>
    </w:p>
    <w:p w14:paraId="78A0C767" w14:textId="77777777" w:rsidR="00BC6180" w:rsidRDefault="007D08C0" w:rsidP="006D6A3D">
      <w:pPr>
        <w:numPr>
          <w:ilvl w:val="0"/>
          <w:numId w:val="8"/>
        </w:numPr>
        <w:spacing w:line="360" w:lineRule="auto"/>
        <w:ind w:firstLine="340"/>
        <w:jc w:val="both"/>
        <w:outlineLvl w:val="0"/>
        <w:rPr>
          <w:rFonts w:ascii="Times New Roman" w:hAnsi="Times New Roman" w:cs="Times New Roman"/>
          <w:sz w:val="28"/>
          <w:szCs w:val="28"/>
          <w:lang w:val="uk-UA"/>
        </w:rPr>
      </w:pPr>
      <w:bookmarkStart w:id="54" w:name="_Toc15966"/>
      <w:bookmarkStart w:id="55" w:name="_Toc21712"/>
      <w:bookmarkStart w:id="56" w:name="_Toc4621"/>
      <w:r>
        <w:rPr>
          <w:rFonts w:ascii="Times New Roman" w:hAnsi="Times New Roman" w:cs="Times New Roman"/>
          <w:sz w:val="28"/>
          <w:szCs w:val="28"/>
          <w:lang w:val="uk-UA"/>
        </w:rPr>
        <w:t>Конфронтаційні стратегії</w:t>
      </w:r>
      <w:bookmarkEnd w:id="54"/>
      <w:bookmarkEnd w:id="55"/>
      <w:bookmarkEnd w:id="56"/>
    </w:p>
    <w:p w14:paraId="4B0EB394"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Ці стратегії є одним з найважливіших аспектів комунікативних взаємодій в контексті конфліктних ситуацій. Вони варіюються від вербальної агресії до фізичних конфронтацій і відіграють значну роль у розкритті характерів персонажів та розвитку сюжету. Розглянемо їх основні типи:</w:t>
      </w:r>
    </w:p>
    <w:p w14:paraId="0E0C03AB" w14:textId="77777777" w:rsidR="00BC6180" w:rsidRPr="00D512F7" w:rsidRDefault="007D08C0" w:rsidP="006D6A3D">
      <w:pPr>
        <w:spacing w:line="360" w:lineRule="auto"/>
        <w:ind w:firstLine="340"/>
        <w:jc w:val="both"/>
        <w:rPr>
          <w:rFonts w:ascii="Times New Roman" w:hAnsi="Times New Roman" w:cs="Times New Roman"/>
          <w:sz w:val="28"/>
          <w:szCs w:val="28"/>
          <w:highlight w:val="cyan"/>
          <w:lang w:val="ru-RU"/>
        </w:rPr>
      </w:pPr>
      <w:r>
        <w:rPr>
          <w:rFonts w:ascii="Times New Roman" w:hAnsi="Times New Roman" w:cs="Times New Roman"/>
          <w:sz w:val="28"/>
          <w:szCs w:val="28"/>
          <w:lang w:val="uk-UA"/>
        </w:rPr>
        <w:t>- Вербальна агресія (образливі висловлювання, критика, звинувачення, підвищений тон). Вербальна агресія розглядається як деструктивна форма комунікації, яка може завдавати шкоди міжособистісним взаєминам</w:t>
      </w:r>
      <w:r w:rsidRPr="00D512F7">
        <w:rPr>
          <w:rFonts w:ascii="Times New Roman" w:hAnsi="Times New Roman" w:cs="Times New Roman"/>
          <w:sz w:val="28"/>
          <w:szCs w:val="28"/>
          <w:lang w:val="ru-RU"/>
        </w:rPr>
        <w:t xml:space="preserve"> [2</w:t>
      </w:r>
      <w:r>
        <w:rPr>
          <w:rFonts w:ascii="Times New Roman" w:hAnsi="Times New Roman" w:cs="Times New Roman"/>
          <w:sz w:val="28"/>
          <w:szCs w:val="28"/>
          <w:lang w:val="uk-UA"/>
        </w:rPr>
        <w:t>8</w:t>
      </w:r>
      <w:r w:rsidRPr="00D512F7">
        <w:rPr>
          <w:rFonts w:ascii="Times New Roman" w:hAnsi="Times New Roman" w:cs="Times New Roman"/>
          <w:sz w:val="28"/>
          <w:szCs w:val="28"/>
          <w:lang w:val="ru-RU"/>
        </w:rPr>
        <w:t>].</w:t>
      </w:r>
    </w:p>
    <w:p w14:paraId="7DF574D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Ф</w:t>
      </w:r>
      <w:r w:rsidRPr="00D512F7">
        <w:rPr>
          <w:rFonts w:ascii="Times New Roman" w:hAnsi="Times New Roman" w:cs="Times New Roman"/>
          <w:sz w:val="28"/>
          <w:szCs w:val="28"/>
          <w:lang w:val="ru-RU"/>
        </w:rPr>
        <w:t>ізична агресія</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використання сили або загрози насильства для досягнення контролю або домінування</w:t>
      </w:r>
      <w:r>
        <w:rPr>
          <w:rFonts w:ascii="Times New Roman" w:hAnsi="Times New Roman" w:cs="Times New Roman"/>
          <w:sz w:val="28"/>
          <w:szCs w:val="28"/>
          <w:lang w:val="uk-UA"/>
        </w:rPr>
        <w:t>)</w:t>
      </w:r>
    </w:p>
    <w:p w14:paraId="4C910F8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Сарказм та іронія</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засіб вираження непрямої агресії</w:t>
      </w:r>
      <w:r>
        <w:rPr>
          <w:rFonts w:ascii="Times New Roman" w:hAnsi="Times New Roman" w:cs="Times New Roman"/>
          <w:sz w:val="28"/>
          <w:szCs w:val="28"/>
          <w:lang w:val="uk-UA"/>
        </w:rPr>
        <w:t>)</w:t>
      </w:r>
    </w:p>
    <w:p w14:paraId="740DDF1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Емоційна маніпуляція</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використання почуттів, таких як вина, сором або страх</w:t>
      </w:r>
      <w:r>
        <w:rPr>
          <w:rFonts w:ascii="Times New Roman" w:hAnsi="Times New Roman" w:cs="Times New Roman"/>
          <w:sz w:val="28"/>
          <w:szCs w:val="28"/>
          <w:lang w:val="uk-UA"/>
        </w:rPr>
        <w:t>)</w:t>
      </w:r>
    </w:p>
    <w:p w14:paraId="5334A43D"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sidRPr="00D512F7">
        <w:rPr>
          <w:rFonts w:ascii="Times New Roman" w:hAnsi="Times New Roman" w:cs="Times New Roman"/>
          <w:sz w:val="28"/>
          <w:szCs w:val="28"/>
          <w:lang w:val="uk-UA"/>
        </w:rPr>
        <w:t xml:space="preserve">Конфронтаційні стратегії у кінодискурсі відображають широкий спектр форм агресивної комунікації, включаючи вербальну агресію, фізичне протистояння, сарказм, іронію та емоційну маніпуляцію. </w:t>
      </w:r>
      <w:r w:rsidRPr="00D512F7">
        <w:rPr>
          <w:rFonts w:ascii="Times New Roman" w:hAnsi="Times New Roman" w:cs="Times New Roman"/>
          <w:sz w:val="28"/>
          <w:szCs w:val="28"/>
          <w:lang w:val="ru-RU"/>
        </w:rPr>
        <w:t>Ці стратегії служать не лише для підсилення драматичної напруги у фільмах, але й для глибшого розкриття характерів персонажів та їх взаємин.</w:t>
      </w:r>
    </w:p>
    <w:p w14:paraId="258D9034" w14:textId="77777777" w:rsidR="00BC6180" w:rsidRDefault="007D08C0" w:rsidP="006D6A3D">
      <w:pPr>
        <w:numPr>
          <w:ilvl w:val="0"/>
          <w:numId w:val="8"/>
        </w:numPr>
        <w:spacing w:line="360" w:lineRule="auto"/>
        <w:ind w:firstLine="340"/>
        <w:jc w:val="both"/>
        <w:outlineLvl w:val="0"/>
        <w:rPr>
          <w:rFonts w:ascii="Times New Roman" w:hAnsi="Times New Roman" w:cs="Times New Roman"/>
          <w:sz w:val="28"/>
          <w:szCs w:val="28"/>
          <w:lang w:val="uk-UA"/>
        </w:rPr>
      </w:pPr>
      <w:bookmarkStart w:id="57" w:name="_Toc12100"/>
      <w:bookmarkStart w:id="58" w:name="_Toc25431"/>
      <w:bookmarkStart w:id="59" w:name="_Toc4059"/>
      <w:r>
        <w:rPr>
          <w:rFonts w:ascii="Times New Roman" w:hAnsi="Times New Roman" w:cs="Times New Roman"/>
          <w:sz w:val="28"/>
          <w:szCs w:val="28"/>
          <w:lang w:val="uk-UA"/>
        </w:rPr>
        <w:t>Уникнення конфлікту</w:t>
      </w:r>
      <w:bookmarkEnd w:id="57"/>
      <w:bookmarkEnd w:id="58"/>
      <w:bookmarkEnd w:id="59"/>
    </w:p>
    <w:p w14:paraId="42E1DEC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Використання цієї стратегії характеризується такими діями як зміна теми розмови, відхід з місця події або ігнорування конфліктних ситуацій. Ці стратегії можуть бути як тимчасовим рішенням, так і проявом більш глибоких емоційних проблем, що потребують вирішення.</w:t>
      </w:r>
    </w:p>
    <w:p w14:paraId="6E2C417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Типи уникнення конфлікту:</w:t>
      </w:r>
    </w:p>
    <w:p w14:paraId="32D990B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відхід від конфліктної ситуації</w:t>
      </w:r>
    </w:p>
    <w:p w14:paraId="5F924FD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зміна теми</w:t>
      </w:r>
    </w:p>
    <w:p w14:paraId="0B0DD941" w14:textId="77777777" w:rsidR="00BC6180" w:rsidRDefault="007D08C0" w:rsidP="006D6A3D">
      <w:pPr>
        <w:spacing w:line="360" w:lineRule="auto"/>
        <w:ind w:firstLine="340"/>
        <w:jc w:val="both"/>
        <w:rPr>
          <w:rFonts w:ascii="Times New Roman" w:hAnsi="Times New Roman" w:cs="Times New Roman"/>
          <w:sz w:val="28"/>
          <w:szCs w:val="28"/>
        </w:rPr>
      </w:pPr>
      <w:r>
        <w:rPr>
          <w:rFonts w:ascii="Times New Roman" w:hAnsi="Times New Roman" w:cs="Times New Roman"/>
          <w:sz w:val="28"/>
          <w:szCs w:val="28"/>
          <w:lang w:val="uk-UA"/>
        </w:rPr>
        <w:t xml:space="preserve">- поступка/згода </w:t>
      </w:r>
      <w:r>
        <w:rPr>
          <w:rFonts w:ascii="Times New Roman" w:hAnsi="Times New Roman" w:cs="Times New Roman"/>
          <w:sz w:val="28"/>
          <w:szCs w:val="28"/>
        </w:rPr>
        <w:t>[2</w:t>
      </w:r>
      <w:r>
        <w:rPr>
          <w:rFonts w:ascii="Times New Roman" w:hAnsi="Times New Roman" w:cs="Times New Roman"/>
          <w:sz w:val="28"/>
          <w:szCs w:val="28"/>
          <w:lang w:val="uk-UA"/>
        </w:rPr>
        <w:t>6</w:t>
      </w:r>
      <w:r>
        <w:rPr>
          <w:rFonts w:ascii="Times New Roman" w:hAnsi="Times New Roman" w:cs="Times New Roman"/>
          <w:sz w:val="28"/>
          <w:szCs w:val="28"/>
        </w:rPr>
        <w:t>].</w:t>
      </w:r>
    </w:p>
    <w:p w14:paraId="2D54468A" w14:textId="77777777" w:rsidR="00BC6180" w:rsidRDefault="007D08C0" w:rsidP="006D6A3D">
      <w:pPr>
        <w:numPr>
          <w:ilvl w:val="0"/>
          <w:numId w:val="8"/>
        </w:numPr>
        <w:spacing w:line="360" w:lineRule="auto"/>
        <w:ind w:firstLine="340"/>
        <w:jc w:val="both"/>
        <w:outlineLvl w:val="0"/>
        <w:rPr>
          <w:rFonts w:ascii="Times New Roman" w:hAnsi="Times New Roman" w:cs="Times New Roman"/>
          <w:sz w:val="28"/>
          <w:szCs w:val="28"/>
          <w:lang w:val="uk-UA"/>
        </w:rPr>
      </w:pPr>
      <w:bookmarkStart w:id="60" w:name="_Toc9521"/>
      <w:bookmarkStart w:id="61" w:name="_Toc1068"/>
      <w:bookmarkStart w:id="62" w:name="_Toc4157"/>
      <w:r>
        <w:rPr>
          <w:rFonts w:ascii="Times New Roman" w:hAnsi="Times New Roman" w:cs="Times New Roman"/>
          <w:sz w:val="28"/>
          <w:szCs w:val="28"/>
          <w:lang w:val="uk-UA"/>
        </w:rPr>
        <w:t>Компромісні стратегії</w:t>
      </w:r>
      <w:bookmarkEnd w:id="60"/>
      <w:bookmarkEnd w:id="61"/>
      <w:bookmarkEnd w:id="62"/>
      <w:r>
        <w:rPr>
          <w:rFonts w:ascii="Times New Roman" w:hAnsi="Times New Roman" w:cs="Times New Roman"/>
          <w:sz w:val="28"/>
          <w:szCs w:val="28"/>
          <w:lang w:val="uk-UA"/>
        </w:rPr>
        <w:t xml:space="preserve">  </w:t>
      </w:r>
    </w:p>
    <w:p w14:paraId="1522F141" w14:textId="77777777" w:rsidR="00BC6180" w:rsidRDefault="007D08C0" w:rsidP="006D6A3D">
      <w:pPr>
        <w:spacing w:line="360" w:lineRule="auto"/>
        <w:ind w:firstLine="340"/>
        <w:jc w:val="both"/>
        <w:rPr>
          <w:rFonts w:ascii="Times New Roman" w:hAnsi="Times New Roman" w:cs="Times New Roman"/>
          <w:b/>
          <w:bCs/>
          <w:sz w:val="28"/>
          <w:szCs w:val="28"/>
        </w:rPr>
      </w:pPr>
      <w:r>
        <w:rPr>
          <w:rFonts w:ascii="Times New Roman" w:hAnsi="Times New Roman" w:cs="Times New Roman"/>
          <w:sz w:val="28"/>
          <w:szCs w:val="28"/>
          <w:lang w:val="uk-UA"/>
        </w:rPr>
        <w:t>Це стратегії, що заключаються у пошуку компромісів та спільних рішень, пошуку точок дотику та врегулюванні конфлікту на основі поступок. Вони використовують задля зниження напруженості та пошуку прийнятного рішення для всіх учасників конфлікту. Інструментами цих стратегій є переговори, обговорення та взаємне визнання помилок.</w:t>
      </w:r>
      <w:r w:rsidRPr="00D512F7">
        <w:rPr>
          <w:rFonts w:ascii="Times New Roman" w:hAnsi="Times New Roman" w:cs="Times New Roman"/>
          <w:sz w:val="28"/>
          <w:szCs w:val="28"/>
          <w:lang w:val="ru-RU"/>
        </w:rPr>
        <w:t xml:space="preserve"> </w:t>
      </w:r>
      <w:r>
        <w:rPr>
          <w:rFonts w:ascii="Times New Roman" w:hAnsi="Times New Roman" w:cs="Times New Roman"/>
          <w:sz w:val="28"/>
          <w:szCs w:val="28"/>
        </w:rPr>
        <w:t>[3</w:t>
      </w:r>
      <w:r>
        <w:rPr>
          <w:rFonts w:ascii="Times New Roman" w:hAnsi="Times New Roman" w:cs="Times New Roman"/>
          <w:sz w:val="28"/>
          <w:szCs w:val="28"/>
          <w:lang w:val="uk-UA"/>
        </w:rPr>
        <w:t>5</w:t>
      </w:r>
      <w:r>
        <w:rPr>
          <w:rFonts w:ascii="Times New Roman" w:hAnsi="Times New Roman" w:cs="Times New Roman"/>
          <w:sz w:val="28"/>
          <w:szCs w:val="28"/>
        </w:rPr>
        <w:t>].</w:t>
      </w:r>
    </w:p>
    <w:p w14:paraId="788E0B46" w14:textId="77777777" w:rsidR="00BC6180" w:rsidRDefault="007D08C0" w:rsidP="006D6A3D">
      <w:pPr>
        <w:numPr>
          <w:ilvl w:val="0"/>
          <w:numId w:val="8"/>
        </w:numPr>
        <w:spacing w:line="360" w:lineRule="auto"/>
        <w:ind w:firstLine="340"/>
        <w:jc w:val="both"/>
        <w:outlineLvl w:val="0"/>
        <w:rPr>
          <w:rFonts w:ascii="Times New Roman" w:hAnsi="Times New Roman" w:cs="Times New Roman"/>
          <w:sz w:val="28"/>
          <w:szCs w:val="28"/>
          <w:lang w:val="uk-UA"/>
        </w:rPr>
      </w:pPr>
      <w:bookmarkStart w:id="63" w:name="_Toc18301"/>
      <w:bookmarkStart w:id="64" w:name="_Toc21668"/>
      <w:bookmarkStart w:id="65" w:name="_Toc166"/>
      <w:r>
        <w:rPr>
          <w:rFonts w:ascii="Times New Roman" w:hAnsi="Times New Roman" w:cs="Times New Roman"/>
          <w:sz w:val="28"/>
          <w:szCs w:val="28"/>
          <w:lang w:val="uk-UA"/>
        </w:rPr>
        <w:t>Маніпулятивні стратегії</w:t>
      </w:r>
      <w:bookmarkEnd w:id="63"/>
      <w:bookmarkEnd w:id="64"/>
      <w:bookmarkEnd w:id="65"/>
    </w:p>
    <w:p w14:paraId="7C537343"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Стратегії, для яких характерний прихований вплив на іншу сторону з метою досягнення своїх цілей, що передбачає керування її думками, почуттями або діями. Інструментами є різні психологічні прийоми та техніки, спрямовані на зміну поведінки або переконань іншої особи на свою користь</w:t>
      </w:r>
      <w:r w:rsidRPr="00D512F7">
        <w:rPr>
          <w:rFonts w:ascii="Times New Roman" w:hAnsi="Times New Roman" w:cs="Times New Roman"/>
          <w:sz w:val="28"/>
          <w:szCs w:val="28"/>
          <w:lang w:val="ru-RU"/>
        </w:rPr>
        <w:t xml:space="preserve"> [2</w:t>
      </w:r>
      <w:r>
        <w:rPr>
          <w:rFonts w:ascii="Times New Roman" w:hAnsi="Times New Roman" w:cs="Times New Roman"/>
          <w:sz w:val="28"/>
          <w:szCs w:val="28"/>
          <w:lang w:val="uk-UA"/>
        </w:rPr>
        <w:t>4</w:t>
      </w:r>
      <w:r w:rsidRPr="00D512F7">
        <w:rPr>
          <w:rFonts w:ascii="Times New Roman" w:hAnsi="Times New Roman" w:cs="Times New Roman"/>
          <w:sz w:val="28"/>
          <w:szCs w:val="28"/>
          <w:lang w:val="ru-RU"/>
        </w:rPr>
        <w:t>].</w:t>
      </w:r>
    </w:p>
    <w:p w14:paraId="2879D4D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прийоми маніпуляційних стратегій:</w:t>
      </w:r>
    </w:p>
    <w:p w14:paraId="64E70D8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почуття провини</w:t>
      </w:r>
    </w:p>
    <w:p w14:paraId="0EFFC51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відволікання уваги</w:t>
      </w:r>
    </w:p>
    <w:p w14:paraId="05381E22"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страх</w:t>
      </w:r>
    </w:p>
    <w:p w14:paraId="54E8A29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емоційний шантаж</w:t>
      </w:r>
    </w:p>
    <w:p w14:paraId="7BB35DF0" w14:textId="77777777" w:rsidR="00BC6180" w:rsidRDefault="007D08C0" w:rsidP="006D6A3D">
      <w:pPr>
        <w:numPr>
          <w:ilvl w:val="0"/>
          <w:numId w:val="8"/>
        </w:numPr>
        <w:spacing w:line="360" w:lineRule="auto"/>
        <w:ind w:firstLine="340"/>
        <w:jc w:val="both"/>
        <w:outlineLvl w:val="0"/>
        <w:rPr>
          <w:rFonts w:ascii="Times New Roman" w:hAnsi="Times New Roman" w:cs="Times New Roman"/>
          <w:sz w:val="28"/>
          <w:szCs w:val="28"/>
          <w:lang w:val="uk-UA"/>
        </w:rPr>
      </w:pPr>
      <w:bookmarkStart w:id="66" w:name="_Toc31375"/>
      <w:bookmarkStart w:id="67" w:name="_Toc16836"/>
      <w:bookmarkStart w:id="68" w:name="_Toc32239"/>
      <w:r>
        <w:rPr>
          <w:rFonts w:ascii="Times New Roman" w:hAnsi="Times New Roman" w:cs="Times New Roman"/>
          <w:sz w:val="28"/>
          <w:szCs w:val="28"/>
          <w:lang w:val="uk-UA"/>
        </w:rPr>
        <w:t>Емпатійні стратегії</w:t>
      </w:r>
      <w:bookmarkEnd w:id="66"/>
      <w:bookmarkEnd w:id="67"/>
      <w:bookmarkEnd w:id="68"/>
    </w:p>
    <w:p w14:paraId="2B27B886"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Стратегії, що базуються на здатності </w:t>
      </w:r>
      <w:r w:rsidRPr="00D512F7">
        <w:rPr>
          <w:rFonts w:ascii="Times New Roman" w:hAnsi="Times New Roman" w:cs="Times New Roman"/>
          <w:sz w:val="28"/>
          <w:szCs w:val="28"/>
          <w:lang w:val="uk-UA"/>
        </w:rPr>
        <w:t>розуміти та поділяти почуття іншої людини</w:t>
      </w:r>
      <w:r>
        <w:rPr>
          <w:rFonts w:ascii="Times New Roman" w:hAnsi="Times New Roman" w:cs="Times New Roman"/>
          <w:sz w:val="28"/>
          <w:szCs w:val="28"/>
          <w:lang w:val="uk-UA"/>
        </w:rPr>
        <w:t xml:space="preserve"> та спрямовані на прояв емпатії та підтримки для зменшення напруги між сторонами, що конфліктують. Також передбачають активне слухання, виявлення розуміння та співчуття.</w:t>
      </w:r>
    </w:p>
    <w:p w14:paraId="2DDEBBBB"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Емпатійні стратегії є одними з найефективнішими в побудові довірливих та надійних відносин</w:t>
      </w:r>
      <w:r w:rsidRPr="00D512F7">
        <w:rPr>
          <w:rFonts w:ascii="Times New Roman" w:hAnsi="Times New Roman" w:cs="Times New Roman"/>
          <w:sz w:val="28"/>
          <w:szCs w:val="28"/>
          <w:lang w:val="ru-RU"/>
        </w:rPr>
        <w:t xml:space="preserve"> [3</w:t>
      </w:r>
      <w:r>
        <w:rPr>
          <w:rFonts w:ascii="Times New Roman" w:hAnsi="Times New Roman" w:cs="Times New Roman"/>
          <w:sz w:val="28"/>
          <w:szCs w:val="28"/>
          <w:lang w:val="uk-UA"/>
        </w:rPr>
        <w:t>3</w:t>
      </w:r>
      <w:r w:rsidRPr="00D512F7">
        <w:rPr>
          <w:rFonts w:ascii="Times New Roman" w:hAnsi="Times New Roman" w:cs="Times New Roman"/>
          <w:sz w:val="28"/>
          <w:szCs w:val="28"/>
          <w:lang w:val="ru-RU"/>
        </w:rPr>
        <w:t>].</w:t>
      </w:r>
    </w:p>
    <w:p w14:paraId="54D4C09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Всі наведені стратегії мають бути застосовані відповідно кожної індивідуальної ситуації, адже мають свої переваги та недоліки. Вибір стратегії залежить від контексту, конкретних обставин ситуації та потреб учасників комунікативної ситуації.</w:t>
      </w:r>
    </w:p>
    <w:p w14:paraId="00EE0C0C" w14:textId="77777777" w:rsidR="00BC6180" w:rsidRPr="00D512F7" w:rsidRDefault="00BC6180" w:rsidP="006D6A3D">
      <w:pPr>
        <w:spacing w:line="360" w:lineRule="auto"/>
        <w:ind w:firstLine="340"/>
        <w:jc w:val="both"/>
        <w:rPr>
          <w:rFonts w:ascii="Times New Roman" w:hAnsi="Times New Roman" w:cs="Times New Roman"/>
          <w:i/>
          <w:iCs/>
          <w:sz w:val="28"/>
          <w:szCs w:val="28"/>
          <w:highlight w:val="cyan"/>
          <w:lang w:val="ru-RU"/>
        </w:rPr>
      </w:pPr>
    </w:p>
    <w:p w14:paraId="4750E700" w14:textId="77777777" w:rsidR="00BC6180" w:rsidRDefault="007D08C0" w:rsidP="006D6A3D">
      <w:pPr>
        <w:pStyle w:val="2"/>
        <w:spacing w:before="0" w:after="0" w:line="360" w:lineRule="auto"/>
        <w:rPr>
          <w:lang w:val="uk-UA"/>
        </w:rPr>
      </w:pPr>
      <w:bookmarkStart w:id="69" w:name="_Toc8628"/>
      <w:bookmarkStart w:id="70" w:name="_Toc24810"/>
      <w:bookmarkStart w:id="71" w:name="_Toc14453"/>
      <w:bookmarkStart w:id="72" w:name="_Toc28923"/>
      <w:r w:rsidRPr="00D512F7">
        <w:rPr>
          <w:lang w:val="ru-RU"/>
        </w:rPr>
        <w:t>2.</w:t>
      </w:r>
      <w:r>
        <w:rPr>
          <w:lang w:val="uk-UA"/>
        </w:rPr>
        <w:t>3</w:t>
      </w:r>
      <w:r w:rsidRPr="00D512F7">
        <w:rPr>
          <w:lang w:val="ru-RU"/>
        </w:rPr>
        <w:t xml:space="preserve">. </w:t>
      </w:r>
      <w:r>
        <w:rPr>
          <w:lang w:val="uk-UA"/>
        </w:rPr>
        <w:t>Методи аналізу кінодискурсу</w:t>
      </w:r>
      <w:bookmarkEnd w:id="69"/>
      <w:bookmarkEnd w:id="70"/>
      <w:bookmarkEnd w:id="71"/>
      <w:bookmarkEnd w:id="72"/>
    </w:p>
    <w:p w14:paraId="05BABF26" w14:textId="77777777" w:rsidR="00BC6180" w:rsidRDefault="007D08C0" w:rsidP="006D6A3D">
      <w:pPr>
        <w:spacing w:line="360" w:lineRule="auto"/>
        <w:ind w:firstLine="340"/>
        <w:jc w:val="both"/>
        <w:outlineLvl w:val="0"/>
        <w:rPr>
          <w:rFonts w:ascii="Times New Roman" w:hAnsi="Times New Roman" w:cs="Times New Roman"/>
          <w:sz w:val="28"/>
          <w:szCs w:val="28"/>
          <w:lang w:val="uk-UA"/>
        </w:rPr>
      </w:pPr>
      <w:bookmarkStart w:id="73" w:name="_Toc1748"/>
      <w:bookmarkStart w:id="74" w:name="_Toc19748"/>
      <w:bookmarkStart w:id="75" w:name="_Toc5071"/>
      <w:r>
        <w:rPr>
          <w:rFonts w:ascii="Times New Roman" w:hAnsi="Times New Roman" w:cs="Times New Roman"/>
          <w:sz w:val="28"/>
          <w:szCs w:val="28"/>
          <w:lang w:val="uk-UA"/>
        </w:rPr>
        <w:t>Аналіз кінодискурсу включає в себе різноманітні методи та підходи для вивчення фільмів як текстів, які використовують рухомі зображення та звук для комунікації ідеї, емоцій та повідомлень глядачеві. Для отримання біль глибокого розуміння кінокартини використовуються три основні профілі: вербальний, невербальний, кінематографічний.</w:t>
      </w:r>
      <w:bookmarkEnd w:id="73"/>
      <w:bookmarkEnd w:id="74"/>
      <w:bookmarkEnd w:id="75"/>
    </w:p>
    <w:p w14:paraId="6843D311" w14:textId="77777777" w:rsidR="00BC6180" w:rsidRPr="00D512F7" w:rsidRDefault="00BC6180" w:rsidP="006D6A3D">
      <w:pPr>
        <w:spacing w:line="360" w:lineRule="auto"/>
        <w:ind w:firstLine="340"/>
        <w:jc w:val="both"/>
        <w:rPr>
          <w:rFonts w:ascii="Times New Roman" w:hAnsi="Times New Roman" w:cs="Times New Roman"/>
          <w:sz w:val="28"/>
          <w:szCs w:val="28"/>
          <w:lang w:val="ru-RU"/>
        </w:rPr>
      </w:pPr>
    </w:p>
    <w:p w14:paraId="0D053135" w14:textId="77777777" w:rsidR="00BC6180" w:rsidRDefault="007D08C0" w:rsidP="006D6A3D">
      <w:pPr>
        <w:pStyle w:val="3"/>
        <w:spacing w:beforeAutospacing="0" w:afterAutospacing="0" w:line="360" w:lineRule="auto"/>
        <w:rPr>
          <w:lang w:val="uk-UA"/>
        </w:rPr>
      </w:pPr>
      <w:bookmarkStart w:id="76" w:name="_Toc17178"/>
      <w:bookmarkStart w:id="77" w:name="_Toc19462"/>
      <w:bookmarkStart w:id="78" w:name="_Toc16728"/>
      <w:r>
        <w:rPr>
          <w:lang w:val="uk-UA"/>
        </w:rPr>
        <w:t>2.2.1. Лінгвістичний аналіз</w:t>
      </w:r>
      <w:bookmarkEnd w:id="76"/>
      <w:bookmarkEnd w:id="77"/>
      <w:bookmarkEnd w:id="78"/>
    </w:p>
    <w:p w14:paraId="1B3D85AA"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Сіроштан в </w:t>
      </w:r>
      <w:r w:rsidRPr="00D512F7">
        <w:rPr>
          <w:rFonts w:ascii="Times New Roman" w:hAnsi="Times New Roman" w:cs="Times New Roman"/>
          <w:sz w:val="28"/>
          <w:szCs w:val="28"/>
          <w:lang w:val="ru-RU"/>
        </w:rPr>
        <w:t>своїй</w:t>
      </w:r>
      <w:r>
        <w:rPr>
          <w:rFonts w:ascii="Times New Roman" w:hAnsi="Times New Roman" w:cs="Times New Roman"/>
          <w:sz w:val="28"/>
          <w:szCs w:val="28"/>
          <w:lang w:val="uk-UA"/>
        </w:rPr>
        <w:t xml:space="preserve"> роботі </w:t>
      </w:r>
      <w:r>
        <w:rPr>
          <w:rFonts w:ascii="Times New Roman" w:hAnsi="Times New Roman" w:cs="Times New Roman"/>
          <w:sz w:val="28"/>
          <w:szCs w:val="28"/>
          <w:lang w:val="ru-RU"/>
        </w:rPr>
        <w:t>«</w:t>
      </w:r>
      <w:r>
        <w:rPr>
          <w:rFonts w:ascii="Times New Roman" w:hAnsi="Times New Roman" w:cs="Times New Roman"/>
          <w:sz w:val="28"/>
          <w:szCs w:val="28"/>
          <w:lang w:val="uk-UA"/>
        </w:rPr>
        <w:t>Труднощі перекладу англомовних кінематографічних текстів</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зазначає, лінгвістична система представлена усною та письмовою складовими, які включають в себе всі типи титрів, різні написи, а також мову акторів (кінодіалог) </w:t>
      </w:r>
      <w:r w:rsidRPr="00D512F7">
        <w:rPr>
          <w:rFonts w:ascii="Times New Roman" w:hAnsi="Times New Roman" w:cs="Times New Roman"/>
          <w:sz w:val="28"/>
          <w:szCs w:val="28"/>
          <w:lang w:val="ru-RU"/>
        </w:rPr>
        <w:t>[</w:t>
      </w:r>
      <w:r>
        <w:rPr>
          <w:rFonts w:ascii="Times New Roman" w:hAnsi="Times New Roman" w:cs="Times New Roman"/>
          <w:sz w:val="28"/>
          <w:szCs w:val="28"/>
          <w:lang w:val="uk-UA"/>
        </w:rPr>
        <w:t>17</w:t>
      </w:r>
      <w:r w:rsidRPr="00D512F7">
        <w:rPr>
          <w:rFonts w:ascii="Times New Roman" w:hAnsi="Times New Roman" w:cs="Times New Roman"/>
          <w:sz w:val="28"/>
          <w:szCs w:val="28"/>
          <w:lang w:val="ru-RU"/>
        </w:rPr>
        <w:t>]</w:t>
      </w:r>
      <w:r>
        <w:rPr>
          <w:rFonts w:ascii="Times New Roman" w:hAnsi="Times New Roman" w:cs="Times New Roman"/>
          <w:sz w:val="28"/>
          <w:szCs w:val="28"/>
          <w:lang w:val="uk-UA"/>
        </w:rPr>
        <w:t xml:space="preserve">. Тобто лінгвістичний аналіз кінодискурсу фокусується на вербальних засобах комунікації, а основним елементом аналізу є діалог. </w:t>
      </w:r>
    </w:p>
    <w:p w14:paraId="223D823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Також в рамках цього підходу аналізуються такі складові як монологи, мовленнєві акти, лексичний і синтаксичний рівень мови персонажів. Вивчення цих аспектів дозволяє зрозуміти, як через мову передаються емоції, конфлікти та динаміка відносин між персонажами.</w:t>
      </w:r>
    </w:p>
    <w:p w14:paraId="2CB8EE9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Для лінгвістичного аналізу важливо розглядати контекст, у якому відбувається спілкування. Це включає соціальний статус, рольові позиції та наміри комунікантів.</w:t>
      </w:r>
    </w:p>
    <w:p w14:paraId="4DA6E230"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кінодискурсу лінгвістичний аналіз дозволяє розкрити глибинність інтеракції між мовленнєвими засобами та кіноповістю, виявити приховані значення, смислові нюанси та специфіку кіноарти. Цей аналіз </w:t>
      </w:r>
      <w:r>
        <w:rPr>
          <w:rFonts w:ascii="Times New Roman" w:hAnsi="Times New Roman" w:cs="Times New Roman"/>
          <w:sz w:val="28"/>
          <w:szCs w:val="28"/>
          <w:lang w:val="uk-UA"/>
        </w:rPr>
        <w:lastRenderedPageBreak/>
        <w:t xml:space="preserve">може допомогти розкрити ідентичність персонажів, виявити їхні внутрішні мотивації, розкрити динаміку взаємодії між ними та розкрити тематичні й стилістичні особливості фільму. </w:t>
      </w:r>
    </w:p>
    <w:p w14:paraId="16402D86" w14:textId="77777777" w:rsidR="00BC6180" w:rsidRDefault="00BC6180" w:rsidP="006D6A3D">
      <w:pPr>
        <w:spacing w:line="360" w:lineRule="auto"/>
        <w:ind w:firstLine="340"/>
        <w:jc w:val="both"/>
        <w:rPr>
          <w:rFonts w:ascii="Times New Roman" w:hAnsi="Times New Roman" w:cs="Times New Roman"/>
          <w:sz w:val="28"/>
          <w:szCs w:val="28"/>
          <w:highlight w:val="lightGray"/>
          <w:lang w:val="uk-UA"/>
        </w:rPr>
      </w:pPr>
    </w:p>
    <w:p w14:paraId="371F183D" w14:textId="77777777" w:rsidR="00BC6180" w:rsidRDefault="007D08C0" w:rsidP="006D6A3D">
      <w:pPr>
        <w:pStyle w:val="3"/>
        <w:spacing w:beforeAutospacing="0" w:afterAutospacing="0" w:line="360" w:lineRule="auto"/>
        <w:rPr>
          <w:lang w:val="uk-UA"/>
        </w:rPr>
      </w:pPr>
      <w:bookmarkStart w:id="79" w:name="_Toc6508"/>
      <w:bookmarkStart w:id="80" w:name="_Toc25345"/>
      <w:bookmarkStart w:id="81" w:name="_Toc6372"/>
      <w:r>
        <w:rPr>
          <w:lang w:val="uk-UA"/>
        </w:rPr>
        <w:t>2.2.2. Семіотичний аналіз</w:t>
      </w:r>
      <w:bookmarkEnd w:id="79"/>
      <w:bookmarkEnd w:id="80"/>
      <w:bookmarkEnd w:id="81"/>
    </w:p>
    <w:p w14:paraId="3EF1BC98" w14:textId="77777777" w:rsidR="00BC6180" w:rsidRDefault="007D08C0" w:rsidP="006D6A3D">
      <w:pPr>
        <w:spacing w:line="360" w:lineRule="auto"/>
        <w:ind w:firstLine="340"/>
        <w:jc w:val="both"/>
        <w:rPr>
          <w:rFonts w:ascii="Times New Roman" w:hAnsi="Times New Roman" w:cs="Times New Roman"/>
          <w:sz w:val="28"/>
          <w:szCs w:val="28"/>
          <w:highlight w:val="lightGray"/>
          <w:lang w:val="uk-UA"/>
        </w:rPr>
      </w:pPr>
      <w:r>
        <w:rPr>
          <w:rFonts w:ascii="Times New Roman" w:hAnsi="Times New Roman" w:cs="Times New Roman"/>
          <w:sz w:val="28"/>
          <w:szCs w:val="28"/>
          <w:lang w:val="uk-UA"/>
        </w:rPr>
        <w:t>Застосування семіотичного аналізу дозволяє розкрити глибокі символічні шари кінодискурсу, які не завжди очевидні при поверхневому сприйнятті. Семіотика досліджує, як знаки і символи створюють значення та як вони взаємодіють у культурних контекстах.</w:t>
      </w:r>
    </w:p>
    <w:p w14:paraId="5ADCE44A"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роботою Т. Крисанової, кінодискурс як гетерогенне явище уміщує декілька семіотичних систем, які знаходяться у нерозривній єдності і зумовлюють полікодовий і мультимодальний характер кінодискурсу </w:t>
      </w:r>
      <w:r w:rsidRPr="00D512F7">
        <w:rPr>
          <w:rFonts w:ascii="Times New Roman" w:hAnsi="Times New Roman" w:cs="Times New Roman"/>
          <w:sz w:val="28"/>
          <w:szCs w:val="28"/>
          <w:lang w:val="uk-UA"/>
        </w:rPr>
        <w:t>[</w:t>
      </w:r>
      <w:r>
        <w:rPr>
          <w:rFonts w:ascii="Times New Roman" w:hAnsi="Times New Roman" w:cs="Times New Roman"/>
          <w:sz w:val="28"/>
          <w:szCs w:val="28"/>
          <w:lang w:val="uk-UA"/>
        </w:rPr>
        <w:t>12</w:t>
      </w:r>
      <w:r w:rsidRPr="00D512F7">
        <w:rPr>
          <w:rFonts w:ascii="Times New Roman" w:hAnsi="Times New Roman" w:cs="Times New Roman"/>
          <w:sz w:val="28"/>
          <w:szCs w:val="28"/>
          <w:lang w:val="uk-UA"/>
        </w:rPr>
        <w:t>]</w:t>
      </w:r>
      <w:r>
        <w:rPr>
          <w:rFonts w:ascii="Times New Roman" w:hAnsi="Times New Roman" w:cs="Times New Roman"/>
          <w:sz w:val="28"/>
          <w:szCs w:val="28"/>
          <w:lang w:val="uk-UA"/>
        </w:rPr>
        <w:t>.</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uk-UA"/>
        </w:rPr>
        <w:t>Семіотичний аналіз кінодискурсу включає вивчення невербальних засобів комунікації, таких як жести, міміка, просторові відносини між персонажами, а також візуальні та аудіальні символи, що використовуються у фільмі.</w:t>
      </w:r>
    </w:p>
    <w:p w14:paraId="672ED940"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семіотичного аналізу дозволяє розкрити глибокі символічні шари кінодискурсу, які не завжди очевидні при поверхневому сприйнятті. Семіотика досліджує, як знаки і символи створюють значення та як вони взаємодіють у культурних контекстах. У кінодискурсі семіотичний аналіз може охоплювати такі аспекти, як просторове розміщення персонажів у кадрі, мімічні реакції, жести, а також візуальні та аудіальні елементи, які підсилюють або змінюють сприйняття діалогу чи ситуації.</w:t>
      </w:r>
    </w:p>
    <w:p w14:paraId="0B515B72" w14:textId="77777777" w:rsidR="00BC6180" w:rsidRDefault="00BC6180" w:rsidP="006D6A3D">
      <w:pPr>
        <w:spacing w:line="360" w:lineRule="auto"/>
        <w:ind w:firstLine="340"/>
        <w:jc w:val="both"/>
        <w:rPr>
          <w:rFonts w:ascii="Times New Roman" w:hAnsi="Times New Roman" w:cs="Times New Roman"/>
          <w:sz w:val="28"/>
          <w:szCs w:val="28"/>
          <w:highlight w:val="lightGray"/>
          <w:lang w:val="uk-UA"/>
        </w:rPr>
      </w:pPr>
    </w:p>
    <w:p w14:paraId="4B2DED2B" w14:textId="77777777" w:rsidR="00BC6180" w:rsidRDefault="007D08C0" w:rsidP="006D6A3D">
      <w:pPr>
        <w:pStyle w:val="3"/>
        <w:spacing w:beforeAutospacing="0" w:afterAutospacing="0" w:line="360" w:lineRule="auto"/>
        <w:rPr>
          <w:lang w:val="uk-UA"/>
        </w:rPr>
      </w:pPr>
      <w:bookmarkStart w:id="82" w:name="_Toc30070"/>
      <w:bookmarkStart w:id="83" w:name="_Toc17374"/>
      <w:bookmarkStart w:id="84" w:name="_Toc19258"/>
      <w:r>
        <w:rPr>
          <w:lang w:val="uk-UA"/>
        </w:rPr>
        <w:t>2.2.3. Кінематографічний аналіз</w:t>
      </w:r>
      <w:bookmarkEnd w:id="82"/>
      <w:bookmarkEnd w:id="83"/>
      <w:bookmarkEnd w:id="84"/>
    </w:p>
    <w:p w14:paraId="3BF072C6"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Кінематографічний аналіз фокусується на технічних та художніх аспектах створення фільму, які впливають на сприйняття глядачем комунікативних ситуацій. Це включає вивчення операторської роботи, монтажу, освітлення, звукового дизайну та інших кінематографічних прийомів.</w:t>
      </w:r>
    </w:p>
    <w:p w14:paraId="126FDBD7" w14:textId="77777777" w:rsidR="00BC6180" w:rsidRDefault="007D08C0" w:rsidP="006D6A3D">
      <w:pPr>
        <w:spacing w:line="360" w:lineRule="auto"/>
        <w:ind w:firstLine="34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Цей метод аналізу дозволяє зрозуміти, як режисери та оператори використовують візуальні та аудіальні засоби для підсилення емоційного впливу на глядача. Наприклад, зміна кута зйомки, використання крупних </w:t>
      </w:r>
      <w:r>
        <w:rPr>
          <w:rFonts w:ascii="Times New Roman" w:hAnsi="Times New Roman" w:cs="Times New Roman"/>
          <w:sz w:val="28"/>
          <w:szCs w:val="28"/>
          <w:lang w:val="uk-UA"/>
        </w:rPr>
        <w:lastRenderedPageBreak/>
        <w:t>планів для показу емоцій персонажів, ритм монтажу та музичний супровід конфліктних сцен створюють певний настрій і сприяють глибшому розумінню сутності конфлікту.</w:t>
      </w:r>
    </w:p>
    <w:p w14:paraId="68518CA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Аналіз рівня реалізації конфлікту в кінодискурсі допомагає краще зрозуміти, як кінематографічні засоби використовуються для створення та розвитку конфліктних ситуацій. Це, у свою чергу, дозволяє виявити специфічні прийоми, що роблять фільми ефективними у передачі складних емоційних та соціальних проблем, таких як конфлікти між батьками та дітьми.</w:t>
      </w:r>
    </w:p>
    <w:p w14:paraId="1B8D38A3" w14:textId="77777777" w:rsidR="00BC6180" w:rsidRDefault="00BC6180" w:rsidP="006D6A3D">
      <w:pPr>
        <w:spacing w:line="360" w:lineRule="auto"/>
        <w:ind w:firstLine="340"/>
        <w:jc w:val="both"/>
        <w:rPr>
          <w:rFonts w:ascii="Times New Roman" w:hAnsi="Times New Roman" w:cs="Times New Roman"/>
          <w:b/>
          <w:bCs/>
          <w:sz w:val="28"/>
          <w:szCs w:val="28"/>
          <w:lang w:val="uk-UA"/>
        </w:rPr>
      </w:pPr>
    </w:p>
    <w:p w14:paraId="13C27C84" w14:textId="77777777" w:rsidR="00BC6180" w:rsidRDefault="007D08C0" w:rsidP="006D6A3D">
      <w:pPr>
        <w:pStyle w:val="2"/>
        <w:spacing w:before="0" w:after="0" w:line="360" w:lineRule="auto"/>
        <w:rPr>
          <w:lang w:val="uk-UA"/>
        </w:rPr>
      </w:pPr>
      <w:bookmarkStart w:id="85" w:name="_Toc777"/>
      <w:bookmarkStart w:id="86" w:name="_Toc19915"/>
      <w:bookmarkStart w:id="87" w:name="_Toc15612"/>
      <w:r>
        <w:rPr>
          <w:lang w:val="uk-UA"/>
        </w:rPr>
        <w:t>Висновки до розділу 2</w:t>
      </w:r>
      <w:bookmarkEnd w:id="85"/>
      <w:bookmarkEnd w:id="86"/>
      <w:bookmarkEnd w:id="87"/>
    </w:p>
    <w:p w14:paraId="272F8961"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ми дослідили кінодискурс як джерело вивчення конфліктів між батьками та дітьми, зосереджуючись на трьох основних аспектах: вступ до кінодискурсу, методи його аналізу та характеристику комунікативних стратегій у кінодискурсі.</w:t>
      </w:r>
    </w:p>
    <w:p w14:paraId="65B6154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Було детально описано основні методи аналізу кінодискурсу, серед яких лінгвістичний, семіотичний та кінематографічний підходи. Лінгвістичний аналіз дозволяє досліджувати мовні акти та їх значення у контексті фільму. Семіотичний підхід фокусується на знакових системах та символах, які використовуються для передачі смислів. Кінематографічний аналіз розглядає візуальні та аудіальні елементи, які впливають на сприйняття глядачем. Ці методи допомагають глибше зрозуміти та інтерпретувати комунікативні процеси у кінодискурсі.</w:t>
      </w:r>
    </w:p>
    <w:p w14:paraId="155AD96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пункт був присвячений аналізу комунікативних стратегій, які використовуються у кінодискурсі для зображення конфліктів між батьками та дітьми. Ми виявили, що режисери та сценаристи застосовують різноманітні стратегії, такі як підвищення тону голосу, паузи, невербальні жести та зміни візуальних кадрів, для підкреслення напруження та динаміки конфліктних ситуацій. Ці стратегії створюють емоційний вплив і поглиблюють конфлікт у сприйнятті глядачів.</w:t>
      </w:r>
    </w:p>
    <w:p w14:paraId="5952F60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Другий розділ надав всебічне розуміння кінодискурсу як важливого джерела для вивчення конфліктів між батьками та дітьми. Введення до кінодискурсу дозволило зрозуміти його складну та багаторівневу природу. Методи аналізу кінодискурсу продемонстрували різні підходи до детального вивчення цього явища. Аналіз комунікативних стратегій показав, як кінематографічні прийоми можуть використовуватися для зображення та посилення конфліктів. Ці дослідження створюють міцну основу для подальшого аналізу конкретних випадків сімейних конфліктів у англомовному кінематографі, розкриваючи глибокі комунікативні та культурні аспекти цих взаємодій.</w:t>
      </w:r>
    </w:p>
    <w:p w14:paraId="5EB5011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0F7E968" w14:textId="35BD471D" w:rsidR="00BC6180" w:rsidRDefault="007D08C0" w:rsidP="006D6A3D">
      <w:pPr>
        <w:pStyle w:val="1"/>
        <w:spacing w:beforeAutospacing="0" w:afterAutospacing="0" w:line="360" w:lineRule="auto"/>
        <w:jc w:val="center"/>
        <w:rPr>
          <w:lang w:val="uk-UA"/>
        </w:rPr>
      </w:pPr>
      <w:bookmarkStart w:id="88" w:name="_Toc31024"/>
      <w:bookmarkStart w:id="89" w:name="_Toc4264"/>
      <w:bookmarkStart w:id="90" w:name="_Toc29272"/>
      <w:r>
        <w:rPr>
          <w:lang w:val="uk-UA"/>
        </w:rPr>
        <w:lastRenderedPageBreak/>
        <w:t xml:space="preserve">РОЗДІЛ 3. КОНФЛІКТ БАТЬКІВ ТА ДІТЕЙ </w:t>
      </w:r>
      <w:r w:rsidR="008237C4">
        <w:rPr>
          <w:lang w:val="uk-UA"/>
        </w:rPr>
        <w:t xml:space="preserve">В </w:t>
      </w:r>
      <w:r>
        <w:rPr>
          <w:lang w:val="uk-UA"/>
        </w:rPr>
        <w:t xml:space="preserve"> АНГЛОМОВНОГ</w:t>
      </w:r>
      <w:r w:rsidR="008237C4">
        <w:rPr>
          <w:lang w:val="uk-UA"/>
        </w:rPr>
        <w:t xml:space="preserve">МУ </w:t>
      </w:r>
      <w:r>
        <w:rPr>
          <w:lang w:val="uk-UA"/>
        </w:rPr>
        <w:t>КІНОДИСКУРС</w:t>
      </w:r>
      <w:bookmarkEnd w:id="88"/>
      <w:bookmarkEnd w:id="89"/>
      <w:bookmarkEnd w:id="90"/>
      <w:r w:rsidR="008237C4">
        <w:rPr>
          <w:lang w:val="uk-UA"/>
        </w:rPr>
        <w:t>І</w:t>
      </w:r>
    </w:p>
    <w:p w14:paraId="21C22601" w14:textId="77777777" w:rsidR="00BC6180" w:rsidRPr="004F43EE"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аналізу конфліктного спілкування між батьками та дітьми було обрано фільм </w:t>
      </w:r>
      <w:r w:rsidRPr="00D512F7">
        <w:rPr>
          <w:rFonts w:ascii="Times New Roman" w:hAnsi="Times New Roman" w:cs="Times New Roman"/>
          <w:sz w:val="28"/>
          <w:szCs w:val="28"/>
          <w:lang w:val="uk-UA"/>
        </w:rPr>
        <w:t>«</w:t>
      </w:r>
      <w:r>
        <w:rPr>
          <w:rFonts w:ascii="Times New Roman" w:hAnsi="Times New Roman" w:cs="Times New Roman"/>
          <w:sz w:val="28"/>
          <w:szCs w:val="28"/>
        </w:rPr>
        <w:t>Lady</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Bird</w:t>
      </w:r>
      <w:r w:rsidRPr="00D512F7">
        <w:rPr>
          <w:rFonts w:ascii="Times New Roman" w:hAnsi="Times New Roman" w:cs="Times New Roman"/>
          <w:sz w:val="28"/>
          <w:szCs w:val="28"/>
          <w:lang w:val="uk-UA"/>
        </w:rPr>
        <w:t>»</w:t>
      </w:r>
      <w:r>
        <w:rPr>
          <w:rFonts w:ascii="Times New Roman" w:hAnsi="Times New Roman" w:cs="Times New Roman"/>
          <w:sz w:val="28"/>
          <w:szCs w:val="28"/>
          <w:lang w:val="uk-UA"/>
        </w:rPr>
        <w:t xml:space="preserve"> (2017), режисеркою і сценаристкою якого є Грета Гервіг</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Дана </w:t>
      </w:r>
      <w:r w:rsidRPr="00D512F7">
        <w:rPr>
          <w:rFonts w:ascii="Times New Roman" w:hAnsi="Times New Roman" w:cs="Times New Roman"/>
          <w:sz w:val="28"/>
          <w:szCs w:val="28"/>
          <w:lang w:val="uk-UA"/>
        </w:rPr>
        <w:t>кінокартина</w:t>
      </w:r>
      <w:r>
        <w:rPr>
          <w:rFonts w:ascii="Times New Roman" w:hAnsi="Times New Roman" w:cs="Times New Roman"/>
          <w:sz w:val="28"/>
          <w:szCs w:val="28"/>
          <w:lang w:val="uk-UA"/>
        </w:rPr>
        <w:t xml:space="preserve"> зосереджується на складних взаєминах між головною героїнею Крістін </w:t>
      </w:r>
      <w:r w:rsidRPr="00D512F7">
        <w:rPr>
          <w:rFonts w:ascii="Times New Roman" w:hAnsi="Times New Roman" w:cs="Times New Roman"/>
          <w:sz w:val="28"/>
          <w:szCs w:val="28"/>
          <w:lang w:val="uk-UA"/>
        </w:rPr>
        <w:t>«</w:t>
      </w:r>
      <w:r>
        <w:rPr>
          <w:rFonts w:ascii="Times New Roman" w:hAnsi="Times New Roman" w:cs="Times New Roman"/>
          <w:sz w:val="28"/>
          <w:szCs w:val="28"/>
          <w:lang w:val="uk-UA"/>
        </w:rPr>
        <w:t>Леді Берд</w:t>
      </w:r>
      <w:r w:rsidRPr="00D512F7">
        <w:rPr>
          <w:rFonts w:ascii="Times New Roman" w:hAnsi="Times New Roman" w:cs="Times New Roman"/>
          <w:sz w:val="28"/>
          <w:szCs w:val="28"/>
          <w:lang w:val="uk-UA"/>
        </w:rPr>
        <w:t>»</w:t>
      </w:r>
      <w:r>
        <w:rPr>
          <w:rFonts w:ascii="Times New Roman" w:hAnsi="Times New Roman" w:cs="Times New Roman"/>
          <w:sz w:val="28"/>
          <w:szCs w:val="28"/>
          <w:lang w:val="uk-UA"/>
        </w:rPr>
        <w:t xml:space="preserve"> МакФерсон і її матір’ю Маріон Мак</w:t>
      </w:r>
      <w:r w:rsidRPr="004F43EE">
        <w:rPr>
          <w:rFonts w:ascii="Times New Roman" w:hAnsi="Times New Roman" w:cs="Times New Roman"/>
          <w:sz w:val="28"/>
          <w:szCs w:val="28"/>
          <w:lang w:val="uk-UA"/>
        </w:rPr>
        <w:t>Ф</w:t>
      </w:r>
      <w:r>
        <w:rPr>
          <w:rFonts w:ascii="Times New Roman" w:hAnsi="Times New Roman" w:cs="Times New Roman"/>
          <w:sz w:val="28"/>
          <w:szCs w:val="28"/>
          <w:lang w:val="uk-UA"/>
        </w:rPr>
        <w:t>ерсон.</w:t>
      </w:r>
      <w:r w:rsidRPr="004F43EE">
        <w:rPr>
          <w:rFonts w:ascii="Times New Roman" w:hAnsi="Times New Roman" w:cs="Times New Roman"/>
          <w:sz w:val="28"/>
          <w:szCs w:val="28"/>
          <w:lang w:val="uk-UA"/>
        </w:rPr>
        <w:t xml:space="preserve"> Одним із найглибших аспектів </w:t>
      </w:r>
      <w:r>
        <w:rPr>
          <w:rFonts w:ascii="Times New Roman" w:hAnsi="Times New Roman" w:cs="Times New Roman"/>
          <w:sz w:val="28"/>
          <w:szCs w:val="28"/>
          <w:lang w:val="uk-UA"/>
        </w:rPr>
        <w:t>дорослішання головної героїні</w:t>
      </w:r>
      <w:r w:rsidRPr="004F43EE">
        <w:rPr>
          <w:rFonts w:ascii="Times New Roman" w:hAnsi="Times New Roman" w:cs="Times New Roman"/>
          <w:sz w:val="28"/>
          <w:szCs w:val="28"/>
          <w:lang w:val="uk-UA"/>
        </w:rPr>
        <w:t xml:space="preserve"> є складні стосунки між </w:t>
      </w:r>
      <w:r>
        <w:rPr>
          <w:rFonts w:ascii="Times New Roman" w:hAnsi="Times New Roman" w:cs="Times New Roman"/>
          <w:sz w:val="28"/>
          <w:szCs w:val="28"/>
          <w:lang w:val="uk-UA"/>
        </w:rPr>
        <w:t>нею</w:t>
      </w:r>
      <w:r w:rsidRPr="004F43EE">
        <w:rPr>
          <w:rFonts w:ascii="Times New Roman" w:hAnsi="Times New Roman" w:cs="Times New Roman"/>
          <w:sz w:val="28"/>
          <w:szCs w:val="28"/>
          <w:lang w:val="uk-UA"/>
        </w:rPr>
        <w:t xml:space="preserve"> та її матір'ю Маріон. </w:t>
      </w:r>
      <w:r>
        <w:rPr>
          <w:rFonts w:ascii="Times New Roman" w:hAnsi="Times New Roman" w:cs="Times New Roman"/>
          <w:sz w:val="28"/>
          <w:szCs w:val="28"/>
          <w:lang w:val="uk-UA"/>
        </w:rPr>
        <w:t xml:space="preserve">Між ними виникає багато конфліктних моментів, що </w:t>
      </w:r>
      <w:r w:rsidRPr="004F43EE">
        <w:rPr>
          <w:rFonts w:ascii="Times New Roman" w:hAnsi="Times New Roman" w:cs="Times New Roman"/>
          <w:sz w:val="28"/>
          <w:szCs w:val="28"/>
          <w:lang w:val="uk-UA"/>
        </w:rPr>
        <w:t>є відображенням типових труднощів у взаєминах батьків та дітей, коли молоді люди прагнуть самостійності та самовираження, а батьки намагаються забезпечити їм безпеку та правильний життєвий шлях.</w:t>
      </w:r>
    </w:p>
    <w:p w14:paraId="3038CB6E" w14:textId="77777777" w:rsidR="00BC6180" w:rsidRPr="004F43EE" w:rsidRDefault="00BC6180" w:rsidP="006D6A3D">
      <w:pPr>
        <w:spacing w:line="360" w:lineRule="auto"/>
        <w:ind w:firstLine="340"/>
        <w:jc w:val="both"/>
        <w:rPr>
          <w:rFonts w:ascii="Times New Roman" w:hAnsi="Times New Roman" w:cs="Times New Roman"/>
          <w:sz w:val="28"/>
          <w:szCs w:val="28"/>
          <w:lang w:val="uk-UA"/>
        </w:rPr>
      </w:pPr>
    </w:p>
    <w:p w14:paraId="0DE1175A" w14:textId="77777777" w:rsidR="00BC6180" w:rsidRPr="00D512F7" w:rsidRDefault="007D08C0" w:rsidP="006D6A3D">
      <w:pPr>
        <w:pStyle w:val="2"/>
        <w:spacing w:before="0" w:after="0" w:line="360" w:lineRule="auto"/>
        <w:rPr>
          <w:lang w:val="ru-RU"/>
        </w:rPr>
      </w:pPr>
      <w:bookmarkStart w:id="91" w:name="_Toc28236"/>
      <w:bookmarkStart w:id="92" w:name="_Toc13204"/>
      <w:bookmarkStart w:id="93" w:name="_Toc909"/>
      <w:r w:rsidRPr="00D512F7">
        <w:rPr>
          <w:lang w:val="ru-RU"/>
        </w:rPr>
        <w:t>3.</w:t>
      </w:r>
      <w:r>
        <w:rPr>
          <w:lang w:val="uk-UA"/>
        </w:rPr>
        <w:t>1</w:t>
      </w:r>
      <w:r w:rsidRPr="00D512F7">
        <w:rPr>
          <w:lang w:val="ru-RU"/>
        </w:rPr>
        <w:t>. Аналіз конфліктних сцен у фільмі "</w:t>
      </w:r>
      <w:r>
        <w:t>Lady</w:t>
      </w:r>
      <w:r w:rsidRPr="00D512F7">
        <w:rPr>
          <w:lang w:val="ru-RU"/>
        </w:rPr>
        <w:t xml:space="preserve"> </w:t>
      </w:r>
      <w:r>
        <w:t>Bird</w:t>
      </w:r>
      <w:r w:rsidRPr="00D512F7">
        <w:rPr>
          <w:lang w:val="ru-RU"/>
        </w:rPr>
        <w:t>" (2017)</w:t>
      </w:r>
      <w:bookmarkEnd w:id="91"/>
      <w:bookmarkEnd w:id="92"/>
      <w:bookmarkEnd w:id="93"/>
    </w:p>
    <w:p w14:paraId="0F4989C0" w14:textId="77777777" w:rsidR="00BC6180" w:rsidRDefault="007D08C0" w:rsidP="006D6A3D">
      <w:pPr>
        <w:spacing w:line="360" w:lineRule="auto"/>
        <w:ind w:firstLine="34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Фільм </w:t>
      </w:r>
      <w:r w:rsidRPr="00D512F7">
        <w:rPr>
          <w:rFonts w:ascii="Times New Roman" w:hAnsi="Times New Roman" w:cs="Times New Roman"/>
          <w:sz w:val="28"/>
          <w:szCs w:val="28"/>
          <w:lang w:val="ru-RU"/>
        </w:rPr>
        <w:t>став справжнім відкриттям</w:t>
      </w:r>
      <w:r>
        <w:rPr>
          <w:rFonts w:ascii="Times New Roman" w:hAnsi="Times New Roman" w:cs="Times New Roman"/>
          <w:sz w:val="28"/>
          <w:szCs w:val="28"/>
          <w:lang w:val="uk-UA"/>
        </w:rPr>
        <w:t xml:space="preserve"> в кінематографічній сфері та</w:t>
      </w:r>
      <w:r w:rsidRPr="00D512F7">
        <w:rPr>
          <w:rFonts w:ascii="Times New Roman" w:hAnsi="Times New Roman" w:cs="Times New Roman"/>
          <w:sz w:val="28"/>
          <w:szCs w:val="28"/>
          <w:lang w:val="ru-RU"/>
        </w:rPr>
        <w:t xml:space="preserve"> здобув визнання як критиків, так і глядачів. </w:t>
      </w:r>
      <w:r>
        <w:rPr>
          <w:rFonts w:ascii="Times New Roman" w:hAnsi="Times New Roman" w:cs="Times New Roman"/>
          <w:sz w:val="28"/>
          <w:szCs w:val="28"/>
          <w:lang w:val="uk-UA"/>
        </w:rPr>
        <w:t xml:space="preserve">Головна героїня Крістін МакФерсон є підлітком, тож саме її дорослішання та життєвий шлях є основною темою фільму. Відносини між Крістін і її матір'ю Маріон МакФерсон стають центральним елементом сюжетної лінії, що втілюється через численні конфліктні сцени.Тож розглянемо один із ключових конфліктних діалогів даної кінокартини </w:t>
      </w:r>
      <w:r>
        <w:rPr>
          <w:rFonts w:ascii="Times New Roman" w:hAnsi="Times New Roman" w:cs="Times New Roman"/>
          <w:i/>
          <w:iCs/>
          <w:sz w:val="28"/>
          <w:szCs w:val="28"/>
          <w:lang w:val="uk-UA"/>
        </w:rPr>
        <w:t>(додаток А)</w:t>
      </w:r>
      <w:r>
        <w:rPr>
          <w:rFonts w:ascii="Times New Roman" w:hAnsi="Times New Roman" w:cs="Times New Roman"/>
          <w:sz w:val="28"/>
          <w:szCs w:val="28"/>
          <w:lang w:val="uk-UA"/>
        </w:rPr>
        <w:t xml:space="preserve">. </w:t>
      </w:r>
    </w:p>
    <w:p w14:paraId="13364B1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Говорячи про </w:t>
      </w:r>
      <w:r>
        <w:rPr>
          <w:rFonts w:ascii="Times New Roman" w:hAnsi="Times New Roman" w:cs="Times New Roman"/>
          <w:b/>
          <w:bCs/>
          <w:i/>
          <w:iCs/>
          <w:sz w:val="28"/>
          <w:szCs w:val="28"/>
          <w:lang w:val="uk-UA"/>
        </w:rPr>
        <w:t>лінгвістичний аспект</w:t>
      </w:r>
      <w:r>
        <w:rPr>
          <w:rFonts w:ascii="Times New Roman" w:hAnsi="Times New Roman" w:cs="Times New Roman"/>
          <w:sz w:val="28"/>
          <w:szCs w:val="28"/>
          <w:lang w:val="uk-UA"/>
        </w:rPr>
        <w:t>, варто звернути увагу на мовні засоби, що використовуються для вираження емоцій та поглядів персонажів.</w:t>
      </w:r>
    </w:p>
    <w:p w14:paraId="24EC7280"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rPr>
        <w:t>Marion</w:t>
      </w:r>
      <w:r>
        <w:rPr>
          <w:rFonts w:ascii="Times New Roman" w:hAnsi="Times New Roman" w:cs="Times New Roman"/>
          <w:i/>
          <w:iCs/>
          <w:sz w:val="28"/>
          <w:szCs w:val="28"/>
          <w:lang w:val="uk-UA"/>
        </w:rPr>
        <w:t>:</w:t>
      </w:r>
      <w:r>
        <w:rPr>
          <w:rFonts w:ascii="Times New Roman" w:hAnsi="Times New Roman" w:cs="Times New Roman"/>
          <w:i/>
          <w:iCs/>
          <w:sz w:val="28"/>
          <w:szCs w:val="28"/>
        </w:rPr>
        <w:t xml:space="preserve"> You have a great life.</w:t>
      </w:r>
    </w:p>
    <w:p w14:paraId="1DF15F9C" w14:textId="77777777" w:rsidR="00BC6180"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rPr>
        <w:t>Lady Bird: I’m sorry I’m not perfect [38].</w:t>
      </w:r>
    </w:p>
    <w:p w14:paraId="4FEDA59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Ці висловлювання демонструють суперечливість між світоглядом доньки та матері. В той час коли Маріон впевнена, що її донька має все для щасливого існування та повинна цінувати це, Леді Берд говорить про недосконалість свого життя і про  свою власну неідеальність. Мати намагається довести свою правоту, але вони зовсім по різному бачать та сприймають ситуацію.</w:t>
      </w:r>
    </w:p>
    <w:p w14:paraId="6AF72584"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Спілкуванню Маріон з донькою, виходячи з даного діалогу, притаманне використання сарказму, на що у дівчини відразу спрацьовує захисна реакція.</w:t>
      </w:r>
    </w:p>
    <w:p w14:paraId="26671C9C" w14:textId="77777777" w:rsidR="00BC6180" w:rsidRPr="00D512F7"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i/>
          <w:iCs/>
          <w:sz w:val="28"/>
          <w:szCs w:val="28"/>
        </w:rPr>
        <w:t>Marion:</w:t>
      </w:r>
      <w:r>
        <w:rPr>
          <w:rFonts w:ascii="Times New Roman" w:hAnsi="Times New Roman" w:cs="Times New Roman"/>
          <w:i/>
          <w:iCs/>
          <w:sz w:val="28"/>
          <w:szCs w:val="28"/>
          <w:lang w:val="uk-UA"/>
        </w:rPr>
        <w:t xml:space="preserve"> Ok, fine, yours is the worst life of all, you win.</w:t>
      </w:r>
      <w:r>
        <w:rPr>
          <w:rFonts w:ascii="Times New Roman" w:hAnsi="Times New Roman" w:cs="Times New Roman"/>
          <w:i/>
          <w:iCs/>
          <w:sz w:val="28"/>
          <w:szCs w:val="28"/>
          <w:lang w:val="uk-UA"/>
        </w:rPr>
        <w:br/>
      </w:r>
      <w:r>
        <w:rPr>
          <w:rFonts w:ascii="Times New Roman" w:hAnsi="Times New Roman" w:cs="Times New Roman"/>
          <w:i/>
          <w:iCs/>
          <w:sz w:val="28"/>
          <w:szCs w:val="28"/>
        </w:rPr>
        <w:t>Lady Bird:</w:t>
      </w:r>
      <w:r>
        <w:rPr>
          <w:rFonts w:ascii="Times New Roman" w:hAnsi="Times New Roman" w:cs="Times New Roman"/>
          <w:i/>
          <w:iCs/>
          <w:sz w:val="28"/>
          <w:szCs w:val="28"/>
          <w:lang w:val="uk-UA"/>
        </w:rPr>
        <w:t xml:space="preserve"> Oh so now you’re mad? Because I wanted to listen to music?</w:t>
      </w:r>
      <w:r w:rsidRPr="00D512F7">
        <w:rPr>
          <w:rFonts w:ascii="Times New Roman" w:hAnsi="Times New Roman" w:cs="Times New Roman"/>
          <w:i/>
          <w:iCs/>
          <w:sz w:val="28"/>
          <w:szCs w:val="28"/>
          <w:lang w:val="uk-UA"/>
        </w:rPr>
        <w:t>[38]</w:t>
      </w:r>
    </w:p>
    <w:p w14:paraId="5CC156A0"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t xml:space="preserve">Сарказм Маріон підкреслює її розчарування та спробу зменшити значущість переживань </w:t>
      </w:r>
      <w:r>
        <w:rPr>
          <w:rFonts w:ascii="Times New Roman" w:hAnsi="Times New Roman" w:cs="Times New Roman"/>
          <w:sz w:val="28"/>
          <w:szCs w:val="28"/>
          <w:lang w:val="uk-UA"/>
        </w:rPr>
        <w:t>доньки</w:t>
      </w:r>
      <w:r w:rsidRPr="00D512F7">
        <w:rPr>
          <w:rFonts w:ascii="Times New Roman" w:hAnsi="Times New Roman" w:cs="Times New Roman"/>
          <w:sz w:val="28"/>
          <w:szCs w:val="28"/>
          <w:lang w:val="uk-UA"/>
        </w:rPr>
        <w:t>, тоді як відповідь Леді Берд демонструє її потребу визнання та розуміння.</w:t>
      </w:r>
    </w:p>
    <w:p w14:paraId="00251CA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ru-RU"/>
        </w:rPr>
        <w:t>Щ</w:t>
      </w:r>
      <w:r>
        <w:rPr>
          <w:rFonts w:ascii="Times New Roman" w:hAnsi="Times New Roman" w:cs="Times New Roman"/>
          <w:sz w:val="28"/>
          <w:szCs w:val="28"/>
          <w:lang w:val="uk-UA"/>
        </w:rPr>
        <w:t>е однією причиною конфлікту є боротьба Леді Берд за самоідентичність та свободу. Це ілюструється цитатами з діалогу:</w:t>
      </w:r>
    </w:p>
    <w:p w14:paraId="2ACA0FE9"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rPr>
        <w:t>Lady Bird</w:t>
      </w:r>
      <w:r>
        <w:rPr>
          <w:rFonts w:ascii="Times New Roman" w:hAnsi="Times New Roman" w:cs="Times New Roman"/>
          <w:i/>
          <w:iCs/>
          <w:sz w:val="28"/>
          <w:szCs w:val="28"/>
          <w:lang w:val="uk-UA"/>
        </w:rPr>
        <w:t>:</w:t>
      </w:r>
      <w:r>
        <w:rPr>
          <w:rFonts w:ascii="Times New Roman" w:hAnsi="Times New Roman" w:cs="Times New Roman"/>
          <w:i/>
          <w:iCs/>
          <w:sz w:val="28"/>
          <w:szCs w:val="28"/>
        </w:rPr>
        <w:t xml:space="preserve"> MY NAME IS LADY BIRD!</w:t>
      </w:r>
    </w:p>
    <w:p w14:paraId="24D1292D"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rPr>
        <w:t>Marion</w:t>
      </w:r>
      <w:r>
        <w:rPr>
          <w:rFonts w:ascii="Times New Roman" w:hAnsi="Times New Roman" w:cs="Times New Roman"/>
          <w:i/>
          <w:iCs/>
          <w:sz w:val="28"/>
          <w:szCs w:val="28"/>
          <w:lang w:val="uk-UA"/>
        </w:rPr>
        <w:t>:</w:t>
      </w:r>
      <w:r>
        <w:rPr>
          <w:rFonts w:ascii="Times New Roman" w:hAnsi="Times New Roman" w:cs="Times New Roman"/>
          <w:i/>
          <w:iCs/>
          <w:sz w:val="28"/>
          <w:szCs w:val="28"/>
        </w:rPr>
        <w:t xml:space="preserve"> Well actually, it’s not, and it’s ridiculous. Your name is Christine.</w:t>
      </w:r>
    </w:p>
    <w:p w14:paraId="072568CF"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rPr>
        <w:t>Lady Bird</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CALL ME LADY BIRD LIKE YOU SAID YOU WOULD! [38]</w:t>
      </w:r>
    </w:p>
    <w:p w14:paraId="41328F4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Дівчина вимагає, щоб її називали Леді Берд, прізвиськом, що вона сама вигадала для себе, але Маріон не бажає прислухатися до доньки і продовжує називати її справжнім ім</w:t>
      </w:r>
      <w:r>
        <w:rPr>
          <w:rFonts w:ascii="Times New Roman" w:hAnsi="Times New Roman" w:cs="Times New Roman"/>
          <w:sz w:val="28"/>
          <w:szCs w:val="28"/>
        </w:rPr>
        <w:t>’</w:t>
      </w:r>
      <w:r>
        <w:rPr>
          <w:rFonts w:ascii="Times New Roman" w:hAnsi="Times New Roman" w:cs="Times New Roman"/>
          <w:sz w:val="28"/>
          <w:szCs w:val="28"/>
          <w:lang w:val="uk-UA"/>
        </w:rPr>
        <w:t xml:space="preserve">ям. Варто відмітити </w:t>
      </w:r>
      <w:r w:rsidRPr="00D512F7">
        <w:rPr>
          <w:rFonts w:ascii="Times New Roman" w:hAnsi="Times New Roman" w:cs="Times New Roman"/>
          <w:sz w:val="28"/>
          <w:szCs w:val="28"/>
          <w:lang w:val="ru-RU"/>
        </w:rPr>
        <w:t>підвищений</w:t>
      </w:r>
      <w:r>
        <w:rPr>
          <w:rFonts w:ascii="Times New Roman" w:hAnsi="Times New Roman" w:cs="Times New Roman"/>
          <w:sz w:val="28"/>
          <w:szCs w:val="28"/>
          <w:lang w:val="uk-UA"/>
        </w:rPr>
        <w:t xml:space="preserve"> тон Леді Берд, що свідчить про сильне емоційне напруження. </w:t>
      </w:r>
      <w:r w:rsidRPr="00D512F7">
        <w:rPr>
          <w:rFonts w:ascii="Times New Roman" w:hAnsi="Times New Roman" w:cs="Times New Roman"/>
          <w:sz w:val="28"/>
          <w:szCs w:val="28"/>
          <w:lang w:val="ru-RU"/>
        </w:rPr>
        <w:t>Кричачи</w:t>
      </w:r>
      <w:r>
        <w:rPr>
          <w:rFonts w:ascii="Times New Roman" w:hAnsi="Times New Roman" w:cs="Times New Roman"/>
          <w:sz w:val="28"/>
          <w:szCs w:val="28"/>
          <w:lang w:val="uk-UA"/>
        </w:rPr>
        <w:t>, дівчина намагається донести свою точку зору та зламати бар'єри нерозуміння, вона хоче бути почутою.</w:t>
      </w:r>
    </w:p>
    <w:p w14:paraId="4BAFC54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цій ситуації прослідковується міжпоколінний конфлікт батьків та дітей, що заключається в консервативності </w:t>
      </w:r>
      <w:r w:rsidRPr="00D512F7">
        <w:rPr>
          <w:rFonts w:ascii="Times New Roman" w:hAnsi="Times New Roman" w:cs="Times New Roman"/>
          <w:sz w:val="28"/>
          <w:szCs w:val="28"/>
          <w:lang w:val="uk-UA"/>
        </w:rPr>
        <w:t>Мар</w:t>
      </w:r>
      <w:r>
        <w:rPr>
          <w:rFonts w:ascii="Times New Roman" w:hAnsi="Times New Roman" w:cs="Times New Roman"/>
          <w:sz w:val="28"/>
          <w:szCs w:val="28"/>
          <w:lang w:val="uk-UA"/>
        </w:rPr>
        <w:t>і</w:t>
      </w:r>
      <w:r w:rsidRPr="00D512F7">
        <w:rPr>
          <w:rFonts w:ascii="Times New Roman" w:hAnsi="Times New Roman" w:cs="Times New Roman"/>
          <w:sz w:val="28"/>
          <w:szCs w:val="28"/>
          <w:lang w:val="uk-UA"/>
        </w:rPr>
        <w:t>он</w:t>
      </w:r>
      <w:r>
        <w:rPr>
          <w:rFonts w:ascii="Times New Roman" w:hAnsi="Times New Roman" w:cs="Times New Roman"/>
          <w:sz w:val="28"/>
          <w:szCs w:val="28"/>
          <w:lang w:val="uk-UA"/>
        </w:rPr>
        <w:t>, яка відкрито ігнорує заяви її доньки-революціонерки, що раптово захотіла змінити ім</w:t>
      </w:r>
      <w:r w:rsidRPr="00D512F7">
        <w:rPr>
          <w:rFonts w:ascii="Times New Roman" w:hAnsi="Times New Roman" w:cs="Times New Roman"/>
          <w:sz w:val="28"/>
          <w:szCs w:val="28"/>
          <w:lang w:val="uk-UA"/>
        </w:rPr>
        <w:t>’</w:t>
      </w:r>
      <w:r>
        <w:rPr>
          <w:rFonts w:ascii="Times New Roman" w:hAnsi="Times New Roman" w:cs="Times New Roman"/>
          <w:sz w:val="28"/>
          <w:szCs w:val="28"/>
          <w:lang w:val="uk-UA"/>
        </w:rPr>
        <w:t xml:space="preserve">я, дане батьками з народження, на вигадане прізвисько. Цей момент ілюструє складність процесу дорослішання і пошуку власного </w:t>
      </w:r>
      <w:r>
        <w:rPr>
          <w:rFonts w:ascii="Times New Roman" w:hAnsi="Times New Roman" w:cs="Times New Roman"/>
          <w:sz w:val="28"/>
          <w:szCs w:val="28"/>
          <w:lang w:val="ru-RU"/>
        </w:rPr>
        <w:t>«</w:t>
      </w:r>
      <w:r>
        <w:rPr>
          <w:rFonts w:ascii="Times New Roman" w:hAnsi="Times New Roman" w:cs="Times New Roman"/>
          <w:sz w:val="28"/>
          <w:szCs w:val="28"/>
          <w:lang w:val="uk-UA"/>
        </w:rPr>
        <w:t>я".</w:t>
      </w:r>
    </w:p>
    <w:p w14:paraId="3130F66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Також аналізований діалог характеризується використанням емоційно зарядженої лексики</w:t>
      </w:r>
      <w:r w:rsidRPr="00D512F7">
        <w:rPr>
          <w:rFonts w:ascii="Times New Roman" w:hAnsi="Times New Roman" w:cs="Times New Roman"/>
          <w:sz w:val="28"/>
          <w:szCs w:val="28"/>
          <w:lang w:val="uk-UA"/>
        </w:rPr>
        <w:t>, такої як «</w:t>
      </w:r>
      <w:r>
        <w:rPr>
          <w:rFonts w:ascii="Times New Roman" w:hAnsi="Times New Roman" w:cs="Times New Roman"/>
          <w:i/>
          <w:iCs/>
          <w:sz w:val="28"/>
          <w:szCs w:val="28"/>
        </w:rPr>
        <w:t>ridiculous</w:t>
      </w:r>
      <w:r w:rsidRPr="00D512F7">
        <w:rPr>
          <w:rFonts w:ascii="Times New Roman" w:hAnsi="Times New Roman" w:cs="Times New Roman"/>
          <w:i/>
          <w:iCs/>
          <w:sz w:val="28"/>
          <w:szCs w:val="28"/>
          <w:lang w:val="uk-UA"/>
        </w:rPr>
        <w:t>»</w:t>
      </w:r>
      <w:r w:rsidRPr="00D512F7">
        <w:rPr>
          <w:rFonts w:ascii="Times New Roman" w:hAnsi="Times New Roman" w:cs="Times New Roman"/>
          <w:sz w:val="28"/>
          <w:szCs w:val="28"/>
          <w:lang w:val="uk-UA"/>
        </w:rPr>
        <w:t>, «</w:t>
      </w:r>
      <w:r>
        <w:rPr>
          <w:rFonts w:ascii="Times New Roman" w:hAnsi="Times New Roman" w:cs="Times New Roman"/>
          <w:i/>
          <w:iCs/>
          <w:sz w:val="28"/>
          <w:szCs w:val="28"/>
        </w:rPr>
        <w:t>snob</w:t>
      </w:r>
      <w:r w:rsidRPr="00D512F7">
        <w:rPr>
          <w:rFonts w:ascii="Times New Roman" w:hAnsi="Times New Roman" w:cs="Times New Roman"/>
          <w:i/>
          <w:iCs/>
          <w:sz w:val="28"/>
          <w:szCs w:val="28"/>
          <w:lang w:val="uk-UA"/>
        </w:rPr>
        <w:t>»</w:t>
      </w:r>
      <w:r w:rsidRPr="00D512F7">
        <w:rPr>
          <w:rFonts w:ascii="Times New Roman" w:hAnsi="Times New Roman" w:cs="Times New Roman"/>
          <w:sz w:val="28"/>
          <w:szCs w:val="28"/>
          <w:lang w:val="uk-UA"/>
        </w:rPr>
        <w:t>, «</w:t>
      </w:r>
      <w:r>
        <w:rPr>
          <w:rFonts w:ascii="Times New Roman" w:hAnsi="Times New Roman" w:cs="Times New Roman"/>
          <w:i/>
          <w:iCs/>
          <w:sz w:val="28"/>
          <w:szCs w:val="28"/>
        </w:rPr>
        <w:t>Immaculate</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rPr>
        <w:t>FART</w:t>
      </w:r>
      <w:r w:rsidRPr="00D512F7">
        <w:rPr>
          <w:rFonts w:ascii="Times New Roman" w:hAnsi="Times New Roman" w:cs="Times New Roman"/>
          <w:i/>
          <w:iCs/>
          <w:sz w:val="28"/>
          <w:szCs w:val="28"/>
          <w:lang w:val="uk-UA"/>
        </w:rPr>
        <w:t>»</w:t>
      </w:r>
      <w:r w:rsidRPr="00D512F7">
        <w:rPr>
          <w:rFonts w:ascii="Times New Roman" w:hAnsi="Times New Roman" w:cs="Times New Roman"/>
          <w:sz w:val="28"/>
          <w:szCs w:val="28"/>
          <w:lang w:val="uk-UA"/>
        </w:rPr>
        <w:t>, підсилює емоційне напруження та показує, наскільки глибокими є їхні конфлікти.</w:t>
      </w:r>
    </w:p>
    <w:p w14:paraId="3E68FE8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Pr>
          <w:rFonts w:ascii="Times New Roman" w:hAnsi="Times New Roman" w:cs="Times New Roman"/>
          <w:b/>
          <w:bCs/>
          <w:i/>
          <w:iCs/>
          <w:sz w:val="28"/>
          <w:szCs w:val="28"/>
          <w:lang w:val="uk-UA"/>
        </w:rPr>
        <w:t>семіотичного аспекту</w:t>
      </w:r>
      <w:r>
        <w:rPr>
          <w:rFonts w:ascii="Times New Roman" w:hAnsi="Times New Roman" w:cs="Times New Roman"/>
          <w:sz w:val="28"/>
          <w:szCs w:val="28"/>
          <w:lang w:val="uk-UA"/>
        </w:rPr>
        <w:t xml:space="preserve"> цього уривку характерні елементи, такі як жести, міміка та вирази обличчя, що підкреслюють емоційний стан учасників діалогу та інтенсивність конфлікту, </w:t>
      </w:r>
    </w:p>
    <w:p w14:paraId="5CF903E4" w14:textId="77777777" w:rsidR="00BC6180"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lastRenderedPageBreak/>
        <w:t xml:space="preserve">У сцені, де Леді Берд </w:t>
      </w:r>
      <w:r>
        <w:rPr>
          <w:rFonts w:ascii="Times New Roman" w:hAnsi="Times New Roman" w:cs="Times New Roman"/>
          <w:sz w:val="28"/>
          <w:szCs w:val="28"/>
          <w:lang w:val="uk-UA"/>
        </w:rPr>
        <w:t xml:space="preserve">кричить </w:t>
      </w:r>
      <w:r w:rsidRPr="00D512F7">
        <w:rPr>
          <w:rFonts w:ascii="Times New Roman" w:hAnsi="Times New Roman" w:cs="Times New Roman"/>
          <w:i/>
          <w:iCs/>
          <w:sz w:val="28"/>
          <w:szCs w:val="28"/>
          <w:lang w:val="uk-UA"/>
        </w:rPr>
        <w:t>«</w:t>
      </w:r>
      <w:r>
        <w:rPr>
          <w:rFonts w:ascii="Times New Roman" w:hAnsi="Times New Roman" w:cs="Times New Roman"/>
          <w:i/>
          <w:iCs/>
          <w:sz w:val="28"/>
          <w:szCs w:val="28"/>
        </w:rPr>
        <w:t>MY</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rPr>
        <w:t>NAME</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rPr>
        <w:t>IS</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rPr>
        <w:t>LADY</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rPr>
        <w:t>BIRD</w:t>
      </w:r>
      <w:r w:rsidRPr="00D512F7">
        <w:rPr>
          <w:rFonts w:ascii="Times New Roman" w:hAnsi="Times New Roman" w:cs="Times New Roman"/>
          <w:i/>
          <w:iCs/>
          <w:sz w:val="28"/>
          <w:szCs w:val="28"/>
          <w:lang w:val="uk-UA"/>
        </w:rPr>
        <w:t>!»</w:t>
      </w:r>
      <w:r w:rsidRPr="00D512F7">
        <w:rPr>
          <w:rFonts w:ascii="Times New Roman" w:hAnsi="Times New Roman" w:cs="Times New Roman"/>
          <w:sz w:val="28"/>
          <w:szCs w:val="28"/>
          <w:lang w:val="uk-UA"/>
        </w:rPr>
        <w:t>, вона використову</w:t>
      </w:r>
      <w:r>
        <w:rPr>
          <w:rFonts w:ascii="Times New Roman" w:hAnsi="Times New Roman" w:cs="Times New Roman"/>
          <w:sz w:val="28"/>
          <w:szCs w:val="28"/>
          <w:lang w:val="uk-UA"/>
        </w:rPr>
        <w:t xml:space="preserve">є дуже активну міміку, різкі та емоційні жести, що свідчать про її обурення від слів матері та виражають її </w:t>
      </w:r>
      <w:r w:rsidRPr="00D512F7">
        <w:rPr>
          <w:rFonts w:ascii="Times New Roman" w:hAnsi="Times New Roman" w:cs="Times New Roman"/>
          <w:sz w:val="28"/>
          <w:szCs w:val="28"/>
          <w:lang w:val="uk-UA"/>
        </w:rPr>
        <w:t>впертість та рішучість</w:t>
      </w:r>
      <w:r>
        <w:rPr>
          <w:rFonts w:ascii="Times New Roman" w:hAnsi="Times New Roman" w:cs="Times New Roman"/>
          <w:sz w:val="28"/>
          <w:szCs w:val="28"/>
          <w:lang w:val="uk-UA"/>
        </w:rPr>
        <w:t>.</w:t>
      </w:r>
    </w:p>
    <w:p w14:paraId="581717EB"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Особливу увагу варто звернути на вирази обличчя та жести персонажів, що є яскравими маркерами емоцій. Наприклад, момент, коли вже після суперечки з матір</w:t>
      </w:r>
      <w:r w:rsidRPr="00D512F7">
        <w:rPr>
          <w:rFonts w:ascii="Times New Roman" w:hAnsi="Times New Roman" w:cs="Times New Roman"/>
          <w:sz w:val="28"/>
          <w:szCs w:val="28"/>
          <w:lang w:val="ru-RU"/>
        </w:rPr>
        <w:t>’</w:t>
      </w:r>
      <w:r>
        <w:rPr>
          <w:rFonts w:ascii="Times New Roman" w:hAnsi="Times New Roman" w:cs="Times New Roman"/>
          <w:sz w:val="28"/>
          <w:szCs w:val="28"/>
          <w:lang w:val="uk-UA"/>
        </w:rPr>
        <w:t xml:space="preserve">ю Леді Берд дивиться у вікно. Її сумний погляд та нахилена голова свідчили про розчарування та відчуження, бажання опинитися в іншому місці. В той час як Маріон вимикає радіо, тим самим демонструючи свою </w:t>
      </w:r>
      <w:r>
        <w:rPr>
          <w:rFonts w:ascii="Times New Roman" w:hAnsi="Times New Roman" w:cs="Times New Roman"/>
          <w:sz w:val="28"/>
          <w:szCs w:val="28"/>
          <w:lang w:val="ru-RU"/>
        </w:rPr>
        <w:t>«</w:t>
      </w:r>
      <w:r>
        <w:rPr>
          <w:rFonts w:ascii="Times New Roman" w:hAnsi="Times New Roman" w:cs="Times New Roman"/>
          <w:sz w:val="28"/>
          <w:szCs w:val="28"/>
          <w:lang w:val="uk-UA"/>
        </w:rPr>
        <w:t>перемогу</w:t>
      </w:r>
      <w:r>
        <w:rPr>
          <w:rFonts w:ascii="Times New Roman" w:hAnsi="Times New Roman" w:cs="Times New Roman"/>
          <w:sz w:val="28"/>
          <w:szCs w:val="28"/>
          <w:lang w:val="ru-RU"/>
        </w:rPr>
        <w:t>»</w:t>
      </w:r>
      <w:r w:rsidRPr="004F43EE">
        <w:rPr>
          <w:rFonts w:ascii="Times New Roman" w:hAnsi="Times New Roman" w:cs="Times New Roman"/>
          <w:sz w:val="28"/>
          <w:szCs w:val="28"/>
          <w:lang w:val="ru-RU"/>
        </w:rPr>
        <w:t xml:space="preserve"> </w:t>
      </w:r>
      <w:r>
        <w:rPr>
          <w:rFonts w:ascii="Times New Roman" w:hAnsi="Times New Roman" w:cs="Times New Roman"/>
          <w:sz w:val="28"/>
          <w:szCs w:val="28"/>
          <w:lang w:val="uk-UA"/>
        </w:rPr>
        <w:t>та бажання контролювати ситуацію. Своїми діями вона відмовляє доньці в її розважальних потребах.</w:t>
      </w:r>
    </w:p>
    <w:p w14:paraId="08FD8743"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Також слід відмітити символічність деяких дій персонажів. Коли після завершення сварки, Леді Берд </w:t>
      </w:r>
      <w:r w:rsidRPr="00D512F7">
        <w:rPr>
          <w:rFonts w:ascii="Times New Roman" w:hAnsi="Times New Roman" w:cs="Times New Roman"/>
          <w:sz w:val="28"/>
          <w:szCs w:val="28"/>
          <w:lang w:val="uk-UA"/>
        </w:rPr>
        <w:t>різко відкриває двері автомобіля та вискакує з нього</w:t>
      </w:r>
      <w:r>
        <w:rPr>
          <w:rFonts w:ascii="Times New Roman" w:hAnsi="Times New Roman" w:cs="Times New Roman"/>
          <w:sz w:val="28"/>
          <w:szCs w:val="28"/>
          <w:lang w:val="uk-UA"/>
        </w:rPr>
        <w:t>, це демонструє її</w:t>
      </w:r>
      <w:r w:rsidRPr="00D512F7">
        <w:rPr>
          <w:rFonts w:ascii="Times New Roman" w:hAnsi="Times New Roman" w:cs="Times New Roman"/>
          <w:sz w:val="28"/>
          <w:szCs w:val="28"/>
          <w:lang w:val="uk-UA"/>
        </w:rPr>
        <w:t xml:space="preserve"> бажання вирватися з-під контролю матері та знайти власний шлях. </w:t>
      </w:r>
      <w:r w:rsidRPr="00D512F7">
        <w:rPr>
          <w:rFonts w:ascii="Times New Roman" w:hAnsi="Times New Roman" w:cs="Times New Roman"/>
          <w:sz w:val="28"/>
          <w:szCs w:val="28"/>
          <w:lang w:val="ru-RU"/>
        </w:rPr>
        <w:t>Цей акт є метафорою її прагнення до свободи та незалежності.</w:t>
      </w:r>
    </w:p>
    <w:p w14:paraId="013AD69B"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Для характеристики цієї сцени з кінематографічного аспекту</w:t>
      </w:r>
      <w:r>
        <w:rPr>
          <w:rFonts w:ascii="Times New Roman" w:hAnsi="Times New Roman" w:cs="Times New Roman"/>
          <w:b/>
          <w:bCs/>
          <w:i/>
          <w:iCs/>
          <w:sz w:val="28"/>
          <w:szCs w:val="28"/>
          <w:lang w:val="uk-UA"/>
        </w:rPr>
        <w:t xml:space="preserve"> </w:t>
      </w:r>
      <w:r>
        <w:rPr>
          <w:rFonts w:ascii="Times New Roman" w:hAnsi="Times New Roman" w:cs="Times New Roman"/>
          <w:sz w:val="28"/>
          <w:szCs w:val="28"/>
          <w:lang w:val="uk-UA"/>
        </w:rPr>
        <w:t>варто відмітити різноманітні прийоми кінозйомки, такі як камерна робота та відповідний монтаж, що мають підсилити драматичний ефект у певній ситуації.</w:t>
      </w:r>
    </w:p>
    <w:p w14:paraId="4947B3CD"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сварки героїнь активно використовується зйомка крупним планом задля підсилення інтенсивності їх емоцій. Різка зміна ракурсів, коли камера переходить від </w:t>
      </w:r>
      <w:r w:rsidRPr="00D512F7">
        <w:rPr>
          <w:rFonts w:ascii="Times New Roman" w:hAnsi="Times New Roman" w:cs="Times New Roman"/>
          <w:sz w:val="28"/>
          <w:szCs w:val="28"/>
          <w:lang w:val="ru-RU"/>
        </w:rPr>
        <w:t>одного персонажа до іншого</w:t>
      </w:r>
      <w:r>
        <w:rPr>
          <w:rFonts w:ascii="Times New Roman" w:hAnsi="Times New Roman" w:cs="Times New Roman"/>
          <w:sz w:val="28"/>
          <w:szCs w:val="28"/>
          <w:lang w:val="uk-UA"/>
        </w:rPr>
        <w:t xml:space="preserve">, що дає змогу спостерігати за повним спектром емоцій у обох героїнь та глибше розуміти </w:t>
      </w:r>
      <w:r w:rsidRPr="00D512F7">
        <w:rPr>
          <w:rFonts w:ascii="Times New Roman" w:hAnsi="Times New Roman" w:cs="Times New Roman"/>
          <w:sz w:val="28"/>
          <w:szCs w:val="28"/>
          <w:lang w:val="ru-RU"/>
        </w:rPr>
        <w:t xml:space="preserve"> їхні внутрішні конфлікти.</w:t>
      </w:r>
    </w:p>
    <w:p w14:paraId="5EC9A1DA"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t>Швидкі зміни кадрів під час суперечки створюють відчуття напруженості та хаосу, відображаючи емоційний стан персонажів. Поступове уповільнення ритму монтажу в момент, коли Леді Берд відкриває двері автомобіля, підкреслює важливість цієї дії та її драматичний характер.</w:t>
      </w:r>
    </w:p>
    <w:p w14:paraId="78532074"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Ще однією особливістю цієї сцени є в</w:t>
      </w:r>
      <w:r w:rsidRPr="00D512F7">
        <w:rPr>
          <w:rFonts w:ascii="Times New Roman" w:hAnsi="Times New Roman" w:cs="Times New Roman"/>
          <w:sz w:val="28"/>
          <w:szCs w:val="28"/>
          <w:lang w:val="uk-UA"/>
        </w:rPr>
        <w:t xml:space="preserve">ідсутність музики під час найнапруженіших моментів </w:t>
      </w:r>
      <w:r>
        <w:rPr>
          <w:rFonts w:ascii="Times New Roman" w:hAnsi="Times New Roman" w:cs="Times New Roman"/>
          <w:sz w:val="28"/>
          <w:szCs w:val="28"/>
          <w:lang w:val="uk-UA"/>
        </w:rPr>
        <w:t>сварки, що дає змогу</w:t>
      </w:r>
      <w:r w:rsidRPr="00D512F7">
        <w:rPr>
          <w:rFonts w:ascii="Times New Roman" w:hAnsi="Times New Roman" w:cs="Times New Roman"/>
          <w:sz w:val="28"/>
          <w:szCs w:val="28"/>
          <w:lang w:val="uk-UA"/>
        </w:rPr>
        <w:t xml:space="preserve"> зосередитися на словах та емоціях персонажів. </w:t>
      </w:r>
    </w:p>
    <w:p w14:paraId="2810F070" w14:textId="77777777" w:rsidR="00BC6180"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rPr>
        <w:lastRenderedPageBreak/>
        <w:t>They slow for a stop light and Lady Bird dramatically opens the door and rolls out of the car. Marion screams [38].</w:t>
      </w:r>
    </w:p>
    <w:p w14:paraId="2CE4BA8D" w14:textId="77777777" w:rsidR="00BC6180" w:rsidRDefault="007D08C0" w:rsidP="006D6A3D">
      <w:pPr>
        <w:spacing w:line="360" w:lineRule="auto"/>
        <w:ind w:firstLine="340"/>
        <w:jc w:val="both"/>
        <w:rPr>
          <w:rFonts w:ascii="Times New Roman" w:hAnsi="Times New Roman" w:cs="Times New Roman"/>
          <w:sz w:val="28"/>
          <w:szCs w:val="28"/>
        </w:rPr>
      </w:pPr>
      <w:r>
        <w:rPr>
          <w:rFonts w:ascii="Times New Roman" w:hAnsi="Times New Roman" w:cs="Times New Roman"/>
          <w:sz w:val="28"/>
          <w:szCs w:val="28"/>
        </w:rPr>
        <w:t>Звук вимикання радіо, шум дорожнього руху та крики Маріон додають сцені реалістичності та підсилюють емоційний вплив.</w:t>
      </w:r>
    </w:p>
    <w:p w14:paraId="5DD58019" w14:textId="77777777" w:rsidR="00BC6180"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Очевидною комунікативно стратегією в цій ситуації є конфронтація, що характеризується підвищеним тоном розмови, коли Леді Берд прагне отримати повагу до себе ( </w:t>
      </w:r>
      <w:r w:rsidRPr="00D512F7">
        <w:rPr>
          <w:rFonts w:ascii="Times New Roman" w:hAnsi="Times New Roman" w:cs="Times New Roman"/>
          <w:i/>
          <w:iCs/>
          <w:sz w:val="28"/>
          <w:szCs w:val="28"/>
        </w:rPr>
        <w:t>«</w:t>
      </w:r>
      <w:r>
        <w:rPr>
          <w:rFonts w:ascii="Times New Roman" w:hAnsi="Times New Roman" w:cs="Times New Roman"/>
          <w:i/>
          <w:iCs/>
          <w:sz w:val="28"/>
          <w:szCs w:val="28"/>
        </w:rPr>
        <w:t>MY NAME IS LADY BIRD!</w:t>
      </w:r>
      <w:r w:rsidRPr="00D512F7">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sidRPr="00D512F7">
        <w:rPr>
          <w:rFonts w:ascii="Times New Roman" w:hAnsi="Times New Roman" w:cs="Times New Roman"/>
          <w:i/>
          <w:iCs/>
          <w:sz w:val="28"/>
          <w:szCs w:val="28"/>
        </w:rPr>
        <w:t>«</w:t>
      </w:r>
      <w:r>
        <w:rPr>
          <w:rFonts w:ascii="Times New Roman" w:hAnsi="Times New Roman" w:cs="Times New Roman"/>
          <w:i/>
          <w:iCs/>
          <w:sz w:val="28"/>
          <w:szCs w:val="28"/>
        </w:rPr>
        <w:t>CALL ME LADY BIRD LIKE YOU SAID YOU WOULD!</w:t>
      </w:r>
      <w:r w:rsidRPr="00D512F7">
        <w:rPr>
          <w:rFonts w:ascii="Times New Roman" w:hAnsi="Times New Roman" w:cs="Times New Roman"/>
          <w:i/>
          <w:iCs/>
          <w:sz w:val="28"/>
          <w:szCs w:val="28"/>
        </w:rPr>
        <w:t xml:space="preserve">») </w:t>
      </w:r>
      <w:r>
        <w:rPr>
          <w:rFonts w:ascii="Times New Roman" w:hAnsi="Times New Roman" w:cs="Times New Roman"/>
          <w:sz w:val="28"/>
          <w:szCs w:val="28"/>
          <w:lang w:val="ru-RU"/>
        </w:rPr>
        <w:t>З</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іншого</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боку</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мати</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реагує</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на</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це</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агресивними</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висловлюваннями</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такими</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як</w:t>
      </w:r>
      <w:r w:rsidRPr="00D512F7">
        <w:rPr>
          <w:rFonts w:ascii="Times New Roman" w:hAnsi="Times New Roman" w:cs="Times New Roman"/>
          <w:sz w:val="28"/>
          <w:szCs w:val="28"/>
        </w:rPr>
        <w:t xml:space="preserve"> </w:t>
      </w:r>
      <w:r w:rsidRPr="00D512F7">
        <w:rPr>
          <w:rFonts w:ascii="Times New Roman" w:hAnsi="Times New Roman" w:cs="Times New Roman"/>
          <w:i/>
          <w:iCs/>
          <w:sz w:val="28"/>
          <w:szCs w:val="28"/>
        </w:rPr>
        <w:t>«How in the world did I raise such a SNOB?»</w:t>
      </w:r>
      <w:r>
        <w:rPr>
          <w:rFonts w:ascii="Times New Roman" w:hAnsi="Times New Roman" w:cs="Times New Roman"/>
          <w:sz w:val="28"/>
          <w:szCs w:val="28"/>
          <w:lang w:val="uk-UA"/>
        </w:rPr>
        <w:t>, що</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свідчить</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про</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її</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роздратованість</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та</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реакцію</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на</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поведінку</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доньки</w:t>
      </w:r>
      <w:r w:rsidRPr="00D512F7">
        <w:rPr>
          <w:rFonts w:ascii="Times New Roman" w:hAnsi="Times New Roman" w:cs="Times New Roman"/>
          <w:sz w:val="28"/>
          <w:szCs w:val="28"/>
        </w:rPr>
        <w:t>.</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Ця сцена демонстру</w:t>
      </w:r>
      <w:r>
        <w:rPr>
          <w:rFonts w:ascii="Times New Roman" w:hAnsi="Times New Roman" w:cs="Times New Roman"/>
          <w:sz w:val="28"/>
          <w:szCs w:val="28"/>
          <w:lang w:val="uk-UA"/>
        </w:rPr>
        <w:t>є відкриту опозицію між матір</w:t>
      </w:r>
      <w:r w:rsidRPr="00D512F7">
        <w:rPr>
          <w:rFonts w:ascii="Times New Roman" w:hAnsi="Times New Roman" w:cs="Times New Roman"/>
          <w:sz w:val="28"/>
          <w:szCs w:val="28"/>
          <w:lang w:val="uk-UA"/>
        </w:rPr>
        <w:t>’</w:t>
      </w:r>
      <w:r>
        <w:rPr>
          <w:rFonts w:ascii="Times New Roman" w:hAnsi="Times New Roman" w:cs="Times New Roman"/>
          <w:sz w:val="28"/>
          <w:szCs w:val="28"/>
          <w:lang w:val="uk-UA"/>
        </w:rPr>
        <w:t>ю та донькою.</w:t>
      </w:r>
      <w:r>
        <w:rPr>
          <w:rFonts w:ascii="Times New Roman" w:hAnsi="Times New Roman" w:cs="Times New Roman"/>
          <w:i/>
          <w:iCs/>
          <w:sz w:val="28"/>
          <w:szCs w:val="28"/>
          <w:lang w:val="uk-UA"/>
        </w:rPr>
        <w:t xml:space="preserve"> </w:t>
      </w:r>
    </w:p>
    <w:p w14:paraId="62A026DB" w14:textId="77777777" w:rsidR="00BC6180"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sz w:val="28"/>
          <w:szCs w:val="28"/>
          <w:lang w:val="uk-UA"/>
        </w:rPr>
        <w:t>Наступною  конфліктною обставиною, що варто проаналізувати, є ситуація в магазині, коли Леді Берд попрохала матір купити їй журнал.</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i/>
          <w:iCs/>
          <w:sz w:val="28"/>
          <w:szCs w:val="28"/>
          <w:lang w:val="uk-UA"/>
        </w:rPr>
        <w:t>додаток В</w:t>
      </w:r>
      <w:r>
        <w:rPr>
          <w:rFonts w:ascii="Times New Roman" w:hAnsi="Times New Roman" w:cs="Times New Roman"/>
          <w:sz w:val="28"/>
          <w:szCs w:val="28"/>
          <w:lang w:val="uk-UA"/>
        </w:rPr>
        <w:t>)</w:t>
      </w:r>
    </w:p>
    <w:p w14:paraId="34FF8F5A"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ru-RU"/>
        </w:rPr>
        <w:t>Бажаючи переконати Мар</w:t>
      </w:r>
      <w:r>
        <w:rPr>
          <w:rFonts w:ascii="Times New Roman" w:hAnsi="Times New Roman" w:cs="Times New Roman"/>
          <w:sz w:val="28"/>
          <w:szCs w:val="28"/>
          <w:lang w:val="uk-UA"/>
        </w:rPr>
        <w:t>іон все ж таки купити їй журнал, Леді Берд в</w:t>
      </w:r>
      <w:r>
        <w:rPr>
          <w:rFonts w:ascii="Times New Roman" w:hAnsi="Times New Roman" w:cs="Times New Roman"/>
          <w:sz w:val="28"/>
          <w:szCs w:val="28"/>
          <w:lang w:val="ru-RU"/>
        </w:rPr>
        <w:t>икористову</w:t>
      </w:r>
      <w:r>
        <w:rPr>
          <w:rFonts w:ascii="Times New Roman" w:hAnsi="Times New Roman" w:cs="Times New Roman"/>
          <w:sz w:val="28"/>
          <w:szCs w:val="28"/>
          <w:lang w:val="uk-UA"/>
        </w:rPr>
        <w:t>є прохання (</w:t>
      </w:r>
      <w:r>
        <w:rPr>
          <w:rFonts w:ascii="Times New Roman" w:hAnsi="Times New Roman" w:cs="Times New Roman"/>
          <w:i/>
          <w:iCs/>
          <w:sz w:val="28"/>
          <w:szCs w:val="28"/>
          <w:lang w:val="ru-RU"/>
        </w:rPr>
        <w:t>«</w:t>
      </w:r>
      <w:r>
        <w:rPr>
          <w:rFonts w:ascii="Times New Roman" w:hAnsi="Times New Roman" w:cs="Times New Roman"/>
          <w:i/>
          <w:iCs/>
          <w:sz w:val="28"/>
          <w:szCs w:val="28"/>
          <w:lang w:val="uk-UA"/>
        </w:rPr>
        <w:t>Mom...</w:t>
      </w:r>
      <w:r>
        <w:rPr>
          <w:rFonts w:ascii="Times New Roman" w:hAnsi="Times New Roman" w:cs="Times New Roman"/>
          <w:i/>
          <w:iCs/>
          <w:sz w:val="28"/>
          <w:szCs w:val="28"/>
          <w:lang w:val="ru-RU"/>
        </w:rPr>
        <w:t>»</w:t>
      </w:r>
      <w:r>
        <w:rPr>
          <w:rFonts w:ascii="Times New Roman" w:hAnsi="Times New Roman" w:cs="Times New Roman"/>
          <w:sz w:val="28"/>
          <w:szCs w:val="28"/>
          <w:lang w:val="uk-UA"/>
        </w:rPr>
        <w:t>), аргументацію (</w:t>
      </w:r>
      <w:r w:rsidRPr="00D512F7">
        <w:rPr>
          <w:rFonts w:ascii="Times New Roman" w:hAnsi="Times New Roman" w:cs="Times New Roman"/>
          <w:sz w:val="28"/>
          <w:szCs w:val="28"/>
          <w:lang w:val="uk-UA"/>
        </w:rPr>
        <w:t>«</w:t>
      </w:r>
      <w:r>
        <w:rPr>
          <w:rFonts w:ascii="Times New Roman" w:hAnsi="Times New Roman" w:cs="Times New Roman"/>
          <w:i/>
          <w:iCs/>
          <w:sz w:val="28"/>
          <w:szCs w:val="28"/>
          <w:lang w:val="uk-UA"/>
        </w:rPr>
        <w:t>It’s only three dollars</w:t>
      </w:r>
      <w:r w:rsidRPr="00D512F7">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та намагається викликати співчуття </w:t>
      </w:r>
      <w:r>
        <w:rPr>
          <w:rFonts w:ascii="Times New Roman" w:hAnsi="Times New Roman" w:cs="Times New Roman"/>
          <w:i/>
          <w:iCs/>
          <w:sz w:val="28"/>
          <w:szCs w:val="28"/>
          <w:lang w:val="uk-UA"/>
        </w:rPr>
        <w:t>(</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I’m having a hard week</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w:t>
      </w:r>
      <w:r>
        <w:rPr>
          <w:rFonts w:ascii="Times New Roman" w:hAnsi="Times New Roman" w:cs="Times New Roman"/>
          <w:sz w:val="28"/>
          <w:szCs w:val="28"/>
          <w:lang w:val="uk-UA"/>
        </w:rPr>
        <w:t>.</w:t>
      </w:r>
      <w:r w:rsidRPr="00D512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Мати відповідає </w:t>
      </w:r>
      <w:r w:rsidRPr="00D512F7">
        <w:rPr>
          <w:rFonts w:ascii="Times New Roman" w:hAnsi="Times New Roman" w:cs="Times New Roman"/>
          <w:sz w:val="28"/>
          <w:szCs w:val="28"/>
          <w:lang w:val="uk-UA"/>
        </w:rPr>
        <w:t>забороною</w:t>
      </w:r>
      <w:r>
        <w:rPr>
          <w:rFonts w:ascii="Times New Roman" w:hAnsi="Times New Roman" w:cs="Times New Roman"/>
          <w:sz w:val="28"/>
          <w:szCs w:val="28"/>
          <w:lang w:val="uk-UA"/>
        </w:rPr>
        <w:t xml:space="preserve"> (</w:t>
      </w:r>
      <w:r w:rsidRPr="004F43EE">
        <w:rPr>
          <w:rFonts w:ascii="Times New Roman" w:hAnsi="Times New Roman" w:cs="Times New Roman"/>
          <w:sz w:val="28"/>
          <w:szCs w:val="28"/>
          <w:lang w:val="uk-UA"/>
        </w:rPr>
        <w:t>«</w:t>
      </w:r>
      <w:r>
        <w:rPr>
          <w:rFonts w:ascii="Times New Roman" w:hAnsi="Times New Roman" w:cs="Times New Roman"/>
          <w:i/>
          <w:iCs/>
          <w:sz w:val="28"/>
          <w:szCs w:val="28"/>
          <w:lang w:val="uk-UA"/>
        </w:rPr>
        <w:t>We don’t need to buy that</w:t>
      </w:r>
      <w:r w:rsidRPr="004F43EE">
        <w:rPr>
          <w:rFonts w:ascii="Times New Roman" w:hAnsi="Times New Roman" w:cs="Times New Roman"/>
          <w:i/>
          <w:iCs/>
          <w:sz w:val="28"/>
          <w:szCs w:val="28"/>
          <w:lang w:val="uk-UA"/>
        </w:rPr>
        <w:t>»</w:t>
      </w:r>
      <w:r>
        <w:rPr>
          <w:rFonts w:ascii="Times New Roman" w:hAnsi="Times New Roman" w:cs="Times New Roman"/>
          <w:sz w:val="28"/>
          <w:szCs w:val="28"/>
          <w:lang w:val="uk-UA"/>
        </w:rPr>
        <w:t>) та умовною пропозицією (</w:t>
      </w:r>
      <w:r w:rsidRPr="00D512F7">
        <w:rPr>
          <w:rFonts w:ascii="Times New Roman" w:hAnsi="Times New Roman" w:cs="Times New Roman"/>
          <w:sz w:val="28"/>
          <w:szCs w:val="28"/>
        </w:rPr>
        <w:t>«</w:t>
      </w:r>
      <w:r>
        <w:rPr>
          <w:rFonts w:ascii="Times New Roman" w:hAnsi="Times New Roman" w:cs="Times New Roman"/>
          <w:i/>
          <w:iCs/>
          <w:sz w:val="28"/>
          <w:szCs w:val="28"/>
          <w:lang w:val="uk-UA"/>
        </w:rPr>
        <w:t>If you want to read it we can go to the public library</w:t>
      </w:r>
      <w:r w:rsidRPr="00D512F7">
        <w:rPr>
          <w:rFonts w:ascii="Times New Roman" w:hAnsi="Times New Roman" w:cs="Times New Roman"/>
          <w:i/>
          <w:iCs/>
          <w:sz w:val="28"/>
          <w:szCs w:val="28"/>
        </w:rPr>
        <w:t>»</w:t>
      </w:r>
      <w:r>
        <w:rPr>
          <w:rFonts w:ascii="Times New Roman" w:hAnsi="Times New Roman" w:cs="Times New Roman"/>
          <w:sz w:val="28"/>
          <w:szCs w:val="28"/>
          <w:lang w:val="uk-UA"/>
        </w:rPr>
        <w:t>)</w:t>
      </w:r>
      <w:r w:rsidRPr="00D512F7">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відмовляючи доньці.   </w:t>
      </w:r>
    </w:p>
    <w:p w14:paraId="4B2B49D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дану сцену з семіотичної точки зору, варто відмітити головний її символ - журнал. Він є відображенням бажання бути як всі, модною та слідувати трендам, а також це прагнення відпочинку </w:t>
      </w:r>
      <w:r>
        <w:rPr>
          <w:rFonts w:ascii="Times New Roman" w:hAnsi="Times New Roman" w:cs="Times New Roman"/>
          <w:i/>
          <w:iCs/>
          <w:sz w:val="28"/>
          <w:szCs w:val="28"/>
          <w:lang w:val="uk-UA"/>
        </w:rPr>
        <w:t>(</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I want to read it in bed</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Мовлення Леді Берд може бути визначене як молодіжний або більш неформальний стиль, що відображає її бажання бути самостійною та виразною. В той час як Маріон вживає більш формальну мову, відображаючи свою роль авторитетної фігури. </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Отримавши відмову від матері, Леді Берд вирішує просто викрасти бажану річ, що вказує на її внутрішній конфлікт та прагнення обирати власну долю.</w:t>
      </w:r>
    </w:p>
    <w:p w14:paraId="56BC5DE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Характерними невербальними елементами цієї сцени є певна міміка та жести. Після репліки Маріон  </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ru-RU"/>
        </w:rPr>
        <w:t>That</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ru-RU"/>
        </w:rPr>
        <w:t>s</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something</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rich</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people</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do</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We</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are</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not</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t>rich</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ru-RU"/>
        </w:rPr>
        <w:lastRenderedPageBreak/>
        <w:t>people</w:t>
      </w:r>
      <w:r w:rsidRPr="00D512F7">
        <w:rPr>
          <w:rFonts w:ascii="Times New Roman" w:hAnsi="Times New Roman" w:cs="Times New Roman"/>
          <w:i/>
          <w:iCs/>
          <w:sz w:val="28"/>
          <w:szCs w:val="28"/>
          <w:lang w:val="uk-UA"/>
        </w:rPr>
        <w:t xml:space="preserve">» [38], </w:t>
      </w:r>
      <w:r w:rsidRPr="00D512F7">
        <w:rPr>
          <w:rFonts w:ascii="Times New Roman" w:hAnsi="Times New Roman" w:cs="Times New Roman"/>
          <w:sz w:val="28"/>
          <w:szCs w:val="28"/>
          <w:lang w:val="uk-UA"/>
        </w:rPr>
        <w:t>Л</w:t>
      </w:r>
      <w:r>
        <w:rPr>
          <w:rFonts w:ascii="Times New Roman" w:hAnsi="Times New Roman" w:cs="Times New Roman"/>
          <w:sz w:val="28"/>
          <w:szCs w:val="28"/>
          <w:lang w:val="uk-UA"/>
        </w:rPr>
        <w:t xml:space="preserve">еді Берд демонстративно краде бажаний журнал, її обличчя виражає впевненість та рішучість у власних діях. </w:t>
      </w:r>
    </w:p>
    <w:p w14:paraId="136C1602" w14:textId="77777777" w:rsidR="00BC6180" w:rsidRDefault="007D08C0" w:rsidP="006D6A3D">
      <w:pPr>
        <w:spacing w:line="360" w:lineRule="auto"/>
        <w:ind w:firstLine="340"/>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Говорячи про мову тіла Маріон, потрібно відмітити, що вона максимально холодно відреагувала на прохання доньки та коротко перервала її прохання. Жінка, майже не дивлячись та не звертаючи уваги на Ледь Берд, пішла далі за продуктами.</w:t>
      </w:r>
    </w:p>
    <w:p w14:paraId="3494F41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Кінематографічн</w:t>
      </w:r>
      <w:r>
        <w:rPr>
          <w:rFonts w:ascii="Times New Roman" w:hAnsi="Times New Roman" w:cs="Times New Roman"/>
          <w:sz w:val="28"/>
          <w:szCs w:val="28"/>
          <w:lang w:val="ru-RU"/>
        </w:rPr>
        <w:t>а складова характеризу</w:t>
      </w:r>
      <w:r>
        <w:rPr>
          <w:rFonts w:ascii="Times New Roman" w:hAnsi="Times New Roman" w:cs="Times New Roman"/>
          <w:sz w:val="28"/>
          <w:szCs w:val="28"/>
          <w:lang w:val="uk-UA"/>
        </w:rPr>
        <w:t>ється реалістичність та простотою кадра, що змушує глядачів зосередити увагу на персонажах та їх переживаннях, не відволікаючись на постановку кадру.</w:t>
      </w:r>
    </w:p>
    <w:p w14:paraId="5164D405"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ще один приклад токсичного спілкування Леді Берд з її матір</w:t>
      </w:r>
      <w:r w:rsidRPr="00D512F7">
        <w:rPr>
          <w:rFonts w:ascii="Times New Roman" w:hAnsi="Times New Roman" w:cs="Times New Roman"/>
          <w:sz w:val="28"/>
          <w:szCs w:val="28"/>
          <w:lang w:val="ru-RU"/>
        </w:rPr>
        <w:t>’</w:t>
      </w:r>
      <w:r>
        <w:rPr>
          <w:rFonts w:ascii="Times New Roman" w:hAnsi="Times New Roman" w:cs="Times New Roman"/>
          <w:sz w:val="28"/>
          <w:szCs w:val="28"/>
          <w:lang w:val="uk-UA"/>
        </w:rPr>
        <w:t xml:space="preserve">ю. Передумовою цього конфлікту є безлад, що залишила дівчина у своїй кімнаті, що і розізлило Маріон </w:t>
      </w:r>
      <w:r>
        <w:rPr>
          <w:rFonts w:ascii="Times New Roman" w:hAnsi="Times New Roman" w:cs="Times New Roman"/>
          <w:i/>
          <w:iCs/>
          <w:sz w:val="28"/>
          <w:szCs w:val="28"/>
          <w:lang w:val="uk-UA"/>
        </w:rPr>
        <w:t>(додаток С)</w:t>
      </w:r>
      <w:r>
        <w:rPr>
          <w:rFonts w:ascii="Times New Roman" w:hAnsi="Times New Roman" w:cs="Times New Roman"/>
          <w:sz w:val="28"/>
          <w:szCs w:val="28"/>
          <w:lang w:val="uk-UA"/>
        </w:rPr>
        <w:t>.</w:t>
      </w:r>
    </w:p>
    <w:p w14:paraId="2426B07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діалозі можна виокремити декілька лінгвістичних особливостей, що підсилюють конфліктність ситуації. </w:t>
      </w:r>
    </w:p>
    <w:p w14:paraId="7B4C873D" w14:textId="77777777" w:rsidR="00BC6180"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Marion: Christine! You can’t leave your room like this!</w:t>
      </w:r>
    </w:p>
    <w:p w14:paraId="41ED3056" w14:textId="77777777" w:rsidR="00BC6180"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Lady Bird: My name is Lady Bird.</w:t>
      </w:r>
    </w:p>
    <w:p w14:paraId="436432C7"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lang w:val="uk-UA"/>
        </w:rPr>
        <w:t>Marion: Don’t lie to me, Christine!</w:t>
      </w:r>
      <w:r w:rsidRPr="00D512F7">
        <w:rPr>
          <w:rFonts w:ascii="Times New Roman" w:hAnsi="Times New Roman" w:cs="Times New Roman"/>
          <w:i/>
          <w:iCs/>
          <w:sz w:val="28"/>
          <w:szCs w:val="28"/>
        </w:rPr>
        <w:t xml:space="preserve"> </w:t>
      </w:r>
      <w:r>
        <w:rPr>
          <w:rFonts w:ascii="Times New Roman" w:hAnsi="Times New Roman" w:cs="Times New Roman"/>
          <w:i/>
          <w:iCs/>
          <w:sz w:val="28"/>
          <w:szCs w:val="28"/>
        </w:rPr>
        <w:t>[38]</w:t>
      </w:r>
    </w:p>
    <w:p w14:paraId="75FCC67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варто відмітити, що Маріон і далі використовує ім</w:t>
      </w:r>
      <w:r>
        <w:rPr>
          <w:rFonts w:ascii="Times New Roman" w:hAnsi="Times New Roman" w:cs="Times New Roman"/>
          <w:sz w:val="28"/>
          <w:szCs w:val="28"/>
        </w:rPr>
        <w:t>’</w:t>
      </w:r>
      <w:r>
        <w:rPr>
          <w:rFonts w:ascii="Times New Roman" w:hAnsi="Times New Roman" w:cs="Times New Roman"/>
          <w:sz w:val="28"/>
          <w:szCs w:val="28"/>
          <w:lang w:val="uk-UA"/>
        </w:rPr>
        <w:t xml:space="preserve">я </w:t>
      </w:r>
      <w:r w:rsidRPr="00D512F7">
        <w:rPr>
          <w:rFonts w:ascii="Times New Roman" w:hAnsi="Times New Roman" w:cs="Times New Roman"/>
          <w:i/>
          <w:iCs/>
          <w:sz w:val="28"/>
          <w:szCs w:val="28"/>
        </w:rPr>
        <w:t>«</w:t>
      </w:r>
      <w:r>
        <w:rPr>
          <w:rFonts w:ascii="Times New Roman" w:hAnsi="Times New Roman" w:cs="Times New Roman"/>
          <w:i/>
          <w:iCs/>
          <w:sz w:val="28"/>
          <w:szCs w:val="28"/>
          <w:lang w:val="uk-UA"/>
        </w:rPr>
        <w:t>Christin</w:t>
      </w:r>
      <w:r>
        <w:rPr>
          <w:rFonts w:ascii="Times New Roman" w:hAnsi="Times New Roman" w:cs="Times New Roman"/>
          <w:i/>
          <w:iCs/>
          <w:sz w:val="28"/>
          <w:szCs w:val="28"/>
        </w:rPr>
        <w:t>e</w:t>
      </w:r>
      <w:r w:rsidRPr="00D512F7">
        <w:rPr>
          <w:rFonts w:ascii="Times New Roman" w:hAnsi="Times New Roman" w:cs="Times New Roman"/>
          <w:i/>
          <w:iCs/>
          <w:sz w:val="28"/>
          <w:szCs w:val="28"/>
        </w:rPr>
        <w:t>»</w:t>
      </w:r>
      <w:r>
        <w:rPr>
          <w:rFonts w:ascii="Times New Roman" w:hAnsi="Times New Roman" w:cs="Times New Roman"/>
          <w:sz w:val="28"/>
          <w:szCs w:val="28"/>
          <w:lang w:val="uk-UA"/>
        </w:rPr>
        <w:t xml:space="preserve"> замість </w:t>
      </w:r>
      <w:r w:rsidRPr="00D512F7">
        <w:rPr>
          <w:rFonts w:ascii="Times New Roman" w:hAnsi="Times New Roman" w:cs="Times New Roman"/>
          <w:i/>
          <w:iCs/>
          <w:sz w:val="28"/>
          <w:szCs w:val="28"/>
        </w:rPr>
        <w:t>«</w:t>
      </w:r>
      <w:r>
        <w:rPr>
          <w:rFonts w:ascii="Times New Roman" w:hAnsi="Times New Roman" w:cs="Times New Roman"/>
          <w:i/>
          <w:iCs/>
          <w:sz w:val="28"/>
          <w:szCs w:val="28"/>
          <w:lang w:val="uk-UA"/>
        </w:rPr>
        <w:t>Lady Bird</w:t>
      </w:r>
      <w:r w:rsidRPr="00D512F7">
        <w:rPr>
          <w:rFonts w:ascii="Times New Roman" w:hAnsi="Times New Roman" w:cs="Times New Roman"/>
          <w:i/>
          <w:iCs/>
          <w:sz w:val="28"/>
          <w:szCs w:val="28"/>
        </w:rPr>
        <w:t>»</w:t>
      </w:r>
      <w:r>
        <w:rPr>
          <w:rFonts w:ascii="Times New Roman" w:hAnsi="Times New Roman" w:cs="Times New Roman"/>
          <w:i/>
          <w:iCs/>
          <w:sz w:val="28"/>
          <w:szCs w:val="28"/>
          <w:lang w:val="uk-UA"/>
        </w:rPr>
        <w:t>,</w:t>
      </w:r>
      <w:r w:rsidRPr="00D512F7">
        <w:rPr>
          <w:rFonts w:ascii="Times New Roman" w:hAnsi="Times New Roman" w:cs="Times New Roman"/>
          <w:i/>
          <w:iCs/>
          <w:sz w:val="28"/>
          <w:szCs w:val="28"/>
        </w:rPr>
        <w:t xml:space="preserve"> </w:t>
      </w:r>
      <w:r>
        <w:rPr>
          <w:rFonts w:ascii="Times New Roman" w:hAnsi="Times New Roman" w:cs="Times New Roman"/>
          <w:sz w:val="28"/>
          <w:szCs w:val="28"/>
          <w:lang w:val="ru-RU"/>
        </w:rPr>
        <w:t>дедал</w:t>
      </w:r>
      <w:r>
        <w:rPr>
          <w:rFonts w:ascii="Times New Roman" w:hAnsi="Times New Roman" w:cs="Times New Roman"/>
          <w:sz w:val="28"/>
          <w:szCs w:val="28"/>
          <w:lang w:val="uk-UA"/>
        </w:rPr>
        <w:t>і ігноруючи бажання доньки. Це знову підкреслює її невдоволення і несприйняття ідентичності дочки.</w:t>
      </w:r>
    </w:p>
    <w:p w14:paraId="7D56E30D" w14:textId="77777777" w:rsidR="00BC6180"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Marion: NO, this uniform is going to look like TRASH on Monday!</w:t>
      </w:r>
    </w:p>
    <w:p w14:paraId="09515480"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lang w:val="uk-UA"/>
        </w:rPr>
        <w:t>Marion: You can’t look like a rag because that makes us look like rags</w:t>
      </w:r>
      <w:r w:rsidRPr="00D512F7">
        <w:rPr>
          <w:rFonts w:ascii="Times New Roman" w:hAnsi="Times New Roman" w:cs="Times New Roman"/>
          <w:i/>
          <w:iCs/>
          <w:sz w:val="28"/>
          <w:szCs w:val="28"/>
        </w:rPr>
        <w:t xml:space="preserve"> </w:t>
      </w:r>
      <w:r>
        <w:rPr>
          <w:rFonts w:ascii="Times New Roman" w:hAnsi="Times New Roman" w:cs="Times New Roman"/>
          <w:i/>
          <w:iCs/>
          <w:sz w:val="28"/>
          <w:szCs w:val="28"/>
        </w:rPr>
        <w:t>[38]</w:t>
      </w:r>
      <w:r w:rsidRPr="00D512F7">
        <w:rPr>
          <w:rFonts w:ascii="Times New Roman" w:hAnsi="Times New Roman" w:cs="Times New Roman"/>
          <w:i/>
          <w:iCs/>
          <w:sz w:val="28"/>
          <w:szCs w:val="28"/>
        </w:rPr>
        <w:t>.</w:t>
      </w:r>
    </w:p>
    <w:p w14:paraId="10235FD6"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Маріон використовує агресивний тон та образливі слова, такі як </w:t>
      </w:r>
      <w:r>
        <w:rPr>
          <w:rFonts w:ascii="Times New Roman" w:hAnsi="Times New Roman" w:cs="Times New Roman"/>
          <w:i/>
          <w:iCs/>
          <w:sz w:val="28"/>
          <w:szCs w:val="28"/>
          <w:lang w:val="ru-RU"/>
        </w:rPr>
        <w:t>«</w:t>
      </w:r>
      <w:r>
        <w:rPr>
          <w:rFonts w:ascii="Times New Roman" w:hAnsi="Times New Roman" w:cs="Times New Roman"/>
          <w:i/>
          <w:iCs/>
          <w:sz w:val="28"/>
          <w:szCs w:val="28"/>
          <w:lang w:val="uk-UA"/>
        </w:rPr>
        <w:t>TRASH</w:t>
      </w:r>
      <w:r>
        <w:rPr>
          <w:rFonts w:ascii="Times New Roman" w:hAnsi="Times New Roman" w:cs="Times New Roman"/>
          <w:i/>
          <w:iCs/>
          <w:sz w:val="28"/>
          <w:szCs w:val="28"/>
          <w:lang w:val="ru-RU"/>
        </w:rPr>
        <w:t>»</w:t>
      </w:r>
      <w:r>
        <w:rPr>
          <w:rFonts w:ascii="Times New Roman" w:hAnsi="Times New Roman" w:cs="Times New Roman"/>
          <w:sz w:val="28"/>
          <w:szCs w:val="28"/>
          <w:lang w:val="uk-UA"/>
        </w:rPr>
        <w:t xml:space="preserve"> і </w:t>
      </w:r>
      <w:r>
        <w:rPr>
          <w:rFonts w:ascii="Times New Roman" w:hAnsi="Times New Roman" w:cs="Times New Roman"/>
          <w:i/>
          <w:iCs/>
          <w:sz w:val="28"/>
          <w:szCs w:val="28"/>
          <w:lang w:val="ru-RU"/>
        </w:rPr>
        <w:t>«</w:t>
      </w:r>
      <w:r>
        <w:rPr>
          <w:rFonts w:ascii="Times New Roman" w:hAnsi="Times New Roman" w:cs="Times New Roman"/>
          <w:i/>
          <w:iCs/>
          <w:sz w:val="28"/>
          <w:szCs w:val="28"/>
          <w:lang w:val="uk-UA"/>
        </w:rPr>
        <w:t>rag</w:t>
      </w:r>
      <w:r>
        <w:rPr>
          <w:rFonts w:ascii="Times New Roman" w:hAnsi="Times New Roman" w:cs="Times New Roman"/>
          <w:i/>
          <w:iCs/>
          <w:sz w:val="28"/>
          <w:szCs w:val="28"/>
          <w:lang w:val="ru-RU"/>
        </w:rPr>
        <w:t>»</w:t>
      </w:r>
      <w:r>
        <w:rPr>
          <w:rFonts w:ascii="Times New Roman" w:hAnsi="Times New Roman" w:cs="Times New Roman"/>
          <w:sz w:val="28"/>
          <w:szCs w:val="28"/>
          <w:lang w:val="uk-UA"/>
        </w:rPr>
        <w:t>, щоб показати сво</w:t>
      </w:r>
      <w:r>
        <w:rPr>
          <w:rFonts w:ascii="Times New Roman" w:hAnsi="Times New Roman" w:cs="Times New Roman"/>
          <w:sz w:val="28"/>
          <w:szCs w:val="28"/>
          <w:lang w:val="ru-RU"/>
        </w:rPr>
        <w:t>ю зл</w:t>
      </w:r>
      <w:r>
        <w:rPr>
          <w:rFonts w:ascii="Times New Roman" w:hAnsi="Times New Roman" w:cs="Times New Roman"/>
          <w:sz w:val="28"/>
          <w:szCs w:val="28"/>
          <w:lang w:val="uk-UA"/>
        </w:rPr>
        <w:t>ість та обурення. Її репліки сповнені негативної емоційної забарвленості, що підсилює напругу в сцені.</w:t>
      </w:r>
    </w:p>
    <w:p w14:paraId="38204419" w14:textId="77777777" w:rsidR="00BC6180" w:rsidRDefault="007D08C0" w:rsidP="006D6A3D">
      <w:pPr>
        <w:spacing w:line="360" w:lineRule="auto"/>
        <w:ind w:firstLine="34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Marion: Your father does not have a job. He lost his job, okay? Do you need him to come in here and explain that to you?</w:t>
      </w:r>
    </w:p>
    <w:p w14:paraId="48E14521"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i/>
          <w:iCs/>
          <w:sz w:val="28"/>
          <w:szCs w:val="28"/>
          <w:lang w:val="uk-UA"/>
        </w:rPr>
        <w:t>Marion: Of course he wouldn’t do it anyway, he’s Mr. Nice Guy. I always have to be the Bad Guy</w:t>
      </w:r>
      <w:r w:rsidRPr="00D512F7">
        <w:rPr>
          <w:rFonts w:ascii="Times New Roman" w:hAnsi="Times New Roman" w:cs="Times New Roman"/>
          <w:i/>
          <w:iCs/>
          <w:sz w:val="28"/>
          <w:szCs w:val="28"/>
        </w:rPr>
        <w:t xml:space="preserve"> </w:t>
      </w:r>
      <w:r>
        <w:rPr>
          <w:rFonts w:ascii="Times New Roman" w:hAnsi="Times New Roman" w:cs="Times New Roman"/>
          <w:i/>
          <w:iCs/>
          <w:sz w:val="28"/>
          <w:szCs w:val="28"/>
        </w:rPr>
        <w:t>[38]</w:t>
      </w:r>
      <w:r w:rsidRPr="00D512F7">
        <w:rPr>
          <w:rFonts w:ascii="Times New Roman" w:hAnsi="Times New Roman" w:cs="Times New Roman"/>
          <w:i/>
          <w:iCs/>
          <w:sz w:val="28"/>
          <w:szCs w:val="28"/>
        </w:rPr>
        <w:t>.</w:t>
      </w:r>
    </w:p>
    <w:p w14:paraId="0525D8DC" w14:textId="77777777" w:rsidR="00BC6180" w:rsidRPr="004F43EE" w:rsidRDefault="007D08C0" w:rsidP="006D6A3D">
      <w:pPr>
        <w:spacing w:line="360" w:lineRule="auto"/>
        <w:ind w:firstLine="340"/>
        <w:jc w:val="both"/>
        <w:rPr>
          <w:rFonts w:ascii="Times New Roman" w:hAnsi="Times New Roman" w:cs="Times New Roman"/>
          <w:sz w:val="28"/>
          <w:szCs w:val="28"/>
        </w:rPr>
      </w:pPr>
      <w:r>
        <w:rPr>
          <w:rFonts w:ascii="Times New Roman" w:hAnsi="Times New Roman" w:cs="Times New Roman"/>
          <w:sz w:val="28"/>
          <w:szCs w:val="28"/>
          <w:lang w:val="uk-UA"/>
        </w:rPr>
        <w:t>З цих слів стає більш зрозуміло, що основною проблемою їх сім</w:t>
      </w:r>
      <w:r w:rsidRPr="00D512F7">
        <w:rPr>
          <w:rFonts w:ascii="Times New Roman" w:hAnsi="Times New Roman" w:cs="Times New Roman"/>
          <w:sz w:val="28"/>
          <w:szCs w:val="28"/>
          <w:lang w:val="ru-RU"/>
        </w:rPr>
        <w:t>’</w:t>
      </w:r>
      <w:r>
        <w:rPr>
          <w:rFonts w:ascii="Times New Roman" w:hAnsi="Times New Roman" w:cs="Times New Roman"/>
          <w:sz w:val="28"/>
          <w:szCs w:val="28"/>
          <w:lang w:val="uk-UA"/>
        </w:rPr>
        <w:t>ї</w:t>
      </w:r>
      <w:r>
        <w:rPr>
          <w:rFonts w:ascii="Times New Roman" w:hAnsi="Times New Roman" w:cs="Times New Roman"/>
          <w:sz w:val="28"/>
          <w:szCs w:val="28"/>
          <w:lang w:val="ru-RU"/>
        </w:rPr>
        <w:t xml:space="preserve"> та причиною зриву Мар</w:t>
      </w:r>
      <w:r>
        <w:rPr>
          <w:rFonts w:ascii="Times New Roman" w:hAnsi="Times New Roman" w:cs="Times New Roman"/>
          <w:sz w:val="28"/>
          <w:szCs w:val="28"/>
          <w:lang w:val="uk-UA"/>
        </w:rPr>
        <w:t xml:space="preserve">іон на даний момент є втрата роботи Ларі (батько Леді </w:t>
      </w:r>
      <w:r>
        <w:rPr>
          <w:rFonts w:ascii="Times New Roman" w:hAnsi="Times New Roman" w:cs="Times New Roman"/>
          <w:sz w:val="28"/>
          <w:szCs w:val="28"/>
          <w:lang w:val="uk-UA"/>
        </w:rPr>
        <w:lastRenderedPageBreak/>
        <w:t>Берд), а зовсім не залишений безлад в кімнаті. Маріон акцентує увагу на тому, що не дивлячись навіть на невдачу батька, він все одно найкращий для дівчини (</w:t>
      </w:r>
      <w:r>
        <w:rPr>
          <w:rFonts w:ascii="Times New Roman" w:hAnsi="Times New Roman" w:cs="Times New Roman"/>
          <w:sz w:val="28"/>
          <w:szCs w:val="28"/>
          <w:lang w:val="ru-RU"/>
        </w:rPr>
        <w:t>«</w:t>
      </w:r>
      <w:r>
        <w:rPr>
          <w:rFonts w:ascii="Times New Roman" w:hAnsi="Times New Roman" w:cs="Times New Roman"/>
          <w:i/>
          <w:iCs/>
          <w:sz w:val="28"/>
          <w:szCs w:val="28"/>
          <w:lang w:val="uk-UA"/>
        </w:rPr>
        <w:t>he’s Mr. Nice Guy</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в той час як Маріон </w:t>
      </w:r>
      <w:r>
        <w:rPr>
          <w:rFonts w:ascii="Times New Roman" w:hAnsi="Times New Roman" w:cs="Times New Roman"/>
          <w:sz w:val="28"/>
          <w:szCs w:val="28"/>
          <w:lang w:val="ru-RU"/>
        </w:rPr>
        <w:t xml:space="preserve">вимушена </w:t>
      </w:r>
      <w:r>
        <w:rPr>
          <w:rFonts w:ascii="Times New Roman" w:hAnsi="Times New Roman" w:cs="Times New Roman"/>
          <w:sz w:val="28"/>
          <w:szCs w:val="28"/>
          <w:lang w:val="uk-UA"/>
        </w:rPr>
        <w:t xml:space="preserve">завжди </w:t>
      </w:r>
      <w:r>
        <w:rPr>
          <w:rFonts w:ascii="Times New Roman" w:hAnsi="Times New Roman" w:cs="Times New Roman"/>
          <w:sz w:val="28"/>
          <w:szCs w:val="28"/>
          <w:lang w:val="ru-RU"/>
        </w:rPr>
        <w:t>бути</w:t>
      </w:r>
      <w:r>
        <w:rPr>
          <w:rFonts w:ascii="Times New Roman" w:hAnsi="Times New Roman" w:cs="Times New Roman"/>
          <w:sz w:val="28"/>
          <w:szCs w:val="28"/>
          <w:lang w:val="uk-UA"/>
        </w:rPr>
        <w:t xml:space="preserve"> поган</w:t>
      </w:r>
      <w:r>
        <w:rPr>
          <w:rFonts w:ascii="Times New Roman" w:hAnsi="Times New Roman" w:cs="Times New Roman"/>
          <w:sz w:val="28"/>
          <w:szCs w:val="28"/>
          <w:lang w:val="ru-RU"/>
        </w:rPr>
        <w:t>ою</w:t>
      </w:r>
      <w:r>
        <w:rPr>
          <w:rFonts w:ascii="Times New Roman" w:hAnsi="Times New Roman" w:cs="Times New Roman"/>
          <w:sz w:val="28"/>
          <w:szCs w:val="28"/>
          <w:lang w:val="uk-UA"/>
        </w:rPr>
        <w:t xml:space="preserve"> (</w:t>
      </w:r>
      <w:r w:rsidRPr="004F43EE">
        <w:rPr>
          <w:rFonts w:ascii="Times New Roman" w:hAnsi="Times New Roman" w:cs="Times New Roman"/>
          <w:sz w:val="28"/>
          <w:szCs w:val="28"/>
        </w:rPr>
        <w:t>«</w:t>
      </w:r>
      <w:r>
        <w:rPr>
          <w:rFonts w:ascii="Times New Roman" w:hAnsi="Times New Roman" w:cs="Times New Roman"/>
          <w:i/>
          <w:iCs/>
          <w:sz w:val="28"/>
          <w:szCs w:val="28"/>
          <w:lang w:val="uk-UA"/>
        </w:rPr>
        <w:t>I always have to be the Bad Guy</w:t>
      </w:r>
      <w:r w:rsidRPr="004F43EE">
        <w:rPr>
          <w:rFonts w:ascii="Times New Roman" w:hAnsi="Times New Roman" w:cs="Times New Roman"/>
          <w:sz w:val="28"/>
          <w:szCs w:val="28"/>
        </w:rPr>
        <w:t>»).</w:t>
      </w:r>
    </w:p>
    <w:p w14:paraId="17FD298B"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ru-RU"/>
        </w:rPr>
        <w:t>Висл</w:t>
      </w:r>
      <w:r>
        <w:rPr>
          <w:rFonts w:ascii="Times New Roman" w:hAnsi="Times New Roman" w:cs="Times New Roman"/>
          <w:sz w:val="28"/>
          <w:szCs w:val="28"/>
          <w:lang w:val="uk-UA"/>
        </w:rPr>
        <w:t xml:space="preserve">ів </w:t>
      </w:r>
      <w:r w:rsidRPr="00D512F7">
        <w:rPr>
          <w:rFonts w:ascii="Times New Roman" w:hAnsi="Times New Roman" w:cs="Times New Roman"/>
          <w:sz w:val="28"/>
          <w:szCs w:val="28"/>
        </w:rPr>
        <w:t>«</w:t>
      </w:r>
      <w:r>
        <w:rPr>
          <w:rFonts w:ascii="Times New Roman" w:hAnsi="Times New Roman" w:cs="Times New Roman"/>
          <w:i/>
          <w:iCs/>
          <w:sz w:val="28"/>
          <w:szCs w:val="28"/>
          <w:lang w:val="uk-UA"/>
        </w:rPr>
        <w:t>Your father does not have a job. He lost his job, okay?</w:t>
      </w:r>
      <w:r w:rsidRPr="00D512F7">
        <w:rPr>
          <w:rFonts w:ascii="Times New Roman" w:hAnsi="Times New Roman" w:cs="Times New Roman"/>
          <w:sz w:val="28"/>
          <w:szCs w:val="28"/>
        </w:rPr>
        <w:t xml:space="preserve">» </w:t>
      </w:r>
      <w:r>
        <w:rPr>
          <w:rFonts w:ascii="Times New Roman" w:hAnsi="Times New Roman" w:cs="Times New Roman"/>
          <w:i/>
          <w:iCs/>
          <w:sz w:val="28"/>
          <w:szCs w:val="28"/>
        </w:rPr>
        <w:t>[38]</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створю</w:t>
      </w:r>
      <w:r>
        <w:rPr>
          <w:rFonts w:ascii="Times New Roman" w:hAnsi="Times New Roman" w:cs="Times New Roman"/>
          <w:sz w:val="28"/>
          <w:szCs w:val="28"/>
          <w:lang w:val="uk-UA"/>
        </w:rPr>
        <w:t>є психологічний тиск на дівчину, змушуючи її відчувати вину та власну відповідальність за фінансове становище їхньої сім</w:t>
      </w:r>
      <w:r>
        <w:rPr>
          <w:rFonts w:ascii="Times New Roman" w:hAnsi="Times New Roman" w:cs="Times New Roman"/>
          <w:sz w:val="28"/>
          <w:szCs w:val="28"/>
        </w:rPr>
        <w:t>’</w:t>
      </w:r>
      <w:r>
        <w:rPr>
          <w:rFonts w:ascii="Times New Roman" w:hAnsi="Times New Roman" w:cs="Times New Roman"/>
          <w:sz w:val="28"/>
          <w:szCs w:val="28"/>
          <w:lang w:val="uk-UA"/>
        </w:rPr>
        <w:t>ї.</w:t>
      </w:r>
    </w:p>
    <w:p w14:paraId="662F871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відмінною рисою саме цього діалогу є використання емпатичних питань. Леді Берд звертається до матері зі словами </w:t>
      </w:r>
      <w:r w:rsidRPr="00D512F7">
        <w:rPr>
          <w:rFonts w:ascii="Times New Roman" w:hAnsi="Times New Roman" w:cs="Times New Roman"/>
          <w:sz w:val="28"/>
          <w:szCs w:val="28"/>
        </w:rPr>
        <w:t>«</w:t>
      </w:r>
      <w:r>
        <w:rPr>
          <w:rFonts w:ascii="Times New Roman" w:hAnsi="Times New Roman" w:cs="Times New Roman"/>
          <w:i/>
          <w:iCs/>
          <w:sz w:val="28"/>
          <w:szCs w:val="28"/>
          <w:lang w:val="uk-UA"/>
        </w:rPr>
        <w:t>Didn’t you ever go to sleep without putting all your clothes away perfectly? Like even once? And don’t you wish your Mom hadn’t gotten angry?</w:t>
      </w:r>
      <w:r w:rsidRPr="00D512F7">
        <w:rPr>
          <w:rFonts w:ascii="Times New Roman" w:hAnsi="Times New Roman" w:cs="Times New Roman"/>
          <w:i/>
          <w:iCs/>
          <w:sz w:val="28"/>
          <w:szCs w:val="28"/>
        </w:rPr>
        <w:t xml:space="preserve">» </w:t>
      </w:r>
      <w:r>
        <w:rPr>
          <w:rFonts w:ascii="Times New Roman" w:hAnsi="Times New Roman" w:cs="Times New Roman"/>
          <w:i/>
          <w:iCs/>
          <w:sz w:val="28"/>
          <w:szCs w:val="28"/>
        </w:rPr>
        <w:t>[38]</w:t>
      </w:r>
      <w:r w:rsidRPr="00D512F7">
        <w:rPr>
          <w:rFonts w:ascii="Times New Roman" w:hAnsi="Times New Roman" w:cs="Times New Roman"/>
          <w:i/>
          <w:iCs/>
          <w:sz w:val="28"/>
          <w:szCs w:val="28"/>
        </w:rPr>
        <w:t xml:space="preserve">, </w:t>
      </w:r>
      <w:r>
        <w:rPr>
          <w:rFonts w:ascii="Times New Roman" w:hAnsi="Times New Roman" w:cs="Times New Roman"/>
          <w:sz w:val="28"/>
          <w:szCs w:val="28"/>
          <w:lang w:val="ru-RU"/>
        </w:rPr>
        <w:t>намагаючись</w:t>
      </w:r>
      <w:r w:rsidRPr="00D512F7">
        <w:rPr>
          <w:rFonts w:ascii="Times New Roman" w:hAnsi="Times New Roman" w:cs="Times New Roman"/>
          <w:sz w:val="28"/>
          <w:szCs w:val="28"/>
        </w:rPr>
        <w:t xml:space="preserve"> </w:t>
      </w:r>
      <w:r>
        <w:rPr>
          <w:rFonts w:ascii="Times New Roman" w:hAnsi="Times New Roman" w:cs="Times New Roman"/>
          <w:sz w:val="28"/>
          <w:szCs w:val="28"/>
          <w:lang w:val="ru-RU"/>
        </w:rPr>
        <w:t>викликати</w:t>
      </w:r>
      <w:r w:rsidRPr="00D512F7">
        <w:rPr>
          <w:rFonts w:ascii="Times New Roman" w:hAnsi="Times New Roman" w:cs="Times New Roman"/>
          <w:sz w:val="28"/>
          <w:szCs w:val="28"/>
        </w:rPr>
        <w:t xml:space="preserve"> </w:t>
      </w:r>
      <w:r>
        <w:rPr>
          <w:rFonts w:ascii="Times New Roman" w:hAnsi="Times New Roman" w:cs="Times New Roman"/>
          <w:sz w:val="28"/>
          <w:szCs w:val="28"/>
          <w:lang w:val="uk-UA"/>
        </w:rPr>
        <w:t>її емпатію.</w:t>
      </w:r>
    </w:p>
    <w:p w14:paraId="485F90F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ці слова Маріон відповідає коротко та ясно </w:t>
      </w:r>
      <w:r w:rsidRPr="00D512F7">
        <w:rPr>
          <w:rFonts w:ascii="Times New Roman" w:hAnsi="Times New Roman" w:cs="Times New Roman"/>
          <w:i/>
          <w:iCs/>
          <w:sz w:val="28"/>
          <w:szCs w:val="28"/>
        </w:rPr>
        <w:t>«</w:t>
      </w:r>
      <w:r>
        <w:rPr>
          <w:rFonts w:ascii="Times New Roman" w:hAnsi="Times New Roman" w:cs="Times New Roman"/>
          <w:i/>
          <w:iCs/>
          <w:sz w:val="28"/>
          <w:szCs w:val="28"/>
          <w:lang w:val="uk-UA"/>
        </w:rPr>
        <w:t>My mother was an abusive alcoholic</w:t>
      </w:r>
      <w:r w:rsidRPr="00D512F7">
        <w:rPr>
          <w:rFonts w:ascii="Times New Roman" w:hAnsi="Times New Roman" w:cs="Times New Roman"/>
          <w:i/>
          <w:iCs/>
          <w:sz w:val="28"/>
          <w:szCs w:val="28"/>
        </w:rPr>
        <w:t>»</w:t>
      </w:r>
      <w:r>
        <w:rPr>
          <w:rFonts w:ascii="Times New Roman" w:hAnsi="Times New Roman" w:cs="Times New Roman"/>
          <w:i/>
          <w:iCs/>
          <w:sz w:val="28"/>
          <w:szCs w:val="28"/>
        </w:rPr>
        <w:t>[38]</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Ця репліка кардинально змінює відношення до жінки та змушує замислитися про мотиви її агресивної поведінки по відношенню до Леді Берд. Навіть у дівчини немає слів, щоб відреагувати на таку чесну, але печальну відповідь.</w:t>
      </w:r>
    </w:p>
    <w:p w14:paraId="154A4D3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sz w:val="28"/>
          <w:szCs w:val="28"/>
          <w:lang w:val="uk-UA"/>
        </w:rPr>
        <w:t xml:space="preserve">Семіотичний фактор діалогу переважно характеризується наявністю символів, що допомагають інтерпретувати невисловлені аспекти внутрішнього світу персонажів. </w:t>
      </w:r>
    </w:p>
    <w:p w14:paraId="5E813B3A"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ключових символів даної ситуації є кімната Леді Берд, що є її прихистком від зовнішнього світу, вона транслює індивідуальність та особистість дівчини, в той час як Маріон намагається це контролювати та встановлювати в ній власні правила.</w:t>
      </w:r>
    </w:p>
    <w:p w14:paraId="1ECA10C4" w14:textId="77777777" w:rsidR="00BC6180" w:rsidRPr="00D512F7" w:rsidRDefault="007D08C0" w:rsidP="006D6A3D">
      <w:pPr>
        <w:spacing w:line="360" w:lineRule="auto"/>
        <w:ind w:firstLine="340"/>
        <w:jc w:val="both"/>
        <w:rPr>
          <w:rFonts w:ascii="Times New Roman" w:hAnsi="Times New Roman" w:cs="Times New Roman"/>
          <w:i/>
          <w:iCs/>
          <w:sz w:val="28"/>
          <w:szCs w:val="28"/>
        </w:rPr>
      </w:pPr>
      <w:r>
        <w:rPr>
          <w:rFonts w:ascii="Times New Roman" w:hAnsi="Times New Roman" w:cs="Times New Roman"/>
          <w:sz w:val="28"/>
          <w:szCs w:val="28"/>
          <w:lang w:val="uk-UA"/>
        </w:rPr>
        <w:t xml:space="preserve">Також безлад, що царював у кімнаті, символізує нехтування соціальними нормами та небажання слідувати очікуванням матері, тобто є вираженням бунту проти світогляду Маріон. Неохайний одяг є ознакою низького соціального статусу, тому Маріон намагається змусити Леді Берд </w:t>
      </w:r>
      <w:r>
        <w:rPr>
          <w:rFonts w:ascii="Times New Roman" w:hAnsi="Times New Roman" w:cs="Times New Roman"/>
          <w:sz w:val="28"/>
          <w:szCs w:val="28"/>
          <w:lang w:val="ru-RU"/>
        </w:rPr>
        <w:t>«</w:t>
      </w:r>
      <w:r>
        <w:rPr>
          <w:rFonts w:ascii="Times New Roman" w:hAnsi="Times New Roman" w:cs="Times New Roman"/>
          <w:sz w:val="28"/>
          <w:szCs w:val="28"/>
          <w:lang w:val="uk-UA"/>
        </w:rPr>
        <w:t>тримати марку</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і не ганьбити всю їхню сім</w:t>
      </w:r>
      <w:r w:rsidRPr="00D512F7">
        <w:rPr>
          <w:rFonts w:ascii="Times New Roman" w:hAnsi="Times New Roman" w:cs="Times New Roman"/>
          <w:sz w:val="28"/>
          <w:szCs w:val="28"/>
          <w:lang w:val="ru-RU"/>
        </w:rPr>
        <w:t>’</w:t>
      </w:r>
      <w:r>
        <w:rPr>
          <w:rFonts w:ascii="Times New Roman" w:hAnsi="Times New Roman" w:cs="Times New Roman"/>
          <w:sz w:val="28"/>
          <w:szCs w:val="28"/>
          <w:lang w:val="uk-UA"/>
        </w:rPr>
        <w:t xml:space="preserve">ю </w:t>
      </w:r>
      <w:r>
        <w:rPr>
          <w:rFonts w:ascii="Times New Roman" w:hAnsi="Times New Roman" w:cs="Times New Roman"/>
          <w:i/>
          <w:iCs/>
          <w:sz w:val="28"/>
          <w:szCs w:val="28"/>
          <w:lang w:val="uk-UA"/>
        </w:rPr>
        <w:t>(</w:t>
      </w:r>
      <w:r w:rsidRPr="00D512F7">
        <w:rPr>
          <w:rFonts w:ascii="Times New Roman" w:hAnsi="Times New Roman" w:cs="Times New Roman"/>
          <w:i/>
          <w:iCs/>
          <w:sz w:val="28"/>
          <w:szCs w:val="28"/>
        </w:rPr>
        <w:t>«</w:t>
      </w:r>
      <w:r>
        <w:rPr>
          <w:rFonts w:ascii="Times New Roman" w:hAnsi="Times New Roman" w:cs="Times New Roman"/>
          <w:i/>
          <w:iCs/>
          <w:sz w:val="28"/>
          <w:szCs w:val="28"/>
          <w:lang w:val="uk-UA"/>
        </w:rPr>
        <w:t>You can’t look like a rag because that makes us look like rags</w:t>
      </w:r>
      <w:r w:rsidRPr="00D512F7">
        <w:rPr>
          <w:rFonts w:ascii="Times New Roman" w:hAnsi="Times New Roman" w:cs="Times New Roman"/>
          <w:i/>
          <w:iCs/>
          <w:sz w:val="28"/>
          <w:szCs w:val="28"/>
        </w:rPr>
        <w:t>»).</w:t>
      </w:r>
    </w:p>
    <w:p w14:paraId="48F1E9DF"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немало важливим фактором є фігура батька Леді Берд, що слугує символом пасивності та відсутності підтримки. Батько покидає </w:t>
      </w:r>
      <w:r>
        <w:rPr>
          <w:rFonts w:ascii="Times New Roman" w:hAnsi="Times New Roman" w:cs="Times New Roman"/>
          <w:sz w:val="28"/>
          <w:szCs w:val="28"/>
          <w:lang w:val="uk-UA"/>
        </w:rPr>
        <w:lastRenderedPageBreak/>
        <w:t>дівчину в момент конфлікту з матір</w:t>
      </w:r>
      <w:r w:rsidRPr="00D512F7">
        <w:rPr>
          <w:rFonts w:ascii="Times New Roman" w:hAnsi="Times New Roman" w:cs="Times New Roman"/>
          <w:sz w:val="28"/>
          <w:szCs w:val="28"/>
          <w:lang w:val="uk-UA"/>
        </w:rPr>
        <w:t>’</w:t>
      </w:r>
      <w:r>
        <w:rPr>
          <w:rFonts w:ascii="Times New Roman" w:hAnsi="Times New Roman" w:cs="Times New Roman"/>
          <w:sz w:val="28"/>
          <w:szCs w:val="28"/>
          <w:lang w:val="uk-UA"/>
        </w:rPr>
        <w:t>ю, не намагаючись допомогти чи навіть не приєднавшись до розмови (</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Lady Bird sees her Dad pass by the door and give her a look like</w:t>
      </w:r>
      <w:r w:rsidRPr="00D512F7">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I’m sorry, I can’t help you here.</w:t>
      </w:r>
      <w:r w:rsidRPr="00D512F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He disappears.</w:t>
      </w:r>
      <w:r w:rsidRPr="00D512F7">
        <w:rPr>
          <w:rFonts w:ascii="Times New Roman" w:hAnsi="Times New Roman" w:cs="Times New Roman"/>
          <w:i/>
          <w:iCs/>
          <w:sz w:val="28"/>
          <w:szCs w:val="28"/>
          <w:lang w:val="uk-UA"/>
        </w:rPr>
        <w:t>»</w:t>
      </w:r>
      <w:r w:rsidRPr="00D512F7">
        <w:rPr>
          <w:rFonts w:ascii="Times New Roman" w:hAnsi="Times New Roman" w:cs="Times New Roman"/>
          <w:sz w:val="28"/>
          <w:szCs w:val="28"/>
          <w:lang w:val="uk-UA"/>
        </w:rPr>
        <w:t>).</w:t>
      </w:r>
    </w:p>
    <w:p w14:paraId="03A5F27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цієї розмови Маріон використовує маніпулятивну стратегію по відношенню до Леді Берд, змушуючи дівчину відчувати провину за безлад у її власній кімнаті. І також прирівнюючи її неохайно складений одяг до низького соціального статусу родини. Тим самим вона </w:t>
      </w:r>
      <w:r>
        <w:rPr>
          <w:rFonts w:ascii="Times New Roman" w:hAnsi="Times New Roman" w:cs="Times New Roman"/>
          <w:sz w:val="28"/>
          <w:szCs w:val="28"/>
          <w:lang w:val="ru-RU"/>
        </w:rPr>
        <w:t>ман</w:t>
      </w:r>
      <w:r>
        <w:rPr>
          <w:rFonts w:ascii="Times New Roman" w:hAnsi="Times New Roman" w:cs="Times New Roman"/>
          <w:sz w:val="28"/>
          <w:szCs w:val="28"/>
          <w:lang w:val="uk-UA"/>
        </w:rPr>
        <w:t>іпулює свідомістю дівчини, перекладаючи на неї відповідальність за їхнє скрутне становище.</w:t>
      </w:r>
    </w:p>
    <w:p w14:paraId="1053B2FF" w14:textId="77777777" w:rsidR="00BC6180" w:rsidRDefault="007D08C0" w:rsidP="006D6A3D">
      <w:pPr>
        <w:spacing w:line="360" w:lineRule="auto"/>
        <w:ind w:firstLine="340"/>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В той час як  Леді Берд намагалася застосувати емпатичну стратегію для улагодження конфлікту, але все ж таки Маріон ще не готова будувати здорову комунікацію з донькою.</w:t>
      </w:r>
    </w:p>
    <w:p w14:paraId="7606AC76" w14:textId="77777777" w:rsidR="00BC6180" w:rsidRPr="00D512F7" w:rsidRDefault="007D08C0" w:rsidP="006D6A3D">
      <w:pPr>
        <w:spacing w:line="360" w:lineRule="auto"/>
        <w:ind w:firstLine="340"/>
        <w:jc w:val="both"/>
        <w:rPr>
          <w:rFonts w:ascii="Times New Roman" w:hAnsi="Times New Roman" w:cs="Times New Roman"/>
          <w:sz w:val="28"/>
          <w:szCs w:val="28"/>
          <w:lang w:val="ru-RU"/>
        </w:rPr>
      </w:pPr>
      <w:r w:rsidRPr="00D512F7">
        <w:rPr>
          <w:rFonts w:ascii="Times New Roman" w:hAnsi="Times New Roman" w:cs="Times New Roman"/>
          <w:sz w:val="28"/>
          <w:szCs w:val="28"/>
          <w:lang w:val="uk-UA"/>
        </w:rPr>
        <w:t>Конфлікт між батьками та дітьми у фільмі "</w:t>
      </w:r>
      <w:r>
        <w:rPr>
          <w:rFonts w:ascii="Times New Roman" w:hAnsi="Times New Roman" w:cs="Times New Roman"/>
          <w:sz w:val="28"/>
          <w:szCs w:val="28"/>
        </w:rPr>
        <w:t>Lady</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Bird</w:t>
      </w:r>
      <w:r w:rsidRPr="00D512F7">
        <w:rPr>
          <w:rFonts w:ascii="Times New Roman" w:hAnsi="Times New Roman" w:cs="Times New Roman"/>
          <w:sz w:val="28"/>
          <w:szCs w:val="28"/>
          <w:lang w:val="uk-UA"/>
        </w:rPr>
        <w:t xml:space="preserve">" розкривається через багатошаровий підхід, який включає лінгвістичний, семіотичний та кінематографічний аспекти. </w:t>
      </w:r>
      <w:r w:rsidRPr="00D512F7">
        <w:rPr>
          <w:rFonts w:ascii="Times New Roman" w:hAnsi="Times New Roman" w:cs="Times New Roman"/>
          <w:sz w:val="28"/>
          <w:szCs w:val="28"/>
          <w:lang w:val="ru-RU"/>
        </w:rPr>
        <w:t>Лінгвістичний аналіз показує, як через діалоги та вибір слів виражаються емоції та напруження. Семіотичний аналіз виявляє важливість міміки, жестів та символічних дій у передачі глибини конфлікту. Кінематографічний аналіз демонструє, як камера, монтаж та звукові ефекти створюють емоційний настрій та підсилюють драматизм сцени. Усе це дозволяє глибше зрозуміти природу та динаміку конфлікту між Леді Берд та її матір'ю, роблячи кінодискурс цінним джерелом для вивчення взаємодій між батьками та дітьми.</w:t>
      </w:r>
    </w:p>
    <w:p w14:paraId="7913242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обраних конфліктних ситуацій між Маріон та Леді Берд наочно продемонструвало використання більшості комунікативних стратегій. Здебільшого це було прикладом агресивних стратегій, таких як відкрита конфронтація, що включала в себе саркастичні вислови в адресу Леді Берд, та маніпулятивна стратегія, що характеризувалася маніпулятивними фразами зі сторони Маріон задля того, аби викликати у доньки почуття провини та змусити підкоритися її бажанням матері. </w:t>
      </w:r>
    </w:p>
    <w:p w14:paraId="6E5FAF2E"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Леді Берд, в свою чергу, не завжди підтримувала ворожий спосіб спілкування і намагалася спокійно поговорити з матір</w:t>
      </w:r>
      <w:r w:rsidRPr="00D512F7">
        <w:rPr>
          <w:rFonts w:ascii="Times New Roman" w:hAnsi="Times New Roman" w:cs="Times New Roman"/>
          <w:sz w:val="28"/>
          <w:szCs w:val="28"/>
          <w:lang w:val="ru-RU"/>
        </w:rPr>
        <w:t>’</w:t>
      </w:r>
      <w:r>
        <w:rPr>
          <w:rFonts w:ascii="Times New Roman" w:hAnsi="Times New Roman" w:cs="Times New Roman"/>
          <w:sz w:val="28"/>
          <w:szCs w:val="28"/>
          <w:lang w:val="uk-UA"/>
        </w:rPr>
        <w:t xml:space="preserve">ю, використовуючи при цьому емпатичну стратегію комунікації. Але Маріон надто замкнута в </w:t>
      </w:r>
      <w:r>
        <w:rPr>
          <w:rFonts w:ascii="Times New Roman" w:hAnsi="Times New Roman" w:cs="Times New Roman"/>
          <w:sz w:val="28"/>
          <w:szCs w:val="28"/>
          <w:lang w:val="uk-UA"/>
        </w:rPr>
        <w:lastRenderedPageBreak/>
        <w:t xml:space="preserve">собі особистість, що не готова відкритися та показати слабину перед донькою, тому жінка досить холодно відреагувала і покинула кімнату, не закінчивши розмову. </w:t>
      </w:r>
    </w:p>
    <w:p w14:paraId="67D07A02" w14:textId="395E0491"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Також детальний аналіз даних конфронтаційних моментів між донькою та матір</w:t>
      </w:r>
      <w:r w:rsidRPr="00D512F7">
        <w:rPr>
          <w:rFonts w:ascii="Times New Roman" w:hAnsi="Times New Roman" w:cs="Times New Roman"/>
          <w:sz w:val="28"/>
          <w:szCs w:val="28"/>
          <w:lang w:val="uk-UA"/>
        </w:rPr>
        <w:t>’</w:t>
      </w:r>
      <w:r>
        <w:rPr>
          <w:rFonts w:ascii="Times New Roman" w:hAnsi="Times New Roman" w:cs="Times New Roman"/>
          <w:sz w:val="28"/>
          <w:szCs w:val="28"/>
          <w:lang w:val="uk-UA"/>
        </w:rPr>
        <w:t>ю з лексико-семантичного рівня характеризується використання значною кількістю агресивної лексики та принизливих епітетів, що очевидно негативно впливає на емоційний стан обох сторін та підсилює конфлікт. Крім того є місце використання директивів зі сторони Маріон задля контролю над поведінкою доньки, що створює відчуття тиску та примусу.</w:t>
      </w:r>
    </w:p>
    <w:p w14:paraId="66E21121" w14:textId="77777777" w:rsidR="008237C4" w:rsidRDefault="008237C4" w:rsidP="006D6A3D">
      <w:pPr>
        <w:spacing w:line="360" w:lineRule="auto"/>
        <w:ind w:firstLine="340"/>
        <w:jc w:val="both"/>
        <w:rPr>
          <w:lang w:val="uk-UA"/>
        </w:rPr>
      </w:pPr>
    </w:p>
    <w:p w14:paraId="43E59A22" w14:textId="77777777" w:rsidR="00BC6180" w:rsidRDefault="007D08C0" w:rsidP="006D6A3D">
      <w:pPr>
        <w:pStyle w:val="2"/>
        <w:spacing w:before="0" w:after="0" w:line="360" w:lineRule="auto"/>
        <w:rPr>
          <w:lang w:val="uk-UA"/>
        </w:rPr>
      </w:pPr>
      <w:bookmarkStart w:id="94" w:name="_Toc11184"/>
      <w:bookmarkStart w:id="95" w:name="_Toc8186"/>
      <w:bookmarkStart w:id="96" w:name="_Toc2180"/>
      <w:r>
        <w:rPr>
          <w:lang w:val="uk-UA"/>
        </w:rPr>
        <w:t>3.2. Роль кінематографу у формування рефлексії щодо взаємин батьків та дітей</w:t>
      </w:r>
      <w:bookmarkEnd w:id="94"/>
      <w:bookmarkEnd w:id="95"/>
      <w:bookmarkEnd w:id="96"/>
    </w:p>
    <w:p w14:paraId="5A56EA69" w14:textId="77777777" w:rsidR="00BC6180" w:rsidRPr="00D512F7" w:rsidRDefault="007D08C0" w:rsidP="006D6A3D">
      <w:pPr>
        <w:spacing w:line="360" w:lineRule="auto"/>
        <w:ind w:firstLine="340"/>
        <w:jc w:val="both"/>
        <w:rPr>
          <w:rFonts w:ascii="Times New Roman" w:hAnsi="Times New Roman" w:cs="Times New Roman"/>
          <w:sz w:val="28"/>
          <w:szCs w:val="28"/>
          <w:lang w:val="uk-UA"/>
        </w:rPr>
      </w:pPr>
      <w:r w:rsidRPr="00D512F7">
        <w:rPr>
          <w:rFonts w:ascii="Times New Roman" w:hAnsi="Times New Roman" w:cs="Times New Roman"/>
          <w:sz w:val="28"/>
          <w:szCs w:val="28"/>
          <w:lang w:val="uk-UA"/>
        </w:rPr>
        <w:t>Кінематограф, як мистецтво візуального</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оповідання,</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має унікальну здатність</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виражати</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складні емоційні та психологічні аспекти</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сімейних</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відносин.</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Фільм</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здатний</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глибоко занурити</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глядача</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світ</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персонажів,</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дозволяючи їм відчути</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зрозуміти</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сфери </w:t>
      </w:r>
      <w:r w:rsidRPr="00D512F7">
        <w:rPr>
          <w:rFonts w:ascii="Times New Roman" w:hAnsi="Times New Roman" w:cs="Times New Roman"/>
          <w:sz w:val="28"/>
          <w:szCs w:val="28"/>
          <w:lang w:val="uk-UA"/>
        </w:rPr>
        <w:t>сімейного</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життя.</w:t>
      </w:r>
    </w:p>
    <w:p w14:paraId="536B92BD" w14:textId="77777777" w:rsidR="00BC6180" w:rsidRDefault="007D08C0" w:rsidP="006D6A3D">
      <w:pPr>
        <w:spacing w:line="360" w:lineRule="auto"/>
        <w:ind w:firstLine="340"/>
        <w:jc w:val="both"/>
        <w:rPr>
          <w:rFonts w:ascii="Times New Roman" w:hAnsi="Times New Roman"/>
          <w:sz w:val="28"/>
          <w:szCs w:val="28"/>
          <w:lang w:val="uk-UA"/>
        </w:rPr>
      </w:pPr>
      <w:r w:rsidRPr="00D512F7">
        <w:rPr>
          <w:rFonts w:ascii="Times New Roman" w:hAnsi="Times New Roman"/>
          <w:sz w:val="28"/>
          <w:szCs w:val="28"/>
          <w:lang w:val="uk-UA"/>
        </w:rPr>
        <w:t xml:space="preserve">Розглянемо основні </w:t>
      </w:r>
      <w:r>
        <w:rPr>
          <w:rFonts w:ascii="Times New Roman" w:hAnsi="Times New Roman"/>
          <w:sz w:val="28"/>
          <w:szCs w:val="28"/>
          <w:lang w:val="uk-UA"/>
        </w:rPr>
        <w:t>аспекти кінематографу, що допомагають</w:t>
      </w:r>
      <w:r w:rsidRPr="00D512F7">
        <w:rPr>
          <w:rFonts w:ascii="Times New Roman" w:hAnsi="Times New Roman"/>
          <w:sz w:val="28"/>
          <w:szCs w:val="28"/>
          <w:lang w:val="uk-UA"/>
        </w:rPr>
        <w:t xml:space="preserve"> </w:t>
      </w:r>
      <w:r>
        <w:rPr>
          <w:rFonts w:ascii="Times New Roman" w:hAnsi="Times New Roman"/>
          <w:sz w:val="28"/>
          <w:szCs w:val="28"/>
          <w:lang w:val="uk-UA"/>
        </w:rPr>
        <w:t>глядачеві</w:t>
      </w:r>
      <w:r w:rsidRPr="00D512F7">
        <w:rPr>
          <w:rFonts w:ascii="Times New Roman" w:hAnsi="Times New Roman"/>
          <w:sz w:val="28"/>
          <w:szCs w:val="28"/>
          <w:lang w:val="uk-UA"/>
        </w:rPr>
        <w:t xml:space="preserve"> рефлек</w:t>
      </w:r>
      <w:r>
        <w:rPr>
          <w:rFonts w:ascii="Times New Roman" w:hAnsi="Times New Roman"/>
          <w:sz w:val="28"/>
          <w:szCs w:val="28"/>
          <w:lang w:val="uk-UA"/>
        </w:rPr>
        <w:t>сувати та аналізувати міжособистісні стосунки батьків та дітей, особливо конфронтації та суперечки:</w:t>
      </w:r>
    </w:p>
    <w:p w14:paraId="60E93945" w14:textId="77777777" w:rsidR="00BC6180" w:rsidRDefault="007D08C0" w:rsidP="006D6A3D">
      <w:pPr>
        <w:numPr>
          <w:ilvl w:val="0"/>
          <w:numId w:val="9"/>
        </w:numPr>
        <w:spacing w:line="360" w:lineRule="auto"/>
        <w:ind w:firstLine="340"/>
        <w:jc w:val="both"/>
        <w:rPr>
          <w:rFonts w:ascii="Times New Roman" w:hAnsi="Times New Roman" w:cs="Times New Roman"/>
          <w:sz w:val="28"/>
          <w:szCs w:val="28"/>
          <w:lang w:val="uk-UA"/>
        </w:rPr>
      </w:pPr>
      <w:r>
        <w:rPr>
          <w:rFonts w:ascii="Times New Roman" w:hAnsi="Times New Roman"/>
          <w:sz w:val="28"/>
          <w:szCs w:val="28"/>
          <w:lang w:val="uk-UA"/>
        </w:rPr>
        <w:t xml:space="preserve"> Реалістичне відображення ситуацій. Фільми можуть зображати повсякденні ситуації, конфлікти та взаємодії, в яких глядачі легко впізнають самих себе. Коли люди бачать на екрані сцени, схожі на їхні власні життєві ситуації, це допомагає їм краще усвідомлювати та розуміти свій досвід. І також спонукає до роздумів щодо реального життя, до аналізу власних вчинків та відношення до оточуючих.</w:t>
      </w:r>
    </w:p>
    <w:p w14:paraId="6E46F962" w14:textId="77777777" w:rsidR="00BC6180" w:rsidRDefault="007D08C0" w:rsidP="006D6A3D">
      <w:pPr>
        <w:numPr>
          <w:ilvl w:val="0"/>
          <w:numId w:val="9"/>
        </w:numPr>
        <w:spacing w:line="360" w:lineRule="auto"/>
        <w:ind w:firstLine="340"/>
        <w:jc w:val="both"/>
        <w:rPr>
          <w:rFonts w:ascii="Times New Roman" w:hAnsi="Times New Roman" w:cs="Times New Roman"/>
          <w:sz w:val="28"/>
          <w:szCs w:val="28"/>
          <w:lang w:val="uk-UA"/>
        </w:rPr>
      </w:pPr>
      <w:r>
        <w:rPr>
          <w:rFonts w:ascii="Times New Roman" w:hAnsi="Times New Roman"/>
          <w:sz w:val="28"/>
          <w:szCs w:val="28"/>
          <w:lang w:val="uk-UA"/>
        </w:rPr>
        <w:t xml:space="preserve">Демонстрація емоційної глибини. Транслюючи на екрані різні емоційні стани, такі як любов, розчарування, злість, радощі та біль, творці кінокартин намагаються зобразити максимальний спектр почуттів особи в певних ситуаціях. Адже говорячи про реальне життя, люди нечасто задумуються та помічають все, що відчувають інше, і через це виникають нові непорозуміння або ж конфліктні випадки. Тому демонстрація великого спектру людських </w:t>
      </w:r>
      <w:r>
        <w:rPr>
          <w:rFonts w:ascii="Times New Roman" w:hAnsi="Times New Roman"/>
          <w:sz w:val="28"/>
          <w:szCs w:val="28"/>
          <w:lang w:val="uk-UA"/>
        </w:rPr>
        <w:lastRenderedPageBreak/>
        <w:t>відчуттів на екрані допомагає розуміти глибину емоцій та внутрішні мотиви людей у реальному світі.</w:t>
      </w:r>
    </w:p>
    <w:p w14:paraId="33DA2554" w14:textId="77777777" w:rsidR="00BC6180" w:rsidRDefault="007D08C0" w:rsidP="006D6A3D">
      <w:pPr>
        <w:numPr>
          <w:ilvl w:val="0"/>
          <w:numId w:val="9"/>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Розкриття конфліктів та шляхів їх розв'язання. Виходячи з попереднього пункту, можна трохи конкретизувати загальну тему емоцій до саме конфліктних відносин між особами. На прикладі досліджуваного фільму</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Lady</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Bird</w:t>
      </w:r>
      <w:r w:rsidRPr="00D512F7">
        <w:rPr>
          <w:rFonts w:ascii="Times New Roman" w:hAnsi="Times New Roman" w:cs="Times New Roman"/>
          <w:sz w:val="28"/>
          <w:szCs w:val="28"/>
          <w:lang w:val="uk-UA"/>
        </w:rPr>
        <w:t>»</w:t>
      </w:r>
      <w:r>
        <w:rPr>
          <w:rFonts w:ascii="Times New Roman" w:hAnsi="Times New Roman" w:cs="Times New Roman"/>
          <w:sz w:val="28"/>
          <w:szCs w:val="28"/>
          <w:lang w:val="uk-UA"/>
        </w:rPr>
        <w:t>, можемо стверджувати важливість висвітлення подібних складних  міжособистісних стосунків задля пошуку їх вирішення в реальному житті. Конфліктні ситуації на екрані заохочують глядача, навіть неусвідомлено, аналізувати, робити власні висновки та екологічніше вирішувати суперечки в реальності. Також глядачі спостерігають сам процес вирішення та згасання конфлікту, що наочно демонструє можливі рішення задля побудови здорових відносин.</w:t>
      </w:r>
    </w:p>
    <w:p w14:paraId="52D6E3C0" w14:textId="77777777" w:rsidR="00BC6180" w:rsidRDefault="007D08C0" w:rsidP="006D6A3D">
      <w:pPr>
        <w:numPr>
          <w:ilvl w:val="0"/>
          <w:numId w:val="9"/>
        </w:num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співпереживання та емпатії. Добре зняте кіно завжди викликає реакцію у публіки, сприяє розвитку емпатії до певних персонажів. Фільми мають унікальну здатність показувати внутрішні світи героїв, їхні емоції та мотиви, що сприяє глибшому розумінню та співчуттю з боку глядачів. Часто емпатичні почуття виникають до </w:t>
      </w:r>
      <w:r>
        <w:rPr>
          <w:rFonts w:ascii="Times New Roman" w:hAnsi="Times New Roman" w:cs="Times New Roman"/>
          <w:sz w:val="28"/>
          <w:szCs w:val="28"/>
          <w:lang w:val="ru-RU"/>
        </w:rPr>
        <w:t xml:space="preserve">«поганих» </w:t>
      </w:r>
      <w:r>
        <w:rPr>
          <w:rFonts w:ascii="Times New Roman" w:hAnsi="Times New Roman" w:cs="Times New Roman"/>
          <w:sz w:val="28"/>
          <w:szCs w:val="28"/>
          <w:lang w:val="uk-UA"/>
        </w:rPr>
        <w:t>персонажів, коли розповідається їх власна історія, що також вчить не засуджувати людей лише за першим враженням.</w:t>
      </w:r>
    </w:p>
    <w:p w14:paraId="18EC2D9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Кінофільми, що торкаються теми родинних конфліктів, в певному розумінні є повчальними та слугують наочними демонстраціями обох сторін конфронтації. Кінодискурс розкриває не лише явні аспекти конфліктів, але й ті, що приховані під поверхнею – страхи, надії, мрії та розчарування. Глядачі спостерігають за тим, як персонажі намагаються знайти спільну мову, як їхні минулі травми та нездійснені бажання впливають на їхні сучасні взаємини. Через детально розроблені діалоги та майстерно зняті сцени, аудиторія має можливість ідентифікувати себе з героями, усвідомити власні помилки та, можливо, знайти шляхи для їх виправлення у власному житті. Завдяки цьому кінематографічні твори можуть бути потужним інструментом для підтримки емоційного розвитку та покращення взаємин у родині. </w:t>
      </w:r>
    </w:p>
    <w:p w14:paraId="379DE8D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Кінодискурс є важливою ланкою у формуванні рефлексії щодо взаємин батьків та дітей. Він не лише розважає, але й вчить, допомагає краще зрозуміти себе та інших, знаходити шляхи до гармонії та миру в родинних відносинах. Кіно дозволяє нам побачити, що ми не самотні у своїх проблемах, і що, навіть через найбільші конфлікти, можна знайти шлях до взаєморозуміння та любові.</w:t>
      </w:r>
    </w:p>
    <w:p w14:paraId="3FF9C0DE" w14:textId="77777777" w:rsidR="00BC6180" w:rsidRDefault="00BC6180" w:rsidP="006D6A3D">
      <w:pPr>
        <w:spacing w:line="360" w:lineRule="auto"/>
        <w:ind w:firstLine="340"/>
        <w:jc w:val="both"/>
        <w:rPr>
          <w:rFonts w:ascii="Times New Roman" w:hAnsi="Times New Roman" w:cs="Times New Roman"/>
          <w:sz w:val="28"/>
          <w:szCs w:val="28"/>
          <w:lang w:val="uk-UA"/>
        </w:rPr>
      </w:pPr>
    </w:p>
    <w:p w14:paraId="6B68D2CC" w14:textId="6E89B551" w:rsidR="00BC6180" w:rsidRDefault="007D08C0" w:rsidP="006D6A3D">
      <w:pPr>
        <w:pStyle w:val="2"/>
        <w:spacing w:before="0" w:after="0" w:line="360" w:lineRule="auto"/>
        <w:rPr>
          <w:lang w:val="uk-UA"/>
        </w:rPr>
      </w:pPr>
      <w:bookmarkStart w:id="97" w:name="_Toc29448"/>
      <w:bookmarkStart w:id="98" w:name="_Toc21564"/>
      <w:bookmarkStart w:id="99" w:name="_Toc10892"/>
      <w:r>
        <w:rPr>
          <w:lang w:val="uk-UA"/>
        </w:rPr>
        <w:t>Виснов</w:t>
      </w:r>
      <w:r w:rsidR="008237C4">
        <w:rPr>
          <w:lang w:val="uk-UA"/>
        </w:rPr>
        <w:t>ки</w:t>
      </w:r>
      <w:r>
        <w:rPr>
          <w:lang w:val="uk-UA"/>
        </w:rPr>
        <w:t xml:space="preserve"> до розділу 3</w:t>
      </w:r>
      <w:bookmarkEnd w:id="97"/>
      <w:bookmarkEnd w:id="98"/>
      <w:bookmarkEnd w:id="99"/>
    </w:p>
    <w:p w14:paraId="2F6BC742"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розділ надає глибоке та різнопланове розуміння конфліктів між батьками та дітьми, використовуючи при цьому фільм та кіносценарій  до нього </w:t>
      </w:r>
      <w:r w:rsidRPr="00D512F7">
        <w:rPr>
          <w:rFonts w:ascii="Times New Roman" w:hAnsi="Times New Roman" w:cs="Times New Roman"/>
          <w:sz w:val="28"/>
          <w:szCs w:val="28"/>
          <w:lang w:val="uk-UA"/>
        </w:rPr>
        <w:t>«</w:t>
      </w:r>
      <w:r>
        <w:rPr>
          <w:rFonts w:ascii="Times New Roman" w:hAnsi="Times New Roman" w:cs="Times New Roman"/>
          <w:sz w:val="28"/>
          <w:szCs w:val="28"/>
        </w:rPr>
        <w:t>Lady</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Bird</w:t>
      </w:r>
      <w:r w:rsidRPr="00D512F7">
        <w:rPr>
          <w:rFonts w:ascii="Times New Roman" w:hAnsi="Times New Roman" w:cs="Times New Roman"/>
          <w:sz w:val="28"/>
          <w:szCs w:val="28"/>
          <w:lang w:val="uk-UA"/>
        </w:rPr>
        <w:t>» (2017)</w:t>
      </w:r>
      <w:r>
        <w:rPr>
          <w:rFonts w:ascii="Times New Roman" w:hAnsi="Times New Roman" w:cs="Times New Roman"/>
          <w:sz w:val="28"/>
          <w:szCs w:val="28"/>
          <w:lang w:val="uk-UA"/>
        </w:rPr>
        <w:t xml:space="preserve">. Аналізуючи даний матеріал було отримано важливі уроки про те, як конфліктні ситуації можуть виникати через різницю у цінностях, очікуваннях та способах спілкування між поколіннями. </w:t>
      </w:r>
    </w:p>
    <w:p w14:paraId="54C7FF3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аналізу діалогів та кінематографічних сцен було розкрито різні стратегії, що використовуються сторонами для вирішення конфліктів: від конфронтації та уникнення до компромісу та маніпуляції. </w:t>
      </w:r>
    </w:p>
    <w:p w14:paraId="17971C2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Спираючись на проведене дослідження, можна прослідкувати специфіку діалогів в конфліктних ситуація між батьками та дітьми. Результати аналізу демонструють наявність специфічної лексики, використання певних виразів, що характерні саме конфліктам. Також варто відмітити семіотичні особливості, що супроводжують подібні ситуації, та сприяють кращому розумінню емоційного та психологічного настрою персонажів.</w:t>
      </w:r>
    </w:p>
    <w:p w14:paraId="1B1FD3F8"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проведене дослідження засвідчило важливість розуміння та аналізу родинних конфліктів через призму кінематографу, що дозволяє краще зрозуміти та </w:t>
      </w:r>
      <w:r w:rsidRPr="00D512F7">
        <w:rPr>
          <w:rFonts w:ascii="Times New Roman" w:hAnsi="Times New Roman" w:cs="Times New Roman"/>
          <w:sz w:val="28"/>
          <w:szCs w:val="28"/>
          <w:lang w:val="uk-UA"/>
        </w:rPr>
        <w:t>зобразити</w:t>
      </w:r>
      <w:r>
        <w:rPr>
          <w:rFonts w:ascii="Times New Roman" w:hAnsi="Times New Roman" w:cs="Times New Roman"/>
          <w:sz w:val="28"/>
          <w:szCs w:val="28"/>
          <w:lang w:val="uk-UA"/>
        </w:rPr>
        <w:t xml:space="preserve"> складність та реалії взаємин між батьками та дітьми. </w:t>
      </w:r>
    </w:p>
    <w:p w14:paraId="2F1395BB" w14:textId="77777777" w:rsidR="00BC6180" w:rsidRDefault="007D08C0" w:rsidP="006D6A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D63E919" w14:textId="33FDD8CA" w:rsidR="00BC6180" w:rsidRDefault="007D08C0" w:rsidP="006D6A3D">
      <w:pPr>
        <w:pStyle w:val="1"/>
        <w:spacing w:beforeAutospacing="0" w:afterAutospacing="0" w:line="360" w:lineRule="auto"/>
        <w:jc w:val="center"/>
        <w:rPr>
          <w:lang w:val="uk-UA"/>
        </w:rPr>
      </w:pPr>
      <w:bookmarkStart w:id="100" w:name="_Toc23911"/>
      <w:bookmarkStart w:id="101" w:name="_Toc8267"/>
      <w:bookmarkStart w:id="102" w:name="_Toc24994"/>
      <w:r>
        <w:rPr>
          <w:lang w:val="uk-UA"/>
        </w:rPr>
        <w:lastRenderedPageBreak/>
        <w:t>ВИСНОВКИ</w:t>
      </w:r>
      <w:bookmarkEnd w:id="100"/>
      <w:bookmarkEnd w:id="101"/>
      <w:bookmarkEnd w:id="102"/>
    </w:p>
    <w:p w14:paraId="2C729AAC" w14:textId="77777777" w:rsidR="008237C4" w:rsidRPr="008237C4" w:rsidRDefault="008237C4" w:rsidP="008237C4">
      <w:pPr>
        <w:rPr>
          <w:lang w:val="uk-UA"/>
        </w:rPr>
      </w:pPr>
    </w:p>
    <w:p w14:paraId="1CF2267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Дана робота присвячена аналізу комунікативної ситуації «конфлікт батьків та дітей» в англомовному кінодискурсі, зокрема на прикладі фільму «Lady Bird» (2017), режисеркою і сценаристкою якого є Грета Гервіг. Дослідження охопило як лінгвістичні, так і кінематографічні аспекти конфліктних ситуацій, що дозволило отримати багатогранне розуміння цього феномену.</w:t>
      </w:r>
    </w:p>
    <w:p w14:paraId="10BAA0E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 ході роботи було досліджено та визначено значення понять комунікативної ситуації та конфлікту, що є ключовими в даній роботі. Визначено, що комунікативна ситуація, як основа мовленнєвої взаємодії, є складним явищем, що включає такі елементи, як учасники, мовленнєві акти та контекст. Також розглянуто основні підходи до вивчення міжособистісних конфліктів та досліджено класифікацію їх класифікацію в контексті сімейних відносин. У даному дослідженні було встановлено, що в конфліктних ситуаціях між батьками та дітьми ці елементи взаємодіють у складній динаміці, створюючи умови для виникнення непорозумінь та емоційної напруги.  Результати даних досліджень дали підґрунтя для подальшого аналізу на основі обраної кінокартини. Теорія поколінь, яка розглядає відмінності у цінностях та переконаннях між різними поколіннями, стала ключовою у розумінні природи конфліктів у досліджуваному фільмі.</w:t>
      </w:r>
    </w:p>
    <w:p w14:paraId="62BAEF64"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кінематограф є потужним інструментом для дослідження та розуміння конфліктів між батьками та дітьми. Фільм «Lady Bird» надає багатий матеріал для аналізу, демонструючи, як комунікативні стратегії та різниця у цінностях можуть призводити до конфліктів. Вивчення таких ситуацій допомагає не лише глибше зрозуміти природу конфліктів, але й сприяє розвитку навичок ефективної комунікації та співпереживання, що є ключовими для вирішення конфліктів у реальному житті.</w:t>
      </w:r>
    </w:p>
    <w:p w14:paraId="76C388B4" w14:textId="2529C0E4" w:rsidR="00BC6180" w:rsidRDefault="007D08C0" w:rsidP="00844E6B">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дослідження робить вагомий внесок у розуміння комунікативних аспектів родинних конфліктів та ролі кінематографу у формуванні суспільної рефлексії щодо цих проблем. </w:t>
      </w:r>
      <w:r>
        <w:rPr>
          <w:rFonts w:ascii="Times New Roman" w:hAnsi="Times New Roman" w:cs="Times New Roman"/>
          <w:sz w:val="28"/>
          <w:szCs w:val="28"/>
          <w:lang w:val="uk-UA"/>
        </w:rPr>
        <w:br w:type="page"/>
      </w:r>
    </w:p>
    <w:p w14:paraId="46604904" w14:textId="43A4716E" w:rsidR="00BC6180" w:rsidRDefault="007D08C0" w:rsidP="006D6A3D">
      <w:pPr>
        <w:pStyle w:val="1"/>
        <w:spacing w:beforeAutospacing="0" w:afterAutospacing="0" w:line="360" w:lineRule="auto"/>
        <w:jc w:val="center"/>
        <w:rPr>
          <w:lang w:val="uk-UA"/>
        </w:rPr>
      </w:pPr>
      <w:bookmarkStart w:id="103" w:name="_Toc24645"/>
      <w:bookmarkStart w:id="104" w:name="_Toc16910"/>
      <w:bookmarkStart w:id="105" w:name="_Toc5380"/>
      <w:r>
        <w:rPr>
          <w:lang w:val="uk-UA"/>
        </w:rPr>
        <w:lastRenderedPageBreak/>
        <w:t>СПИСОК ВИКОРИСТАНИХ ДЖЕРЕЛ</w:t>
      </w:r>
      <w:bookmarkEnd w:id="103"/>
      <w:bookmarkEnd w:id="104"/>
      <w:bookmarkEnd w:id="105"/>
    </w:p>
    <w:p w14:paraId="16A0649A" w14:textId="77777777" w:rsidR="008237C4" w:rsidRPr="008237C4" w:rsidRDefault="008237C4" w:rsidP="008237C4">
      <w:pPr>
        <w:rPr>
          <w:highlight w:val="yellow"/>
          <w:lang w:val="uk-UA"/>
        </w:rPr>
      </w:pPr>
    </w:p>
    <w:p w14:paraId="76DE0062" w14:textId="65F40682" w:rsidR="00BC6180" w:rsidRDefault="007D08C0" w:rsidP="006D6A3D">
      <w:pPr>
        <w:numPr>
          <w:ilvl w:val="0"/>
          <w:numId w:val="10"/>
        </w:numPr>
        <w:spacing w:line="360" w:lineRule="auto"/>
        <w:jc w:val="both"/>
        <w:rPr>
          <w:rFonts w:ascii="Times New Roman" w:hAnsi="Times New Roman"/>
          <w:sz w:val="28"/>
          <w:szCs w:val="28"/>
          <w:lang w:val="uk-UA"/>
        </w:rPr>
      </w:pPr>
      <w:r w:rsidRPr="00D512F7">
        <w:rPr>
          <w:rFonts w:ascii="Times New Roman" w:hAnsi="Times New Roman" w:cs="Times New Roman"/>
          <w:sz w:val="28"/>
          <w:szCs w:val="28"/>
          <w:lang w:val="uk-UA"/>
        </w:rPr>
        <w:t>Алексєєнко Т. Ф.</w:t>
      </w:r>
      <w:r w:rsidR="00315DF6" w:rsidRPr="00315DF6">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Проблема цінностей в інтерпретації конфлікту батьків і дітей у теорії поколінь</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uk-UA"/>
        </w:rPr>
        <w:t xml:space="preserve">Педагогіка і психологія. </w:t>
      </w:r>
      <w:r w:rsidRPr="00315DF6">
        <w:rPr>
          <w:rFonts w:ascii="Times New Roman" w:hAnsi="Times New Roman" w:cs="Times New Roman"/>
          <w:sz w:val="28"/>
          <w:szCs w:val="28"/>
          <w:lang w:val="uk-UA"/>
        </w:rPr>
        <w:t>2018. № 3. С. 68-76.</w:t>
      </w:r>
    </w:p>
    <w:p w14:paraId="3DC198F4"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Бацевич Ф. С. Основи комунікативної лінгвістики : підручник. Київ : Академія, 2004. 344 с.</w:t>
      </w:r>
    </w:p>
    <w:p w14:paraId="47158B1A" w14:textId="77777777" w:rsidR="00BC6180" w:rsidRDefault="007D08C0" w:rsidP="006D6A3D">
      <w:pPr>
        <w:numPr>
          <w:ilvl w:val="0"/>
          <w:numId w:val="10"/>
        </w:numPr>
        <w:spacing w:line="360" w:lineRule="auto"/>
        <w:jc w:val="both"/>
        <w:rPr>
          <w:rFonts w:ascii="Times New Roman" w:hAnsi="Times New Roman" w:cs="Times New Roman"/>
          <w:sz w:val="28"/>
          <w:szCs w:val="28"/>
        </w:rPr>
      </w:pPr>
      <w:r>
        <w:rPr>
          <w:rFonts w:ascii="Times New Roman" w:hAnsi="Times New Roman"/>
          <w:sz w:val="28"/>
          <w:szCs w:val="28"/>
          <w:lang w:val="uk-UA"/>
        </w:rPr>
        <w:t>Білоконенко Л. А. Українськомовний міжособистісний конфлікт : монографія. Київ : Інтерсервіс, 2015. 335 с.</w:t>
      </w:r>
    </w:p>
    <w:p w14:paraId="208642B5" w14:textId="73643E79" w:rsidR="00BC6180" w:rsidRPr="00D512F7" w:rsidRDefault="007D08C0" w:rsidP="006D6A3D">
      <w:pPr>
        <w:numPr>
          <w:ilvl w:val="0"/>
          <w:numId w:val="1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Борисов О.</w:t>
      </w:r>
      <w:r w:rsidR="00315D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Комунікативна ситуація суперечки в британському та українському діалогічному дискурсі / О. Борисов // Studia linguistica., 2014. Вип. 8. С. 303-307.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8" w:history="1">
        <w:r>
          <w:rPr>
            <w:rStyle w:val="a6"/>
            <w:rFonts w:ascii="Times New Roman" w:hAnsi="Times New Roman" w:cs="Times New Roman"/>
            <w:sz w:val="28"/>
            <w:szCs w:val="28"/>
            <w:lang w:val="uk-UA"/>
          </w:rPr>
          <w:t>http://nbuv.gov.ua/UJRN/Stling_2014_8_52.</w:t>
        </w:r>
      </w:hyperlink>
      <w:r>
        <w:rPr>
          <w:rFonts w:ascii="Times New Roman" w:hAnsi="Times New Roman" w:cs="Times New Roman"/>
          <w:sz w:val="28"/>
          <w:szCs w:val="28"/>
          <w:lang w:val="uk-UA"/>
        </w:rPr>
        <w:t xml:space="preserve"> (дата звернення: 12.05.2024)</w:t>
      </w:r>
    </w:p>
    <w:p w14:paraId="59B9E08F" w14:textId="77777777" w:rsidR="00BC6180" w:rsidRDefault="007D08C0" w:rsidP="006D6A3D">
      <w:pPr>
        <w:numPr>
          <w:ilvl w:val="0"/>
          <w:numId w:val="10"/>
        </w:numPr>
        <w:spacing w:line="360" w:lineRule="auto"/>
        <w:jc w:val="both"/>
        <w:rPr>
          <w:rFonts w:ascii="Times New Roman" w:hAnsi="Times New Roman"/>
          <w:sz w:val="28"/>
          <w:szCs w:val="28"/>
          <w:lang w:val="uk-UA"/>
        </w:rPr>
      </w:pPr>
      <w:r w:rsidRPr="004F43EE">
        <w:rPr>
          <w:rFonts w:ascii="Times New Roman" w:hAnsi="Times New Roman"/>
          <w:sz w:val="28"/>
          <w:szCs w:val="28"/>
          <w:lang w:val="ru-RU"/>
        </w:rPr>
        <w:t>Галаган В.Я., Орлов В.Ф., Отич О.М., Фурса О.О</w:t>
      </w:r>
      <w:r>
        <w:rPr>
          <w:rFonts w:ascii="Times New Roman" w:hAnsi="Times New Roman"/>
          <w:sz w:val="28"/>
          <w:szCs w:val="28"/>
          <w:lang w:val="uk-UA"/>
        </w:rPr>
        <w:t xml:space="preserve">. </w:t>
      </w:r>
      <w:r w:rsidRPr="004F43EE">
        <w:rPr>
          <w:rFonts w:ascii="Times New Roman" w:hAnsi="Times New Roman"/>
          <w:sz w:val="28"/>
          <w:szCs w:val="28"/>
          <w:lang w:val="ru-RU"/>
        </w:rPr>
        <w:t>Психологія конфлікту: Навчально-методичний посібник для підготовки магістрів усіх форм навчання</w:t>
      </w:r>
      <w:r>
        <w:rPr>
          <w:rFonts w:ascii="Times New Roman" w:hAnsi="Times New Roman"/>
          <w:sz w:val="28"/>
          <w:szCs w:val="28"/>
          <w:lang w:val="uk-UA"/>
        </w:rPr>
        <w:t>.</w:t>
      </w:r>
      <w:r w:rsidRPr="004F43EE">
        <w:rPr>
          <w:rFonts w:ascii="Times New Roman" w:hAnsi="Times New Roman"/>
          <w:sz w:val="28"/>
          <w:szCs w:val="28"/>
          <w:lang w:val="ru-RU"/>
        </w:rPr>
        <w:t xml:space="preserve"> </w:t>
      </w:r>
      <w:r>
        <w:rPr>
          <w:rFonts w:ascii="Times New Roman" w:hAnsi="Times New Roman"/>
          <w:sz w:val="28"/>
          <w:szCs w:val="28"/>
        </w:rPr>
        <w:t>К</w:t>
      </w:r>
      <w:r>
        <w:rPr>
          <w:rFonts w:ascii="Times New Roman" w:hAnsi="Times New Roman"/>
          <w:sz w:val="28"/>
          <w:szCs w:val="28"/>
          <w:lang w:val="uk-UA"/>
        </w:rPr>
        <w:t>иїв</w:t>
      </w:r>
      <w:r>
        <w:rPr>
          <w:rFonts w:ascii="Times New Roman" w:hAnsi="Times New Roman"/>
          <w:sz w:val="28"/>
          <w:szCs w:val="28"/>
        </w:rPr>
        <w:t>: ДЕТУТ, 2008. 422 с.</w:t>
      </w:r>
    </w:p>
    <w:p w14:paraId="4AE8C0BD"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Гридасова О.І. Кінодискурс як об’єкт навчання кіноперекладу. Вісн. ЖДУ ім. І. Франка. 2014. Вип. 2 (74): Філологічні науки. С. 102–107.</w:t>
      </w:r>
    </w:p>
    <w:p w14:paraId="5E36F6FD" w14:textId="7CADD27C"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Денисенко М. П., Давиденко Н. В. Теорія поколінь та який її вплив на сучасний бізнес</w:t>
      </w:r>
      <w:r w:rsidR="00315DF6">
        <w:rPr>
          <w:rFonts w:ascii="Times New Roman" w:hAnsi="Times New Roman"/>
          <w:sz w:val="28"/>
          <w:szCs w:val="28"/>
          <w:lang w:val="uk-UA"/>
        </w:rPr>
        <w:t xml:space="preserve"> </w:t>
      </w:r>
      <w:r>
        <w:rPr>
          <w:rFonts w:ascii="Times New Roman" w:hAnsi="Times New Roman"/>
          <w:sz w:val="28"/>
          <w:szCs w:val="28"/>
          <w:lang w:val="uk-UA"/>
        </w:rPr>
        <w:t>//</w:t>
      </w:r>
      <w:r w:rsidR="00315DF6">
        <w:rPr>
          <w:rFonts w:ascii="Times New Roman" w:hAnsi="Times New Roman"/>
          <w:sz w:val="28"/>
          <w:szCs w:val="28"/>
          <w:lang w:val="uk-UA"/>
        </w:rPr>
        <w:t xml:space="preserve"> </w:t>
      </w:r>
      <w:hyperlink r:id="rId9" w:tooltip="Періодичне видання" w:history="1">
        <w:r>
          <w:rPr>
            <w:rFonts w:ascii="Times New Roman" w:hAnsi="Times New Roman"/>
            <w:sz w:val="28"/>
            <w:szCs w:val="28"/>
            <w:lang w:val="uk-UA"/>
          </w:rPr>
          <w:t>Економіка та держава</w:t>
        </w:r>
      </w:hyperlink>
      <w:r>
        <w:rPr>
          <w:rFonts w:ascii="Times New Roman" w:hAnsi="Times New Roman"/>
          <w:sz w:val="28"/>
          <w:szCs w:val="28"/>
          <w:lang w:val="uk-UA"/>
        </w:rPr>
        <w:t>. 2020. № 1. С. 46-49.</w:t>
      </w:r>
    </w:p>
    <w:p w14:paraId="7DAE2A10"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Євсеєнко В. Б. Засоби екстериозації конфлікту в англомовному дискурсі// Перекладацькі інновації: матеріали ІV Всеукр. студ. наук.-практ. конф., м. Суми, 13–14 березня 2014 р. / редкол.: С. О. Швачко, І. К. Кобякова, О. О. Жулавська та ін. Суми : СДУ, 2014. 172 с.</w:t>
      </w:r>
    </w:p>
    <w:p w14:paraId="1D90A612" w14:textId="77777777" w:rsidR="00BC6180" w:rsidRDefault="007D08C0" w:rsidP="006D6A3D">
      <w:pPr>
        <w:numPr>
          <w:ilvl w:val="0"/>
          <w:numId w:val="10"/>
        </w:numPr>
        <w:spacing w:line="360" w:lineRule="auto"/>
        <w:jc w:val="both"/>
        <w:rPr>
          <w:rFonts w:ascii="Times New Roman" w:hAnsi="Times New Roman"/>
          <w:sz w:val="28"/>
          <w:szCs w:val="28"/>
          <w:lang w:val="uk-UA"/>
        </w:rPr>
      </w:pPr>
      <w:r w:rsidRPr="00D512F7">
        <w:rPr>
          <w:rFonts w:ascii="Times New Roman" w:hAnsi="Times New Roman" w:cs="Times New Roman"/>
          <w:sz w:val="28"/>
          <w:szCs w:val="28"/>
          <w:lang w:val="ru-RU"/>
        </w:rPr>
        <w:t>Заіка В.М.</w:t>
      </w:r>
      <w:r>
        <w:rPr>
          <w:rFonts w:ascii="Times New Roman" w:hAnsi="Times New Roman" w:cs="Times New Roman"/>
          <w:sz w:val="28"/>
          <w:szCs w:val="28"/>
          <w:lang w:val="uk-UA"/>
        </w:rPr>
        <w:t xml:space="preserve"> </w:t>
      </w:r>
      <w:r w:rsidRPr="00D512F7">
        <w:rPr>
          <w:rFonts w:ascii="Times New Roman" w:hAnsi="Times New Roman" w:cs="Times New Roman"/>
          <w:sz w:val="28"/>
          <w:szCs w:val="28"/>
          <w:lang w:val="ru-RU"/>
        </w:rPr>
        <w:t>Теорія поколінь: поняття та сутність.</w:t>
      </w:r>
      <w:r>
        <w:rPr>
          <w:rFonts w:ascii="Times New Roman" w:hAnsi="Times New Roman" w:cs="Times New Roman"/>
          <w:sz w:val="28"/>
          <w:szCs w:val="28"/>
          <w:lang w:val="uk-UA"/>
        </w:rPr>
        <w:t xml:space="preserve"> 2019. С. 345-346</w:t>
      </w:r>
      <w:r w:rsidRPr="00D512F7">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w:t>
      </w:r>
      <w:hyperlink r:id="rId10" w:anchor="page=345" w:history="1">
        <w:r>
          <w:rPr>
            <w:rStyle w:val="a6"/>
            <w:rFonts w:ascii="Times New Roman" w:hAnsi="Times New Roman"/>
            <w:sz w:val="28"/>
            <w:szCs w:val="28"/>
            <w:lang w:val="uk-UA"/>
          </w:rPr>
          <w:t>https://uu.edu.ua/upload/Nauka/Electronni_naukovi_vidannya/Molod_osvita_nauka_duhovnist/2019_2.pdf#page=345</w:t>
        </w:r>
      </w:hyperlink>
      <w:r>
        <w:rPr>
          <w:rFonts w:ascii="Times New Roman" w:hAnsi="Times New Roman"/>
          <w:sz w:val="28"/>
          <w:szCs w:val="28"/>
          <w:lang w:val="uk-UA"/>
        </w:rPr>
        <w:t xml:space="preserve"> </w:t>
      </w:r>
    </w:p>
    <w:p w14:paraId="513FB690" w14:textId="77777777" w:rsidR="00BC6180" w:rsidRDefault="007D08C0" w:rsidP="006D6A3D">
      <w:pPr>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Крисанова Т.А. Актуалізація негативних емоцій в англомовному кінодискурсі: когнітивно-комунікативний і семіотичний аспекти. Дис. … докт. філол. наук: 10.02.04. Харків. 2020. 514 с.</w:t>
      </w:r>
    </w:p>
    <w:p w14:paraId="144B8ABB" w14:textId="0C458B2B"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Крисанова, Т. А. Мультимодальна актуалізація негативних емоцій в англомовному кінодискурсі//</w:t>
      </w:r>
      <w:r w:rsidRPr="00D512F7">
        <w:rPr>
          <w:rFonts w:ascii="Times New Roman" w:hAnsi="Times New Roman"/>
          <w:sz w:val="28"/>
          <w:szCs w:val="28"/>
          <w:lang w:val="ru-RU"/>
        </w:rPr>
        <w:t xml:space="preserve"> </w:t>
      </w:r>
      <w:r>
        <w:rPr>
          <w:rFonts w:ascii="Times New Roman" w:hAnsi="Times New Roman"/>
          <w:sz w:val="28"/>
          <w:szCs w:val="28"/>
          <w:lang w:val="uk-UA"/>
        </w:rPr>
        <w:t>Вісн. ХНУ ім. В. Н. Каразіна. Серія: Іноземна філологія. Методика викладання іноземних мов.</w:t>
      </w:r>
      <w:r w:rsidRPr="00D512F7">
        <w:rPr>
          <w:rFonts w:ascii="Times New Roman" w:hAnsi="Times New Roman"/>
          <w:sz w:val="28"/>
          <w:szCs w:val="28"/>
          <w:lang w:val="uk-UA"/>
        </w:rPr>
        <w:t xml:space="preserve"> 2020.</w:t>
      </w:r>
      <w:r>
        <w:rPr>
          <w:rFonts w:ascii="Times New Roman" w:hAnsi="Times New Roman"/>
          <w:sz w:val="28"/>
          <w:szCs w:val="28"/>
          <w:lang w:val="uk-UA"/>
        </w:rPr>
        <w:t xml:space="preserve"> Вип. 92. С. 16-22.</w:t>
      </w:r>
      <w:r w:rsidR="00315DF6">
        <w:rPr>
          <w:rFonts w:ascii="Times New Roman" w:hAnsi="Times New Roman"/>
          <w:sz w:val="28"/>
          <w:szCs w:val="28"/>
          <w:lang w:val="uk-UA"/>
        </w:rPr>
        <w:t xml:space="preserve"> </w:t>
      </w:r>
    </w:p>
    <w:p w14:paraId="3115E84C"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Крисанова, Т. А. Семіотичні аспекти кінодискурсу</w:t>
      </w:r>
      <w:r w:rsidRPr="00D512F7">
        <w:rPr>
          <w:rFonts w:ascii="Times New Roman" w:hAnsi="Times New Roman"/>
          <w:sz w:val="28"/>
          <w:szCs w:val="28"/>
          <w:lang w:val="uk-UA"/>
        </w:rPr>
        <w:t>//</w:t>
      </w:r>
      <w:r>
        <w:rPr>
          <w:rFonts w:ascii="Times New Roman" w:hAnsi="Times New Roman"/>
          <w:sz w:val="28"/>
          <w:szCs w:val="28"/>
          <w:lang w:val="uk-UA"/>
        </w:rPr>
        <w:t>Вісник ХНУ імені В. Н. Каразіна. Серія: Іноземна філологія. Методика викладання іноземних мов</w:t>
      </w:r>
      <w:r>
        <w:rPr>
          <w:rFonts w:ascii="Times New Roman" w:hAnsi="Times New Roman"/>
          <w:sz w:val="28"/>
          <w:szCs w:val="28"/>
          <w:lang w:val="ru-RU"/>
        </w:rPr>
        <w:t xml:space="preserve">. 2018. Вип. </w:t>
      </w:r>
      <w:r>
        <w:rPr>
          <w:rFonts w:ascii="Times New Roman" w:hAnsi="Times New Roman"/>
          <w:sz w:val="28"/>
          <w:szCs w:val="28"/>
          <w:lang w:val="uk-UA"/>
        </w:rPr>
        <w:t>86</w:t>
      </w:r>
      <w:r>
        <w:rPr>
          <w:rFonts w:ascii="Times New Roman" w:hAnsi="Times New Roman"/>
          <w:sz w:val="28"/>
          <w:szCs w:val="28"/>
          <w:lang w:val="ru-RU"/>
        </w:rPr>
        <w:t>. С.</w:t>
      </w:r>
      <w:r>
        <w:rPr>
          <w:rFonts w:ascii="Times New Roman" w:hAnsi="Times New Roman"/>
          <w:sz w:val="28"/>
          <w:szCs w:val="28"/>
          <w:lang w:val="uk-UA"/>
        </w:rPr>
        <w:t xml:space="preserve"> 23-31.</w:t>
      </w:r>
    </w:p>
    <w:p w14:paraId="307D8693"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Лисичкіна, О.О. Ескалація конфлікту в англомовному побутовому дискурсі: прагматика та просодія. Нова філологія. Харків, 2014. Вип. 62. С. 181–185.</w:t>
      </w:r>
    </w:p>
    <w:p w14:paraId="5AA07C82"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Лукьянова Т. Г. Основи англо-українського кіноперекладу: навчальний посібник для студентів 4 курсу освітньо-кваліфікаційного рівня «Бакалавр» денної форми навчання факультету іноземних мов Харків: ХНУ імені В. Н. Каразіна, 2012. 104 с.</w:t>
      </w:r>
    </w:p>
    <w:p w14:paraId="59D56F87" w14:textId="7B2E9D0C"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Матусевич Л. М. Комунікативна ситуація дозволу в українському діалогічному дискурсі//</w:t>
      </w:r>
      <w:hyperlink r:id="rId11" w:tooltip="Періодичне видання" w:history="1">
        <w:r>
          <w:rPr>
            <w:rFonts w:ascii="Times New Roman" w:hAnsi="Times New Roman"/>
            <w:sz w:val="28"/>
            <w:szCs w:val="28"/>
            <w:lang w:val="uk-UA"/>
          </w:rPr>
          <w:t>Система і структура східнослов'янських мов</w:t>
        </w:r>
      </w:hyperlink>
      <w:r>
        <w:rPr>
          <w:rFonts w:ascii="Times New Roman" w:hAnsi="Times New Roman"/>
          <w:sz w:val="28"/>
          <w:szCs w:val="28"/>
          <w:lang w:val="uk-UA"/>
        </w:rPr>
        <w:t>: зб. наук. пр. Київ: 2016. Вип. 10. С. 134-143.</w:t>
      </w:r>
      <w:r w:rsidR="00315DF6">
        <w:rPr>
          <w:rFonts w:ascii="Times New Roman" w:hAnsi="Times New Roman"/>
          <w:sz w:val="28"/>
          <w:szCs w:val="28"/>
          <w:lang w:val="uk-UA"/>
        </w:rPr>
        <w:t xml:space="preserve"> </w:t>
      </w:r>
    </w:p>
    <w:p w14:paraId="6C2461E3" w14:textId="4445B9D9"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Селіванова</w:t>
      </w:r>
      <w:r w:rsidR="00315DF6">
        <w:rPr>
          <w:rFonts w:ascii="Times New Roman" w:hAnsi="Times New Roman"/>
          <w:sz w:val="28"/>
          <w:szCs w:val="28"/>
          <w:lang w:val="uk-UA"/>
        </w:rPr>
        <w:t xml:space="preserve"> </w:t>
      </w:r>
      <w:r>
        <w:rPr>
          <w:rFonts w:ascii="Times New Roman" w:hAnsi="Times New Roman"/>
          <w:sz w:val="28"/>
          <w:szCs w:val="28"/>
          <w:lang w:val="uk-UA"/>
        </w:rPr>
        <w:t>О. О.</w:t>
      </w:r>
      <w:r w:rsidR="00315DF6">
        <w:rPr>
          <w:rFonts w:ascii="Times New Roman" w:hAnsi="Times New Roman"/>
          <w:sz w:val="28"/>
          <w:szCs w:val="28"/>
          <w:lang w:val="uk-UA"/>
        </w:rPr>
        <w:t xml:space="preserve"> </w:t>
      </w:r>
      <w:r>
        <w:rPr>
          <w:rFonts w:ascii="Times New Roman" w:hAnsi="Times New Roman"/>
          <w:sz w:val="28"/>
          <w:szCs w:val="28"/>
          <w:lang w:val="uk-UA"/>
        </w:rPr>
        <w:t>Основи теорії мовної комунікації</w:t>
      </w:r>
      <w:r w:rsidR="00315DF6">
        <w:rPr>
          <w:rFonts w:ascii="Times New Roman" w:hAnsi="Times New Roman"/>
          <w:sz w:val="28"/>
          <w:szCs w:val="28"/>
          <w:lang w:val="uk-UA"/>
        </w:rPr>
        <w:t xml:space="preserve"> </w:t>
      </w:r>
      <w:r>
        <w:rPr>
          <w:rFonts w:ascii="Times New Roman" w:hAnsi="Times New Roman"/>
          <w:sz w:val="28"/>
          <w:szCs w:val="28"/>
          <w:lang w:val="uk-UA"/>
        </w:rPr>
        <w:t>: підруч. Черкаси : Чабаненко. Ю. А., 2011. 350 с.</w:t>
      </w:r>
    </w:p>
    <w:p w14:paraId="4ACC251F"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ru-RU"/>
        </w:rPr>
        <w:t>Сіроштан Т. О., Прокопенко А. В. Труднощ</w:t>
      </w:r>
      <w:r>
        <w:rPr>
          <w:rFonts w:ascii="Times New Roman" w:hAnsi="Times New Roman"/>
          <w:sz w:val="28"/>
          <w:szCs w:val="28"/>
          <w:lang w:val="uk-UA"/>
        </w:rPr>
        <w:t>і перекладу англомовного кінематографічного тексту. Вчені записки ТНУ імені В. І. Вернадського. Суми: СДУ, 2020. Вип. 31(70). С. 76-79.</w:t>
      </w:r>
    </w:p>
    <w:p w14:paraId="14B8E038"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Український психологічний Хаб: ситуація це. URL: </w:t>
      </w:r>
      <w:hyperlink r:id="rId12" w:history="1">
        <w:r>
          <w:rPr>
            <w:rFonts w:ascii="Times New Roman" w:hAnsi="Times New Roman"/>
            <w:sz w:val="28"/>
            <w:szCs w:val="28"/>
            <w:lang w:val="uk-UA"/>
          </w:rPr>
          <w:t>https://www.psykholoh.com/post/ситуація-це</w:t>
        </w:r>
      </w:hyperlink>
      <w:r>
        <w:rPr>
          <w:rFonts w:ascii="Times New Roman" w:hAnsi="Times New Roman"/>
          <w:sz w:val="28"/>
          <w:szCs w:val="28"/>
          <w:lang w:val="uk-UA"/>
        </w:rPr>
        <w:t xml:space="preserve"> (дата звернення: 19.04.2024)</w:t>
      </w:r>
    </w:p>
    <w:p w14:paraId="137E828A"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Черненко О. В. Інтраперсональний конфлікт у сучасному художньому та кінодискурсі : семіотичний аспект. Вчені записки ТНУ ім. В. І. Вернадського. Серія : Філологія. 2023. Т. 34 (73). № 1. С. 198–207.</w:t>
      </w:r>
    </w:p>
    <w:p w14:paraId="77629277"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Шкіцька, І. Ю. Характеристика комунікативних ситуацій маніпулювання позитивом: наук. зап. Серія: Філологічні науки. Кіровоград: РВВ КДПУ ім. В. Винниченка, 2014. Вип. 130. С. 45-50.</w:t>
      </w:r>
    </w:p>
    <w:p w14:paraId="1B99D120"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Шнайдер, А. А. Кінодискурс: особливості та диференційні ознаки. Академічні Студії. Серія «Гуманітарні науки», 2022. Вип. 3. С. 169-176.</w:t>
      </w:r>
    </w:p>
    <w:p w14:paraId="76F86FB2"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Щербак О. В. Кінодискурс як дворівнева система складників: функційний погляд. // </w:t>
      </w:r>
      <w:hyperlink r:id="rId13" w:history="1">
        <w:r>
          <w:rPr>
            <w:rFonts w:ascii="Times New Roman" w:hAnsi="Times New Roman"/>
            <w:sz w:val="28"/>
            <w:szCs w:val="28"/>
            <w:lang w:val="uk-UA"/>
          </w:rPr>
          <w:t>Pomiędzy. Polonistyczno-Ukrainoznawcze Studia Naukowe</w:t>
        </w:r>
      </w:hyperlink>
      <w:r>
        <w:rPr>
          <w:rFonts w:ascii="Times New Roman" w:hAnsi="Times New Roman"/>
          <w:sz w:val="28"/>
          <w:szCs w:val="28"/>
          <w:lang w:val="uk-UA"/>
        </w:rPr>
        <w:t>. Нац. ун-т кораблебудування ім. адмірала Макарова. 2022. Вип. 6(3). С. 175-181.</w:t>
      </w:r>
    </w:p>
    <w:p w14:paraId="33E1ECE9"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Якобсон Р. Лінгвістика та поетика/Слово.Знак.Дискурс. Антологія світової літературно-критичної думки ХХ ст. Львів, 2001. С.465-491.</w:t>
      </w:r>
    </w:p>
    <w:p w14:paraId="7D4A7A30"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Cialdini, R. B. </w:t>
      </w:r>
      <w:r w:rsidRPr="00D512F7">
        <w:rPr>
          <w:rFonts w:ascii="Times New Roman" w:hAnsi="Times New Roman"/>
          <w:sz w:val="28"/>
          <w:szCs w:val="28"/>
        </w:rPr>
        <w:t>«</w:t>
      </w:r>
      <w:r>
        <w:rPr>
          <w:rFonts w:ascii="Times New Roman" w:hAnsi="Times New Roman"/>
          <w:sz w:val="28"/>
          <w:szCs w:val="28"/>
          <w:lang w:val="uk-UA"/>
        </w:rPr>
        <w:t>Influence: Science and Practice</w:t>
      </w:r>
      <w:r w:rsidRPr="00D512F7">
        <w:rPr>
          <w:rFonts w:ascii="Times New Roman" w:hAnsi="Times New Roman"/>
          <w:sz w:val="28"/>
          <w:szCs w:val="28"/>
        </w:rPr>
        <w:t>».</w:t>
      </w:r>
      <w:r>
        <w:rPr>
          <w:rFonts w:ascii="Times New Roman" w:hAnsi="Times New Roman"/>
          <w:sz w:val="28"/>
          <w:szCs w:val="28"/>
          <w:lang w:val="uk-UA"/>
        </w:rPr>
        <w:t xml:space="preserve"> Allyn &amp; Bacon.</w:t>
      </w:r>
      <w:r>
        <w:rPr>
          <w:rFonts w:ascii="Times New Roman" w:hAnsi="Times New Roman"/>
          <w:sz w:val="28"/>
          <w:szCs w:val="28"/>
        </w:rPr>
        <w:t xml:space="preserve"> 2001.</w:t>
      </w:r>
    </w:p>
    <w:p w14:paraId="2D3E7195"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Dell Hymes: Hymes, Dell. Foundations in Sociolinguistics: An Ethnographic Approach. University of Pennsylvania Press, 1974</w:t>
      </w:r>
      <w:r>
        <w:rPr>
          <w:rFonts w:ascii="Times New Roman" w:hAnsi="Times New Roman"/>
          <w:sz w:val="28"/>
          <w:szCs w:val="28"/>
        </w:rPr>
        <w:t>.</w:t>
      </w:r>
    </w:p>
    <w:p w14:paraId="4F983B91"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Folger, J. P., Poole, M. S., &amp; Stutman, R. K. </w:t>
      </w:r>
      <w:r w:rsidRPr="00D512F7">
        <w:rPr>
          <w:rFonts w:ascii="Times New Roman" w:hAnsi="Times New Roman"/>
          <w:sz w:val="28"/>
          <w:szCs w:val="28"/>
        </w:rPr>
        <w:t>«</w:t>
      </w:r>
      <w:r>
        <w:rPr>
          <w:rFonts w:ascii="Times New Roman" w:hAnsi="Times New Roman"/>
          <w:sz w:val="28"/>
          <w:szCs w:val="28"/>
          <w:lang w:val="uk-UA"/>
        </w:rPr>
        <w:t>Working Through Conflict: Strategies for Relationships, Groups, and Organizations</w:t>
      </w:r>
      <w:r w:rsidRPr="00D512F7">
        <w:rPr>
          <w:rFonts w:ascii="Times New Roman" w:hAnsi="Times New Roman"/>
          <w:sz w:val="28"/>
          <w:szCs w:val="28"/>
        </w:rPr>
        <w:t xml:space="preserve">». </w:t>
      </w:r>
      <w:r>
        <w:rPr>
          <w:rFonts w:ascii="Times New Roman" w:hAnsi="Times New Roman"/>
          <w:sz w:val="28"/>
          <w:szCs w:val="28"/>
          <w:lang w:val="uk-UA"/>
        </w:rPr>
        <w:t>Routledge</w:t>
      </w:r>
      <w:r>
        <w:rPr>
          <w:rFonts w:ascii="Times New Roman" w:hAnsi="Times New Roman"/>
          <w:sz w:val="28"/>
          <w:szCs w:val="28"/>
        </w:rPr>
        <w:t>, 2017.</w:t>
      </w:r>
    </w:p>
    <w:p w14:paraId="1E320CBC"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Homans, George C. </w:t>
      </w:r>
      <w:r w:rsidRPr="00D512F7">
        <w:rPr>
          <w:rFonts w:ascii="Times New Roman" w:hAnsi="Times New Roman"/>
          <w:sz w:val="28"/>
          <w:szCs w:val="28"/>
        </w:rPr>
        <w:t>«</w:t>
      </w:r>
      <w:r>
        <w:rPr>
          <w:rFonts w:ascii="Times New Roman" w:hAnsi="Times New Roman"/>
          <w:sz w:val="28"/>
          <w:szCs w:val="28"/>
          <w:lang w:val="uk-UA"/>
        </w:rPr>
        <w:t>Social Behavior: Its Elementary Forms</w:t>
      </w:r>
      <w:r w:rsidRPr="00D512F7">
        <w:rPr>
          <w:rFonts w:ascii="Times New Roman" w:hAnsi="Times New Roman"/>
          <w:sz w:val="28"/>
          <w:szCs w:val="28"/>
        </w:rPr>
        <w:t xml:space="preserve">». </w:t>
      </w:r>
      <w:r>
        <w:rPr>
          <w:rFonts w:ascii="Times New Roman" w:hAnsi="Times New Roman"/>
          <w:sz w:val="28"/>
          <w:szCs w:val="28"/>
          <w:lang w:val="uk-UA"/>
        </w:rPr>
        <w:t>Harcourt, Brace &amp; World, 1961</w:t>
      </w:r>
    </w:p>
    <w:p w14:paraId="011F40B9"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Infante, D. A., &amp; Wigley, C. J.</w:t>
      </w:r>
      <w:r>
        <w:rPr>
          <w:rFonts w:ascii="Times New Roman" w:hAnsi="Times New Roman"/>
          <w:sz w:val="28"/>
          <w:szCs w:val="28"/>
        </w:rPr>
        <w:t xml:space="preserve"> </w:t>
      </w:r>
      <w:r w:rsidRPr="00D512F7">
        <w:rPr>
          <w:rFonts w:ascii="Times New Roman" w:hAnsi="Times New Roman"/>
          <w:sz w:val="28"/>
          <w:szCs w:val="28"/>
        </w:rPr>
        <w:t>«</w:t>
      </w:r>
      <w:r>
        <w:rPr>
          <w:rFonts w:ascii="Times New Roman" w:hAnsi="Times New Roman"/>
          <w:sz w:val="28"/>
          <w:szCs w:val="28"/>
          <w:lang w:val="uk-UA"/>
        </w:rPr>
        <w:t>Verbal aggressiveness: An interpersonal model and measure</w:t>
      </w:r>
      <w:r w:rsidRPr="00D512F7">
        <w:rPr>
          <w:rFonts w:ascii="Times New Roman" w:hAnsi="Times New Roman"/>
          <w:sz w:val="28"/>
          <w:szCs w:val="28"/>
        </w:rPr>
        <w:t>».</w:t>
      </w:r>
      <w:r>
        <w:rPr>
          <w:rFonts w:ascii="Times New Roman" w:hAnsi="Times New Roman"/>
          <w:sz w:val="28"/>
          <w:szCs w:val="28"/>
          <w:lang w:val="uk-UA"/>
        </w:rPr>
        <w:t xml:space="preserve"> Communication Monographs,</w:t>
      </w:r>
      <w:r>
        <w:rPr>
          <w:rFonts w:ascii="Times New Roman" w:hAnsi="Times New Roman"/>
          <w:sz w:val="28"/>
          <w:szCs w:val="28"/>
        </w:rPr>
        <w:t xml:space="preserve"> 1986.</w:t>
      </w:r>
      <w:r>
        <w:rPr>
          <w:rFonts w:ascii="Times New Roman" w:hAnsi="Times New Roman"/>
          <w:sz w:val="28"/>
          <w:szCs w:val="28"/>
          <w:lang w:val="uk-UA"/>
        </w:rPr>
        <w:t xml:space="preserve"> </w:t>
      </w:r>
      <w:r>
        <w:rPr>
          <w:rFonts w:ascii="Times New Roman" w:hAnsi="Times New Roman"/>
          <w:sz w:val="28"/>
          <w:szCs w:val="28"/>
        </w:rPr>
        <w:t xml:space="preserve">Vol. </w:t>
      </w:r>
      <w:r>
        <w:rPr>
          <w:rFonts w:ascii="Times New Roman" w:hAnsi="Times New Roman"/>
          <w:sz w:val="28"/>
          <w:szCs w:val="28"/>
          <w:lang w:val="uk-UA"/>
        </w:rPr>
        <w:t>53(1)</w:t>
      </w:r>
      <w:r>
        <w:rPr>
          <w:rFonts w:ascii="Times New Roman" w:hAnsi="Times New Roman"/>
          <w:sz w:val="28"/>
          <w:szCs w:val="28"/>
        </w:rPr>
        <w:t xml:space="preserve">. P. </w:t>
      </w:r>
      <w:r>
        <w:rPr>
          <w:rFonts w:ascii="Times New Roman" w:hAnsi="Times New Roman"/>
          <w:sz w:val="28"/>
          <w:szCs w:val="28"/>
          <w:lang w:val="uk-UA"/>
        </w:rPr>
        <w:t>61-69.</w:t>
      </w:r>
    </w:p>
    <w:p w14:paraId="2702A411"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Lévi-Strauss, Claude. </w:t>
      </w:r>
      <w:r w:rsidRPr="00D512F7">
        <w:rPr>
          <w:rFonts w:ascii="Times New Roman" w:hAnsi="Times New Roman"/>
          <w:sz w:val="28"/>
          <w:szCs w:val="28"/>
        </w:rPr>
        <w:t>«</w:t>
      </w:r>
      <w:r>
        <w:rPr>
          <w:rFonts w:ascii="Times New Roman" w:hAnsi="Times New Roman"/>
          <w:sz w:val="28"/>
          <w:szCs w:val="28"/>
          <w:lang w:val="uk-UA"/>
        </w:rPr>
        <w:t>The Savage Mind</w:t>
      </w:r>
      <w:r w:rsidRPr="00D512F7">
        <w:rPr>
          <w:rFonts w:ascii="Times New Roman" w:hAnsi="Times New Roman"/>
          <w:sz w:val="28"/>
          <w:szCs w:val="28"/>
        </w:rPr>
        <w:t>».</w:t>
      </w:r>
      <w:r>
        <w:rPr>
          <w:rFonts w:ascii="Times New Roman" w:hAnsi="Times New Roman"/>
          <w:sz w:val="28"/>
          <w:szCs w:val="28"/>
          <w:lang w:val="uk-UA"/>
        </w:rPr>
        <w:t xml:space="preserve"> University of Chicago Press, 1966.</w:t>
      </w:r>
    </w:p>
    <w:p w14:paraId="2B5CF61F"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Mead, George Herbert. </w:t>
      </w:r>
      <w:r w:rsidRPr="00D512F7">
        <w:rPr>
          <w:rFonts w:ascii="Times New Roman" w:hAnsi="Times New Roman"/>
          <w:sz w:val="28"/>
          <w:szCs w:val="28"/>
        </w:rPr>
        <w:t>«</w:t>
      </w:r>
      <w:r>
        <w:rPr>
          <w:rFonts w:ascii="Times New Roman" w:hAnsi="Times New Roman"/>
          <w:sz w:val="28"/>
          <w:szCs w:val="28"/>
          <w:lang w:val="uk-UA"/>
        </w:rPr>
        <w:t>Mind, Self, and Society: From the Standpoint of a Social Behaviorist</w:t>
      </w:r>
      <w:r w:rsidRPr="00D512F7">
        <w:rPr>
          <w:rFonts w:ascii="Times New Roman" w:hAnsi="Times New Roman"/>
          <w:sz w:val="28"/>
          <w:szCs w:val="28"/>
        </w:rPr>
        <w:t>».</w:t>
      </w:r>
      <w:r>
        <w:rPr>
          <w:rFonts w:ascii="Times New Roman" w:hAnsi="Times New Roman"/>
          <w:sz w:val="28"/>
          <w:szCs w:val="28"/>
          <w:lang w:val="uk-UA"/>
        </w:rPr>
        <w:t xml:space="preserve"> University of Chicago Press, 1934.</w:t>
      </w:r>
    </w:p>
    <w:p w14:paraId="285ACF5A"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Mittell, J. Narrative Theory and Adaptation. In D. Cartmell, I. Qvortrup, &amp; C. Whelehan (Eds.), The Routledge Companion to Adaptation. Routledge, 2015. P. 79-90</w:t>
      </w:r>
    </w:p>
    <w:p w14:paraId="3ED187D9"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Parsons, Talcott. </w:t>
      </w:r>
      <w:r w:rsidRPr="00D512F7">
        <w:rPr>
          <w:rFonts w:ascii="Times New Roman" w:hAnsi="Times New Roman"/>
          <w:sz w:val="28"/>
          <w:szCs w:val="28"/>
        </w:rPr>
        <w:t>«</w:t>
      </w:r>
      <w:r>
        <w:rPr>
          <w:rFonts w:ascii="Times New Roman" w:hAnsi="Times New Roman"/>
          <w:sz w:val="28"/>
          <w:szCs w:val="28"/>
          <w:lang w:val="uk-UA"/>
        </w:rPr>
        <w:t>The Social System</w:t>
      </w:r>
      <w:r w:rsidRPr="00D512F7">
        <w:rPr>
          <w:rFonts w:ascii="Times New Roman" w:hAnsi="Times New Roman"/>
          <w:sz w:val="28"/>
          <w:szCs w:val="28"/>
        </w:rPr>
        <w:t>».</w:t>
      </w:r>
      <w:r>
        <w:rPr>
          <w:rFonts w:ascii="Times New Roman" w:hAnsi="Times New Roman"/>
          <w:sz w:val="28"/>
          <w:szCs w:val="28"/>
          <w:lang w:val="uk-UA"/>
        </w:rPr>
        <w:t xml:space="preserve"> Free Press, 1951.</w:t>
      </w:r>
    </w:p>
    <w:p w14:paraId="0755715B"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Rogers, C. R. </w:t>
      </w:r>
      <w:r w:rsidRPr="00D512F7">
        <w:rPr>
          <w:rFonts w:ascii="Times New Roman" w:hAnsi="Times New Roman"/>
          <w:sz w:val="28"/>
          <w:szCs w:val="28"/>
        </w:rPr>
        <w:t>«</w:t>
      </w:r>
      <w:r>
        <w:rPr>
          <w:rFonts w:ascii="Times New Roman" w:hAnsi="Times New Roman"/>
          <w:sz w:val="28"/>
          <w:szCs w:val="28"/>
          <w:lang w:val="uk-UA"/>
        </w:rPr>
        <w:t>The Necessary and Sufficient Conditions of Therapeutic Personality Change</w:t>
      </w:r>
      <w:r w:rsidRPr="00D512F7">
        <w:rPr>
          <w:rFonts w:ascii="Times New Roman" w:hAnsi="Times New Roman"/>
          <w:sz w:val="28"/>
          <w:szCs w:val="28"/>
        </w:rPr>
        <w:t>».</w:t>
      </w:r>
      <w:r>
        <w:rPr>
          <w:rFonts w:ascii="Times New Roman" w:hAnsi="Times New Roman"/>
          <w:sz w:val="28"/>
          <w:szCs w:val="28"/>
          <w:lang w:val="uk-UA"/>
        </w:rPr>
        <w:t xml:space="preserve"> Journal of Consulting Psychology</w:t>
      </w:r>
      <w:r>
        <w:rPr>
          <w:rFonts w:ascii="Times New Roman" w:hAnsi="Times New Roman"/>
          <w:sz w:val="28"/>
          <w:szCs w:val="28"/>
          <w:lang w:val="ru-RU"/>
        </w:rPr>
        <w:t>. 1957.</w:t>
      </w:r>
    </w:p>
    <w:p w14:paraId="73EA5FDC"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Searle, John R. Speech Acts: An Essay in the Philosophy of Language. Cambridge University Press, 1969.</w:t>
      </w:r>
    </w:p>
    <w:p w14:paraId="016C76C8"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Thomas, K. W., &amp; Kilmann, R. H. </w:t>
      </w:r>
      <w:r w:rsidRPr="00D512F7">
        <w:rPr>
          <w:rFonts w:ascii="Times New Roman" w:hAnsi="Times New Roman"/>
          <w:sz w:val="28"/>
          <w:szCs w:val="28"/>
        </w:rPr>
        <w:t>«</w:t>
      </w:r>
      <w:r>
        <w:rPr>
          <w:rFonts w:ascii="Times New Roman" w:hAnsi="Times New Roman"/>
          <w:sz w:val="28"/>
          <w:szCs w:val="28"/>
          <w:lang w:val="uk-UA"/>
        </w:rPr>
        <w:t>Thomas-Kilmann Conflict Mode Instrument</w:t>
      </w:r>
      <w:r w:rsidRPr="00D512F7">
        <w:rPr>
          <w:rFonts w:ascii="Times New Roman" w:hAnsi="Times New Roman"/>
          <w:sz w:val="28"/>
          <w:szCs w:val="28"/>
        </w:rPr>
        <w:t xml:space="preserve">». </w:t>
      </w:r>
      <w:r>
        <w:rPr>
          <w:rFonts w:ascii="Times New Roman" w:hAnsi="Times New Roman"/>
          <w:sz w:val="28"/>
          <w:szCs w:val="28"/>
          <w:lang w:val="ru-RU"/>
        </w:rPr>
        <w:t>1974.</w:t>
      </w:r>
    </w:p>
    <w:p w14:paraId="391593E0"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Jakobson R. Closing Statements: Linguistics and Poetics. Style in Language, edited by Thomas A. Sebeok, MIT Press, 1960. </w:t>
      </w:r>
      <w:r>
        <w:rPr>
          <w:rFonts w:ascii="Times New Roman" w:hAnsi="Times New Roman"/>
          <w:sz w:val="28"/>
          <w:szCs w:val="28"/>
        </w:rPr>
        <w:t>P</w:t>
      </w:r>
      <w:r>
        <w:rPr>
          <w:rFonts w:ascii="Times New Roman" w:hAnsi="Times New Roman"/>
          <w:sz w:val="28"/>
          <w:szCs w:val="28"/>
          <w:lang w:val="uk-UA"/>
        </w:rPr>
        <w:t>. 350-377.</w:t>
      </w:r>
      <w:r>
        <w:rPr>
          <w:rFonts w:ascii="Times New Roman" w:hAnsi="Times New Roman"/>
          <w:sz w:val="28"/>
          <w:szCs w:val="28"/>
          <w:lang w:val="uk-UA"/>
        </w:rPr>
        <w:br w:type="page"/>
      </w:r>
    </w:p>
    <w:p w14:paraId="0BD6BB37" w14:textId="77777777" w:rsidR="00BC6180" w:rsidRDefault="007D08C0" w:rsidP="006D6A3D">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СПИСОК ДЖЕРЕЛ ІЛЮСТРАТИВНОГО МАТЕРІАЛУ</w:t>
      </w:r>
    </w:p>
    <w:p w14:paraId="47D8ECD2" w14:textId="77777777" w:rsidR="00BC6180" w:rsidRDefault="00BC6180" w:rsidP="006D6A3D">
      <w:pPr>
        <w:spacing w:line="360" w:lineRule="auto"/>
        <w:jc w:val="both"/>
        <w:rPr>
          <w:rFonts w:ascii="Times New Roman" w:hAnsi="Times New Roman"/>
          <w:b/>
          <w:bCs/>
          <w:sz w:val="28"/>
          <w:szCs w:val="28"/>
          <w:lang w:val="uk-UA"/>
        </w:rPr>
      </w:pPr>
    </w:p>
    <w:p w14:paraId="680204D6" w14:textId="77777777" w:rsidR="00BC6180" w:rsidRDefault="007D08C0" w:rsidP="006D6A3D">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Леді Берд. uaserials.pro: Багатоголосий закадровий переклад; НеЗупиняйПродакшн. 2017. URL : </w:t>
      </w:r>
      <w:hyperlink r:id="rId14" w:history="1">
        <w:r>
          <w:rPr>
            <w:rFonts w:ascii="Times New Roman" w:hAnsi="Times New Roman"/>
            <w:sz w:val="28"/>
            <w:szCs w:val="28"/>
            <w:lang w:val="uk-UA"/>
          </w:rPr>
          <w:t>https://uaserials.pro/2449-ledi-byord.html</w:t>
        </w:r>
      </w:hyperlink>
      <w:r>
        <w:rPr>
          <w:rFonts w:ascii="Times New Roman" w:hAnsi="Times New Roman"/>
          <w:sz w:val="28"/>
          <w:szCs w:val="28"/>
          <w:lang w:val="uk-UA"/>
        </w:rPr>
        <w:t xml:space="preserve"> (Дата звернення: 19.04.2024) </w:t>
      </w:r>
    </w:p>
    <w:p w14:paraId="308069B3" w14:textId="5A720A76" w:rsidR="00BC6180" w:rsidRDefault="008D08F3" w:rsidP="006D6A3D">
      <w:pPr>
        <w:numPr>
          <w:ilvl w:val="0"/>
          <w:numId w:val="10"/>
        </w:numPr>
        <w:spacing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anchor distT="0" distB="0" distL="114300" distR="114300" simplePos="0" relativeHeight="251658240" behindDoc="0" locked="0" layoutInCell="1" allowOverlap="1" wp14:anchorId="0B23D2C9" wp14:editId="367B3D31">
            <wp:simplePos x="0" y="0"/>
            <wp:positionH relativeFrom="column">
              <wp:posOffset>4291965</wp:posOffset>
            </wp:positionH>
            <wp:positionV relativeFrom="paragraph">
              <wp:posOffset>327025</wp:posOffset>
            </wp:positionV>
            <wp:extent cx="762000" cy="87630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pic:spPr>
                </pic:pic>
              </a:graphicData>
            </a:graphic>
          </wp:anchor>
        </w:drawing>
      </w:r>
      <w:r w:rsidR="007D08C0">
        <w:rPr>
          <w:rFonts w:ascii="Times New Roman" w:hAnsi="Times New Roman"/>
          <w:sz w:val="28"/>
          <w:szCs w:val="28"/>
          <w:lang w:val="uk-UA"/>
        </w:rPr>
        <w:t xml:space="preserve">Lady bird Transcripts. URL: </w:t>
      </w:r>
      <w:hyperlink r:id="rId16" w:history="1">
        <w:r w:rsidR="007D08C0">
          <w:rPr>
            <w:rFonts w:ascii="Times New Roman" w:hAnsi="Times New Roman"/>
            <w:sz w:val="28"/>
            <w:szCs w:val="28"/>
            <w:lang w:val="uk-UA"/>
          </w:rPr>
          <w:t>https://assets.scriptslug.com/live/pdf/scripts/lady-bird-2017.pdf</w:t>
        </w:r>
      </w:hyperlink>
      <w:r w:rsidR="007D08C0">
        <w:rPr>
          <w:rFonts w:ascii="Times New Roman" w:hAnsi="Times New Roman"/>
          <w:sz w:val="28"/>
          <w:szCs w:val="28"/>
          <w:lang w:val="uk-UA"/>
        </w:rPr>
        <w:t xml:space="preserve"> (Дата звернення: 19.04.2024)</w:t>
      </w:r>
    </w:p>
    <w:p w14:paraId="4963B757" w14:textId="77777777" w:rsidR="00BC6180" w:rsidRDefault="007D08C0" w:rsidP="006D6A3D">
      <w:pPr>
        <w:spacing w:line="360" w:lineRule="auto"/>
        <w:rPr>
          <w:rFonts w:ascii="Times New Roman" w:hAnsi="Times New Roman"/>
          <w:sz w:val="28"/>
          <w:szCs w:val="28"/>
          <w:lang w:val="uk-UA"/>
        </w:rPr>
      </w:pPr>
      <w:r>
        <w:rPr>
          <w:rFonts w:ascii="Times New Roman" w:hAnsi="Times New Roman"/>
          <w:sz w:val="28"/>
          <w:szCs w:val="28"/>
          <w:lang w:val="uk-UA"/>
        </w:rPr>
        <w:br w:type="page"/>
      </w:r>
    </w:p>
    <w:p w14:paraId="117D711B" w14:textId="77777777" w:rsidR="00BC6180" w:rsidRDefault="007D08C0" w:rsidP="006D6A3D">
      <w:pPr>
        <w:pStyle w:val="1"/>
        <w:spacing w:beforeAutospacing="0" w:afterAutospacing="0" w:line="360" w:lineRule="auto"/>
        <w:jc w:val="center"/>
        <w:rPr>
          <w:lang w:val="uk-UA"/>
        </w:rPr>
      </w:pPr>
      <w:bookmarkStart w:id="106" w:name="_Toc18476"/>
      <w:bookmarkStart w:id="107" w:name="_Toc18853"/>
      <w:bookmarkStart w:id="108" w:name="_Toc8286"/>
      <w:r>
        <w:rPr>
          <w:lang w:val="uk-UA"/>
        </w:rPr>
        <w:lastRenderedPageBreak/>
        <w:t>ДОДАТКИ</w:t>
      </w:r>
      <w:bookmarkEnd w:id="106"/>
      <w:bookmarkEnd w:id="107"/>
      <w:bookmarkEnd w:id="108"/>
    </w:p>
    <w:p w14:paraId="1468CCE3" w14:textId="77777777" w:rsidR="00BC6180" w:rsidRDefault="00BC6180" w:rsidP="006D6A3D">
      <w:pPr>
        <w:spacing w:line="360" w:lineRule="auto"/>
        <w:jc w:val="both"/>
        <w:rPr>
          <w:rFonts w:ascii="Times New Roman" w:hAnsi="Times New Roman"/>
          <w:sz w:val="28"/>
          <w:szCs w:val="28"/>
          <w:lang w:val="uk-UA"/>
        </w:rPr>
      </w:pPr>
    </w:p>
    <w:p w14:paraId="1388DD29" w14:textId="77777777" w:rsidR="00BC6180" w:rsidRDefault="007D08C0" w:rsidP="006D6A3D">
      <w:pPr>
        <w:spacing w:line="360" w:lineRule="auto"/>
        <w:jc w:val="right"/>
        <w:rPr>
          <w:rFonts w:ascii="Times New Roman" w:hAnsi="Times New Roman"/>
          <w:sz w:val="28"/>
          <w:szCs w:val="28"/>
          <w:lang w:val="uk-UA"/>
        </w:rPr>
      </w:pPr>
      <w:r>
        <w:rPr>
          <w:rFonts w:ascii="Times New Roman" w:hAnsi="Times New Roman"/>
          <w:sz w:val="28"/>
          <w:szCs w:val="28"/>
          <w:lang w:val="uk-UA"/>
        </w:rPr>
        <w:t>Додаток А</w:t>
      </w:r>
    </w:p>
    <w:p w14:paraId="04992652" w14:textId="77777777" w:rsidR="00BC6180" w:rsidRDefault="007D08C0" w:rsidP="006D6A3D">
      <w:pPr>
        <w:spacing w:line="360" w:lineRule="auto"/>
        <w:jc w:val="right"/>
        <w:rPr>
          <w:rFonts w:ascii="Times New Roman" w:hAnsi="Times New Roman"/>
          <w:sz w:val="28"/>
          <w:szCs w:val="28"/>
          <w:lang w:val="uk-UA"/>
        </w:rPr>
      </w:pPr>
      <w:r>
        <w:rPr>
          <w:rFonts w:ascii="Times New Roman" w:hAnsi="Times New Roman"/>
          <w:sz w:val="28"/>
          <w:szCs w:val="28"/>
          <w:lang w:val="uk-UA"/>
        </w:rPr>
        <w:t>Скрипт діалогу 1</w:t>
      </w:r>
    </w:p>
    <w:p w14:paraId="025FC2A7"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(turning it off) Hey, you know, let’s just sit with what we heard?</w:t>
      </w:r>
    </w:p>
    <w:p w14:paraId="2EBB3040"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(bristling) Are you serious? </w:t>
      </w:r>
    </w:p>
    <w:p w14:paraId="5E36C7D7"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We don’t need to be constantly entertaining ourselves, do we? Lady Bird stares out the window, now sullen. Then: </w:t>
      </w:r>
    </w:p>
    <w:p w14:paraId="769D639C"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I wish I could live through something. </w:t>
      </w:r>
    </w:p>
    <w:p w14:paraId="0F035614"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Aren’t you? </w:t>
      </w:r>
    </w:p>
    <w:p w14:paraId="0E0A013B"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Nope. The only exciting thing about 2002 is that it’s a palindrome.</w:t>
      </w:r>
    </w:p>
    <w:p w14:paraId="30DDDE3F"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OK</w:t>
      </w:r>
      <w:r>
        <w:rPr>
          <w:rFonts w:ascii="Times New Roman" w:hAnsi="Times New Roman" w:cs="Times New Roman"/>
          <w:sz w:val="28"/>
          <w:szCs w:val="28"/>
        </w:rPr>
        <w:t xml:space="preserve"> fine, yours is the worst life of all, you win. </w:t>
      </w:r>
    </w:p>
    <w:p w14:paraId="4AA3D800"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Oh so now you’re mad? Because I wanted to listen to music?</w:t>
      </w:r>
    </w:p>
    <w:p w14:paraId="0AA24BEC"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It’s just that you’re being ridiculous, you have a great life. </w:t>
      </w:r>
    </w:p>
    <w:p w14:paraId="0F4760FF"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I’m sorry I’m not perfect. </w:t>
      </w:r>
    </w:p>
    <w:p w14:paraId="4060DC52"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Nobody is asking you to be perfect! Just considerate would do.</w:t>
      </w:r>
    </w:p>
    <w:p w14:paraId="5EF10CC7"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(really picking a fight) I don’t even want to go to school in this state anyway, I hate California. I want to go to the East Coast. Marion</w:t>
      </w:r>
      <w:r>
        <w:rPr>
          <w:rFonts w:ascii="Times New Roman" w:hAnsi="Times New Roman" w:cs="Times New Roman"/>
          <w:sz w:val="28"/>
          <w:szCs w:val="28"/>
          <w:lang w:val="uk-UA"/>
        </w:rPr>
        <w:t>:</w:t>
      </w:r>
      <w:r>
        <w:rPr>
          <w:rFonts w:ascii="Times New Roman" w:hAnsi="Times New Roman" w:cs="Times New Roman"/>
          <w:sz w:val="28"/>
          <w:szCs w:val="28"/>
        </w:rPr>
        <w:t xml:space="preserve"> Your Dad and I will barely be able to afford in-state tuition. </w:t>
      </w:r>
    </w:p>
    <w:p w14:paraId="60842A13"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There are loans, scholarships! </w:t>
      </w:r>
    </w:p>
    <w:p w14:paraId="494EF770"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Your brother, your very smart brother, can’t even find a job -- </w:t>
      </w:r>
    </w:p>
    <w:p w14:paraId="75776A09"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He and Shelly work. They have jobs.</w:t>
      </w:r>
    </w:p>
    <w:p w14:paraId="012BE01F"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THEY BAG AT THE GROCERY STORE. That is not a career and they went to BERKELEY.</w:t>
      </w:r>
    </w:p>
    <w:p w14:paraId="0B41BAB0"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Your father’s company is laying people off right and left, did you know that? No of course not because you don’t care about anyone but yourself.</w:t>
      </w:r>
    </w:p>
    <w:p w14:paraId="73A3B8F8"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Immaculate Heart is already a luxury. </w:t>
      </w:r>
    </w:p>
    <w:p w14:paraId="6AFBEEED"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Immaculate FART. You wanted that, not me! </w:t>
      </w:r>
    </w:p>
    <w:p w14:paraId="5E09E0D3"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Miguel saw someone knifed in front of him at Sac High, is that what you want? You’re telling me that you want to see someone knifed right in front of you?</w:t>
      </w:r>
    </w:p>
    <w:p w14:paraId="3C02D9B1"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He barely saw that. I want to go where culture is, like New York. </w:t>
      </w:r>
    </w:p>
    <w:p w14:paraId="54662960"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Marion</w:t>
      </w:r>
      <w:r>
        <w:rPr>
          <w:rFonts w:ascii="Times New Roman" w:hAnsi="Times New Roman" w:cs="Times New Roman"/>
          <w:sz w:val="28"/>
          <w:szCs w:val="28"/>
          <w:lang w:val="uk-UA"/>
        </w:rPr>
        <w:t>:</w:t>
      </w:r>
      <w:r>
        <w:rPr>
          <w:rFonts w:ascii="Times New Roman" w:hAnsi="Times New Roman" w:cs="Times New Roman"/>
          <w:sz w:val="28"/>
          <w:szCs w:val="28"/>
        </w:rPr>
        <w:t xml:space="preserve"> How in the world did I raise such a SNOB?</w:t>
      </w:r>
    </w:p>
    <w:p w14:paraId="6E4E2C0D"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Or at least Connecticut or New Hampshire. Where writers live in the woods. You couldn’t get into those schools anyway.  </w:t>
      </w:r>
    </w:p>
    <w:p w14:paraId="47FCE94E"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MOM!</w:t>
      </w:r>
    </w:p>
    <w:p w14:paraId="4C8F3578"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You can’t even pass your driver’s test. </w:t>
      </w:r>
    </w:p>
    <w:p w14:paraId="2D031828"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Because you wouldn’t let me practice enough! </w:t>
      </w:r>
    </w:p>
    <w:p w14:paraId="6AC28F05"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The way you work, the way you don’t work, you’re not even worth state tuition, Christine. </w:t>
      </w:r>
    </w:p>
    <w:p w14:paraId="44F5A083"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w:t>
      </w:r>
      <w:r>
        <w:rPr>
          <w:rFonts w:ascii="Times New Roman" w:hAnsi="Times New Roman" w:cs="Times New Roman"/>
          <w:sz w:val="28"/>
          <w:szCs w:val="28"/>
        </w:rPr>
        <w:t xml:space="preserve"> MY NAME IS LADY BIRD!</w:t>
      </w:r>
    </w:p>
    <w:p w14:paraId="1E1B986F"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Well actually, it’s not, and it’s ridiculous. Your name is Christine.</w:t>
      </w:r>
    </w:p>
    <w:p w14:paraId="23B3A1CF"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Lady Bird</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CALL ME LADY BIRD LIKE YOU SAID YOU WOULD! </w:t>
      </w:r>
    </w:p>
    <w:p w14:paraId="3D53409D"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Marion</w:t>
      </w:r>
      <w:r>
        <w:rPr>
          <w:rFonts w:ascii="Times New Roman" w:hAnsi="Times New Roman" w:cs="Times New Roman"/>
          <w:sz w:val="28"/>
          <w:szCs w:val="28"/>
          <w:lang w:val="uk-UA"/>
        </w:rPr>
        <w:t>:</w:t>
      </w:r>
      <w:r>
        <w:rPr>
          <w:rFonts w:ascii="Times New Roman" w:hAnsi="Times New Roman" w:cs="Times New Roman"/>
          <w:sz w:val="28"/>
          <w:szCs w:val="28"/>
        </w:rPr>
        <w:t xml:space="preserve"> You should just go to City College, with your work ethic. City College and then to jail then back to City College. Maybe you’d learn how to pull yourself up and not expect everyone to do everything for you... </w:t>
      </w:r>
    </w:p>
    <w:p w14:paraId="3DE2ACA3"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rPr>
        <w:t>They slow for a stop light and Lady Bird dramatically opens the door and rolls out of the car. Marion screams.</w:t>
      </w:r>
      <w:r>
        <w:rPr>
          <w:rFonts w:ascii="Times New Roman" w:hAnsi="Times New Roman" w:cs="Times New Roman"/>
          <w:sz w:val="28"/>
          <w:szCs w:val="28"/>
          <w:lang w:val="uk-UA"/>
        </w:rPr>
        <w:t xml:space="preserve"> </w:t>
      </w:r>
      <w:r>
        <w:rPr>
          <w:rFonts w:ascii="Times New Roman" w:hAnsi="Times New Roman" w:cs="Times New Roman"/>
          <w:sz w:val="28"/>
          <w:szCs w:val="28"/>
        </w:rPr>
        <w:t>[37, 00:02:15]</w:t>
      </w:r>
    </w:p>
    <w:p w14:paraId="3C05CEBE" w14:textId="77777777" w:rsidR="00BC6180" w:rsidRDefault="00BC6180" w:rsidP="006D6A3D">
      <w:pPr>
        <w:spacing w:line="360" w:lineRule="auto"/>
        <w:jc w:val="both"/>
        <w:rPr>
          <w:rFonts w:ascii="Times New Roman" w:hAnsi="Times New Roman" w:cs="Times New Roman"/>
          <w:sz w:val="28"/>
          <w:szCs w:val="28"/>
        </w:rPr>
      </w:pPr>
    </w:p>
    <w:p w14:paraId="45D92D95" w14:textId="77777777" w:rsidR="00BC6180" w:rsidRDefault="007D08C0" w:rsidP="006D6A3D">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В</w:t>
      </w:r>
    </w:p>
    <w:p w14:paraId="37B68FCF" w14:textId="77777777" w:rsidR="00BC6180" w:rsidRDefault="007D08C0" w:rsidP="006D6A3D">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Скрипт діалогу 2</w:t>
      </w:r>
    </w:p>
    <w:p w14:paraId="71B7DA81"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grocery shops. Lady Bird looks at a BRIDE magazine. </w:t>
      </w:r>
    </w:p>
    <w:p w14:paraId="35466CB1"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Lady Bird</w:t>
      </w:r>
      <w:r>
        <w:rPr>
          <w:rFonts w:ascii="Times New Roman" w:hAnsi="Times New Roman" w:cs="Times New Roman"/>
          <w:sz w:val="28"/>
          <w:szCs w:val="28"/>
          <w:lang w:val="uk-UA"/>
        </w:rPr>
        <w:t xml:space="preserve">: Mom... </w:t>
      </w:r>
    </w:p>
    <w:p w14:paraId="69C49671"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Marion</w:t>
      </w:r>
      <w:r>
        <w:rPr>
          <w:rFonts w:ascii="Times New Roman" w:hAnsi="Times New Roman" w:cs="Times New Roman"/>
          <w:sz w:val="28"/>
          <w:szCs w:val="28"/>
          <w:lang w:val="uk-UA"/>
        </w:rPr>
        <w:t xml:space="preserve">: (the magazine) We don’t need to buy that. </w:t>
      </w:r>
    </w:p>
    <w:p w14:paraId="35CC6C94"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Lady Bird</w:t>
      </w:r>
      <w:r>
        <w:rPr>
          <w:rFonts w:ascii="Times New Roman" w:hAnsi="Times New Roman" w:cs="Times New Roman"/>
          <w:sz w:val="28"/>
          <w:szCs w:val="28"/>
          <w:lang w:val="uk-UA"/>
        </w:rPr>
        <w:t xml:space="preserve">: It’s only three dollars. I’m having a hard week. </w:t>
      </w:r>
    </w:p>
    <w:p w14:paraId="7E6E4972"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Marion</w:t>
      </w:r>
      <w:r>
        <w:rPr>
          <w:rFonts w:ascii="Times New Roman" w:hAnsi="Times New Roman" w:cs="Times New Roman"/>
          <w:sz w:val="28"/>
          <w:szCs w:val="28"/>
          <w:lang w:val="uk-UA"/>
        </w:rPr>
        <w:t xml:space="preserve">: If you want to read it we can go to the public library. </w:t>
      </w:r>
    </w:p>
    <w:p w14:paraId="680498E4"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Lady Bird</w:t>
      </w:r>
      <w:r>
        <w:rPr>
          <w:rFonts w:ascii="Times New Roman" w:hAnsi="Times New Roman" w:cs="Times New Roman"/>
          <w:sz w:val="28"/>
          <w:szCs w:val="28"/>
          <w:lang w:val="uk-UA"/>
        </w:rPr>
        <w:t>: I want to read it in bed.</w:t>
      </w:r>
    </w:p>
    <w:p w14:paraId="136A540C"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Marion</w:t>
      </w:r>
      <w:r>
        <w:rPr>
          <w:rFonts w:ascii="Times New Roman" w:hAnsi="Times New Roman" w:cs="Times New Roman"/>
          <w:sz w:val="28"/>
          <w:szCs w:val="28"/>
          <w:lang w:val="uk-UA"/>
        </w:rPr>
        <w:t xml:space="preserve">: That’s something rich people do. We are not rich people. </w:t>
      </w:r>
    </w:p>
    <w:p w14:paraId="71271571" w14:textId="77777777" w:rsidR="00BC6180" w:rsidRDefault="007D08C0" w:rsidP="006D6A3D">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Lady Bird walks away and then tucks the magazine underneath her sweater into the top of her skirt, sneakily stealing it.</w:t>
      </w:r>
      <w:r>
        <w:rPr>
          <w:rFonts w:ascii="Times New Roman" w:hAnsi="Times New Roman" w:cs="Times New Roman"/>
          <w:sz w:val="28"/>
          <w:szCs w:val="28"/>
        </w:rPr>
        <w:t xml:space="preserve"> [37, 00:15:11]</w:t>
      </w:r>
    </w:p>
    <w:p w14:paraId="036E7C07" w14:textId="77777777" w:rsidR="00BC6180" w:rsidRDefault="00BC6180" w:rsidP="006D6A3D">
      <w:pPr>
        <w:spacing w:line="360" w:lineRule="auto"/>
        <w:jc w:val="both"/>
        <w:rPr>
          <w:rFonts w:ascii="Times New Roman" w:hAnsi="Times New Roman" w:cs="Times New Roman"/>
          <w:sz w:val="28"/>
          <w:szCs w:val="28"/>
          <w:lang w:val="uk-UA"/>
        </w:rPr>
      </w:pPr>
    </w:p>
    <w:p w14:paraId="4098C247" w14:textId="77777777" w:rsidR="00BC6180" w:rsidRDefault="007D08C0" w:rsidP="006D6A3D">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С</w:t>
      </w:r>
    </w:p>
    <w:p w14:paraId="3F61FE4D" w14:textId="77777777" w:rsidR="00BC6180" w:rsidRDefault="007D08C0" w:rsidP="006D6A3D">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Скрипт діалогу 3</w:t>
      </w:r>
    </w:p>
    <w:p w14:paraId="2D65A804"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Marion</w:t>
      </w:r>
      <w:r>
        <w:rPr>
          <w:rFonts w:ascii="Times New Roman" w:hAnsi="Times New Roman" w:cs="Times New Roman"/>
          <w:sz w:val="28"/>
          <w:szCs w:val="28"/>
          <w:lang w:val="uk-UA"/>
        </w:rPr>
        <w:t xml:space="preserve">: Christine! You can’t leave your room like this! </w:t>
      </w:r>
    </w:p>
    <w:p w14:paraId="2FEB6557"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LADY BIRD I didn’t...</w:t>
      </w:r>
    </w:p>
    <w:p w14:paraId="749B83CF"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None of these things were put away right, they aren’t nice, CHRISTINE! NOW! </w:t>
      </w:r>
    </w:p>
    <w:p w14:paraId="0D1C87CD"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LADY BIRD (weakly) My name is Lady Bird. </w:t>
      </w:r>
    </w:p>
    <w:p w14:paraId="1A9270A8"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Don’t lie to me, Christine! </w:t>
      </w:r>
    </w:p>
    <w:p w14:paraId="7EF8A4CF"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Lady Bird sees her Dad pass by the door and give her a look like “I’m sorry, I can’t help you here.” He disappears. Marion picks up her uniform.</w:t>
      </w:r>
    </w:p>
    <w:p w14:paraId="23D799DA"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NO, this uniform is going to look like TRASH on Monday! </w:t>
      </w:r>
    </w:p>
    <w:p w14:paraId="21361564"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(CONT’D) This isn’t right - we can’t treat our clothes like this. I don’t know what your wealthy friends do... </w:t>
      </w:r>
    </w:p>
    <w:p w14:paraId="32DF64F6"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LADY BIRD Why do you care what I do to my clothes? </w:t>
      </w:r>
    </w:p>
    <w:p w14:paraId="3F30FDB8"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closes the door.. </w:t>
      </w:r>
    </w:p>
    <w:p w14:paraId="55825934"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Your father does not have a job. </w:t>
      </w:r>
    </w:p>
    <w:p w14:paraId="04A5062C"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MARION He lost his job, okay? Do you need him to come in here and explain that to you?</w:t>
      </w:r>
    </w:p>
    <w:p w14:paraId="49EA7723"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Of course he wouldn’t do it anyway, he’s Mr. Nice Guy. I always have to be the Bad Guy. </w:t>
      </w:r>
    </w:p>
    <w:p w14:paraId="42E9598C"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LADY BIRD Can we please talk about this tomorrow? </w:t>
      </w:r>
    </w:p>
    <w:p w14:paraId="0D1D35EA"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MARION You can’t look like a rag because that makes us look like rags. And you want to know the truth? Here’s the truth: some of your friends’ </w:t>
      </w:r>
    </w:p>
    <w:p w14:paraId="34AA149F" w14:textId="77777777" w:rsidR="00BC6180" w:rsidRDefault="007D08C0" w:rsidP="006D6A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fathers could employ your father and they won’t do that if it looks </w:t>
      </w:r>
    </w:p>
    <w:p w14:paraId="7BE5DD97" w14:textId="77777777" w:rsidR="00BC6180" w:rsidRPr="00D512F7" w:rsidRDefault="007D08C0" w:rsidP="006D6A3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like his family is trash. </w:t>
      </w:r>
      <w:r w:rsidRPr="00D512F7">
        <w:rPr>
          <w:rFonts w:ascii="Times New Roman" w:hAnsi="Times New Roman" w:cs="Times New Roman"/>
          <w:sz w:val="28"/>
          <w:szCs w:val="28"/>
          <w:lang w:val="ru-RU"/>
        </w:rPr>
        <w:t>[37,00:22:17]</w:t>
      </w:r>
    </w:p>
    <w:p w14:paraId="3C72F526" w14:textId="77777777" w:rsidR="00BC6180" w:rsidRPr="00D512F7" w:rsidRDefault="007D08C0" w:rsidP="006D6A3D">
      <w:pPr>
        <w:spacing w:line="360" w:lineRule="auto"/>
        <w:rPr>
          <w:rFonts w:ascii="Times New Roman" w:hAnsi="Times New Roman" w:cs="Times New Roman"/>
          <w:sz w:val="28"/>
          <w:szCs w:val="28"/>
          <w:lang w:val="ru-RU"/>
        </w:rPr>
      </w:pPr>
      <w:r w:rsidRPr="00D512F7">
        <w:rPr>
          <w:rFonts w:ascii="Times New Roman" w:hAnsi="Times New Roman" w:cs="Times New Roman"/>
          <w:sz w:val="28"/>
          <w:szCs w:val="28"/>
          <w:lang w:val="ru-RU"/>
        </w:rPr>
        <w:br w:type="page"/>
      </w:r>
    </w:p>
    <w:p w14:paraId="2133800F" w14:textId="77777777" w:rsidR="00BC6180" w:rsidRDefault="007D08C0" w:rsidP="006D6A3D">
      <w:pPr>
        <w:pStyle w:val="1"/>
        <w:spacing w:beforeAutospacing="0" w:afterAutospacing="0" w:line="360" w:lineRule="auto"/>
        <w:jc w:val="center"/>
        <w:rPr>
          <w:b w:val="0"/>
          <w:bCs w:val="0"/>
          <w:szCs w:val="28"/>
          <w:lang w:val="uk-UA"/>
        </w:rPr>
      </w:pPr>
      <w:bookmarkStart w:id="109" w:name="_Toc23464"/>
      <w:bookmarkStart w:id="110" w:name="_Toc12334"/>
      <w:bookmarkStart w:id="111" w:name="_Toc16254"/>
      <w:r>
        <w:rPr>
          <w:lang w:val="uk-UA"/>
        </w:rPr>
        <w:lastRenderedPageBreak/>
        <w:t>АНОТАЦІЯ</w:t>
      </w:r>
      <w:bookmarkEnd w:id="109"/>
      <w:bookmarkEnd w:id="110"/>
      <w:bookmarkEnd w:id="111"/>
    </w:p>
    <w:p w14:paraId="4FC47D57"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Кравченко І. Комунікативна ситуація «конфлікт батьків та дітей» в англомовному кінодискурсі. </w:t>
      </w:r>
    </w:p>
    <w:p w14:paraId="40094DCB"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присвячена дослідженню комунікативної ситуації конфлікту між батьками та дітьми в англомовному кінодискурсі. Метою роботи є виявлення особливостей комунікативних стратегій і тактик, які використовуються в кінематографічних ситуаціях конфлікту, а також аналіз лінгвістичних і соціокультурних аспектів, що впливають на характер і розвиток таких конфліктів.</w:t>
      </w:r>
    </w:p>
    <w:p w14:paraId="3FFA40C2"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дослідження застосовано методи дискурс-аналізу та контент-аналізу для вивчення діалогів та сценаріїв сучасних англомовних фільмів, що відображають конфліктні взаємодії між батьками та дітьми. Основний матеріал дослідження становлять фрагменти діалогів з обраного фільму, що відображає реалістичні комунікативні ситуації.</w:t>
      </w:r>
    </w:p>
    <w:p w14:paraId="7E932E6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Основна увага приділяється визначенню ролі вербальних і невербальних засобів комунікації у процесі конфлікту, аналізу типових мовних формул і виразів, що використовуються сторонами конфлікту, а також дослідженню впливу культурних факторів на комунікативну поведінку персонажів.</w:t>
      </w:r>
    </w:p>
    <w:p w14:paraId="6F686D79"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Ключові слова:</w:t>
      </w:r>
      <w:r>
        <w:rPr>
          <w:rFonts w:ascii="Times New Roman" w:hAnsi="Times New Roman" w:cs="Times New Roman"/>
          <w:sz w:val="28"/>
          <w:szCs w:val="28"/>
          <w:lang w:val="uk-UA"/>
        </w:rPr>
        <w:t xml:space="preserve"> комунікативна ситуація, конфлікт, кінодискурс, конфлікт батьків та дітей</w:t>
      </w:r>
    </w:p>
    <w:p w14:paraId="143CBA90" w14:textId="77777777" w:rsidR="00BC6180" w:rsidRDefault="00BC6180" w:rsidP="006D6A3D">
      <w:pPr>
        <w:spacing w:line="360" w:lineRule="auto"/>
        <w:jc w:val="both"/>
        <w:rPr>
          <w:rFonts w:ascii="Times New Roman" w:hAnsi="Times New Roman" w:cs="Times New Roman"/>
          <w:sz w:val="28"/>
          <w:szCs w:val="28"/>
          <w:lang w:val="uk-UA"/>
        </w:rPr>
      </w:pPr>
    </w:p>
    <w:p w14:paraId="78CDE6AC" w14:textId="77777777" w:rsidR="00BC6180" w:rsidRDefault="007D08C0" w:rsidP="006D6A3D">
      <w:pPr>
        <w:pStyle w:val="1"/>
        <w:spacing w:beforeAutospacing="0" w:afterAutospacing="0" w:line="360" w:lineRule="auto"/>
        <w:rPr>
          <w:lang w:val="uk-UA"/>
        </w:rPr>
      </w:pPr>
      <w:bookmarkStart w:id="112" w:name="_Toc10639"/>
      <w:bookmarkStart w:id="113" w:name="_Toc30934"/>
      <w:bookmarkStart w:id="114" w:name="_Toc18821"/>
      <w:r>
        <w:rPr>
          <w:lang w:val="uk-UA"/>
        </w:rPr>
        <w:t>ABSTRACT</w:t>
      </w:r>
      <w:bookmarkEnd w:id="112"/>
      <w:bookmarkEnd w:id="113"/>
      <w:bookmarkEnd w:id="114"/>
    </w:p>
    <w:p w14:paraId="0E1755D0"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Kravchenko I. The Communicative Situation of "Parent-Child Conflict" in English-Language Cinematic Discourse.</w:t>
      </w:r>
    </w:p>
    <w:p w14:paraId="3043D3D2"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This thesis is dedicated to the study of the communicative situation of conflicts between parents and children in English-language cinematic discourse. The aim of the work is to identify the features of communicative strategies and tactics used in cinematic conflict situations, as well as to analyze the linguistic and sociocultural aspects that influence the nature and development of such conflicts.</w:t>
      </w:r>
    </w:p>
    <w:p w14:paraId="3521EF2A"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The research employs methods of discourse analysis and content analysis to examine the dialogues and scripts of contemporary English-language films that </w:t>
      </w:r>
      <w:r>
        <w:rPr>
          <w:rFonts w:ascii="Times New Roman" w:hAnsi="Times New Roman" w:cs="Times New Roman"/>
          <w:sz w:val="28"/>
          <w:szCs w:val="28"/>
          <w:lang w:val="uk-UA"/>
        </w:rPr>
        <w:lastRenderedPageBreak/>
        <w:t>depict conflictual interactions between parents and children. The primary material for the study consists of dialogue excerpts from selected films that reflect realistic communicative situations.</w:t>
      </w:r>
    </w:p>
    <w:p w14:paraId="71E0E9DC"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The focus is on identifying the role of verbal and non-verbal means of communication in the conflict process, analyzing typical language formulas and expressions used by the parties in conflict, and examining the impact of cultural factors on the communicative behavior of characters.</w:t>
      </w:r>
    </w:p>
    <w:p w14:paraId="5C788153" w14:textId="77777777" w:rsidR="00BC6180" w:rsidRDefault="007D08C0" w:rsidP="006D6A3D">
      <w:pPr>
        <w:spacing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Keywords:</w:t>
      </w:r>
      <w:r>
        <w:rPr>
          <w:rFonts w:ascii="Times New Roman" w:hAnsi="Times New Roman" w:cs="Times New Roman"/>
          <w:sz w:val="28"/>
          <w:szCs w:val="28"/>
          <w:lang w:val="uk-UA"/>
        </w:rPr>
        <w:t xml:space="preserve"> communicative situation, conflict, cinematic discourse, parent-child conflict</w:t>
      </w:r>
    </w:p>
    <w:p w14:paraId="16063648" w14:textId="77777777" w:rsidR="00BC6180" w:rsidRDefault="00BC6180" w:rsidP="006D6A3D">
      <w:pPr>
        <w:spacing w:line="360" w:lineRule="auto"/>
        <w:jc w:val="both"/>
        <w:rPr>
          <w:rFonts w:ascii="Times New Roman" w:hAnsi="Times New Roman" w:cs="Times New Roman"/>
          <w:sz w:val="28"/>
          <w:szCs w:val="28"/>
          <w:lang w:val="uk-UA"/>
        </w:rPr>
      </w:pPr>
    </w:p>
    <w:p w14:paraId="075D1591" w14:textId="77777777" w:rsidR="00BC6180" w:rsidRDefault="007D08C0" w:rsidP="006D6A3D">
      <w:pPr>
        <w:spacing w:line="360" w:lineRule="auto"/>
        <w:jc w:val="right"/>
        <w:rPr>
          <w:rFonts w:ascii="Times New Roman" w:hAnsi="Times New Roman" w:cs="Times New Roman"/>
          <w:sz w:val="28"/>
          <w:szCs w:val="28"/>
          <w:lang w:val="uk-UA"/>
        </w:rPr>
      </w:pPr>
      <w:r>
        <w:rPr>
          <w:noProof/>
          <w:lang w:val="ru-RU" w:eastAsia="ru-RU"/>
        </w:rPr>
        <w:drawing>
          <wp:inline distT="0" distB="0" distL="114300" distR="114300" wp14:anchorId="19111200" wp14:editId="3EEC57ED">
            <wp:extent cx="1260475" cy="1447165"/>
            <wp:effectExtent l="0" t="0" r="15875" b="63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17"/>
                    <a:stretch>
                      <a:fillRect/>
                    </a:stretch>
                  </pic:blipFill>
                  <pic:spPr>
                    <a:xfrm>
                      <a:off x="0" y="0"/>
                      <a:ext cx="1260475" cy="1447165"/>
                    </a:xfrm>
                    <a:prstGeom prst="rect">
                      <a:avLst/>
                    </a:prstGeom>
                    <a:noFill/>
                    <a:ln>
                      <a:noFill/>
                    </a:ln>
                  </pic:spPr>
                </pic:pic>
              </a:graphicData>
            </a:graphic>
          </wp:inline>
        </w:drawing>
      </w:r>
    </w:p>
    <w:sectPr w:rsidR="00BC6180" w:rsidSect="004F43EE">
      <w:headerReference w:type="default" r:id="rId18"/>
      <w:footerReference w:type="default" r:id="rId19"/>
      <w:pgSz w:w="11906" w:h="16838"/>
      <w:pgMar w:top="0" w:right="850" w:bottom="709" w:left="1701" w:header="720" w:footer="720" w:gutter="0"/>
      <w:cols w:space="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EF3791" w14:textId="77777777" w:rsidR="00815F79" w:rsidRDefault="00815F79">
      <w:r>
        <w:separator/>
      </w:r>
    </w:p>
  </w:endnote>
  <w:endnote w:type="continuationSeparator" w:id="0">
    <w:p w14:paraId="0555CED9" w14:textId="77777777" w:rsidR="00815F79" w:rsidRDefault="00815F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rif">
    <w:altName w:val="Liberation Mono"/>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131E8" w14:textId="77777777" w:rsidR="00BC6180" w:rsidRDefault="007D08C0">
    <w:pPr>
      <w:pStyle w:val="a4"/>
    </w:pPr>
    <w:r>
      <w:rPr>
        <w:noProof/>
        <w:lang w:val="ru-RU" w:eastAsia="ru-RU"/>
      </w:rPr>
      <mc:AlternateContent>
        <mc:Choice Requires="wps">
          <w:drawing>
            <wp:anchor distT="0" distB="0" distL="114300" distR="114300" simplePos="0" relativeHeight="251659264" behindDoc="0" locked="0" layoutInCell="1" allowOverlap="1" wp14:anchorId="2CD20C7E" wp14:editId="11360D20">
              <wp:simplePos x="0" y="0"/>
              <wp:positionH relativeFrom="margin">
                <wp:align>right</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3597D47" w14:textId="20643A66" w:rsidR="00BC6180" w:rsidRDefault="007D08C0">
                          <w:pPr>
                            <w:pStyle w:val="a4"/>
                          </w:pPr>
                          <w:r>
                            <w:fldChar w:fldCharType="begin"/>
                          </w:r>
                          <w:r>
                            <w:instrText xml:space="preserve"> PAGE  \* MERGEFORMAT </w:instrText>
                          </w:r>
                          <w:r>
                            <w:fldChar w:fldCharType="separate"/>
                          </w:r>
                          <w:r w:rsidR="00E624DE">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CD20C7E" id="_x0000_t202" coordsize="21600,21600" o:spt="202" path="m,l,21600r21600,l21600,xe">
              <v:stroke joinstyle="miter"/>
              <v:path gradientshapeok="t" o:connecttype="rect"/>
            </v:shapetype>
            <v:shape id="Text Box 1" o:spid="_x0000_s1027"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" filled="f" fillcolor="white [3201]" stroked="f" strokeweight=".5pt">
              <v:textbox style="mso-fit-shape-to-text:t" inset="0,0,0,0">
                <w:txbxContent>
                  <w:p w14:paraId="73597D47" w14:textId="20643A66" w:rsidR="00BC6180" w:rsidRDefault="007D08C0">
                    <w:pPr>
                      <w:pStyle w:val="a4"/>
                    </w:pPr>
                    <w:r>
                      <w:fldChar w:fldCharType="begin"/>
                    </w:r>
                    <w:r>
                      <w:instrText xml:space="preserve"> PAGE  \* MERGEFORMAT </w:instrText>
                    </w:r>
                    <w:r>
                      <w:fldChar w:fldCharType="separate"/>
                    </w:r>
                    <w:r w:rsidR="00E624DE">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93223" w14:textId="77777777" w:rsidR="00815F79" w:rsidRDefault="00815F79">
      <w:r>
        <w:separator/>
      </w:r>
    </w:p>
  </w:footnote>
  <w:footnote w:type="continuationSeparator" w:id="0">
    <w:p w14:paraId="511B93C6" w14:textId="77777777" w:rsidR="00815F79" w:rsidRDefault="00815F7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1FFF9" w14:textId="77777777" w:rsidR="00BC6180" w:rsidRDefault="007D08C0">
    <w:pPr>
      <w:pStyle w:val="a5"/>
    </w:pPr>
    <w:r>
      <w:rPr>
        <w:noProof/>
        <w:lang w:val="ru-RU" w:eastAsia="ru-RU"/>
      </w:rPr>
      <mc:AlternateContent>
        <mc:Choice Requires="wps">
          <w:drawing>
            <wp:anchor distT="0" distB="0" distL="114300" distR="114300" simplePos="0" relativeHeight="251657216" behindDoc="0" locked="0" layoutInCell="1" allowOverlap="1" wp14:anchorId="20C2EF6B" wp14:editId="71678E7C">
              <wp:simplePos x="0" y="0"/>
              <wp:positionH relativeFrom="margin">
                <wp:align>right</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A245D0" w14:textId="77777777" w:rsidR="00BC6180" w:rsidRDefault="00BC6180">
                          <w:pPr>
                            <w:pStyle w:val="a5"/>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0C2EF6B" id="_x0000_t202" coordsize="21600,21600" o:spt="202" path="m,l,21600r21600,l21600,xe">
              <v:stroke joinstyle="miter"/>
              <v:path gradientshapeok="t" o:connecttype="rect"/>
            </v:shapetype>
            <v:shape id="Text Box 2" o:spid="_x0000_s1026" type="#_x0000_t202" style="position:absolute;margin-left:92.8pt;margin-top:0;width:2in;height:2in;z-index:25165721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" filled="f" stroked="f" strokeweight=".5pt">
              <v:textbox style="mso-fit-shape-to-text:t" inset="0,0,0,0">
                <w:txbxContent>
                  <w:p w14:paraId="61A245D0" w14:textId="77777777" w:rsidR="00BC6180" w:rsidRDefault="00BC6180">
                    <w:pPr>
                      <w:pStyle w:val="a5"/>
                    </w:pP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16B256"/>
    <w:multiLevelType w:val="multilevel"/>
    <w:tmpl w:val="8316B25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65049B4"/>
    <w:multiLevelType w:val="singleLevel"/>
    <w:tmpl w:val="965049B4"/>
    <w:lvl w:ilvl="0">
      <w:start w:val="1"/>
      <w:numFmt w:val="decimal"/>
      <w:suff w:val="space"/>
      <w:lvlText w:val="%1)"/>
      <w:lvlJc w:val="left"/>
    </w:lvl>
  </w:abstractNum>
  <w:abstractNum w:abstractNumId="2" w15:restartNumberingAfterBreak="0">
    <w:nsid w:val="9BEC1AEF"/>
    <w:multiLevelType w:val="singleLevel"/>
    <w:tmpl w:val="9BEC1AEF"/>
    <w:lvl w:ilvl="0">
      <w:start w:val="1"/>
      <w:numFmt w:val="decimal"/>
      <w:suff w:val="space"/>
      <w:lvlText w:val="%1."/>
      <w:lvlJc w:val="left"/>
    </w:lvl>
  </w:abstractNum>
  <w:abstractNum w:abstractNumId="3" w15:restartNumberingAfterBreak="0">
    <w:nsid w:val="0B3F0BEC"/>
    <w:multiLevelType w:val="singleLevel"/>
    <w:tmpl w:val="0B3F0BEC"/>
    <w:lvl w:ilvl="0">
      <w:start w:val="1"/>
      <w:numFmt w:val="decimal"/>
      <w:suff w:val="space"/>
      <w:lvlText w:val="%1)"/>
      <w:lvlJc w:val="left"/>
    </w:lvl>
  </w:abstractNum>
  <w:abstractNum w:abstractNumId="4" w15:restartNumberingAfterBreak="0">
    <w:nsid w:val="1AB77A93"/>
    <w:multiLevelType w:val="singleLevel"/>
    <w:tmpl w:val="1AB77A93"/>
    <w:lvl w:ilvl="0">
      <w:start w:val="1"/>
      <w:numFmt w:val="decimal"/>
      <w:suff w:val="space"/>
      <w:lvlText w:val="%1)"/>
      <w:lvlJc w:val="left"/>
    </w:lvl>
  </w:abstractNum>
  <w:abstractNum w:abstractNumId="5" w15:restartNumberingAfterBreak="0">
    <w:nsid w:val="1AF46CC2"/>
    <w:multiLevelType w:val="singleLevel"/>
    <w:tmpl w:val="1AF46CC2"/>
    <w:lvl w:ilvl="0">
      <w:start w:val="1"/>
      <w:numFmt w:val="decimal"/>
      <w:suff w:val="space"/>
      <w:lvlText w:val="%1)"/>
      <w:lvlJc w:val="left"/>
    </w:lvl>
  </w:abstractNum>
  <w:abstractNum w:abstractNumId="6" w15:restartNumberingAfterBreak="0">
    <w:nsid w:val="383EAE08"/>
    <w:multiLevelType w:val="singleLevel"/>
    <w:tmpl w:val="383EAE08"/>
    <w:lvl w:ilvl="0">
      <w:start w:val="1"/>
      <w:numFmt w:val="decimal"/>
      <w:suff w:val="space"/>
      <w:lvlText w:val="%1)"/>
      <w:lvlJc w:val="left"/>
    </w:lvl>
  </w:abstractNum>
  <w:abstractNum w:abstractNumId="7" w15:restartNumberingAfterBreak="0">
    <w:nsid w:val="40EEB8B4"/>
    <w:multiLevelType w:val="singleLevel"/>
    <w:tmpl w:val="40EEB8B4"/>
    <w:lvl w:ilvl="0">
      <w:start w:val="1"/>
      <w:numFmt w:val="decimal"/>
      <w:suff w:val="space"/>
      <w:lvlText w:val="%1)"/>
      <w:lvlJc w:val="left"/>
    </w:lvl>
  </w:abstractNum>
  <w:abstractNum w:abstractNumId="8" w15:restartNumberingAfterBreak="0">
    <w:nsid w:val="491EA3C9"/>
    <w:multiLevelType w:val="singleLevel"/>
    <w:tmpl w:val="491EA3C9"/>
    <w:lvl w:ilvl="0">
      <w:start w:val="1"/>
      <w:numFmt w:val="bullet"/>
      <w:lvlText w:val=""/>
      <w:lvlJc w:val="left"/>
      <w:pPr>
        <w:tabs>
          <w:tab w:val="left" w:pos="420"/>
        </w:tabs>
        <w:ind w:left="420" w:hanging="420"/>
      </w:pPr>
      <w:rPr>
        <w:rFonts w:ascii="Wingdings" w:hAnsi="Wingdings" w:hint="default"/>
      </w:rPr>
    </w:lvl>
  </w:abstractNum>
  <w:abstractNum w:abstractNumId="9" w15:restartNumberingAfterBreak="0">
    <w:nsid w:val="7D5143B9"/>
    <w:multiLevelType w:val="singleLevel"/>
    <w:tmpl w:val="7D5143B9"/>
    <w:lvl w:ilvl="0">
      <w:start w:val="1"/>
      <w:numFmt w:val="decimal"/>
      <w:suff w:val="space"/>
      <w:lvlText w:val="%1)"/>
      <w:lvlJc w:val="left"/>
    </w:lvl>
  </w:abstractNum>
  <w:num w:numId="1">
    <w:abstractNumId w:val="0"/>
  </w:num>
  <w:num w:numId="2">
    <w:abstractNumId w:val="3"/>
  </w:num>
  <w:num w:numId="3">
    <w:abstractNumId w:val="8"/>
  </w:num>
  <w:num w:numId="4">
    <w:abstractNumId w:val="7"/>
  </w:num>
  <w:num w:numId="5">
    <w:abstractNumId w:val="5"/>
  </w:num>
  <w:num w:numId="6">
    <w:abstractNumId w:val="4"/>
  </w:num>
  <w:num w:numId="7">
    <w:abstractNumId w:val="1"/>
  </w:num>
  <w:num w:numId="8">
    <w:abstractNumId w:val="9"/>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defaultTabStop w:val="720"/>
  <w:hyphenationZone w:val="425"/>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D71A08"/>
    <w:rsid w:val="00083CE8"/>
    <w:rsid w:val="000D4262"/>
    <w:rsid w:val="000F6F4D"/>
    <w:rsid w:val="002B4BB3"/>
    <w:rsid w:val="00315DF6"/>
    <w:rsid w:val="003A0D7C"/>
    <w:rsid w:val="004D305E"/>
    <w:rsid w:val="004F43EE"/>
    <w:rsid w:val="006D6A3D"/>
    <w:rsid w:val="007D08C0"/>
    <w:rsid w:val="00815F79"/>
    <w:rsid w:val="008237C4"/>
    <w:rsid w:val="00844E6B"/>
    <w:rsid w:val="008C45CD"/>
    <w:rsid w:val="008D08F3"/>
    <w:rsid w:val="00AD645A"/>
    <w:rsid w:val="00BC6180"/>
    <w:rsid w:val="00CC31A0"/>
    <w:rsid w:val="00D512F7"/>
    <w:rsid w:val="00E624DE"/>
    <w:rsid w:val="00F92099"/>
    <w:rsid w:val="01F94148"/>
    <w:rsid w:val="030266D7"/>
    <w:rsid w:val="054509B0"/>
    <w:rsid w:val="059F2354"/>
    <w:rsid w:val="05C55C85"/>
    <w:rsid w:val="073B2C60"/>
    <w:rsid w:val="08077B52"/>
    <w:rsid w:val="0BED349C"/>
    <w:rsid w:val="0E7A100E"/>
    <w:rsid w:val="0FD202A9"/>
    <w:rsid w:val="11F6681F"/>
    <w:rsid w:val="1313326D"/>
    <w:rsid w:val="17A77DC6"/>
    <w:rsid w:val="194E5DE5"/>
    <w:rsid w:val="198E4522"/>
    <w:rsid w:val="19BE1D38"/>
    <w:rsid w:val="1AD85948"/>
    <w:rsid w:val="1C93732F"/>
    <w:rsid w:val="1D4E0254"/>
    <w:rsid w:val="1D583847"/>
    <w:rsid w:val="1D9F200B"/>
    <w:rsid w:val="206409DB"/>
    <w:rsid w:val="20A10994"/>
    <w:rsid w:val="218A1D87"/>
    <w:rsid w:val="234D47E3"/>
    <w:rsid w:val="26437C29"/>
    <w:rsid w:val="28D637BC"/>
    <w:rsid w:val="28F646A0"/>
    <w:rsid w:val="2A625107"/>
    <w:rsid w:val="2F477BE3"/>
    <w:rsid w:val="300D7D22"/>
    <w:rsid w:val="30547975"/>
    <w:rsid w:val="334368E3"/>
    <w:rsid w:val="34705BB5"/>
    <w:rsid w:val="35AB7138"/>
    <w:rsid w:val="3892270F"/>
    <w:rsid w:val="38FA4AA3"/>
    <w:rsid w:val="3973412B"/>
    <w:rsid w:val="3A601248"/>
    <w:rsid w:val="3AA22B0C"/>
    <w:rsid w:val="3B20468F"/>
    <w:rsid w:val="3BA77B81"/>
    <w:rsid w:val="3BCF22E4"/>
    <w:rsid w:val="3C9541F0"/>
    <w:rsid w:val="3E6516BB"/>
    <w:rsid w:val="40BC23C6"/>
    <w:rsid w:val="40CD29C6"/>
    <w:rsid w:val="410A7F42"/>
    <w:rsid w:val="422D0AC7"/>
    <w:rsid w:val="425C3892"/>
    <w:rsid w:val="426E6E54"/>
    <w:rsid w:val="42FC2E77"/>
    <w:rsid w:val="43EA2579"/>
    <w:rsid w:val="441C634D"/>
    <w:rsid w:val="44FF75DA"/>
    <w:rsid w:val="45745CF5"/>
    <w:rsid w:val="45EB01C1"/>
    <w:rsid w:val="464E3687"/>
    <w:rsid w:val="4A830F0E"/>
    <w:rsid w:val="4B326193"/>
    <w:rsid w:val="51862622"/>
    <w:rsid w:val="52D341F1"/>
    <w:rsid w:val="53AB3809"/>
    <w:rsid w:val="53D71A08"/>
    <w:rsid w:val="55143BB0"/>
    <w:rsid w:val="56FA3F7E"/>
    <w:rsid w:val="57492C48"/>
    <w:rsid w:val="5AD03854"/>
    <w:rsid w:val="5BDF4780"/>
    <w:rsid w:val="5C6044F3"/>
    <w:rsid w:val="5CC71B9D"/>
    <w:rsid w:val="5D441192"/>
    <w:rsid w:val="5E361A1F"/>
    <w:rsid w:val="63635D55"/>
    <w:rsid w:val="65B52464"/>
    <w:rsid w:val="66926843"/>
    <w:rsid w:val="6F123FC1"/>
    <w:rsid w:val="73A469EA"/>
    <w:rsid w:val="745E489E"/>
    <w:rsid w:val="74C62724"/>
    <w:rsid w:val="76894909"/>
    <w:rsid w:val="773737B0"/>
    <w:rsid w:val="77A90FCC"/>
    <w:rsid w:val="77C721D9"/>
    <w:rsid w:val="78671595"/>
    <w:rsid w:val="7997558C"/>
    <w:rsid w:val="7D6F00D9"/>
    <w:rsid w:val="7DA15756"/>
    <w:rsid w:val="7EAE6B7E"/>
    <w:rsid w:val="7FC31E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DD68F1"/>
  <w15:docId w15:val="{219EFDBC-B75B-45EC-9C25-977BB497C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heme="minorHAnsi" w:eastAsiaTheme="minorEastAsia" w:hAnsiTheme="minorHAnsi" w:cstheme="minorBidi"/>
      <w:lang w:val="en-US" w:eastAsia="zh-CN"/>
    </w:rPr>
  </w:style>
  <w:style w:type="paragraph" w:styleId="1">
    <w:name w:val="heading 1"/>
    <w:next w:val="a"/>
    <w:qFormat/>
    <w:pPr>
      <w:spacing w:beforeAutospacing="1" w:afterAutospacing="1"/>
      <w:jc w:val="both"/>
      <w:outlineLvl w:val="0"/>
    </w:pPr>
    <w:rPr>
      <w:b/>
      <w:bCs/>
      <w:kern w:val="44"/>
      <w:sz w:val="28"/>
      <w:szCs w:val="48"/>
      <w:lang w:val="en-US" w:eastAsia="zh-CN"/>
    </w:rPr>
  </w:style>
  <w:style w:type="paragraph" w:styleId="2">
    <w:name w:val="heading 2"/>
    <w:basedOn w:val="a"/>
    <w:next w:val="a"/>
    <w:unhideWhenUsed/>
    <w:qFormat/>
    <w:pPr>
      <w:keepNext/>
      <w:keepLines/>
      <w:spacing w:before="260" w:after="260" w:line="416" w:lineRule="auto"/>
      <w:outlineLvl w:val="1"/>
    </w:pPr>
    <w:rPr>
      <w:rFonts w:ascii="Times New Roman" w:hAnsi="Times New Roman"/>
      <w:b/>
      <w:bCs/>
      <w:sz w:val="28"/>
      <w:szCs w:val="32"/>
    </w:rPr>
  </w:style>
  <w:style w:type="paragraph" w:styleId="3">
    <w:name w:val="heading 3"/>
    <w:next w:val="a"/>
    <w:unhideWhenUsed/>
    <w:qFormat/>
    <w:pPr>
      <w:spacing w:beforeAutospacing="1" w:afterAutospacing="1"/>
      <w:outlineLvl w:val="2"/>
    </w:pPr>
    <w:rPr>
      <w:b/>
      <w:bCs/>
      <w:sz w:val="28"/>
      <w:szCs w:val="27"/>
      <w:lang w:val="en-US" w:eastAsia="zh-CN"/>
    </w:rPr>
  </w:style>
  <w:style w:type="paragraph" w:styleId="4">
    <w:name w:val="heading 4"/>
    <w:next w:val="a"/>
    <w:unhideWhenUsed/>
    <w:qFormat/>
    <w:pPr>
      <w:spacing w:beforeAutospacing="1" w:afterAutospacing="1"/>
      <w:outlineLvl w:val="3"/>
    </w:pPr>
    <w:rPr>
      <w:rFonts w:ascii="SimSun" w:hAnsi="SimSun" w:hint="eastAsia"/>
      <w:b/>
      <w:bCs/>
      <w:sz w:val="24"/>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Pr>
      <w:i/>
      <w:iCs/>
    </w:rPr>
  </w:style>
  <w:style w:type="paragraph" w:styleId="a4">
    <w:name w:val="footer"/>
    <w:basedOn w:val="a"/>
    <w:qFormat/>
    <w:pPr>
      <w:tabs>
        <w:tab w:val="center" w:pos="4153"/>
        <w:tab w:val="right" w:pos="8306"/>
      </w:tabs>
      <w:snapToGrid w:val="0"/>
    </w:pPr>
    <w:rPr>
      <w:sz w:val="18"/>
      <w:szCs w:val="18"/>
    </w:rPr>
  </w:style>
  <w:style w:type="paragraph" w:styleId="a5">
    <w:name w:val="header"/>
    <w:basedOn w:val="a"/>
    <w:qFormat/>
    <w:pPr>
      <w:tabs>
        <w:tab w:val="center" w:pos="4153"/>
        <w:tab w:val="right" w:pos="8306"/>
      </w:tabs>
      <w:snapToGrid w:val="0"/>
    </w:pPr>
    <w:rPr>
      <w:sz w:val="18"/>
      <w:szCs w:val="18"/>
    </w:rPr>
  </w:style>
  <w:style w:type="character" w:styleId="a6">
    <w:name w:val="Hyperlink"/>
    <w:basedOn w:val="a0"/>
    <w:rPr>
      <w:color w:val="0000FF"/>
      <w:u w:val="single"/>
    </w:rPr>
  </w:style>
  <w:style w:type="paragraph" w:styleId="a7">
    <w:name w:val="Normal (Web)"/>
    <w:qFormat/>
    <w:pPr>
      <w:spacing w:beforeAutospacing="1" w:afterAutospacing="1"/>
    </w:pPr>
    <w:rPr>
      <w:sz w:val="24"/>
      <w:szCs w:val="24"/>
      <w:lang w:val="en-US" w:eastAsia="zh-CN"/>
    </w:rPr>
  </w:style>
  <w:style w:type="character" w:styleId="a8">
    <w:name w:val="Strong"/>
    <w:basedOn w:val="a0"/>
    <w:qFormat/>
    <w:rPr>
      <w:b/>
      <w:bCs/>
    </w:rPr>
  </w:style>
  <w:style w:type="paragraph" w:styleId="10">
    <w:name w:val="toc 1"/>
    <w:basedOn w:val="a"/>
    <w:next w:val="a"/>
  </w:style>
  <w:style w:type="paragraph" w:styleId="20">
    <w:name w:val="toc 2"/>
    <w:basedOn w:val="a"/>
    <w:next w:val="a"/>
    <w:pPr>
      <w:ind w:leftChars="200" w:left="420"/>
    </w:pPr>
  </w:style>
  <w:style w:type="paragraph" w:styleId="30">
    <w:name w:val="toc 3"/>
    <w:basedOn w:val="a"/>
    <w:next w:val="a"/>
    <w:pPr>
      <w:ind w:leftChars="400" w:left="840"/>
    </w:pPr>
  </w:style>
  <w:style w:type="paragraph" w:customStyle="1" w:styleId="Style4">
    <w:name w:val="_Style 4"/>
    <w:basedOn w:val="a"/>
    <w:next w:val="a"/>
    <w:qFormat/>
    <w:pPr>
      <w:pBdr>
        <w:bottom w:val="single" w:sz="6" w:space="1" w:color="auto"/>
      </w:pBdr>
      <w:jc w:val="center"/>
    </w:pPr>
    <w:rPr>
      <w:rFonts w:ascii="Arial" w:eastAsia="SimSun"/>
      <w:vanish/>
      <w:sz w:val="16"/>
    </w:rPr>
  </w:style>
  <w:style w:type="paragraph" w:customStyle="1" w:styleId="Style5">
    <w:name w:val="_Style 5"/>
    <w:basedOn w:val="a"/>
    <w:next w:val="a"/>
    <w:qFormat/>
    <w:pPr>
      <w:pBdr>
        <w:top w:val="single" w:sz="6" w:space="1" w:color="auto"/>
      </w:pBdr>
      <w:jc w:val="center"/>
    </w:pPr>
    <w:rPr>
      <w:rFonts w:ascii="Arial" w:eastAsia="SimSun"/>
      <w:vanish/>
      <w:sz w:val="16"/>
    </w:rPr>
  </w:style>
  <w:style w:type="paragraph" w:customStyle="1" w:styleId="WPSOffice1">
    <w:name w:val="WPSOffice手动目录 1"/>
    <w:qFormat/>
  </w:style>
  <w:style w:type="paragraph" w:customStyle="1" w:styleId="WPSOffice2">
    <w:name w:val="WPSOffice手动目录 2"/>
    <w:pPr>
      <w:ind w:leftChars="200" w:left="200"/>
    </w:pPr>
  </w:style>
  <w:style w:type="paragraph" w:styleId="a9">
    <w:name w:val="List Paragraph"/>
    <w:basedOn w:val="a"/>
    <w:uiPriority w:val="99"/>
    <w:rsid w:val="006D6A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0198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Stling_2014_8_52." TargetMode="External"/><Relationship Id="rId13" Type="http://schemas.openxmlformats.org/officeDocument/2006/relationships/hyperlink" Target="https://cejsh.icm.edu.pl/cejsh/element/bwmeta1.element.ojs-issn-2543-9227"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psykholoh.com/post/&#1089;&#1080;&#1090;&#1091;&#1072;&#1094;&#1110;&#1103;-&#1094;&#1077;"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assets.scriptslug.com/live/pdf/scripts/lady-bird-2017.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21"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s://uu.edu.ua/upload/Nauka/Electronni_naukovi_vidannya/Molod_osvita_nauka_duhovnist/2019_2.p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61" TargetMode="External"/><Relationship Id="rId14" Type="http://schemas.openxmlformats.org/officeDocument/2006/relationships/hyperlink" Target="https://uaserials.pro/2449-ledi-byord.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44</Pages>
  <Words>10511</Words>
  <Characters>59916</Characters>
  <Application>Microsoft Office Word</Application>
  <DocSecurity>0</DocSecurity>
  <Lines>499</Lines>
  <Paragraphs>140</Paragraphs>
  <ScaleCrop>false</ScaleCrop>
  <Company/>
  <LinksUpToDate>false</LinksUpToDate>
  <CharactersWithSpaces>70287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Expert-pc</dc:creator>
  <cp:lastModifiedBy>OON</cp:lastModifiedBy>
  <cp:revision>16</cp:revision>
  <dcterms:created xsi:type="dcterms:W3CDTF">2024-03-18T20:22:00Z</dcterms:created>
  <dcterms:modified xsi:type="dcterms:W3CDTF">2024-07-02T09:44:00Z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1033-12.2.0.13472</vt:lpwstr>
  </property>
  <property fmtid="{D5CDD505-2E9C-101B-9397-08002B2CF9AE}" pid="3" name="ICV">
    <vt:lpwstr>13BFBCF84B414845A27A79782B5F9D40_13</vt:lpwstr>
  </property>
</Properties>
</file>