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F42" w:rsidRPr="00542877" w:rsidRDefault="00D11F42" w:rsidP="00D11F42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542877">
        <w:rPr>
          <w:b/>
          <w:color w:val="000000"/>
          <w:sz w:val="28"/>
          <w:szCs w:val="28"/>
          <w:lang w:val="uk-UA"/>
        </w:rPr>
        <w:t>Лазарєв М.І., Рубан Н.П.</w:t>
      </w:r>
    </w:p>
    <w:p w:rsidR="00D11F42" w:rsidRDefault="00D11F42" w:rsidP="00D11F42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542877">
        <w:rPr>
          <w:b/>
          <w:color w:val="000000"/>
          <w:sz w:val="28"/>
          <w:szCs w:val="28"/>
          <w:lang w:val="uk-UA"/>
        </w:rPr>
        <w:t>ОРГАНІЗАЦІЙНА ПІДСИСТЕМА ТВОРЧОЇ ДІЯЛЬНОСТІ ФАХІВЦЯ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 xml:space="preserve">Організаційна підсистема творчої діяльності фахівця </w:t>
      </w:r>
      <w:r>
        <w:rPr>
          <w:color w:val="000000"/>
          <w:sz w:val="28"/>
          <w:szCs w:val="28"/>
          <w:lang w:val="uk-UA"/>
        </w:rPr>
        <w:t xml:space="preserve">повинна </w:t>
      </w:r>
      <w:r w:rsidRPr="00542877">
        <w:rPr>
          <w:color w:val="000000"/>
          <w:sz w:val="28"/>
          <w:szCs w:val="28"/>
          <w:lang w:val="uk-UA"/>
        </w:rPr>
        <w:t>включа</w:t>
      </w:r>
      <w:r>
        <w:rPr>
          <w:color w:val="000000"/>
          <w:sz w:val="28"/>
          <w:szCs w:val="28"/>
          <w:lang w:val="uk-UA"/>
        </w:rPr>
        <w:t>ти</w:t>
      </w:r>
      <w:r w:rsidRPr="00542877">
        <w:rPr>
          <w:b/>
          <w:color w:val="000000"/>
          <w:sz w:val="28"/>
          <w:szCs w:val="28"/>
          <w:lang w:val="uk-UA"/>
        </w:rPr>
        <w:t xml:space="preserve"> </w:t>
      </w:r>
      <w:r w:rsidRPr="00542877">
        <w:rPr>
          <w:color w:val="000000"/>
          <w:sz w:val="28"/>
          <w:szCs w:val="28"/>
          <w:lang w:val="uk-UA"/>
        </w:rPr>
        <w:t xml:space="preserve">такі елементи: суб’єкт, процес, предмет, умови і продукт діяльності. </w:t>
      </w:r>
      <w:r>
        <w:rPr>
          <w:color w:val="000000"/>
          <w:sz w:val="28"/>
          <w:szCs w:val="28"/>
          <w:lang w:val="uk-UA"/>
        </w:rPr>
        <w:t xml:space="preserve">Вона </w:t>
      </w:r>
      <w:r w:rsidRPr="00542877">
        <w:rPr>
          <w:color w:val="000000"/>
          <w:sz w:val="28"/>
          <w:szCs w:val="28"/>
          <w:lang w:val="uk-UA"/>
        </w:rPr>
        <w:t>повністю вкладається у таку схему: ціль – мотив – спосіб – результат.</w:t>
      </w:r>
      <w:r>
        <w:rPr>
          <w:color w:val="000000"/>
          <w:sz w:val="28"/>
          <w:szCs w:val="28"/>
          <w:lang w:val="uk-UA"/>
        </w:rPr>
        <w:t xml:space="preserve"> Розглянемо ці елементи.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 xml:space="preserve">Головний елемент – </w:t>
      </w:r>
      <w:r w:rsidRPr="00542877">
        <w:rPr>
          <w:i/>
          <w:color w:val="000000"/>
          <w:sz w:val="28"/>
          <w:szCs w:val="28"/>
          <w:lang w:val="uk-UA"/>
        </w:rPr>
        <w:t>суб’єкт діяльності</w:t>
      </w:r>
      <w:r w:rsidRPr="00542877">
        <w:rPr>
          <w:color w:val="000000"/>
          <w:sz w:val="28"/>
          <w:szCs w:val="28"/>
          <w:lang w:val="uk-UA"/>
        </w:rPr>
        <w:t xml:space="preserve"> – індивід, який цілеспрямовано діє на задоволення своїх потреб. Індивід стає суб’єктом творчої діяльності лише за умови, що його творча, пізнавальна або практична активність спрямовується на предмет дій (поява інтересу – пасивний інтерес – активний інтерес) [1].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>Ціль</w:t>
      </w:r>
      <w:r w:rsidRPr="00542877">
        <w:rPr>
          <w:color w:val="000000"/>
          <w:sz w:val="28"/>
          <w:szCs w:val="28"/>
          <w:lang w:val="uk-UA"/>
        </w:rPr>
        <w:t xml:space="preserve"> є </w:t>
      </w:r>
      <w:proofErr w:type="spellStart"/>
      <w:r w:rsidRPr="00542877">
        <w:rPr>
          <w:color w:val="000000"/>
          <w:sz w:val="28"/>
          <w:szCs w:val="28"/>
          <w:lang w:val="uk-UA"/>
        </w:rPr>
        <w:t>системоутворювальним</w:t>
      </w:r>
      <w:proofErr w:type="spellEnd"/>
      <w:r w:rsidRPr="00542877">
        <w:rPr>
          <w:color w:val="000000"/>
          <w:sz w:val="28"/>
          <w:szCs w:val="28"/>
          <w:lang w:val="uk-UA"/>
        </w:rPr>
        <w:t xml:space="preserve"> елементом у структурі діяльності. Це – уявний образ майбутнього результату діяльності, за допомогою якого суб’єкт сподівається задовольнити ту чи іншу потребу.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>Мотив</w:t>
      </w:r>
      <w:r w:rsidRPr="00542877">
        <w:rPr>
          <w:color w:val="000000"/>
          <w:sz w:val="28"/>
          <w:szCs w:val="28"/>
          <w:lang w:val="uk-UA"/>
        </w:rPr>
        <w:t xml:space="preserve"> – це внутрішня спонукальна причина дій і вчинків людини, переживання чогось особисто значущого для індивіда, шлях вибору варіанту досягнення мети. 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>Процес</w:t>
      </w:r>
      <w:r w:rsidRPr="00542877">
        <w:rPr>
          <w:color w:val="000000"/>
          <w:sz w:val="28"/>
          <w:szCs w:val="28"/>
          <w:lang w:val="uk-UA"/>
        </w:rPr>
        <w:t xml:space="preserve"> діяльності визначається сукупністю дій, що спрямовуються на досягнення мети або на зміну стану предмета діяльності.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>Дія</w:t>
      </w:r>
      <w:r w:rsidRPr="00542877">
        <w:rPr>
          <w:b/>
          <w:color w:val="000000"/>
          <w:sz w:val="28"/>
          <w:szCs w:val="28"/>
          <w:lang w:val="uk-UA"/>
        </w:rPr>
        <w:t xml:space="preserve"> –</w:t>
      </w:r>
      <w:r w:rsidRPr="00542877">
        <w:rPr>
          <w:color w:val="000000"/>
          <w:sz w:val="28"/>
          <w:szCs w:val="28"/>
          <w:lang w:val="uk-UA"/>
        </w:rPr>
        <w:t xml:space="preserve"> це складова процесу діяльності, має таку саму структуру, як і діяльність взагалі, але спрямовується на досягнення конкретної, елементарної мети</w:t>
      </w:r>
      <w:r>
        <w:rPr>
          <w:color w:val="000000"/>
          <w:sz w:val="28"/>
          <w:szCs w:val="28"/>
          <w:lang w:val="uk-UA"/>
        </w:rPr>
        <w:t xml:space="preserve"> </w:t>
      </w:r>
      <w:r w:rsidRPr="00542877">
        <w:rPr>
          <w:color w:val="000000"/>
          <w:sz w:val="28"/>
          <w:szCs w:val="28"/>
          <w:lang w:val="uk-UA"/>
        </w:rPr>
        <w:t xml:space="preserve">[1]. 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>Предмет діяльності</w:t>
      </w:r>
      <w:r w:rsidRPr="00542877">
        <w:rPr>
          <w:color w:val="000000"/>
          <w:sz w:val="28"/>
          <w:szCs w:val="28"/>
          <w:lang w:val="uk-UA"/>
        </w:rPr>
        <w:t xml:space="preserve"> – це все те, на що спрямовуються дії, що перетворюється в процесі діяльності.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 xml:space="preserve">Результат </w:t>
      </w:r>
      <w:r w:rsidRPr="00542877">
        <w:rPr>
          <w:color w:val="000000"/>
          <w:sz w:val="28"/>
          <w:szCs w:val="28"/>
          <w:lang w:val="uk-UA"/>
        </w:rPr>
        <w:t>діяльності характеризується двома компонентами: продуктом і психічним результатом. Продукт – це те, що отримано після реалізації дій над предметом діяльності відповідно до мети. Психічний результат діяльності – це новоутворення в структурі психічних властивостей особистості, особливо в її досвіді, тобто в знаннях, уміннях, навичках. Психічний результат – це додаток до засобів діяльності.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>Засоби</w:t>
      </w:r>
      <w:r w:rsidRPr="00542877">
        <w:rPr>
          <w:color w:val="000000"/>
          <w:sz w:val="28"/>
          <w:szCs w:val="28"/>
          <w:lang w:val="uk-UA"/>
        </w:rPr>
        <w:t xml:space="preserve"> діяльності – це його підготовленість до діяльності, до дій, що визначаються: особистим досвідом у певній сфері діяльності; засвоєними знаннями, нормами поведінки, морально-етичними цінностями; сформованими уміннями, навичками та звичками. Головні компоненти засобів діяльності – це його вміння, навички, знання щодо сфери діяльності та звички.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i/>
          <w:color w:val="000000"/>
          <w:sz w:val="28"/>
          <w:szCs w:val="28"/>
          <w:lang w:val="uk-UA"/>
        </w:rPr>
        <w:t>Умови</w:t>
      </w:r>
      <w:r w:rsidRPr="00542877">
        <w:rPr>
          <w:color w:val="000000"/>
          <w:sz w:val="28"/>
          <w:szCs w:val="28"/>
          <w:lang w:val="uk-UA"/>
        </w:rPr>
        <w:t xml:space="preserve"> діяльності – це середовище та засоби, в яких і за допомогою яких виконуються ті чи інші дії та реалізується діяльність. Виокремлюють зовнішні та внутрішні умови діяльності. Зовнішні умови діяльності – це соціально-економічні та просторово-часові умови середовища. Внутрішні умови – це фізичні, психофізичні та психічні передумови діяльності суб’єкта.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>Умови діяльності суттєво впливають як на результат (продукт, психічний результат), так і на психічний стан суб’єкта діяльності, формують, до певної міри, психічні властивості особистості.</w:t>
      </w:r>
    </w:p>
    <w:p w:rsidR="00D11F42" w:rsidRPr="00542877" w:rsidRDefault="00D11F42" w:rsidP="00D11F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>Література</w:t>
      </w:r>
    </w:p>
    <w:p w:rsidR="00D15BB4" w:rsidRPr="00D11F42" w:rsidRDefault="00D11F42" w:rsidP="00D11F42">
      <w:pPr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ind w:left="0" w:firstLine="709"/>
        <w:jc w:val="both"/>
        <w:rPr>
          <w:lang w:val="uk-UA"/>
        </w:rPr>
      </w:pPr>
      <w:r w:rsidRPr="00D11F42">
        <w:rPr>
          <w:bCs/>
          <w:sz w:val="28"/>
          <w:szCs w:val="28"/>
          <w:lang w:val="uk-UA"/>
        </w:rPr>
        <w:t>Клименко В. В.</w:t>
      </w:r>
      <w:r w:rsidRPr="00D11F42">
        <w:rPr>
          <w:sz w:val="28"/>
          <w:szCs w:val="28"/>
          <w:lang w:val="uk-UA"/>
        </w:rPr>
        <w:t xml:space="preserve">  Психологія творчості : </w:t>
      </w:r>
      <w:proofErr w:type="spellStart"/>
      <w:r w:rsidRPr="00D11F42">
        <w:rPr>
          <w:sz w:val="28"/>
          <w:szCs w:val="28"/>
          <w:lang w:val="uk-UA"/>
        </w:rPr>
        <w:t>навч</w:t>
      </w:r>
      <w:proofErr w:type="spellEnd"/>
      <w:r w:rsidRPr="00D11F42">
        <w:rPr>
          <w:sz w:val="28"/>
          <w:szCs w:val="28"/>
          <w:lang w:val="uk-UA"/>
        </w:rPr>
        <w:t xml:space="preserve">. посібник для вищих </w:t>
      </w:r>
      <w:proofErr w:type="spellStart"/>
      <w:r w:rsidRPr="00D11F42">
        <w:rPr>
          <w:sz w:val="28"/>
          <w:szCs w:val="28"/>
          <w:lang w:val="uk-UA"/>
        </w:rPr>
        <w:t>навч</w:t>
      </w:r>
      <w:proofErr w:type="spellEnd"/>
      <w:r w:rsidRPr="00D11F42">
        <w:rPr>
          <w:sz w:val="28"/>
          <w:szCs w:val="28"/>
          <w:lang w:val="uk-UA"/>
        </w:rPr>
        <w:t xml:space="preserve">. закладів/ В. В. Клименко; Відкритий </w:t>
      </w:r>
      <w:proofErr w:type="spellStart"/>
      <w:r w:rsidRPr="00D11F42">
        <w:rPr>
          <w:sz w:val="28"/>
          <w:szCs w:val="28"/>
          <w:lang w:val="uk-UA"/>
        </w:rPr>
        <w:t>міжнар</w:t>
      </w:r>
      <w:proofErr w:type="spellEnd"/>
      <w:r w:rsidRPr="00D11F42">
        <w:rPr>
          <w:sz w:val="28"/>
          <w:szCs w:val="28"/>
          <w:lang w:val="uk-UA"/>
        </w:rPr>
        <w:t xml:space="preserve">. ун-т розвитку людини "Україна". -К.: Центр </w:t>
      </w:r>
      <w:proofErr w:type="spellStart"/>
      <w:r w:rsidRPr="00D11F42">
        <w:rPr>
          <w:sz w:val="28"/>
          <w:szCs w:val="28"/>
          <w:lang w:val="uk-UA"/>
        </w:rPr>
        <w:t>навч</w:t>
      </w:r>
      <w:proofErr w:type="spellEnd"/>
      <w:r w:rsidRPr="00D11F42">
        <w:rPr>
          <w:sz w:val="28"/>
          <w:szCs w:val="28"/>
          <w:lang w:val="uk-UA"/>
        </w:rPr>
        <w:t xml:space="preserve">. </w:t>
      </w:r>
      <w:proofErr w:type="spellStart"/>
      <w:r w:rsidRPr="00D11F42">
        <w:rPr>
          <w:sz w:val="28"/>
          <w:szCs w:val="28"/>
          <w:lang w:val="uk-UA"/>
        </w:rPr>
        <w:t>лiтератури</w:t>
      </w:r>
      <w:proofErr w:type="spellEnd"/>
      <w:r w:rsidRPr="00D11F42">
        <w:rPr>
          <w:sz w:val="28"/>
          <w:szCs w:val="28"/>
          <w:lang w:val="uk-UA"/>
        </w:rPr>
        <w:t>, 2006. - 480 с.</w:t>
      </w:r>
    </w:p>
    <w:sectPr w:rsidR="00D15BB4" w:rsidRPr="00D11F4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14035"/>
    <w:multiLevelType w:val="hybridMultilevel"/>
    <w:tmpl w:val="40C8A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11F42"/>
    <w:rsid w:val="0007502A"/>
    <w:rsid w:val="00164619"/>
    <w:rsid w:val="00BA03C4"/>
    <w:rsid w:val="00BF7752"/>
    <w:rsid w:val="00D11F4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F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1803</Words>
  <Characters>1028</Characters>
  <Application>Microsoft Office Word</Application>
  <DocSecurity>0</DocSecurity>
  <Lines>8</Lines>
  <Paragraphs>5</Paragraphs>
  <ScaleCrop>false</ScaleCrop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2016-05-17T07:45:00Z</dcterms:created>
  <dcterms:modified xsi:type="dcterms:W3CDTF">2016-05-17T07:45:00Z</dcterms:modified>
</cp:coreProperties>
</file>