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26F" w:rsidRPr="002407B5" w:rsidRDefault="00E9726F" w:rsidP="00E9726F">
      <w:pPr>
        <w:ind w:firstLine="709"/>
        <w:rPr>
          <w:b/>
          <w:sz w:val="28"/>
          <w:szCs w:val="28"/>
          <w:lang w:val="uk-UA"/>
        </w:rPr>
      </w:pPr>
      <w:r w:rsidRPr="002407B5">
        <w:rPr>
          <w:b/>
          <w:sz w:val="28"/>
          <w:szCs w:val="28"/>
          <w:lang w:val="uk-UA"/>
        </w:rPr>
        <w:t>Муратов О.В.</w:t>
      </w:r>
    </w:p>
    <w:p w:rsidR="00E9726F" w:rsidRPr="002407B5" w:rsidRDefault="00E9726F" w:rsidP="00E9726F">
      <w:pPr>
        <w:ind w:firstLine="709"/>
        <w:jc w:val="both"/>
        <w:rPr>
          <w:b/>
          <w:sz w:val="28"/>
          <w:szCs w:val="28"/>
        </w:rPr>
      </w:pPr>
      <w:r w:rsidRPr="002407B5">
        <w:rPr>
          <w:b/>
          <w:sz w:val="28"/>
          <w:szCs w:val="28"/>
        </w:rPr>
        <w:t>ОСОБЛИВОСТІ ПРАВОВОЇ ОХОРОНИ ХУДОЖНІХ</w:t>
      </w:r>
      <w:r w:rsidRPr="002407B5">
        <w:rPr>
          <w:b/>
          <w:sz w:val="28"/>
          <w:szCs w:val="28"/>
          <w:lang w:val="uk-UA"/>
        </w:rPr>
        <w:t xml:space="preserve"> </w:t>
      </w:r>
      <w:r w:rsidRPr="002407B5">
        <w:rPr>
          <w:b/>
          <w:sz w:val="28"/>
          <w:szCs w:val="28"/>
        </w:rPr>
        <w:t>ТВОРІВ</w:t>
      </w:r>
    </w:p>
    <w:p w:rsidR="00E9726F" w:rsidRPr="002407B5" w:rsidRDefault="00E9726F" w:rsidP="00E9726F">
      <w:pPr>
        <w:spacing w:line="233" w:lineRule="auto"/>
        <w:ind w:firstLine="709"/>
        <w:jc w:val="both"/>
        <w:rPr>
          <w:sz w:val="28"/>
          <w:szCs w:val="28"/>
          <w:lang w:val="uk-UA"/>
        </w:rPr>
      </w:pPr>
      <w:r w:rsidRPr="002407B5">
        <w:rPr>
          <w:sz w:val="28"/>
          <w:szCs w:val="28"/>
          <w:lang w:val="uk-UA"/>
        </w:rPr>
        <w:t>Твори сучасної художньої літератури дають не тільки знання, а й сприяють формуванню багатьох сторін особистості: інтелектуальної, морально-вольової, естетичної. Суспільне визнання достоїнств творів і справедливе матеріальну винагороду авторів, як результат використання творів суспільством, стимулюють творчий процес, дають можливість авторам плідно працювати. Найважливішою умовою для успіху в цьому є ефективне застосування законодавства про охорону авторського права розробленого з урахуванням соціальних і економічних реалій країни. Актуальність теми в галузі охорони прав літературних творів зумовлена тим, що, законодавство України має недоробки. Особливу увагу в роботі приділено охорону прав на персонажі творів. На основі вивчення робіт вчених-юристів з питань авторського права, таких як О.А.</w:t>
      </w:r>
      <w:proofErr w:type="spellStart"/>
      <w:r w:rsidRPr="002407B5">
        <w:rPr>
          <w:sz w:val="28"/>
          <w:szCs w:val="28"/>
          <w:lang w:val="uk-UA"/>
        </w:rPr>
        <w:t>Подопрігора</w:t>
      </w:r>
      <w:proofErr w:type="spellEnd"/>
      <w:r w:rsidRPr="002407B5">
        <w:rPr>
          <w:sz w:val="28"/>
          <w:szCs w:val="28"/>
          <w:lang w:val="uk-UA"/>
        </w:rPr>
        <w:t>, В.С.</w:t>
      </w:r>
      <w:proofErr w:type="spellStart"/>
      <w:r w:rsidRPr="002407B5">
        <w:rPr>
          <w:sz w:val="28"/>
          <w:szCs w:val="28"/>
          <w:lang w:val="uk-UA"/>
        </w:rPr>
        <w:t>Дробязко</w:t>
      </w:r>
      <w:proofErr w:type="spellEnd"/>
      <w:r w:rsidRPr="002407B5">
        <w:rPr>
          <w:sz w:val="28"/>
          <w:szCs w:val="28"/>
          <w:lang w:val="uk-UA"/>
        </w:rPr>
        <w:t>, Е.П.</w:t>
      </w:r>
      <w:proofErr w:type="spellStart"/>
      <w:r w:rsidRPr="002407B5">
        <w:rPr>
          <w:sz w:val="28"/>
          <w:szCs w:val="28"/>
          <w:lang w:val="uk-UA"/>
        </w:rPr>
        <w:t>Гаврілов</w:t>
      </w:r>
      <w:proofErr w:type="spellEnd"/>
      <w:r w:rsidRPr="002407B5">
        <w:rPr>
          <w:sz w:val="28"/>
          <w:szCs w:val="28"/>
          <w:lang w:val="uk-UA"/>
        </w:rPr>
        <w:t>, К.І.</w:t>
      </w:r>
      <w:proofErr w:type="spellStart"/>
      <w:r w:rsidRPr="002407B5">
        <w:rPr>
          <w:sz w:val="28"/>
          <w:szCs w:val="28"/>
          <w:lang w:val="uk-UA"/>
        </w:rPr>
        <w:t>Афонасьева</w:t>
      </w:r>
      <w:proofErr w:type="spellEnd"/>
      <w:r w:rsidRPr="002407B5">
        <w:rPr>
          <w:sz w:val="28"/>
          <w:szCs w:val="28"/>
          <w:lang w:val="uk-UA"/>
        </w:rPr>
        <w:t xml:space="preserve"> та ін. Були проаналізовані проблемні питання у даній сфері.</w:t>
      </w:r>
    </w:p>
    <w:p w:rsidR="00E9726F" w:rsidRPr="002407B5" w:rsidRDefault="00E9726F" w:rsidP="00E9726F">
      <w:pPr>
        <w:spacing w:line="233" w:lineRule="auto"/>
        <w:ind w:firstLine="709"/>
        <w:jc w:val="both"/>
        <w:rPr>
          <w:sz w:val="28"/>
          <w:szCs w:val="28"/>
          <w:lang w:val="uk-UA"/>
        </w:rPr>
      </w:pPr>
      <w:r w:rsidRPr="002407B5">
        <w:rPr>
          <w:sz w:val="28"/>
          <w:szCs w:val="28"/>
          <w:lang w:val="uk-UA"/>
        </w:rPr>
        <w:t xml:space="preserve">В авторське право тільки один об'єкт є </w:t>
      </w:r>
      <w:proofErr w:type="spellStart"/>
      <w:r w:rsidRPr="002407B5">
        <w:rPr>
          <w:sz w:val="28"/>
          <w:szCs w:val="28"/>
          <w:lang w:val="uk-UA"/>
        </w:rPr>
        <w:t>охороноздатним</w:t>
      </w:r>
      <w:proofErr w:type="spellEnd"/>
      <w:r w:rsidRPr="002407B5">
        <w:rPr>
          <w:sz w:val="28"/>
          <w:szCs w:val="28"/>
          <w:lang w:val="uk-UA"/>
        </w:rPr>
        <w:t xml:space="preserve"> - твір. Згідно Закону про авторське і суміжні права до творів відноситься широке коло об'єктів: літературні, наукові, твори мистецтв. Цей перелік є невичерпним і може доповнюватися при появі нових об'єктів. Однак, у Законі не визначено сам термін, що розуміється під поняттям «твір». Це поняття не освітлюється ні в основних Законах, ні в нормативних документах.</w:t>
      </w:r>
    </w:p>
    <w:p w:rsidR="00E9726F" w:rsidRPr="002407B5" w:rsidRDefault="00E9726F" w:rsidP="00E9726F">
      <w:pPr>
        <w:spacing w:line="233" w:lineRule="auto"/>
        <w:ind w:firstLine="709"/>
        <w:jc w:val="both"/>
        <w:rPr>
          <w:sz w:val="28"/>
          <w:szCs w:val="28"/>
          <w:lang w:val="uk-UA"/>
        </w:rPr>
      </w:pPr>
      <w:r w:rsidRPr="002407B5">
        <w:rPr>
          <w:sz w:val="28"/>
          <w:szCs w:val="28"/>
          <w:lang w:val="uk-UA"/>
        </w:rPr>
        <w:t>Відомо, що кожен художній твір складається з форми і змісту. У Законі спеціально обмовляється, що авторське право не поширюється на ідеї, методи, процеси, системи, способи, концепції, принципи, відкриття, факти. Теоретично це положення пояснюється тим, що авторське право охороняє форму твору, а не його зміст. Передбачається, що одну і ту ж ідею можна виразити в різних формах, і авторське право не повинно цьому перешкоджати. Так, на один і той же сюжет може бути створена необмежена кількість творчо самостійних творів. У цьому контексті, на наш погляд, не можна погодитися з охороною тільки форми в галузі наукових робіт, так як там головне - зміст (нові процеси, технології і т.д.). Крім того, в деяких випадках важко розділити форму і зміст.</w:t>
      </w:r>
    </w:p>
    <w:p w:rsidR="00E9726F" w:rsidRPr="002407B5" w:rsidRDefault="00E9726F" w:rsidP="00E9726F">
      <w:pPr>
        <w:spacing w:line="233" w:lineRule="auto"/>
        <w:ind w:firstLine="709"/>
        <w:jc w:val="both"/>
        <w:rPr>
          <w:sz w:val="28"/>
          <w:szCs w:val="28"/>
          <w:lang w:val="uk-UA"/>
        </w:rPr>
      </w:pPr>
      <w:r w:rsidRPr="002407B5">
        <w:rPr>
          <w:sz w:val="28"/>
          <w:szCs w:val="28"/>
          <w:lang w:val="uk-UA"/>
        </w:rPr>
        <w:t xml:space="preserve">В Українському законодавстві відсутнє поняття «персонаж», що призводить до неоднозначності його правового статусу. Виходячи з критеріїв </w:t>
      </w:r>
      <w:proofErr w:type="spellStart"/>
      <w:r w:rsidRPr="002407B5">
        <w:rPr>
          <w:sz w:val="28"/>
          <w:szCs w:val="28"/>
          <w:lang w:val="uk-UA"/>
        </w:rPr>
        <w:t>охороноздатності</w:t>
      </w:r>
      <w:proofErr w:type="spellEnd"/>
      <w:r w:rsidRPr="002407B5">
        <w:rPr>
          <w:sz w:val="28"/>
          <w:szCs w:val="28"/>
          <w:lang w:val="uk-UA"/>
        </w:rPr>
        <w:t xml:space="preserve"> об'єктів авторського права (творчий характер, оригінальність, вираз на матеріальному носії і можливість самостійного використання), художній персонаж безпосередньо може бути віднесений до об'єктів авторського права. Однак, як показує практика, у ряді випадків їх охорона може бути надійно забезпечена тільки за умови реєстрації в якості товарних знаків їх назв і (або) зображень. Для здійснення такої реєстрації потрібне отримання згоди від авторів персонажів, в іншому випадку реєстрація товарного знака може бути визнана недійсною.</w:t>
      </w:r>
    </w:p>
    <w:p w:rsidR="00E9726F" w:rsidRPr="002407B5" w:rsidRDefault="00E9726F" w:rsidP="00E9726F">
      <w:pPr>
        <w:spacing w:line="233" w:lineRule="auto"/>
        <w:ind w:firstLine="709"/>
        <w:jc w:val="both"/>
        <w:rPr>
          <w:sz w:val="28"/>
          <w:szCs w:val="28"/>
          <w:lang w:val="uk-UA"/>
        </w:rPr>
      </w:pPr>
      <w:r w:rsidRPr="002407B5">
        <w:rPr>
          <w:sz w:val="28"/>
          <w:szCs w:val="28"/>
          <w:lang w:val="uk-UA"/>
        </w:rPr>
        <w:t>Таким чином, в роботі розглянуті проблеми і протиріччя в Законі про авторське право України та запропоновано шляхи їх вирішення.</w:t>
      </w:r>
    </w:p>
    <w:p w:rsidR="00E9726F" w:rsidRPr="002407B5" w:rsidRDefault="00E9726F" w:rsidP="00E9726F">
      <w:pPr>
        <w:spacing w:line="233" w:lineRule="auto"/>
        <w:ind w:firstLine="709"/>
        <w:jc w:val="both"/>
        <w:rPr>
          <w:sz w:val="28"/>
          <w:szCs w:val="28"/>
          <w:lang w:val="uk-UA"/>
        </w:rPr>
      </w:pPr>
      <w:r w:rsidRPr="002407B5">
        <w:rPr>
          <w:sz w:val="28"/>
          <w:szCs w:val="28"/>
          <w:lang w:val="uk-UA"/>
        </w:rPr>
        <w:t>Література</w:t>
      </w:r>
    </w:p>
    <w:p w:rsidR="00E9726F" w:rsidRPr="002407B5" w:rsidRDefault="00E9726F" w:rsidP="00E9726F">
      <w:pPr>
        <w:spacing w:line="233" w:lineRule="auto"/>
        <w:ind w:firstLine="709"/>
        <w:jc w:val="both"/>
        <w:rPr>
          <w:iCs/>
          <w:color w:val="080607"/>
          <w:sz w:val="28"/>
          <w:szCs w:val="28"/>
          <w:lang w:val="uk-UA"/>
        </w:rPr>
      </w:pPr>
      <w:r w:rsidRPr="002407B5">
        <w:rPr>
          <w:iCs/>
          <w:color w:val="080607"/>
          <w:sz w:val="28"/>
          <w:szCs w:val="28"/>
          <w:lang w:val="uk-UA"/>
        </w:rPr>
        <w:t xml:space="preserve">1. Закон України «Про авторське право і суміжні права» від 11.07.2001 </w:t>
      </w:r>
      <w:r w:rsidRPr="002407B5">
        <w:rPr>
          <w:iCs/>
          <w:color w:val="080607"/>
          <w:sz w:val="28"/>
          <w:szCs w:val="28"/>
          <w:lang w:val="uk-UA"/>
        </w:rPr>
        <w:lastRenderedPageBreak/>
        <w:t>року № 2627-</w:t>
      </w:r>
      <w:r w:rsidRPr="002407B5">
        <w:rPr>
          <w:iCs/>
          <w:color w:val="080607"/>
          <w:sz w:val="28"/>
          <w:szCs w:val="28"/>
        </w:rPr>
        <w:t>III</w:t>
      </w:r>
      <w:r w:rsidRPr="002407B5">
        <w:rPr>
          <w:iCs/>
          <w:color w:val="080607"/>
          <w:sz w:val="28"/>
          <w:szCs w:val="28"/>
          <w:lang w:val="uk-UA"/>
        </w:rPr>
        <w:t xml:space="preserve"> // Відомості Верховної Ради України (ВВР). — 2001. — №43. — Ст. 214.</w:t>
      </w:r>
    </w:p>
    <w:p w:rsidR="00E9726F" w:rsidRPr="002407B5" w:rsidRDefault="00E9726F" w:rsidP="00E9726F">
      <w:pPr>
        <w:spacing w:line="233" w:lineRule="auto"/>
        <w:ind w:firstLine="709"/>
        <w:jc w:val="both"/>
        <w:rPr>
          <w:iCs/>
          <w:color w:val="080607"/>
          <w:sz w:val="28"/>
          <w:szCs w:val="28"/>
          <w:lang w:val="uk-UA"/>
        </w:rPr>
      </w:pPr>
      <w:r w:rsidRPr="002407B5">
        <w:rPr>
          <w:iCs/>
          <w:color w:val="080607"/>
          <w:sz w:val="28"/>
          <w:szCs w:val="28"/>
        </w:rPr>
        <w:t xml:space="preserve">2. Закон України «Про </w:t>
      </w:r>
      <w:proofErr w:type="spellStart"/>
      <w:r w:rsidRPr="002407B5">
        <w:rPr>
          <w:iCs/>
          <w:color w:val="080607"/>
          <w:sz w:val="28"/>
          <w:szCs w:val="28"/>
        </w:rPr>
        <w:t>охорону</w:t>
      </w:r>
      <w:proofErr w:type="spellEnd"/>
      <w:r w:rsidRPr="002407B5">
        <w:rPr>
          <w:iCs/>
          <w:color w:val="080607"/>
          <w:sz w:val="28"/>
          <w:szCs w:val="28"/>
        </w:rPr>
        <w:t xml:space="preserve"> прав на знаки для </w:t>
      </w:r>
      <w:proofErr w:type="spellStart"/>
      <w:r w:rsidRPr="002407B5">
        <w:rPr>
          <w:iCs/>
          <w:color w:val="080607"/>
          <w:sz w:val="28"/>
          <w:szCs w:val="28"/>
        </w:rPr>
        <w:t>товарів</w:t>
      </w:r>
      <w:proofErr w:type="spellEnd"/>
      <w:r w:rsidRPr="002407B5">
        <w:rPr>
          <w:iCs/>
          <w:color w:val="080607"/>
          <w:sz w:val="28"/>
          <w:szCs w:val="28"/>
        </w:rPr>
        <w:t xml:space="preserve"> </w:t>
      </w:r>
      <w:proofErr w:type="spellStart"/>
      <w:r w:rsidRPr="002407B5">
        <w:rPr>
          <w:iCs/>
          <w:color w:val="080607"/>
          <w:sz w:val="28"/>
          <w:szCs w:val="28"/>
        </w:rPr>
        <w:t>і</w:t>
      </w:r>
      <w:proofErr w:type="spellEnd"/>
      <w:r w:rsidRPr="002407B5">
        <w:rPr>
          <w:iCs/>
          <w:color w:val="080607"/>
          <w:sz w:val="28"/>
          <w:szCs w:val="28"/>
        </w:rPr>
        <w:t xml:space="preserve"> </w:t>
      </w:r>
      <w:proofErr w:type="spellStart"/>
      <w:r w:rsidRPr="002407B5">
        <w:rPr>
          <w:iCs/>
          <w:color w:val="080607"/>
          <w:sz w:val="28"/>
          <w:szCs w:val="28"/>
        </w:rPr>
        <w:t>послуг</w:t>
      </w:r>
      <w:proofErr w:type="spellEnd"/>
      <w:r w:rsidRPr="002407B5">
        <w:rPr>
          <w:iCs/>
          <w:color w:val="080607"/>
          <w:sz w:val="28"/>
          <w:szCs w:val="28"/>
        </w:rPr>
        <w:t xml:space="preserve">» </w:t>
      </w:r>
      <w:proofErr w:type="spellStart"/>
      <w:r w:rsidRPr="002407B5">
        <w:rPr>
          <w:iCs/>
          <w:color w:val="080607"/>
          <w:sz w:val="28"/>
          <w:szCs w:val="28"/>
        </w:rPr>
        <w:t>від</w:t>
      </w:r>
      <w:proofErr w:type="spellEnd"/>
      <w:r w:rsidRPr="002407B5">
        <w:rPr>
          <w:iCs/>
          <w:color w:val="080607"/>
          <w:sz w:val="28"/>
          <w:szCs w:val="28"/>
          <w:lang w:val="uk-UA"/>
        </w:rPr>
        <w:t xml:space="preserve"> </w:t>
      </w:r>
      <w:r w:rsidRPr="002407B5">
        <w:rPr>
          <w:iCs/>
          <w:color w:val="080607"/>
          <w:sz w:val="28"/>
          <w:szCs w:val="28"/>
        </w:rPr>
        <w:t>15.12.1993 року № 3689-XII</w:t>
      </w:r>
      <w:proofErr w:type="gramStart"/>
      <w:r w:rsidRPr="002407B5">
        <w:rPr>
          <w:iCs/>
          <w:color w:val="080607"/>
          <w:sz w:val="28"/>
          <w:szCs w:val="28"/>
        </w:rPr>
        <w:t xml:space="preserve"> // </w:t>
      </w:r>
      <w:proofErr w:type="spellStart"/>
      <w:r w:rsidRPr="002407B5">
        <w:rPr>
          <w:iCs/>
          <w:color w:val="080607"/>
          <w:sz w:val="28"/>
          <w:szCs w:val="28"/>
        </w:rPr>
        <w:t>В</w:t>
      </w:r>
      <w:proofErr w:type="gramEnd"/>
      <w:r w:rsidRPr="002407B5">
        <w:rPr>
          <w:iCs/>
          <w:color w:val="080607"/>
          <w:sz w:val="28"/>
          <w:szCs w:val="28"/>
        </w:rPr>
        <w:t>ідомості</w:t>
      </w:r>
      <w:proofErr w:type="spellEnd"/>
      <w:r w:rsidRPr="002407B5">
        <w:rPr>
          <w:iCs/>
          <w:color w:val="080607"/>
          <w:sz w:val="28"/>
          <w:szCs w:val="28"/>
        </w:rPr>
        <w:t xml:space="preserve"> </w:t>
      </w:r>
      <w:proofErr w:type="spellStart"/>
      <w:r w:rsidRPr="002407B5">
        <w:rPr>
          <w:iCs/>
          <w:color w:val="080607"/>
          <w:sz w:val="28"/>
          <w:szCs w:val="28"/>
        </w:rPr>
        <w:t>Верховної</w:t>
      </w:r>
      <w:proofErr w:type="spellEnd"/>
      <w:r w:rsidRPr="002407B5">
        <w:rPr>
          <w:iCs/>
          <w:color w:val="080607"/>
          <w:sz w:val="28"/>
          <w:szCs w:val="28"/>
        </w:rPr>
        <w:t xml:space="preserve"> Ради України</w:t>
      </w:r>
      <w:r w:rsidRPr="002407B5">
        <w:rPr>
          <w:iCs/>
          <w:color w:val="080607"/>
          <w:sz w:val="28"/>
          <w:szCs w:val="28"/>
          <w:lang w:val="uk-UA"/>
        </w:rPr>
        <w:t xml:space="preserve"> </w:t>
      </w:r>
      <w:r w:rsidRPr="002407B5">
        <w:rPr>
          <w:iCs/>
          <w:color w:val="080607"/>
          <w:sz w:val="28"/>
          <w:szCs w:val="28"/>
        </w:rPr>
        <w:t xml:space="preserve">(ВВР). — 1993. (у </w:t>
      </w:r>
      <w:proofErr w:type="spellStart"/>
      <w:r w:rsidRPr="002407B5">
        <w:rPr>
          <w:iCs/>
          <w:color w:val="080607"/>
          <w:sz w:val="28"/>
          <w:szCs w:val="28"/>
        </w:rPr>
        <w:t>редакції</w:t>
      </w:r>
      <w:proofErr w:type="spellEnd"/>
      <w:r w:rsidRPr="002407B5">
        <w:rPr>
          <w:iCs/>
          <w:color w:val="080607"/>
          <w:sz w:val="28"/>
          <w:szCs w:val="28"/>
        </w:rPr>
        <w:t xml:space="preserve"> Закону </w:t>
      </w:r>
      <w:proofErr w:type="spellStart"/>
      <w:r w:rsidRPr="002407B5">
        <w:rPr>
          <w:iCs/>
          <w:color w:val="080607"/>
          <w:sz w:val="28"/>
          <w:szCs w:val="28"/>
        </w:rPr>
        <w:t>від</w:t>
      </w:r>
      <w:proofErr w:type="spellEnd"/>
      <w:r w:rsidRPr="002407B5">
        <w:rPr>
          <w:iCs/>
          <w:color w:val="080607"/>
          <w:sz w:val="28"/>
          <w:szCs w:val="28"/>
        </w:rPr>
        <w:t xml:space="preserve"> 22.05.2003 року № 850-IV).</w:t>
      </w:r>
    </w:p>
    <w:p w:rsidR="00E9726F" w:rsidRPr="00396F60" w:rsidRDefault="00E9726F" w:rsidP="00E9726F">
      <w:pPr>
        <w:pBdr>
          <w:bottom w:val="single" w:sz="12" w:space="1" w:color="auto"/>
        </w:pBdr>
        <w:spacing w:line="233" w:lineRule="auto"/>
        <w:ind w:firstLine="709"/>
        <w:jc w:val="both"/>
        <w:rPr>
          <w:sz w:val="5"/>
          <w:szCs w:val="5"/>
          <w:lang w:val="uk-UA"/>
        </w:rPr>
      </w:pPr>
    </w:p>
    <w:p w:rsidR="00E9726F" w:rsidRPr="002407B5" w:rsidRDefault="00E9726F" w:rsidP="00E9726F">
      <w:pPr>
        <w:tabs>
          <w:tab w:val="left" w:pos="10632"/>
          <w:tab w:val="left" w:pos="10772"/>
        </w:tabs>
        <w:spacing w:line="233" w:lineRule="auto"/>
        <w:ind w:right="-1" w:firstLine="709"/>
        <w:jc w:val="both"/>
        <w:rPr>
          <w:sz w:val="28"/>
          <w:szCs w:val="28"/>
          <w:lang w:val="uk-UA"/>
        </w:rPr>
      </w:pPr>
      <w:r w:rsidRPr="002407B5">
        <w:rPr>
          <w:sz w:val="28"/>
          <w:szCs w:val="28"/>
        </w:rPr>
        <w:t xml:space="preserve">Робота </w:t>
      </w:r>
      <w:proofErr w:type="spellStart"/>
      <w:r w:rsidRPr="002407B5">
        <w:rPr>
          <w:sz w:val="28"/>
          <w:szCs w:val="28"/>
        </w:rPr>
        <w:t>виконана</w:t>
      </w:r>
      <w:proofErr w:type="spellEnd"/>
      <w:r w:rsidRPr="002407B5">
        <w:rPr>
          <w:sz w:val="28"/>
          <w:szCs w:val="28"/>
        </w:rPr>
        <w:t xml:space="preserve"> </w:t>
      </w:r>
      <w:proofErr w:type="spellStart"/>
      <w:r w:rsidRPr="002407B5">
        <w:rPr>
          <w:sz w:val="28"/>
          <w:szCs w:val="28"/>
        </w:rPr>
        <w:t>під</w:t>
      </w:r>
      <w:proofErr w:type="spellEnd"/>
      <w:r w:rsidRPr="002407B5">
        <w:rPr>
          <w:sz w:val="28"/>
          <w:szCs w:val="28"/>
        </w:rPr>
        <w:t xml:space="preserve"> </w:t>
      </w:r>
      <w:proofErr w:type="spellStart"/>
      <w:r w:rsidRPr="002407B5">
        <w:rPr>
          <w:sz w:val="28"/>
          <w:szCs w:val="28"/>
        </w:rPr>
        <w:t>керівництвом</w:t>
      </w:r>
      <w:proofErr w:type="spellEnd"/>
      <w:r w:rsidRPr="002407B5">
        <w:rPr>
          <w:sz w:val="28"/>
          <w:szCs w:val="28"/>
        </w:rPr>
        <w:t xml:space="preserve"> доцента </w:t>
      </w:r>
      <w:proofErr w:type="spellStart"/>
      <w:r w:rsidRPr="002407B5">
        <w:rPr>
          <w:sz w:val="28"/>
          <w:szCs w:val="28"/>
        </w:rPr>
        <w:t>кафедри</w:t>
      </w:r>
      <w:proofErr w:type="spellEnd"/>
      <w:r w:rsidRPr="002407B5">
        <w:rPr>
          <w:sz w:val="28"/>
          <w:szCs w:val="28"/>
        </w:rPr>
        <w:t xml:space="preserve"> КП та</w:t>
      </w:r>
      <w:proofErr w:type="gramStart"/>
      <w:r w:rsidRPr="002407B5">
        <w:rPr>
          <w:sz w:val="28"/>
          <w:szCs w:val="28"/>
        </w:rPr>
        <w:t xml:space="preserve"> ІВ</w:t>
      </w:r>
      <w:proofErr w:type="gramEnd"/>
      <w:r w:rsidRPr="002407B5">
        <w:rPr>
          <w:sz w:val="28"/>
          <w:szCs w:val="28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Тіманюк</w:t>
      </w:r>
      <w:proofErr w:type="spellEnd"/>
      <w:r w:rsidRPr="002407B5">
        <w:rPr>
          <w:sz w:val="28"/>
          <w:szCs w:val="28"/>
          <w:lang w:val="uk-UA"/>
        </w:rPr>
        <w:t xml:space="preserve"> В.М.</w:t>
      </w:r>
    </w:p>
    <w:p w:rsidR="00565861" w:rsidRDefault="00565861" w:rsidP="00E9726F"/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9726F"/>
    <w:rsid w:val="001C58C5"/>
    <w:rsid w:val="001D4E2B"/>
    <w:rsid w:val="00565861"/>
    <w:rsid w:val="00707609"/>
    <w:rsid w:val="008F6AEE"/>
    <w:rsid w:val="009633E1"/>
    <w:rsid w:val="00C17443"/>
    <w:rsid w:val="00D114A6"/>
    <w:rsid w:val="00D678A2"/>
    <w:rsid w:val="00E9726F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2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506</Words>
  <Characters>2888</Characters>
  <Application>Microsoft Office Word</Application>
  <DocSecurity>0</DocSecurity>
  <Lines>24</Lines>
  <Paragraphs>6</Paragraphs>
  <ScaleCrop>false</ScaleCrop>
  <Company/>
  <LinksUpToDate>false</LinksUpToDate>
  <CharactersWithSpaces>3388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2015-06-09T10:14:00Z</dcterms:created>
  <dcterms:modified xsi:type="dcterms:W3CDTF">2015-06-09T10:19:00Z</dcterms:modified>
</cp:coreProperties>
</file>