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02D" w:rsidRDefault="00D1202D" w:rsidP="00D1202D">
      <w:pPr>
        <w:pStyle w:val="1"/>
      </w:pPr>
      <w:bookmarkStart w:id="0" w:name="_Toc378699294"/>
      <w:r>
        <w:t>Кирисов</w:t>
      </w:r>
      <w:proofErr w:type="gramStart"/>
      <w:r>
        <w:t xml:space="preserve"> </w:t>
      </w:r>
      <w:r>
        <w:rPr>
          <w:lang w:val="uk-UA"/>
        </w:rPr>
        <w:t>І</w:t>
      </w:r>
      <w:r>
        <w:t>.</w:t>
      </w:r>
      <w:proofErr w:type="gramEnd"/>
      <w:r>
        <w:t xml:space="preserve">Г. </w:t>
      </w:r>
      <w:proofErr w:type="spellStart"/>
      <w:r>
        <w:t>Безникова</w:t>
      </w:r>
      <w:proofErr w:type="spellEnd"/>
      <w:r>
        <w:t xml:space="preserve"> Е.В.</w:t>
      </w:r>
      <w:bookmarkEnd w:id="0"/>
    </w:p>
    <w:p w:rsidR="00D1202D" w:rsidRDefault="00D1202D" w:rsidP="00D1202D">
      <w:pPr>
        <w:pStyle w:val="1"/>
        <w:rPr>
          <w:caps/>
        </w:rPr>
      </w:pPr>
      <w:bookmarkStart w:id="1" w:name="_Toc378699295"/>
      <w:r>
        <w:rPr>
          <w:caps/>
        </w:rPr>
        <w:t>АНАЛИЗ РЕЖИМОВ РАБОТЫ И РАЗРАБОТКА МЕРОПРИЯТИЙ ПО СНИЖЕНИЮ ПОТЕРЬ ЭЛЕКТРОЭНЕРГИИ НА ЭЛЕКТРОСТАНЦИЯХ И ПРОМЫШЛЕННЫХ ПРЕДПРИЯТИЯХ</w:t>
      </w:r>
      <w:bookmarkEnd w:id="1"/>
    </w:p>
    <w:p w:rsidR="00D1202D" w:rsidRDefault="00D1202D" w:rsidP="00D1202D">
      <w:pPr>
        <w:rPr>
          <w:sz w:val="28"/>
          <w:highlight w:val="yellow"/>
        </w:rPr>
      </w:pP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 xml:space="preserve">Потери электроэнергии в электрических сетях действующих промышленных предприятий </w:t>
      </w:r>
      <w:r>
        <w:rPr>
          <w:sz w:val="28"/>
          <w:lang w:val="uk-UA"/>
        </w:rPr>
        <w:t xml:space="preserve"> </w:t>
      </w:r>
      <w:r>
        <w:rPr>
          <w:sz w:val="28"/>
        </w:rPr>
        <w:t>один из основных показателей экономичности работы всей системы электроснабжения (</w:t>
      </w:r>
      <w:r>
        <w:rPr>
          <w:i/>
          <w:sz w:val="28"/>
        </w:rPr>
        <w:t>СЭС</w:t>
      </w:r>
      <w:r>
        <w:rPr>
          <w:sz w:val="28"/>
        </w:rPr>
        <w:t>), эффективности электропотребления, состояния системы учета электроэнергии.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 xml:space="preserve">Проблема снижения потерь электроэнергии в элементах </w:t>
      </w:r>
      <w:r>
        <w:rPr>
          <w:i/>
          <w:sz w:val="28"/>
        </w:rPr>
        <w:t>СЭС</w:t>
      </w:r>
      <w:r>
        <w:rPr>
          <w:sz w:val="28"/>
        </w:rPr>
        <w:t xml:space="preserve"> действующих промышленных предприятий (</w:t>
      </w:r>
      <w:r>
        <w:rPr>
          <w:i/>
          <w:sz w:val="28"/>
        </w:rPr>
        <w:t>ПП</w:t>
      </w:r>
      <w:r>
        <w:rPr>
          <w:sz w:val="28"/>
        </w:rPr>
        <w:t>) Украины остается актуальной, несмотря на з</w:t>
      </w:r>
      <w:r>
        <w:rPr>
          <w:sz w:val="28"/>
        </w:rPr>
        <w:t>а</w:t>
      </w:r>
      <w:r>
        <w:rPr>
          <w:sz w:val="28"/>
        </w:rPr>
        <w:t xml:space="preserve">метное снижение фактических потерь мощности в последнее время (с </w:t>
      </w:r>
      <w:r>
        <w:rPr>
          <w:i/>
          <w:sz w:val="28"/>
        </w:rPr>
        <w:t>21%</w:t>
      </w:r>
      <w:r>
        <w:rPr>
          <w:sz w:val="28"/>
        </w:rPr>
        <w:t xml:space="preserve"> в </w:t>
      </w:r>
      <w:r>
        <w:rPr>
          <w:i/>
          <w:sz w:val="28"/>
        </w:rPr>
        <w:t>2001 г</w:t>
      </w:r>
      <w:r>
        <w:rPr>
          <w:sz w:val="28"/>
        </w:rPr>
        <w:t xml:space="preserve">. до </w:t>
      </w:r>
      <w:r>
        <w:rPr>
          <w:i/>
          <w:sz w:val="28"/>
        </w:rPr>
        <w:t>13%</w:t>
      </w:r>
      <w:r>
        <w:rPr>
          <w:sz w:val="28"/>
        </w:rPr>
        <w:t xml:space="preserve"> в  </w:t>
      </w:r>
      <w:r>
        <w:rPr>
          <w:i/>
          <w:sz w:val="28"/>
        </w:rPr>
        <w:t>2010 г</w:t>
      </w:r>
      <w:proofErr w:type="gramStart"/>
      <w:r>
        <w:rPr>
          <w:sz w:val="28"/>
        </w:rPr>
        <w:t xml:space="preserve"> )</w:t>
      </w:r>
      <w:proofErr w:type="gramEnd"/>
      <w:r>
        <w:rPr>
          <w:sz w:val="28"/>
        </w:rPr>
        <w:t xml:space="preserve">. Эти показатели значительно превышают среднестатистические значения показателей промышленно развитых стран Европы (потери порядка </w:t>
      </w:r>
      <w:r>
        <w:rPr>
          <w:i/>
          <w:sz w:val="28"/>
        </w:rPr>
        <w:t>7%</w:t>
      </w:r>
      <w:proofErr w:type="gramStart"/>
      <w:r>
        <w:rPr>
          <w:sz w:val="28"/>
        </w:rPr>
        <w:t xml:space="preserve"> )</w:t>
      </w:r>
      <w:proofErr w:type="gramEnd"/>
      <w:r>
        <w:rPr>
          <w:sz w:val="28"/>
        </w:rPr>
        <w:t>.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 xml:space="preserve">Структура фактических потерь электроэнергии </w:t>
      </w:r>
      <w:proofErr w:type="gramStart"/>
      <w:r>
        <w:rPr>
          <w:sz w:val="28"/>
        </w:rPr>
        <w:t>при</w:t>
      </w:r>
      <w:proofErr w:type="gramEnd"/>
      <w:r>
        <w:rPr>
          <w:sz w:val="28"/>
        </w:rPr>
        <w:t xml:space="preserve"> ее передачи в распредел</w:t>
      </w:r>
      <w:r>
        <w:rPr>
          <w:sz w:val="28"/>
        </w:rPr>
        <w:t>и</w:t>
      </w:r>
      <w:r>
        <w:rPr>
          <w:sz w:val="28"/>
        </w:rPr>
        <w:t>тельных сетях может быть представлена в виде:</w:t>
      </w:r>
    </w:p>
    <w:p w:rsidR="00D1202D" w:rsidRDefault="00D1202D" w:rsidP="00D1202D">
      <w:pPr>
        <w:ind w:firstLine="720"/>
        <w:jc w:val="center"/>
        <w:rPr>
          <w:caps/>
          <w:sz w:val="28"/>
        </w:rPr>
      </w:pPr>
    </w:p>
    <w:p w:rsidR="00D1202D" w:rsidRDefault="00D1202D" w:rsidP="00D1202D">
      <w:pPr>
        <w:ind w:firstLine="720"/>
        <w:jc w:val="center"/>
        <w:rPr>
          <w:caps/>
          <w:sz w:val="28"/>
          <w:lang w:val="uk-UA"/>
        </w:rPr>
      </w:pPr>
      <w:r>
        <w:rPr>
          <w:caps/>
          <w:position w:val="-14"/>
          <w:sz w:val="28"/>
        </w:rPr>
        <w:object w:dxaOrig="24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6pt;height:18.7pt" o:ole="">
            <v:imagedata r:id="rId4" o:title=""/>
          </v:shape>
          <o:OLEObject Type="Embed" ProgID="Equation.DSMT4" ShapeID="_x0000_i1025" DrawAspect="Content" ObjectID="_1474179900" r:id="rId5"/>
        </w:object>
      </w:r>
      <w:r>
        <w:rPr>
          <w:caps/>
          <w:sz w:val="28"/>
        </w:rPr>
        <w:t xml:space="preserve">, </w:t>
      </w:r>
    </w:p>
    <w:p w:rsidR="00D1202D" w:rsidRDefault="00D1202D" w:rsidP="00D1202D">
      <w:pPr>
        <w:ind w:firstLine="720"/>
        <w:jc w:val="both"/>
        <w:rPr>
          <w:sz w:val="28"/>
          <w:lang w:val="uk-UA"/>
        </w:rPr>
      </w:pP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i/>
          <w:sz w:val="28"/>
        </w:rPr>
        <w:t>ΔЭ</w:t>
      </w:r>
      <w:r>
        <w:rPr>
          <w:i/>
          <w:sz w:val="28"/>
          <w:vertAlign w:val="subscript"/>
        </w:rPr>
        <w:t>факт</w:t>
      </w:r>
      <w:r>
        <w:rPr>
          <w:i/>
          <w:sz w:val="28"/>
        </w:rPr>
        <w:t>, ΔЭ</w:t>
      </w:r>
      <w:r>
        <w:rPr>
          <w:i/>
          <w:sz w:val="28"/>
          <w:vertAlign w:val="subscript"/>
        </w:rPr>
        <w:t xml:space="preserve">норм, </w:t>
      </w:r>
      <w:r>
        <w:rPr>
          <w:i/>
          <w:sz w:val="28"/>
        </w:rPr>
        <w:t>ΔЭ</w:t>
      </w:r>
      <w:r>
        <w:rPr>
          <w:i/>
          <w:sz w:val="28"/>
          <w:vertAlign w:val="subscript"/>
        </w:rPr>
        <w:t>сверх</w:t>
      </w:r>
      <w:r>
        <w:rPr>
          <w:sz w:val="28"/>
        </w:rPr>
        <w:t xml:space="preserve"> – фактические, нормативные, сверхнормативные п</w:t>
      </w:r>
      <w:r>
        <w:rPr>
          <w:sz w:val="28"/>
        </w:rPr>
        <w:t>о</w:t>
      </w:r>
      <w:r>
        <w:rPr>
          <w:sz w:val="28"/>
        </w:rPr>
        <w:t>тери электроэнергии.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 xml:space="preserve">Фактические потери – это отчетные потери, определяемые по счетчикам, как разница между поступлением электроэнергии в сеть </w:t>
      </w:r>
      <w:r>
        <w:rPr>
          <w:i/>
          <w:sz w:val="28"/>
        </w:rPr>
        <w:t>ПП</w:t>
      </w:r>
      <w:r>
        <w:rPr>
          <w:sz w:val="28"/>
        </w:rPr>
        <w:t xml:space="preserve"> и полезной реализацией энергии собственными потребителями.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>Нормативные потери – граничный показатель экономичности распределения и потребления электроэнергии при выполнении определенных регламентированных условий эксплуатации</w:t>
      </w:r>
      <w:proofErr w:type="gramStart"/>
      <w:r>
        <w:rPr>
          <w:sz w:val="28"/>
        </w:rPr>
        <w:t xml:space="preserve"> .</w:t>
      </w:r>
      <w:proofErr w:type="gramEnd"/>
      <w:r>
        <w:rPr>
          <w:sz w:val="28"/>
        </w:rPr>
        <w:t xml:space="preserve"> Нормативные потери определяют расчетным путем.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>Сверхнормативные потери вызваны нарушением технологии распределения и потребления электроэнергии в условиях эксплуатации: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>- изношенностью оборудования (элементов сети, трансформаторов);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>- низким качеством электроэнергии (</w:t>
      </w:r>
      <w:proofErr w:type="spellStart"/>
      <w:r>
        <w:rPr>
          <w:sz w:val="28"/>
        </w:rPr>
        <w:t>несимметрия</w:t>
      </w:r>
      <w:proofErr w:type="spellEnd"/>
      <w:r>
        <w:rPr>
          <w:sz w:val="28"/>
        </w:rPr>
        <w:t xml:space="preserve"> нагрузки, </w:t>
      </w:r>
      <w:proofErr w:type="spellStart"/>
      <w:r>
        <w:rPr>
          <w:sz w:val="28"/>
        </w:rPr>
        <w:t>несинусоидал</w:t>
      </w:r>
      <w:r>
        <w:rPr>
          <w:sz w:val="28"/>
        </w:rPr>
        <w:t>ь</w:t>
      </w:r>
      <w:r>
        <w:rPr>
          <w:sz w:val="28"/>
        </w:rPr>
        <w:t>ность</w:t>
      </w:r>
      <w:proofErr w:type="spellEnd"/>
      <w:r>
        <w:rPr>
          <w:sz w:val="28"/>
        </w:rPr>
        <w:t xml:space="preserve"> формы кривой напряжения);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неполнофазным</w:t>
      </w:r>
      <w:proofErr w:type="spellEnd"/>
      <w:r>
        <w:rPr>
          <w:sz w:val="28"/>
        </w:rPr>
        <w:t xml:space="preserve"> режимом работы элементов сети;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>- аварийными переключениями в распределительных сетях;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избыточными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перетоками</w:t>
      </w:r>
      <w:proofErr w:type="spellEnd"/>
      <w:r>
        <w:rPr>
          <w:sz w:val="28"/>
        </w:rPr>
        <w:t xml:space="preserve"> реактивной мощности (</w:t>
      </w:r>
      <w:r>
        <w:rPr>
          <w:i/>
          <w:sz w:val="28"/>
        </w:rPr>
        <w:t>РМ</w:t>
      </w:r>
      <w:r>
        <w:rPr>
          <w:sz w:val="28"/>
        </w:rPr>
        <w:t>);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>- низкой точностью учета потребления электроэнергии из-за погрешности и</w:t>
      </w:r>
      <w:r>
        <w:rPr>
          <w:sz w:val="28"/>
        </w:rPr>
        <w:t>з</w:t>
      </w:r>
      <w:r>
        <w:rPr>
          <w:sz w:val="28"/>
        </w:rPr>
        <w:t>мерительных приборов.</w:t>
      </w:r>
    </w:p>
    <w:p w:rsidR="00D1202D" w:rsidRDefault="00D1202D" w:rsidP="00D1202D">
      <w:pPr>
        <w:ind w:firstLine="720"/>
        <w:jc w:val="both"/>
        <w:rPr>
          <w:b/>
          <w:bCs/>
          <w:sz w:val="28"/>
          <w:highlight w:val="yellow"/>
        </w:rPr>
      </w:pPr>
      <w:r>
        <w:rPr>
          <w:sz w:val="28"/>
        </w:rPr>
        <w:t>Эти нарушения ухудшают надежное и качественное электроснабжение потр</w:t>
      </w:r>
      <w:r>
        <w:rPr>
          <w:sz w:val="28"/>
        </w:rPr>
        <w:t>е</w:t>
      </w:r>
      <w:r>
        <w:rPr>
          <w:sz w:val="28"/>
        </w:rPr>
        <w:t>бителей и вызывают экономический ущерб.</w:t>
      </w:r>
    </w:p>
    <w:p w:rsidR="00D1202D" w:rsidRDefault="00D1202D" w:rsidP="00D1202D">
      <w:pPr>
        <w:ind w:firstLine="720"/>
        <w:jc w:val="both"/>
        <w:rPr>
          <w:sz w:val="28"/>
        </w:rPr>
      </w:pPr>
      <w:r>
        <w:rPr>
          <w:sz w:val="28"/>
        </w:rPr>
        <w:t xml:space="preserve">Современное состояние </w:t>
      </w:r>
      <w:r>
        <w:rPr>
          <w:i/>
          <w:sz w:val="28"/>
        </w:rPr>
        <w:t>СЭС</w:t>
      </w:r>
      <w:r>
        <w:rPr>
          <w:sz w:val="28"/>
        </w:rPr>
        <w:t xml:space="preserve"> действующих </w:t>
      </w:r>
      <w:r>
        <w:rPr>
          <w:i/>
          <w:sz w:val="28"/>
        </w:rPr>
        <w:t>ПП</w:t>
      </w:r>
      <w:r>
        <w:rPr>
          <w:sz w:val="28"/>
        </w:rPr>
        <w:t xml:space="preserve"> страны наглядно отображает проблемы, требующие реконструкции и технического переоснащения систем, с</w:t>
      </w:r>
      <w:r>
        <w:rPr>
          <w:sz w:val="28"/>
        </w:rPr>
        <w:t>о</w:t>
      </w:r>
      <w:r>
        <w:rPr>
          <w:sz w:val="28"/>
        </w:rPr>
        <w:t>вершенствование методов их эксплуатации. Причиной этому является морально и физически устаревшее электрооборудование, неэффективное регулирование эле</w:t>
      </w:r>
      <w:r>
        <w:rPr>
          <w:sz w:val="28"/>
        </w:rPr>
        <w:t>к</w:t>
      </w:r>
      <w:r>
        <w:rPr>
          <w:sz w:val="28"/>
        </w:rPr>
        <w:t>тропотребления.</w:t>
      </w:r>
    </w:p>
    <w:p w:rsidR="00D15BB4" w:rsidRDefault="00D15BB4"/>
    <w:sectPr w:rsidR="00D15BB4" w:rsidSect="00D1202D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1202D"/>
    <w:rsid w:val="0007502A"/>
    <w:rsid w:val="00C910C7"/>
    <w:rsid w:val="00D1202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1202D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202D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1511</Words>
  <Characters>862</Characters>
  <Application>Microsoft Office Word</Application>
  <DocSecurity>0</DocSecurity>
  <Lines>7</Lines>
  <Paragraphs>4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2014-10-07T06:36:00Z</dcterms:created>
  <dcterms:modified xsi:type="dcterms:W3CDTF">2014-10-07T06:37:00Z</dcterms:modified>
</cp:coreProperties>
</file>