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5075" w:rsidRPr="009A5D17" w:rsidRDefault="00C15075" w:rsidP="00C15075">
      <w:pPr>
        <w:ind w:firstLine="567"/>
        <w:rPr>
          <w:b/>
          <w:sz w:val="28"/>
          <w:szCs w:val="28"/>
          <w:lang w:val="uk-UA"/>
        </w:rPr>
      </w:pPr>
      <w:proofErr w:type="spellStart"/>
      <w:r w:rsidRPr="00042BE5">
        <w:rPr>
          <w:b/>
          <w:sz w:val="28"/>
          <w:szCs w:val="28"/>
          <w:lang w:val="uk-UA"/>
        </w:rPr>
        <w:t>Слесик</w:t>
      </w:r>
      <w:proofErr w:type="spellEnd"/>
      <w:r w:rsidRPr="00042BE5">
        <w:rPr>
          <w:b/>
          <w:sz w:val="28"/>
          <w:szCs w:val="28"/>
          <w:lang w:val="uk-UA"/>
        </w:rPr>
        <w:t xml:space="preserve"> К. М.</w:t>
      </w:r>
    </w:p>
    <w:p w:rsidR="00C15075" w:rsidRPr="00042BE5" w:rsidRDefault="00C15075" w:rsidP="00C15075">
      <w:pPr>
        <w:ind w:firstLine="567"/>
        <w:jc w:val="both"/>
        <w:rPr>
          <w:b/>
          <w:sz w:val="28"/>
          <w:szCs w:val="28"/>
          <w:lang w:val="uk-UA"/>
        </w:rPr>
      </w:pPr>
      <w:r w:rsidRPr="00042BE5">
        <w:rPr>
          <w:b/>
          <w:sz w:val="28"/>
          <w:szCs w:val="28"/>
          <w:lang w:val="uk-UA"/>
        </w:rPr>
        <w:t>ЗАБЕЗПЕЧЕННЯ ВИХОВНОЇ ФУНКЦІЇ ОСВІТИ У ПРОЦЕСІ НАВЧАННЯ СТУДЕНТІВ НА ОСНОВІ АКСІОЛОГІЧНОГО ПІДХОДУ</w:t>
      </w:r>
    </w:p>
    <w:p w:rsidR="00C15075" w:rsidRPr="00042BE5" w:rsidRDefault="00C15075" w:rsidP="00C15075">
      <w:pPr>
        <w:ind w:firstLine="567"/>
        <w:jc w:val="right"/>
        <w:rPr>
          <w:sz w:val="28"/>
          <w:szCs w:val="28"/>
          <w:lang w:val="uk-UA"/>
        </w:rPr>
      </w:pPr>
    </w:p>
    <w:p w:rsidR="00C15075" w:rsidRPr="00042BE5" w:rsidRDefault="00C15075" w:rsidP="00C15075">
      <w:pPr>
        <w:ind w:firstLine="709"/>
        <w:jc w:val="both"/>
        <w:rPr>
          <w:sz w:val="28"/>
          <w:szCs w:val="28"/>
          <w:shd w:val="clear" w:color="auto" w:fill="FFFFFF"/>
          <w:lang w:val="uk-UA"/>
        </w:rPr>
      </w:pPr>
      <w:r w:rsidRPr="00042BE5">
        <w:rPr>
          <w:sz w:val="28"/>
          <w:szCs w:val="28"/>
          <w:shd w:val="clear" w:color="auto" w:fill="FFFFFF"/>
          <w:lang w:val="uk-UA"/>
        </w:rPr>
        <w:t xml:space="preserve">Глибокі духовні, політичні та соціально-економічні перетворення, характерні для всіх сфер життя сучасної України, розвиток ринку праці визначають необхідність випереджаючого розвитку системи вищої освіти на засадах гуманізації та інтенсифікації навчально-виховного процесу. На перший план висуваються питання підвищення ефективності вищої професійної освіти з точки зору підготовки конкурентоздатної, </w:t>
      </w:r>
      <w:r w:rsidRPr="00042BE5">
        <w:rPr>
          <w:sz w:val="28"/>
          <w:szCs w:val="28"/>
          <w:lang w:val="uk-UA"/>
        </w:rPr>
        <w:t xml:space="preserve">гармонійно розвиненої високоосвіченої, соціально активної й національно свідомої людини, яка наділена глибокою громадською відповідальністю, громадянським духом, моральними якостями. </w:t>
      </w:r>
      <w:r w:rsidRPr="00042BE5">
        <w:rPr>
          <w:sz w:val="28"/>
          <w:szCs w:val="28"/>
          <w:shd w:val="clear" w:color="auto" w:fill="FFFFFF"/>
          <w:lang w:val="uk-UA"/>
        </w:rPr>
        <w:t>Вирішення цієї проблеми, на наш погляд, нерозривно пов'язане з необхідністю цілеспрямовано організованого педагогічного сприяння виявленню і використанню  виховного потенціалу змісту навчання у ВНЗ.</w:t>
      </w:r>
    </w:p>
    <w:p w:rsidR="00C15075" w:rsidRPr="00042BE5" w:rsidRDefault="00C15075" w:rsidP="00C15075">
      <w:pPr>
        <w:ind w:firstLine="567"/>
        <w:jc w:val="both"/>
        <w:rPr>
          <w:sz w:val="28"/>
          <w:szCs w:val="28"/>
          <w:shd w:val="clear" w:color="auto" w:fill="FFFFFF"/>
          <w:lang w:val="uk-UA"/>
        </w:rPr>
      </w:pPr>
      <w:r w:rsidRPr="00042BE5">
        <w:rPr>
          <w:sz w:val="28"/>
          <w:szCs w:val="28"/>
          <w:shd w:val="clear" w:color="auto" w:fill="FFFFFF"/>
          <w:lang w:val="uk-UA"/>
        </w:rPr>
        <w:t>У науці в даний час накопичений значний фонд знань, необхідних для постановки й дослідження даної проблеми за окремими напрямами. Дослідженню проблеми виховання толерантності у студентів присвячені роботи П. </w:t>
      </w:r>
      <w:proofErr w:type="spellStart"/>
      <w:r w:rsidRPr="00042BE5">
        <w:rPr>
          <w:sz w:val="28"/>
          <w:szCs w:val="28"/>
          <w:shd w:val="clear" w:color="auto" w:fill="FFFFFF"/>
          <w:lang w:val="uk-UA"/>
        </w:rPr>
        <w:t>Комогорова</w:t>
      </w:r>
      <w:proofErr w:type="spellEnd"/>
      <w:r w:rsidRPr="00042BE5">
        <w:rPr>
          <w:sz w:val="28"/>
          <w:szCs w:val="28"/>
          <w:shd w:val="clear" w:color="auto" w:fill="FFFFFF"/>
          <w:lang w:val="uk-UA"/>
        </w:rPr>
        <w:t>, І. </w:t>
      </w:r>
      <w:proofErr w:type="spellStart"/>
      <w:r w:rsidRPr="00042BE5">
        <w:rPr>
          <w:sz w:val="28"/>
          <w:szCs w:val="28"/>
          <w:shd w:val="clear" w:color="auto" w:fill="FFFFFF"/>
          <w:lang w:val="uk-UA"/>
        </w:rPr>
        <w:t>Шеламової</w:t>
      </w:r>
      <w:proofErr w:type="spellEnd"/>
      <w:r w:rsidRPr="00042BE5">
        <w:rPr>
          <w:sz w:val="28"/>
          <w:szCs w:val="28"/>
          <w:shd w:val="clear" w:color="auto" w:fill="FFFFFF"/>
          <w:lang w:val="uk-UA"/>
        </w:rPr>
        <w:t>, Б. </w:t>
      </w:r>
      <w:proofErr w:type="spellStart"/>
      <w:r w:rsidRPr="00042BE5">
        <w:rPr>
          <w:sz w:val="28"/>
          <w:szCs w:val="28"/>
          <w:shd w:val="clear" w:color="auto" w:fill="FFFFFF"/>
          <w:lang w:val="uk-UA"/>
        </w:rPr>
        <w:t>Гершунського</w:t>
      </w:r>
      <w:proofErr w:type="spellEnd"/>
      <w:r w:rsidRPr="00042BE5">
        <w:rPr>
          <w:sz w:val="28"/>
          <w:szCs w:val="28"/>
          <w:shd w:val="clear" w:color="auto" w:fill="FFFFFF"/>
          <w:lang w:val="uk-UA"/>
        </w:rPr>
        <w:t xml:space="preserve">. Проблеми полікультурного виховання у процесі навчання знайшли відображення в роботах Л. </w:t>
      </w:r>
      <w:proofErr w:type="spellStart"/>
      <w:r w:rsidRPr="00042BE5">
        <w:rPr>
          <w:sz w:val="28"/>
          <w:szCs w:val="28"/>
          <w:shd w:val="clear" w:color="auto" w:fill="FFFFFF"/>
          <w:lang w:val="uk-UA"/>
        </w:rPr>
        <w:t>Веденіної</w:t>
      </w:r>
      <w:proofErr w:type="spellEnd"/>
      <w:r w:rsidRPr="00042BE5">
        <w:rPr>
          <w:sz w:val="28"/>
          <w:szCs w:val="28"/>
          <w:shd w:val="clear" w:color="auto" w:fill="FFFFFF"/>
          <w:lang w:val="uk-UA"/>
        </w:rPr>
        <w:t xml:space="preserve">, О. </w:t>
      </w:r>
      <w:proofErr w:type="spellStart"/>
      <w:r w:rsidRPr="00042BE5">
        <w:rPr>
          <w:sz w:val="28"/>
          <w:szCs w:val="28"/>
          <w:shd w:val="clear" w:color="auto" w:fill="FFFFFF"/>
          <w:lang w:val="uk-UA"/>
        </w:rPr>
        <w:t>Гукаленко</w:t>
      </w:r>
      <w:proofErr w:type="spellEnd"/>
      <w:r w:rsidRPr="00042BE5">
        <w:rPr>
          <w:sz w:val="28"/>
          <w:szCs w:val="28"/>
          <w:shd w:val="clear" w:color="auto" w:fill="FFFFFF"/>
          <w:lang w:val="uk-UA"/>
        </w:rPr>
        <w:t xml:space="preserve">, А. </w:t>
      </w:r>
      <w:proofErr w:type="spellStart"/>
      <w:r w:rsidRPr="00042BE5">
        <w:rPr>
          <w:sz w:val="28"/>
          <w:szCs w:val="28"/>
          <w:shd w:val="clear" w:color="auto" w:fill="FFFFFF"/>
          <w:lang w:val="uk-UA"/>
        </w:rPr>
        <w:t>Джуринського</w:t>
      </w:r>
      <w:proofErr w:type="spellEnd"/>
      <w:r w:rsidRPr="00042BE5">
        <w:rPr>
          <w:sz w:val="28"/>
          <w:szCs w:val="28"/>
          <w:shd w:val="clear" w:color="auto" w:fill="FFFFFF"/>
          <w:lang w:val="uk-UA"/>
        </w:rPr>
        <w:t>, Р. Дмитрієва.</w:t>
      </w:r>
    </w:p>
    <w:p w:rsidR="00C15075" w:rsidRPr="00042BE5" w:rsidRDefault="00C15075" w:rsidP="00C15075">
      <w:pPr>
        <w:ind w:firstLine="567"/>
        <w:jc w:val="both"/>
        <w:rPr>
          <w:sz w:val="28"/>
          <w:szCs w:val="28"/>
          <w:lang w:val="uk-UA"/>
        </w:rPr>
      </w:pPr>
      <w:r w:rsidRPr="00042BE5">
        <w:rPr>
          <w:sz w:val="28"/>
          <w:szCs w:val="28"/>
          <w:lang w:val="uk-UA"/>
        </w:rPr>
        <w:t>В умовах особистісно-орієнтованої освітньої парадигми актуалізується роль аксіології при визначенні стратегічних цілей освіти в цілому. В аспекті ціннісного підходу збудовані концепції аксіологічного підходу до освіти М. </w:t>
      </w:r>
      <w:proofErr w:type="spellStart"/>
      <w:r w:rsidRPr="00042BE5">
        <w:rPr>
          <w:sz w:val="28"/>
          <w:szCs w:val="28"/>
          <w:lang w:val="uk-UA"/>
        </w:rPr>
        <w:t>Дуранова</w:t>
      </w:r>
      <w:proofErr w:type="spellEnd"/>
      <w:r w:rsidRPr="00042BE5">
        <w:rPr>
          <w:sz w:val="28"/>
          <w:szCs w:val="28"/>
          <w:lang w:val="uk-UA"/>
        </w:rPr>
        <w:t>, O. </w:t>
      </w:r>
      <w:proofErr w:type="spellStart"/>
      <w:r w:rsidRPr="00042BE5">
        <w:rPr>
          <w:sz w:val="28"/>
          <w:szCs w:val="28"/>
          <w:lang w:val="uk-UA"/>
        </w:rPr>
        <w:t>Лешер</w:t>
      </w:r>
      <w:proofErr w:type="spellEnd"/>
      <w:r w:rsidRPr="00042BE5">
        <w:rPr>
          <w:sz w:val="28"/>
          <w:szCs w:val="28"/>
          <w:lang w:val="uk-UA"/>
        </w:rPr>
        <w:t xml:space="preserve">, A. Саранова, В. Сластьоніна. Даючи загальну попередню оцінку стану проблеми виховання студентів у процесі навчання на основі аксіологічного підходу, необхідно відзначити, що, незважаючи на великий інтерес дослідників до даної проблеми, до теперішнього часу спеціальні дослідження в аспекті специфіки професійної підготовки педагогів-інженерів не проводилися» а розглядалися лише її окремі сторони. </w:t>
      </w:r>
    </w:p>
    <w:p w:rsidR="00C15075" w:rsidRPr="00042BE5" w:rsidRDefault="00C15075" w:rsidP="00C15075">
      <w:pPr>
        <w:ind w:firstLine="567"/>
        <w:jc w:val="both"/>
        <w:rPr>
          <w:sz w:val="28"/>
          <w:szCs w:val="28"/>
          <w:shd w:val="clear" w:color="auto" w:fill="FFFFFF"/>
          <w:lang w:val="uk-UA"/>
        </w:rPr>
      </w:pPr>
      <w:r w:rsidRPr="00042BE5">
        <w:rPr>
          <w:sz w:val="28"/>
          <w:szCs w:val="28"/>
          <w:shd w:val="clear" w:color="auto" w:fill="FFFFFF"/>
          <w:lang w:val="uk-UA"/>
        </w:rPr>
        <w:t>Виховання студентів у процесі навчання ВНЗ являє собою цілеспрямований процес впливу на студентів у процесі навчання з метою формування в них запланованих якостей. Не претендуючи на повноту розгляду в нашому дослідженні ми зупинимося на аксіологічного підході, оскільки, незважаючи на відмінність формулювань при визначенні цінностей, за загальним визнанням вчених, ціннісні компоненти є найважливішими передумовами людської діяльності. Цей висновок екстраполюється і на пізнавальну діяльність, здійснювану студентами в процесі навчання у ВНЗ.</w:t>
      </w:r>
    </w:p>
    <w:p w:rsidR="00C15075" w:rsidRPr="00042BE5" w:rsidRDefault="00C15075" w:rsidP="00C15075">
      <w:pPr>
        <w:ind w:firstLine="567"/>
        <w:jc w:val="both"/>
        <w:rPr>
          <w:sz w:val="28"/>
          <w:szCs w:val="28"/>
          <w:shd w:val="clear" w:color="auto" w:fill="FFFFFF"/>
          <w:lang w:val="uk-UA"/>
        </w:rPr>
      </w:pPr>
      <w:r w:rsidRPr="00042BE5">
        <w:rPr>
          <w:sz w:val="28"/>
          <w:szCs w:val="28"/>
          <w:shd w:val="clear" w:color="auto" w:fill="FFFFFF"/>
          <w:lang w:val="uk-UA"/>
        </w:rPr>
        <w:t xml:space="preserve">У зв’язку з вищезазначеним важливим завданням педагогічних працівників навчального закладу є дослідження змісту програм навчальних дисциплін з метою пошуку елементів виховного спрямування і формування ціннісних орієнтацій у студентів. Розглянемо, як вирішується поставлене завдання на прикладі курсу «Основи психології і педагогіки». </w:t>
      </w:r>
    </w:p>
    <w:p w:rsidR="00C15075" w:rsidRPr="00042BE5" w:rsidRDefault="00C15075" w:rsidP="00C15075">
      <w:pPr>
        <w:ind w:firstLine="567"/>
        <w:jc w:val="both"/>
        <w:rPr>
          <w:sz w:val="28"/>
          <w:szCs w:val="28"/>
          <w:shd w:val="clear" w:color="auto" w:fill="FFFFFF"/>
          <w:lang w:val="uk-UA"/>
        </w:rPr>
      </w:pPr>
      <w:r w:rsidRPr="00042BE5">
        <w:rPr>
          <w:sz w:val="28"/>
          <w:szCs w:val="28"/>
          <w:shd w:val="clear" w:color="auto" w:fill="FFFFFF"/>
          <w:lang w:val="uk-UA"/>
        </w:rPr>
        <w:t xml:space="preserve">Аналіз змісту програми показав, що тип дисципліни і матеріал курсу містить можливості для формування у студентів позитивних якостей на основі європейських демократичних і гуманістичних цінностей, що відповідає цілям </w:t>
      </w:r>
      <w:r w:rsidRPr="00042BE5">
        <w:rPr>
          <w:sz w:val="28"/>
          <w:szCs w:val="28"/>
          <w:shd w:val="clear" w:color="auto" w:fill="FFFFFF"/>
          <w:lang w:val="uk-UA"/>
        </w:rPr>
        <w:lastRenderedPageBreak/>
        <w:t xml:space="preserve">адаптації вищої освіти України до засад Болонського процесу. </w:t>
      </w:r>
    </w:p>
    <w:p w:rsidR="00C15075" w:rsidRPr="00042BE5" w:rsidRDefault="00C15075" w:rsidP="00C15075">
      <w:pPr>
        <w:ind w:firstLine="567"/>
        <w:jc w:val="both"/>
        <w:rPr>
          <w:sz w:val="28"/>
          <w:szCs w:val="28"/>
          <w:shd w:val="clear" w:color="auto" w:fill="FFFFFF"/>
          <w:lang w:val="uk-UA"/>
        </w:rPr>
      </w:pPr>
      <w:r w:rsidRPr="00042BE5">
        <w:rPr>
          <w:sz w:val="28"/>
          <w:szCs w:val="28"/>
          <w:shd w:val="clear" w:color="auto" w:fill="FFFFFF"/>
          <w:lang w:val="uk-UA"/>
        </w:rPr>
        <w:t>Було розроблено змістовий модуль до програми за темою «Демократичні цінності як основа європейської інтеграції», який без втрати сутності курсу міг бути інстальований до навчальної програми. Модуль, обсяг якого становить десять навчальних годин, включає теми, які корелюють з темами курсу (табл. 1):</w:t>
      </w:r>
    </w:p>
    <w:p w:rsidR="00C15075" w:rsidRPr="00042BE5" w:rsidRDefault="00C15075" w:rsidP="00C15075">
      <w:pPr>
        <w:ind w:firstLine="567"/>
        <w:jc w:val="right"/>
        <w:rPr>
          <w:sz w:val="28"/>
          <w:szCs w:val="28"/>
          <w:shd w:val="clear" w:color="auto" w:fill="FFFFFF"/>
          <w:lang w:val="uk-UA"/>
        </w:rPr>
      </w:pPr>
      <w:r w:rsidRPr="00042BE5">
        <w:rPr>
          <w:sz w:val="28"/>
          <w:szCs w:val="28"/>
          <w:shd w:val="clear" w:color="auto" w:fill="FFFFFF"/>
          <w:lang w:val="uk-UA"/>
        </w:rPr>
        <w:t>Таблиця 1</w:t>
      </w:r>
    </w:p>
    <w:p w:rsidR="00C15075" w:rsidRPr="00042BE5" w:rsidRDefault="00C15075" w:rsidP="00C15075">
      <w:pPr>
        <w:ind w:firstLine="567"/>
        <w:jc w:val="center"/>
        <w:rPr>
          <w:sz w:val="28"/>
          <w:szCs w:val="28"/>
          <w:shd w:val="clear" w:color="auto" w:fill="FFFFFF"/>
          <w:lang w:val="uk-UA"/>
        </w:rPr>
      </w:pPr>
      <w:r w:rsidRPr="00042BE5">
        <w:rPr>
          <w:sz w:val="28"/>
          <w:szCs w:val="28"/>
          <w:shd w:val="clear" w:color="auto" w:fill="FFFFFF"/>
          <w:lang w:val="uk-UA"/>
        </w:rPr>
        <w:t>Відповідність тем модулю основним темам курсу</w:t>
      </w:r>
    </w:p>
    <w:p w:rsidR="00C15075" w:rsidRPr="00042BE5" w:rsidRDefault="00C15075" w:rsidP="00C15075">
      <w:pPr>
        <w:ind w:firstLine="567"/>
        <w:jc w:val="center"/>
        <w:rPr>
          <w:sz w:val="28"/>
          <w:szCs w:val="28"/>
          <w:shd w:val="clear" w:color="auto" w:fill="FFFFFF"/>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7"/>
        <w:gridCol w:w="4927"/>
      </w:tblGrid>
      <w:tr w:rsidR="00C15075" w:rsidRPr="00042BE5" w:rsidTr="00E438CF">
        <w:tc>
          <w:tcPr>
            <w:tcW w:w="4927" w:type="dxa"/>
            <w:shd w:val="clear" w:color="auto" w:fill="auto"/>
          </w:tcPr>
          <w:p w:rsidR="00C15075" w:rsidRPr="00042BE5" w:rsidRDefault="00C15075" w:rsidP="00E438CF">
            <w:pPr>
              <w:jc w:val="center"/>
              <w:rPr>
                <w:sz w:val="28"/>
                <w:szCs w:val="28"/>
                <w:shd w:val="clear" w:color="auto" w:fill="FFFFFF"/>
                <w:lang w:val="uk-UA"/>
              </w:rPr>
            </w:pPr>
            <w:r w:rsidRPr="00042BE5">
              <w:rPr>
                <w:sz w:val="28"/>
                <w:szCs w:val="28"/>
                <w:shd w:val="clear" w:color="auto" w:fill="FFFFFF"/>
                <w:lang w:val="uk-UA"/>
              </w:rPr>
              <w:t>Тема курсу</w:t>
            </w:r>
          </w:p>
        </w:tc>
        <w:tc>
          <w:tcPr>
            <w:tcW w:w="4927" w:type="dxa"/>
            <w:shd w:val="clear" w:color="auto" w:fill="auto"/>
          </w:tcPr>
          <w:p w:rsidR="00C15075" w:rsidRPr="00042BE5" w:rsidRDefault="00C15075" w:rsidP="00E438CF">
            <w:pPr>
              <w:jc w:val="center"/>
              <w:rPr>
                <w:sz w:val="28"/>
                <w:szCs w:val="28"/>
                <w:shd w:val="clear" w:color="auto" w:fill="FFFFFF"/>
                <w:lang w:val="uk-UA"/>
              </w:rPr>
            </w:pPr>
            <w:r w:rsidRPr="00042BE5">
              <w:rPr>
                <w:sz w:val="28"/>
                <w:szCs w:val="28"/>
                <w:shd w:val="clear" w:color="auto" w:fill="FFFFFF"/>
                <w:lang w:val="uk-UA"/>
              </w:rPr>
              <w:t>Тема модулю</w:t>
            </w:r>
          </w:p>
        </w:tc>
      </w:tr>
      <w:tr w:rsidR="00C15075" w:rsidRPr="00042BE5" w:rsidTr="00E438CF">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b/>
                <w:sz w:val="28"/>
                <w:szCs w:val="28"/>
                <w:lang w:val="uk-UA"/>
              </w:rPr>
              <w:t>Тема 5</w:t>
            </w:r>
            <w:r w:rsidRPr="00042BE5">
              <w:rPr>
                <w:sz w:val="28"/>
                <w:szCs w:val="28"/>
                <w:lang w:val="uk-UA"/>
              </w:rPr>
              <w:t>. Становлення і життєвий шлях особистості.</w:t>
            </w:r>
          </w:p>
        </w:tc>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sz w:val="28"/>
                <w:szCs w:val="28"/>
                <w:lang w:val="uk-UA"/>
              </w:rPr>
              <w:t>Життєві цінності людини</w:t>
            </w:r>
          </w:p>
        </w:tc>
      </w:tr>
      <w:tr w:rsidR="00C15075" w:rsidRPr="00042BE5" w:rsidTr="00E438CF">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b/>
                <w:sz w:val="28"/>
                <w:szCs w:val="28"/>
                <w:lang w:val="uk-UA"/>
              </w:rPr>
              <w:t>Тема 9</w:t>
            </w:r>
            <w:r w:rsidRPr="00042BE5">
              <w:rPr>
                <w:sz w:val="28"/>
                <w:szCs w:val="28"/>
                <w:lang w:val="uk-UA"/>
              </w:rPr>
              <w:t>. Біологічне і соціальне, фізичне і духовне начала в людині. Фактори розвитку особистості</w:t>
            </w:r>
          </w:p>
        </w:tc>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sz w:val="28"/>
                <w:szCs w:val="28"/>
                <w:shd w:val="clear" w:color="auto" w:fill="FFFFFF"/>
                <w:lang w:val="uk-UA"/>
              </w:rPr>
              <w:t xml:space="preserve">Збереження здоров'я як вища життєва цінність  </w:t>
            </w:r>
          </w:p>
        </w:tc>
      </w:tr>
      <w:tr w:rsidR="00C15075" w:rsidRPr="00042BE5" w:rsidTr="00E438CF">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b/>
                <w:sz w:val="28"/>
                <w:szCs w:val="28"/>
                <w:lang w:val="uk-UA"/>
              </w:rPr>
              <w:t>Тема 9</w:t>
            </w:r>
            <w:r w:rsidRPr="00042BE5">
              <w:rPr>
                <w:sz w:val="28"/>
                <w:szCs w:val="28"/>
                <w:lang w:val="uk-UA"/>
              </w:rPr>
              <w:t>. Біологічне і соціальне, фізичне і духовне начала в людині. Фактори розвитку особистості</w:t>
            </w:r>
          </w:p>
        </w:tc>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sz w:val="28"/>
                <w:szCs w:val="28"/>
                <w:lang w:val="uk-UA"/>
              </w:rPr>
              <w:t>Першорядність духовно-моральних опор людини</w:t>
            </w:r>
          </w:p>
        </w:tc>
      </w:tr>
      <w:tr w:rsidR="00C15075" w:rsidRPr="00042BE5" w:rsidTr="00E438CF">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b/>
                <w:sz w:val="28"/>
                <w:szCs w:val="28"/>
                <w:lang w:val="uk-UA"/>
              </w:rPr>
              <w:t>Тема 13</w:t>
            </w:r>
            <w:r w:rsidRPr="00042BE5">
              <w:rPr>
                <w:sz w:val="28"/>
                <w:szCs w:val="28"/>
                <w:lang w:val="uk-UA"/>
              </w:rPr>
              <w:t>. Психологія спілкування і його соціальна сутність. Моральні виміри спілкування.</w:t>
            </w:r>
          </w:p>
        </w:tc>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sz w:val="28"/>
                <w:szCs w:val="28"/>
                <w:shd w:val="clear" w:color="auto" w:fill="FFFFFF"/>
                <w:lang w:val="uk-UA"/>
              </w:rPr>
              <w:t xml:space="preserve">Аксіологічні основи конструктивного спілкування в полікультурному середовищі </w:t>
            </w:r>
          </w:p>
        </w:tc>
      </w:tr>
      <w:tr w:rsidR="00C15075" w:rsidRPr="00042BE5" w:rsidTr="00E438CF">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b/>
                <w:sz w:val="28"/>
                <w:szCs w:val="28"/>
                <w:lang w:val="uk-UA"/>
              </w:rPr>
              <w:t>Тема 14</w:t>
            </w:r>
            <w:r w:rsidRPr="00042BE5">
              <w:rPr>
                <w:sz w:val="28"/>
                <w:szCs w:val="28"/>
                <w:lang w:val="uk-UA"/>
              </w:rPr>
              <w:t xml:space="preserve">. Соціально-психологічні основи ділового спілкування. </w:t>
            </w:r>
            <w:proofErr w:type="spellStart"/>
            <w:r w:rsidRPr="00042BE5">
              <w:rPr>
                <w:sz w:val="28"/>
                <w:szCs w:val="28"/>
                <w:lang w:val="uk-UA"/>
              </w:rPr>
              <w:t>Конфліктологія</w:t>
            </w:r>
            <w:proofErr w:type="spellEnd"/>
            <w:r w:rsidRPr="00042BE5">
              <w:rPr>
                <w:sz w:val="28"/>
                <w:szCs w:val="28"/>
                <w:lang w:val="uk-UA"/>
              </w:rPr>
              <w:t>.</w:t>
            </w:r>
          </w:p>
        </w:tc>
        <w:tc>
          <w:tcPr>
            <w:tcW w:w="4927" w:type="dxa"/>
            <w:shd w:val="clear" w:color="auto" w:fill="auto"/>
          </w:tcPr>
          <w:p w:rsidR="00C15075" w:rsidRPr="00042BE5" w:rsidRDefault="00C15075" w:rsidP="00E438CF">
            <w:pPr>
              <w:jc w:val="both"/>
              <w:rPr>
                <w:sz w:val="28"/>
                <w:szCs w:val="28"/>
                <w:shd w:val="clear" w:color="auto" w:fill="FFFFFF"/>
                <w:lang w:val="uk-UA"/>
              </w:rPr>
            </w:pPr>
            <w:r w:rsidRPr="00042BE5">
              <w:rPr>
                <w:sz w:val="28"/>
                <w:szCs w:val="28"/>
                <w:lang w:val="uk-UA"/>
              </w:rPr>
              <w:t xml:space="preserve">Шляхи інтеграції європейських і національних цінностей як </w:t>
            </w:r>
            <w:r w:rsidRPr="00042BE5">
              <w:rPr>
                <w:sz w:val="28"/>
                <w:szCs w:val="28"/>
                <w:shd w:val="clear" w:color="auto" w:fill="FFFFFF"/>
                <w:lang w:val="uk-UA"/>
              </w:rPr>
              <w:t>основа миру в «європейському домі»</w:t>
            </w:r>
          </w:p>
        </w:tc>
      </w:tr>
    </w:tbl>
    <w:p w:rsidR="00C15075" w:rsidRPr="00042BE5" w:rsidRDefault="00C15075" w:rsidP="00C15075">
      <w:pPr>
        <w:ind w:firstLine="567"/>
        <w:jc w:val="both"/>
        <w:rPr>
          <w:sz w:val="28"/>
          <w:szCs w:val="28"/>
          <w:shd w:val="clear" w:color="auto" w:fill="FFFFFF"/>
          <w:lang w:val="uk-UA"/>
        </w:rPr>
      </w:pPr>
    </w:p>
    <w:p w:rsidR="00C15075" w:rsidRPr="00042BE5" w:rsidRDefault="00C15075" w:rsidP="00C15075">
      <w:pPr>
        <w:ind w:firstLine="567"/>
        <w:jc w:val="both"/>
        <w:rPr>
          <w:sz w:val="28"/>
          <w:szCs w:val="28"/>
          <w:lang w:val="uk-UA"/>
        </w:rPr>
      </w:pPr>
      <w:r w:rsidRPr="00042BE5">
        <w:rPr>
          <w:sz w:val="28"/>
          <w:szCs w:val="28"/>
          <w:lang w:val="uk-UA"/>
        </w:rPr>
        <w:t xml:space="preserve">Педагогічне прогнозування дало можливість визначити, що впровадження змістового модулю на процесуальному етапі буде сприяти оволодінню студентами: </w:t>
      </w:r>
      <w:r w:rsidRPr="00042BE5">
        <w:rPr>
          <w:i/>
          <w:sz w:val="28"/>
          <w:szCs w:val="28"/>
          <w:lang w:val="uk-UA"/>
        </w:rPr>
        <w:t>знаннями</w:t>
      </w:r>
      <w:r w:rsidRPr="00042BE5">
        <w:rPr>
          <w:sz w:val="28"/>
          <w:szCs w:val="28"/>
          <w:lang w:val="uk-UA"/>
        </w:rPr>
        <w:t xml:space="preserve">: шляхів адаптації вищої освіти України до європейського освітнього простору; європейських культурно-освітніх цінностей, способів життя і співпраці в умовах міжкультурної взаємодії; </w:t>
      </w:r>
      <w:r w:rsidRPr="00042BE5">
        <w:rPr>
          <w:i/>
          <w:sz w:val="28"/>
          <w:szCs w:val="28"/>
          <w:lang w:val="uk-UA"/>
        </w:rPr>
        <w:t>професійними навичками</w:t>
      </w:r>
      <w:r w:rsidRPr="00042BE5">
        <w:rPr>
          <w:sz w:val="28"/>
          <w:szCs w:val="28"/>
          <w:lang w:val="uk-UA"/>
        </w:rPr>
        <w:t xml:space="preserve">: навчатись і співпрацювати з іншими людьми в умовах </w:t>
      </w:r>
      <w:proofErr w:type="spellStart"/>
      <w:r w:rsidRPr="00042BE5">
        <w:rPr>
          <w:sz w:val="28"/>
          <w:szCs w:val="28"/>
          <w:lang w:val="uk-UA"/>
        </w:rPr>
        <w:t>полікультурності</w:t>
      </w:r>
      <w:proofErr w:type="spellEnd"/>
      <w:r w:rsidRPr="00042BE5">
        <w:rPr>
          <w:sz w:val="28"/>
          <w:szCs w:val="28"/>
          <w:lang w:val="uk-UA"/>
        </w:rPr>
        <w:t xml:space="preserve"> освіти; взаємодіяти в команді на основі сформованих ціннісних орієнтацій з особами з інших національно-етнічних груп; поширювати інформацію щодо європейських цінностей в соціумі (навчальному закладі, громадянському суспільстві); активно діяти в напрямі саморозвитку і самовдосконалення на основі сформованих ціннісних орієнтацій; </w:t>
      </w:r>
      <w:r w:rsidRPr="00042BE5">
        <w:rPr>
          <w:i/>
          <w:sz w:val="28"/>
          <w:szCs w:val="28"/>
          <w:lang w:val="uk-UA"/>
        </w:rPr>
        <w:t xml:space="preserve">особистими навичками: </w:t>
      </w:r>
      <w:r w:rsidRPr="00042BE5">
        <w:rPr>
          <w:sz w:val="28"/>
          <w:szCs w:val="28"/>
          <w:lang w:val="uk-UA"/>
        </w:rPr>
        <w:t xml:space="preserve">стійкість, відповідальність; </w:t>
      </w:r>
      <w:proofErr w:type="spellStart"/>
      <w:r w:rsidRPr="00042BE5">
        <w:rPr>
          <w:sz w:val="28"/>
          <w:szCs w:val="28"/>
          <w:lang w:val="uk-UA"/>
        </w:rPr>
        <w:t>емпатія</w:t>
      </w:r>
      <w:proofErr w:type="spellEnd"/>
      <w:r w:rsidRPr="00042BE5">
        <w:rPr>
          <w:sz w:val="28"/>
          <w:szCs w:val="28"/>
          <w:lang w:val="uk-UA"/>
        </w:rPr>
        <w:t xml:space="preserve">, співпереживання; творчість, конструктивність. </w:t>
      </w:r>
    </w:p>
    <w:p w:rsidR="00C15075" w:rsidRPr="00042BE5" w:rsidRDefault="00C15075" w:rsidP="00C15075">
      <w:pPr>
        <w:ind w:firstLine="567"/>
        <w:jc w:val="both"/>
        <w:rPr>
          <w:sz w:val="28"/>
          <w:szCs w:val="28"/>
          <w:shd w:val="clear" w:color="auto" w:fill="FFFFFF"/>
          <w:lang w:val="uk-UA"/>
        </w:rPr>
      </w:pPr>
      <w:r w:rsidRPr="00042BE5">
        <w:rPr>
          <w:sz w:val="28"/>
          <w:szCs w:val="28"/>
          <w:lang w:val="uk-UA"/>
        </w:rPr>
        <w:t>Отже, проблема вищої освіти в сучасних умовах кризи соціальних і особистісних цінностей є надзвичайно актуальною Одним із шляхів підготовки конкурентоспроможного фахівця з багатим внутрішнім світом є використання і збагачення виховного потенціалу навчальних дисциплін на засадах аксіологічного підходу.</w:t>
      </w:r>
    </w:p>
    <w:p w:rsidR="00C15075" w:rsidRPr="00042BE5" w:rsidRDefault="00C15075" w:rsidP="00C15075">
      <w:pPr>
        <w:ind w:firstLine="709"/>
        <w:jc w:val="both"/>
        <w:rPr>
          <w:color w:val="000000"/>
          <w:sz w:val="28"/>
          <w:szCs w:val="28"/>
          <w:lang w:val="uk-UA"/>
        </w:rPr>
      </w:pPr>
    </w:p>
    <w:p w:rsidR="00D15BB4" w:rsidRPr="00C15075" w:rsidRDefault="00D15BB4">
      <w:pPr>
        <w:rPr>
          <w:lang w:val="uk-UA"/>
        </w:rPr>
      </w:pPr>
    </w:p>
    <w:sectPr w:rsidR="00D15BB4" w:rsidRPr="00C1507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C15075"/>
    <w:rsid w:val="0007502A"/>
    <w:rsid w:val="00164619"/>
    <w:rsid w:val="00643F9D"/>
    <w:rsid w:val="00BF7752"/>
    <w:rsid w:val="00C15075"/>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075"/>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3400</Words>
  <Characters>1938</Characters>
  <Application>Microsoft Office Word</Application>
  <DocSecurity>0</DocSecurity>
  <Lines>16</Lines>
  <Paragraphs>10</Paragraphs>
  <ScaleCrop>false</ScaleCrop>
  <Company/>
  <LinksUpToDate>false</LinksUpToDate>
  <CharactersWithSpaces>5328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2016-05-19T10:18:00Z</dcterms:created>
  <dcterms:modified xsi:type="dcterms:W3CDTF">2016-05-19T10:18:00Z</dcterms:modified>
</cp:coreProperties>
</file>