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5AF" w:rsidRPr="000731D4" w:rsidRDefault="004E45AF" w:rsidP="004E45AF">
      <w:pPr>
        <w:ind w:firstLine="680"/>
        <w:jc w:val="both"/>
        <w:rPr>
          <w:b/>
          <w:sz w:val="28"/>
          <w:szCs w:val="28"/>
          <w:shd w:val="clear" w:color="auto" w:fill="FFFFFF"/>
          <w:lang w:val="uk-UA"/>
        </w:rPr>
      </w:pPr>
      <w:proofErr w:type="spellStart"/>
      <w:r w:rsidRPr="000731D4">
        <w:rPr>
          <w:b/>
          <w:sz w:val="28"/>
          <w:szCs w:val="28"/>
          <w:shd w:val="clear" w:color="auto" w:fill="FFFFFF"/>
          <w:lang w:val="uk-UA"/>
        </w:rPr>
        <w:t>Онопрієнко</w:t>
      </w:r>
      <w:proofErr w:type="spellEnd"/>
      <w:r w:rsidRPr="000731D4">
        <w:rPr>
          <w:b/>
          <w:sz w:val="28"/>
          <w:szCs w:val="28"/>
          <w:shd w:val="clear" w:color="auto" w:fill="FFFFFF"/>
          <w:lang w:val="uk-UA"/>
        </w:rPr>
        <w:t xml:space="preserve"> М.В.</w:t>
      </w:r>
    </w:p>
    <w:p w:rsidR="004E45AF" w:rsidRPr="000731D4" w:rsidRDefault="004E45AF" w:rsidP="004E45AF">
      <w:pPr>
        <w:ind w:firstLine="680"/>
        <w:jc w:val="both"/>
        <w:rPr>
          <w:b/>
          <w:sz w:val="28"/>
          <w:szCs w:val="28"/>
          <w:shd w:val="clear" w:color="auto" w:fill="FFFFFF"/>
          <w:lang w:val="uk-UA"/>
        </w:rPr>
      </w:pPr>
      <w:r>
        <w:rPr>
          <w:b/>
          <w:spacing w:val="-1"/>
          <w:sz w:val="28"/>
          <w:szCs w:val="28"/>
          <w:lang w:val="uk-UA"/>
        </w:rPr>
        <w:t>СТИЛІ ЖИТТЄВИХ СТРАТЕГІЙ МОЛОДІ З РІЗНОЮ СЕКСУАЛЬНОЮ ОРІЄНТАЦІЄЮ</w:t>
      </w:r>
    </w:p>
    <w:p w:rsidR="004E45AF" w:rsidRPr="00463793" w:rsidRDefault="004E45AF" w:rsidP="004E45AF">
      <w:pPr>
        <w:ind w:firstLine="680"/>
        <w:jc w:val="both"/>
        <w:rPr>
          <w:sz w:val="28"/>
          <w:szCs w:val="28"/>
          <w:shd w:val="clear" w:color="auto" w:fill="FFFFFF"/>
          <w:lang w:val="uk-UA"/>
        </w:rPr>
      </w:pPr>
      <w:r w:rsidRPr="00463793">
        <w:rPr>
          <w:sz w:val="28"/>
          <w:szCs w:val="28"/>
          <w:shd w:val="clear" w:color="auto" w:fill="FFFFFF"/>
          <w:lang w:val="uk-UA"/>
        </w:rPr>
        <w:t xml:space="preserve">Дослідження життєвих стратегій молоді з різною сексуальною орієнтацією є актуальною проблемою сучасної психологічної науки. </w:t>
      </w:r>
      <w:proofErr w:type="spellStart"/>
      <w:r w:rsidRPr="00463793">
        <w:rPr>
          <w:sz w:val="28"/>
          <w:szCs w:val="28"/>
          <w:shd w:val="clear" w:color="auto" w:fill="FFFFFF"/>
        </w:rPr>
        <w:t>Адже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життєві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стратегії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це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складний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комплекс </w:t>
      </w:r>
      <w:proofErr w:type="spellStart"/>
      <w:proofErr w:type="gramStart"/>
      <w:r w:rsidRPr="00463793">
        <w:rPr>
          <w:sz w:val="28"/>
          <w:szCs w:val="28"/>
          <w:shd w:val="clear" w:color="auto" w:fill="FFFFFF"/>
        </w:rPr>
        <w:t>соц</w:t>
      </w:r>
      <w:proofErr w:type="gramEnd"/>
      <w:r w:rsidRPr="00463793">
        <w:rPr>
          <w:sz w:val="28"/>
          <w:szCs w:val="28"/>
          <w:shd w:val="clear" w:color="auto" w:fill="FFFFFF"/>
        </w:rPr>
        <w:t>іальної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63793">
        <w:rPr>
          <w:sz w:val="28"/>
          <w:szCs w:val="28"/>
          <w:shd w:val="clear" w:color="auto" w:fill="FFFFFF"/>
        </w:rPr>
        <w:t>культурної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463793">
        <w:rPr>
          <w:sz w:val="28"/>
          <w:szCs w:val="28"/>
          <w:shd w:val="clear" w:color="auto" w:fill="FFFFFF"/>
        </w:rPr>
        <w:t>психологічної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проекції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індивіда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на </w:t>
      </w:r>
      <w:proofErr w:type="spellStart"/>
      <w:r w:rsidRPr="00463793">
        <w:rPr>
          <w:sz w:val="28"/>
          <w:szCs w:val="28"/>
          <w:shd w:val="clear" w:color="auto" w:fill="FFFFFF"/>
        </w:rPr>
        <w:t>власне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майбутнє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. При </w:t>
      </w:r>
      <w:proofErr w:type="spellStart"/>
      <w:r w:rsidRPr="00463793">
        <w:rPr>
          <w:sz w:val="28"/>
          <w:szCs w:val="28"/>
          <w:shd w:val="clear" w:color="auto" w:fill="FFFFFF"/>
        </w:rPr>
        <w:t>цьому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нетрадиційна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орієнтація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для </w:t>
      </w:r>
      <w:proofErr w:type="spellStart"/>
      <w:r w:rsidRPr="00463793">
        <w:rPr>
          <w:sz w:val="28"/>
          <w:szCs w:val="28"/>
          <w:shd w:val="clear" w:color="auto" w:fill="FFFFFF"/>
        </w:rPr>
        <w:t>психології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залишається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науковою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проблемою в </w:t>
      </w:r>
      <w:proofErr w:type="spellStart"/>
      <w:r w:rsidRPr="00463793">
        <w:rPr>
          <w:sz w:val="28"/>
          <w:szCs w:val="28"/>
          <w:shd w:val="clear" w:color="auto" w:fill="FFFFFF"/>
        </w:rPr>
        <w:t>її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філософському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сенсі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як </w:t>
      </w:r>
      <w:proofErr w:type="spellStart"/>
      <w:r w:rsidRPr="00463793">
        <w:rPr>
          <w:sz w:val="28"/>
          <w:szCs w:val="28"/>
          <w:shd w:val="clear" w:color="auto" w:fill="FFFFFF"/>
        </w:rPr>
        <w:t>цілісного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комплексу </w:t>
      </w:r>
      <w:proofErr w:type="spellStart"/>
      <w:r w:rsidRPr="00463793">
        <w:rPr>
          <w:sz w:val="28"/>
          <w:szCs w:val="28"/>
          <w:shd w:val="clear" w:color="auto" w:fill="FFFFFF"/>
        </w:rPr>
        <w:t>питань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63793">
        <w:rPr>
          <w:sz w:val="28"/>
          <w:szCs w:val="28"/>
          <w:shd w:val="clear" w:color="auto" w:fill="FFFFFF"/>
        </w:rPr>
        <w:t>які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об'єктивно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виникають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463793">
        <w:rPr>
          <w:sz w:val="28"/>
          <w:szCs w:val="28"/>
          <w:shd w:val="clear" w:color="auto" w:fill="FFFFFF"/>
        </w:rPr>
        <w:t>ході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розвитку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пізнання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і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вирішення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яких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має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суттєве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практичне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або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теоретичне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значення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463793">
        <w:rPr>
          <w:sz w:val="28"/>
          <w:szCs w:val="28"/>
          <w:shd w:val="clear" w:color="auto" w:fill="FFFFFF"/>
        </w:rPr>
        <w:t>Розуміння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і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пояснення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нетрадиційної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орієнтації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- </w:t>
      </w:r>
      <w:proofErr w:type="spellStart"/>
      <w:r w:rsidRPr="00463793">
        <w:rPr>
          <w:sz w:val="28"/>
          <w:szCs w:val="28"/>
          <w:shd w:val="clear" w:color="auto" w:fill="FFFFFF"/>
        </w:rPr>
        <w:t>спочатку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як </w:t>
      </w:r>
      <w:proofErr w:type="spellStart"/>
      <w:r w:rsidRPr="00463793">
        <w:rPr>
          <w:sz w:val="28"/>
          <w:szCs w:val="28"/>
          <w:shd w:val="clear" w:color="auto" w:fill="FFFFFF"/>
        </w:rPr>
        <w:t>дегенерації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і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патології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, а в </w:t>
      </w:r>
      <w:proofErr w:type="spellStart"/>
      <w:r w:rsidRPr="00463793">
        <w:rPr>
          <w:sz w:val="28"/>
          <w:szCs w:val="28"/>
          <w:shd w:val="clear" w:color="auto" w:fill="FFFFFF"/>
        </w:rPr>
        <w:t>даний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час як одного </w:t>
      </w:r>
      <w:proofErr w:type="spellStart"/>
      <w:r w:rsidRPr="00463793">
        <w:rPr>
          <w:sz w:val="28"/>
          <w:szCs w:val="28"/>
          <w:shd w:val="clear" w:color="auto" w:fill="FFFFFF"/>
        </w:rPr>
        <w:t>з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видів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нормальної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сексуальності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- </w:t>
      </w:r>
      <w:proofErr w:type="spellStart"/>
      <w:r w:rsidRPr="00463793">
        <w:rPr>
          <w:sz w:val="28"/>
          <w:szCs w:val="28"/>
          <w:shd w:val="clear" w:color="auto" w:fill="FFFFFF"/>
        </w:rPr>
        <w:t>пройшло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тривалий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шлях, </w:t>
      </w:r>
      <w:proofErr w:type="spellStart"/>
      <w:r w:rsidRPr="00463793">
        <w:rPr>
          <w:sz w:val="28"/>
          <w:szCs w:val="28"/>
          <w:shd w:val="clear" w:color="auto" w:fill="FFFFFF"/>
        </w:rPr>
        <w:t>однак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і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сьогодні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ще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не </w:t>
      </w:r>
      <w:proofErr w:type="spellStart"/>
      <w:r w:rsidRPr="00463793">
        <w:rPr>
          <w:sz w:val="28"/>
          <w:szCs w:val="28"/>
          <w:shd w:val="clear" w:color="auto" w:fill="FFFFFF"/>
        </w:rPr>
        <w:t>можна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стверджувати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63793">
        <w:rPr>
          <w:sz w:val="28"/>
          <w:szCs w:val="28"/>
          <w:shd w:val="clear" w:color="auto" w:fill="FFFFFF"/>
        </w:rPr>
        <w:t>що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463793">
        <w:rPr>
          <w:sz w:val="28"/>
          <w:szCs w:val="28"/>
          <w:shd w:val="clear" w:color="auto" w:fill="FFFFFF"/>
        </w:rPr>
        <w:t>в</w:t>
      </w:r>
      <w:proofErr w:type="gramEnd"/>
      <w:r w:rsidRPr="00463793">
        <w:rPr>
          <w:sz w:val="28"/>
          <w:szCs w:val="28"/>
          <w:shd w:val="clear" w:color="auto" w:fill="FFFFFF"/>
        </w:rPr>
        <w:t>ін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кінцевий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63793">
        <w:rPr>
          <w:sz w:val="28"/>
          <w:szCs w:val="28"/>
          <w:shd w:val="clear" w:color="auto" w:fill="FFFFFF"/>
        </w:rPr>
        <w:t>оскільки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наукове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ставлення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до </w:t>
      </w:r>
      <w:proofErr w:type="spellStart"/>
      <w:r w:rsidRPr="00463793">
        <w:rPr>
          <w:sz w:val="28"/>
          <w:szCs w:val="28"/>
          <w:shd w:val="clear" w:color="auto" w:fill="FFFFFF"/>
        </w:rPr>
        <w:t>неї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залишається</w:t>
      </w:r>
      <w:proofErr w:type="spellEnd"/>
      <w:r w:rsidRPr="004637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3793">
        <w:rPr>
          <w:sz w:val="28"/>
          <w:szCs w:val="28"/>
          <w:shd w:val="clear" w:color="auto" w:fill="FFFFFF"/>
        </w:rPr>
        <w:t>неоднозначним</w:t>
      </w:r>
      <w:proofErr w:type="spellEnd"/>
      <w:r w:rsidRPr="00463793">
        <w:rPr>
          <w:sz w:val="28"/>
          <w:szCs w:val="28"/>
          <w:shd w:val="clear" w:color="auto" w:fill="FFFFFF"/>
        </w:rPr>
        <w:t>.</w:t>
      </w:r>
    </w:p>
    <w:p w:rsidR="004E45AF" w:rsidRPr="00463793" w:rsidRDefault="004E45AF" w:rsidP="004E45AF">
      <w:pPr>
        <w:ind w:firstLine="680"/>
        <w:jc w:val="both"/>
        <w:rPr>
          <w:sz w:val="28"/>
          <w:szCs w:val="28"/>
          <w:lang w:val="uk-UA"/>
        </w:rPr>
      </w:pPr>
      <w:r w:rsidRPr="00463793">
        <w:rPr>
          <w:sz w:val="28"/>
          <w:szCs w:val="28"/>
          <w:lang w:val="uk-UA"/>
        </w:rPr>
        <w:t xml:space="preserve">Поняттям </w:t>
      </w:r>
      <w:proofErr w:type="spellStart"/>
      <w:r w:rsidRPr="00463793">
        <w:rPr>
          <w:sz w:val="28"/>
          <w:szCs w:val="28"/>
          <w:lang w:val="uk-UA"/>
        </w:rPr>
        <w:t>копінг</w:t>
      </w:r>
      <w:proofErr w:type="spellEnd"/>
      <w:r w:rsidRPr="00463793">
        <w:rPr>
          <w:sz w:val="28"/>
          <w:szCs w:val="28"/>
          <w:lang w:val="uk-UA"/>
        </w:rPr>
        <w:t xml:space="preserve"> - стратегій та стресу в психологічних дослідженнях займалися такі вчені як: </w:t>
      </w:r>
      <w:r w:rsidRPr="00463793">
        <w:rPr>
          <w:sz w:val="28"/>
          <w:szCs w:val="28"/>
        </w:rPr>
        <w:t>Т.</w:t>
      </w:r>
      <w:r w:rsidRPr="00463793">
        <w:rPr>
          <w:sz w:val="28"/>
          <w:szCs w:val="28"/>
          <w:lang w:val="uk-UA"/>
        </w:rPr>
        <w:t xml:space="preserve"> </w:t>
      </w:r>
      <w:proofErr w:type="spellStart"/>
      <w:r w:rsidRPr="00463793">
        <w:rPr>
          <w:sz w:val="28"/>
          <w:szCs w:val="28"/>
        </w:rPr>
        <w:t>Холмес</w:t>
      </w:r>
      <w:proofErr w:type="spellEnd"/>
      <w:r w:rsidRPr="00463793">
        <w:rPr>
          <w:sz w:val="28"/>
          <w:szCs w:val="28"/>
          <w:lang w:val="uk-UA"/>
        </w:rPr>
        <w:t xml:space="preserve">, </w:t>
      </w:r>
      <w:r w:rsidRPr="00463793">
        <w:rPr>
          <w:sz w:val="28"/>
          <w:szCs w:val="28"/>
        </w:rPr>
        <w:t xml:space="preserve">Р. </w:t>
      </w:r>
      <w:proofErr w:type="spellStart"/>
      <w:r w:rsidRPr="00463793">
        <w:rPr>
          <w:sz w:val="28"/>
          <w:szCs w:val="28"/>
        </w:rPr>
        <w:t>Раге</w:t>
      </w:r>
      <w:proofErr w:type="spellEnd"/>
      <w:proofErr w:type="gramStart"/>
      <w:r w:rsidRPr="00463793">
        <w:rPr>
          <w:sz w:val="28"/>
          <w:szCs w:val="28"/>
        </w:rPr>
        <w:t xml:space="preserve"> </w:t>
      </w:r>
      <w:r w:rsidRPr="00463793">
        <w:rPr>
          <w:sz w:val="28"/>
          <w:szCs w:val="28"/>
          <w:lang w:val="uk-UA"/>
        </w:rPr>
        <w:t>,</w:t>
      </w:r>
      <w:proofErr w:type="gramEnd"/>
      <w:r w:rsidRPr="00463793">
        <w:rPr>
          <w:sz w:val="28"/>
          <w:szCs w:val="28"/>
          <w:lang w:val="uk-UA"/>
        </w:rPr>
        <w:t xml:space="preserve"> </w:t>
      </w:r>
      <w:r w:rsidRPr="00463793">
        <w:rPr>
          <w:sz w:val="28"/>
          <w:szCs w:val="28"/>
        </w:rPr>
        <w:t xml:space="preserve">Л. </w:t>
      </w:r>
      <w:proofErr w:type="spellStart"/>
      <w:r w:rsidRPr="00463793">
        <w:rPr>
          <w:sz w:val="28"/>
          <w:szCs w:val="28"/>
        </w:rPr>
        <w:t>Косовськ</w:t>
      </w:r>
      <w:proofErr w:type="spellEnd"/>
      <w:r w:rsidRPr="00463793">
        <w:rPr>
          <w:sz w:val="28"/>
          <w:szCs w:val="28"/>
          <w:lang w:val="uk-UA"/>
        </w:rPr>
        <w:t xml:space="preserve">а, Р. </w:t>
      </w:r>
      <w:proofErr w:type="spellStart"/>
      <w:r w:rsidRPr="00463793">
        <w:rPr>
          <w:sz w:val="28"/>
          <w:szCs w:val="28"/>
          <w:lang w:val="uk-UA"/>
        </w:rPr>
        <w:t>Лазарус</w:t>
      </w:r>
      <w:proofErr w:type="spellEnd"/>
      <w:r w:rsidRPr="00463793">
        <w:rPr>
          <w:sz w:val="28"/>
          <w:szCs w:val="28"/>
          <w:lang w:val="uk-UA"/>
        </w:rPr>
        <w:t xml:space="preserve">. Поняттям акцентуації  та </w:t>
      </w:r>
      <w:proofErr w:type="spellStart"/>
      <w:r w:rsidRPr="00463793">
        <w:rPr>
          <w:sz w:val="28"/>
          <w:szCs w:val="28"/>
          <w:lang w:val="uk-UA"/>
        </w:rPr>
        <w:t>афіліації</w:t>
      </w:r>
      <w:proofErr w:type="spellEnd"/>
      <w:r w:rsidRPr="00463793">
        <w:rPr>
          <w:sz w:val="28"/>
          <w:szCs w:val="28"/>
          <w:lang w:val="uk-UA"/>
        </w:rPr>
        <w:t xml:space="preserve"> в психологічних дослідженнях займалися: </w:t>
      </w:r>
      <w:r w:rsidRPr="00463793">
        <w:rPr>
          <w:color w:val="000000"/>
          <w:sz w:val="28"/>
          <w:szCs w:val="28"/>
          <w:shd w:val="clear" w:color="auto" w:fill="FFFFFF"/>
          <w:lang w:val="uk-UA"/>
        </w:rPr>
        <w:t>К. Леонгард, А.</w:t>
      </w:r>
      <w:proofErr w:type="spellStart"/>
      <w:r w:rsidRPr="00463793">
        <w:rPr>
          <w:sz w:val="28"/>
          <w:szCs w:val="28"/>
          <w:lang w:val="uk-UA"/>
        </w:rPr>
        <w:t>Мехрабіан</w:t>
      </w:r>
      <w:proofErr w:type="spellEnd"/>
      <w:r w:rsidRPr="00463793">
        <w:rPr>
          <w:sz w:val="28"/>
          <w:szCs w:val="28"/>
          <w:lang w:val="uk-UA"/>
        </w:rPr>
        <w:t xml:space="preserve">. </w:t>
      </w:r>
    </w:p>
    <w:p w:rsidR="004E45AF" w:rsidRPr="00463793" w:rsidRDefault="004E45AF" w:rsidP="004E45AF">
      <w:pPr>
        <w:ind w:firstLine="680"/>
        <w:jc w:val="both"/>
        <w:rPr>
          <w:sz w:val="28"/>
          <w:szCs w:val="28"/>
          <w:lang w:val="uk-UA"/>
        </w:rPr>
      </w:pPr>
      <w:r w:rsidRPr="00463793">
        <w:rPr>
          <w:sz w:val="28"/>
          <w:szCs w:val="28"/>
          <w:lang w:val="uk-UA"/>
        </w:rPr>
        <w:t xml:space="preserve">Метою </w:t>
      </w:r>
      <w:proofErr w:type="spellStart"/>
      <w:r w:rsidRPr="00463793">
        <w:rPr>
          <w:sz w:val="28"/>
          <w:szCs w:val="28"/>
          <w:lang w:val="uk-UA"/>
        </w:rPr>
        <w:t>данного</w:t>
      </w:r>
      <w:proofErr w:type="spellEnd"/>
      <w:r w:rsidRPr="00463793">
        <w:rPr>
          <w:sz w:val="28"/>
          <w:szCs w:val="28"/>
          <w:lang w:val="uk-UA"/>
        </w:rPr>
        <w:t xml:space="preserve"> дослідження є особливості </w:t>
      </w:r>
      <w:proofErr w:type="spellStart"/>
      <w:r w:rsidRPr="00463793">
        <w:rPr>
          <w:sz w:val="28"/>
          <w:szCs w:val="28"/>
          <w:lang w:val="uk-UA"/>
        </w:rPr>
        <w:t>копінг-стратегій</w:t>
      </w:r>
      <w:proofErr w:type="spellEnd"/>
      <w:r w:rsidRPr="00463793">
        <w:rPr>
          <w:sz w:val="28"/>
          <w:szCs w:val="28"/>
          <w:lang w:val="uk-UA"/>
        </w:rPr>
        <w:t xml:space="preserve"> та акцентуацій характеру у молоді з різною сексуальною орієнтацією.</w:t>
      </w:r>
    </w:p>
    <w:p w:rsidR="004E45AF" w:rsidRPr="00463793" w:rsidRDefault="004E45AF" w:rsidP="004E45AF">
      <w:pPr>
        <w:ind w:firstLine="680"/>
        <w:jc w:val="both"/>
        <w:rPr>
          <w:sz w:val="28"/>
          <w:szCs w:val="28"/>
          <w:lang w:val="uk-UA"/>
        </w:rPr>
      </w:pPr>
      <w:r w:rsidRPr="00463793">
        <w:rPr>
          <w:sz w:val="28"/>
          <w:szCs w:val="28"/>
          <w:lang w:val="uk-UA"/>
        </w:rPr>
        <w:t xml:space="preserve">У дослідженні прийняли участь </w:t>
      </w:r>
      <w:r w:rsidRPr="00463793">
        <w:rPr>
          <w:bCs/>
          <w:sz w:val="28"/>
          <w:szCs w:val="28"/>
          <w:lang w:val="uk-UA"/>
        </w:rPr>
        <w:t xml:space="preserve">100 осіб </w:t>
      </w:r>
      <w:r w:rsidRPr="00463793">
        <w:rPr>
          <w:sz w:val="28"/>
          <w:szCs w:val="28"/>
          <w:lang w:val="uk-UA"/>
        </w:rPr>
        <w:t xml:space="preserve">– молодь віком від 18 до 30 років. З них </w:t>
      </w:r>
      <w:r w:rsidRPr="00463793">
        <w:rPr>
          <w:bCs/>
          <w:sz w:val="28"/>
          <w:szCs w:val="28"/>
          <w:lang w:val="uk-UA"/>
        </w:rPr>
        <w:t xml:space="preserve">50 – </w:t>
      </w:r>
      <w:r w:rsidRPr="00463793">
        <w:rPr>
          <w:sz w:val="28"/>
          <w:szCs w:val="28"/>
          <w:lang w:val="uk-UA"/>
        </w:rPr>
        <w:t xml:space="preserve">молодь традиційної орієнтації та </w:t>
      </w:r>
      <w:r w:rsidRPr="00463793">
        <w:rPr>
          <w:bCs/>
          <w:sz w:val="28"/>
          <w:szCs w:val="28"/>
          <w:lang w:val="uk-UA"/>
        </w:rPr>
        <w:t xml:space="preserve">50 – </w:t>
      </w:r>
      <w:r w:rsidRPr="00463793">
        <w:rPr>
          <w:sz w:val="28"/>
          <w:szCs w:val="28"/>
          <w:lang w:val="uk-UA"/>
        </w:rPr>
        <w:t xml:space="preserve">молодь нетрадиційної орієнтації. Дослідження було проведене на базі Української інженерно – педагогічної академії (УІПА) та на базі спільнот у соціальних мережах. </w:t>
      </w:r>
    </w:p>
    <w:p w:rsidR="004E45AF" w:rsidRPr="00463793" w:rsidRDefault="004E45AF" w:rsidP="004E45AF">
      <w:pPr>
        <w:ind w:firstLine="680"/>
        <w:jc w:val="both"/>
        <w:rPr>
          <w:sz w:val="28"/>
          <w:szCs w:val="28"/>
          <w:lang w:val="uk-UA"/>
        </w:rPr>
      </w:pPr>
      <w:r w:rsidRPr="00463793">
        <w:rPr>
          <w:sz w:val="28"/>
          <w:szCs w:val="28"/>
          <w:lang w:val="uk-UA"/>
        </w:rPr>
        <w:t xml:space="preserve">В ході дослідження були проведені: </w:t>
      </w:r>
    </w:p>
    <w:p w:rsidR="004E45AF" w:rsidRPr="00463793" w:rsidRDefault="004E45AF" w:rsidP="004E45AF">
      <w:pPr>
        <w:pStyle w:val="a3"/>
        <w:numPr>
          <w:ilvl w:val="0"/>
          <w:numId w:val="4"/>
        </w:numPr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  <w:lang w:val="uk-UA"/>
        </w:rPr>
      </w:pPr>
      <w:r w:rsidRPr="00463793">
        <w:rPr>
          <w:rFonts w:ascii="Times New Roman" w:hAnsi="Times New Roman"/>
          <w:sz w:val="28"/>
          <w:szCs w:val="28"/>
          <w:lang w:val="uk-UA"/>
        </w:rPr>
        <w:t>Тест-опитувальник Г.</w:t>
      </w:r>
      <w:proofErr w:type="spellStart"/>
      <w:r w:rsidRPr="00463793">
        <w:rPr>
          <w:rFonts w:ascii="Times New Roman" w:hAnsi="Times New Roman"/>
          <w:sz w:val="28"/>
          <w:szCs w:val="28"/>
          <w:lang w:val="uk-UA"/>
        </w:rPr>
        <w:t>Шмішека</w:t>
      </w:r>
      <w:proofErr w:type="spellEnd"/>
      <w:r w:rsidRPr="00463793">
        <w:rPr>
          <w:rFonts w:ascii="Times New Roman" w:hAnsi="Times New Roman"/>
          <w:sz w:val="28"/>
          <w:szCs w:val="28"/>
          <w:lang w:val="uk-UA"/>
        </w:rPr>
        <w:t>, К.Леонгарда. Методика акцентуації характеру і темпераменту особистості.</w:t>
      </w:r>
    </w:p>
    <w:p w:rsidR="004E45AF" w:rsidRPr="00463793" w:rsidRDefault="004E45AF" w:rsidP="004E45AF">
      <w:pPr>
        <w:pStyle w:val="a3"/>
        <w:numPr>
          <w:ilvl w:val="0"/>
          <w:numId w:val="4"/>
        </w:numPr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463793">
        <w:rPr>
          <w:rFonts w:ascii="Times New Roman" w:hAnsi="Times New Roman"/>
          <w:sz w:val="28"/>
          <w:szCs w:val="28"/>
          <w:lang w:val="uk-UA"/>
        </w:rPr>
        <w:t>Копінг-тест</w:t>
      </w:r>
      <w:proofErr w:type="spellEnd"/>
      <w:r w:rsidRPr="0046379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63793">
        <w:rPr>
          <w:rFonts w:ascii="Times New Roman" w:hAnsi="Times New Roman"/>
          <w:sz w:val="28"/>
          <w:szCs w:val="28"/>
          <w:lang w:val="uk-UA"/>
        </w:rPr>
        <w:t>Лазаруса</w:t>
      </w:r>
      <w:proofErr w:type="spellEnd"/>
      <w:r w:rsidRPr="00463793">
        <w:rPr>
          <w:rFonts w:ascii="Times New Roman" w:hAnsi="Times New Roman"/>
          <w:sz w:val="28"/>
          <w:szCs w:val="28"/>
          <w:lang w:val="uk-UA"/>
        </w:rPr>
        <w:t>. Оцінка поведінки у важкій життєвій ситуації.</w:t>
      </w:r>
    </w:p>
    <w:p w:rsidR="004E45AF" w:rsidRPr="00463793" w:rsidRDefault="004E45AF" w:rsidP="004E45AF">
      <w:pPr>
        <w:pStyle w:val="a3"/>
        <w:numPr>
          <w:ilvl w:val="0"/>
          <w:numId w:val="4"/>
        </w:numPr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  <w:lang w:val="uk-UA"/>
        </w:rPr>
      </w:pPr>
      <w:r w:rsidRPr="00463793">
        <w:rPr>
          <w:rFonts w:ascii="Times New Roman" w:hAnsi="Times New Roman"/>
          <w:sz w:val="28"/>
          <w:szCs w:val="28"/>
          <w:lang w:val="uk-UA"/>
        </w:rPr>
        <w:t xml:space="preserve">Діагностика мотивації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афіліації</w:t>
      </w:r>
      <w:proofErr w:type="spellEnd"/>
      <w:r w:rsidRPr="00463793">
        <w:rPr>
          <w:rFonts w:ascii="Times New Roman" w:hAnsi="Times New Roman"/>
          <w:sz w:val="28"/>
          <w:szCs w:val="28"/>
          <w:lang w:val="uk-UA"/>
        </w:rPr>
        <w:t xml:space="preserve"> А. </w:t>
      </w:r>
      <w:proofErr w:type="spellStart"/>
      <w:r w:rsidRPr="00463793">
        <w:rPr>
          <w:rFonts w:ascii="Times New Roman" w:hAnsi="Times New Roman"/>
          <w:sz w:val="28"/>
          <w:szCs w:val="28"/>
          <w:lang w:val="uk-UA"/>
        </w:rPr>
        <w:t>Мехрабіана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4E45AF" w:rsidRPr="00DA0724" w:rsidRDefault="004E45AF" w:rsidP="004E45AF">
      <w:pPr>
        <w:pStyle w:val="a4"/>
        <w:numPr>
          <w:ilvl w:val="0"/>
          <w:numId w:val="4"/>
        </w:numPr>
        <w:autoSpaceDE/>
        <w:autoSpaceDN/>
        <w:spacing w:line="240" w:lineRule="auto"/>
        <w:ind w:left="0" w:firstLine="680"/>
        <w:jc w:val="both"/>
      </w:pPr>
      <w:r w:rsidRPr="00DA0724">
        <w:t>Опитувал</w:t>
      </w:r>
      <w:r>
        <w:t xml:space="preserve">ьник на агресивність </w:t>
      </w:r>
      <w:proofErr w:type="spellStart"/>
      <w:r>
        <w:t>Басса-Даркі</w:t>
      </w:r>
      <w:proofErr w:type="spellEnd"/>
      <w:r>
        <w:t>.</w:t>
      </w:r>
    </w:p>
    <w:p w:rsidR="004E45AF" w:rsidRPr="00DA0724" w:rsidRDefault="004E45AF" w:rsidP="004E45AF">
      <w:pPr>
        <w:ind w:firstLine="680"/>
        <w:jc w:val="both"/>
        <w:rPr>
          <w:sz w:val="28"/>
          <w:szCs w:val="28"/>
          <w:u w:val="single"/>
          <w:lang w:val="uk-UA"/>
        </w:rPr>
      </w:pPr>
      <w:r w:rsidRPr="00B7770F">
        <w:rPr>
          <w:sz w:val="28"/>
          <w:szCs w:val="28"/>
          <w:lang w:val="uk-UA"/>
        </w:rPr>
        <w:t>Проведене емпіричне дослідження виявило, що за методикою акцентуації характеру і темпер</w:t>
      </w:r>
      <w:r>
        <w:rPr>
          <w:sz w:val="28"/>
          <w:szCs w:val="28"/>
          <w:lang w:val="uk-UA"/>
        </w:rPr>
        <w:t xml:space="preserve">аменту особистості  у людей з </w:t>
      </w:r>
      <w:proofErr w:type="spellStart"/>
      <w:r w:rsidRPr="00B7770F">
        <w:rPr>
          <w:sz w:val="28"/>
          <w:szCs w:val="28"/>
          <w:lang w:val="uk-UA"/>
        </w:rPr>
        <w:t>традиційню</w:t>
      </w:r>
      <w:proofErr w:type="spellEnd"/>
      <w:r w:rsidRPr="00B7770F">
        <w:rPr>
          <w:sz w:val="28"/>
          <w:szCs w:val="28"/>
          <w:lang w:val="uk-UA"/>
        </w:rPr>
        <w:t xml:space="preserve"> орієнтацією переважає така акцентуація, як </w:t>
      </w:r>
      <w:proofErr w:type="spellStart"/>
      <w:r w:rsidRPr="00B7770F">
        <w:rPr>
          <w:sz w:val="28"/>
          <w:szCs w:val="28"/>
          <w:lang w:val="uk-UA"/>
        </w:rPr>
        <w:t>гіпертимність</w:t>
      </w:r>
      <w:proofErr w:type="spellEnd"/>
      <w:r w:rsidRPr="00B7770F">
        <w:rPr>
          <w:sz w:val="28"/>
          <w:szCs w:val="28"/>
          <w:lang w:val="uk-UA"/>
        </w:rPr>
        <w:t xml:space="preserve">, а у людей з нетрадиційною </w:t>
      </w:r>
      <w:proofErr w:type="spellStart"/>
      <w:r w:rsidRPr="00B7770F">
        <w:rPr>
          <w:sz w:val="28"/>
          <w:szCs w:val="28"/>
          <w:lang w:val="uk-UA"/>
        </w:rPr>
        <w:t>орієнтаціює</w:t>
      </w:r>
      <w:proofErr w:type="spellEnd"/>
      <w:r w:rsidRPr="00B7770F">
        <w:rPr>
          <w:sz w:val="28"/>
          <w:szCs w:val="28"/>
          <w:lang w:val="uk-UA"/>
        </w:rPr>
        <w:t xml:space="preserve"> навпаки - </w:t>
      </w:r>
      <w:proofErr w:type="spellStart"/>
      <w:r w:rsidRPr="00B7770F">
        <w:rPr>
          <w:sz w:val="28"/>
          <w:szCs w:val="28"/>
          <w:lang w:val="uk-UA"/>
        </w:rPr>
        <w:t>дистимічність</w:t>
      </w:r>
      <w:proofErr w:type="spellEnd"/>
      <w:r w:rsidRPr="00B7770F">
        <w:rPr>
          <w:sz w:val="28"/>
          <w:szCs w:val="28"/>
          <w:lang w:val="uk-UA"/>
        </w:rPr>
        <w:t xml:space="preserve">. За </w:t>
      </w:r>
      <w:proofErr w:type="spellStart"/>
      <w:r w:rsidRPr="00B7770F">
        <w:rPr>
          <w:sz w:val="28"/>
          <w:szCs w:val="28"/>
          <w:lang w:val="uk-UA"/>
        </w:rPr>
        <w:t>Копінг-тестом</w:t>
      </w:r>
      <w:proofErr w:type="spellEnd"/>
      <w:r w:rsidRPr="00B7770F">
        <w:rPr>
          <w:sz w:val="28"/>
          <w:szCs w:val="28"/>
          <w:lang w:val="uk-UA"/>
        </w:rPr>
        <w:t xml:space="preserve"> </w:t>
      </w:r>
      <w:proofErr w:type="spellStart"/>
      <w:r w:rsidRPr="00B7770F">
        <w:rPr>
          <w:sz w:val="28"/>
          <w:szCs w:val="28"/>
          <w:lang w:val="uk-UA"/>
        </w:rPr>
        <w:t>Лазаруса</w:t>
      </w:r>
      <w:proofErr w:type="spellEnd"/>
      <w:r w:rsidRPr="00B7770F">
        <w:rPr>
          <w:sz w:val="28"/>
          <w:szCs w:val="28"/>
          <w:lang w:val="uk-UA"/>
        </w:rPr>
        <w:t xml:space="preserve">  ми можемо спостерігати, що </w:t>
      </w:r>
      <w:proofErr w:type="spellStart"/>
      <w:r w:rsidRPr="00B7770F">
        <w:rPr>
          <w:sz w:val="28"/>
          <w:szCs w:val="28"/>
          <w:lang w:val="uk-UA"/>
        </w:rPr>
        <w:t>конфрантаціонний</w:t>
      </w:r>
      <w:proofErr w:type="spellEnd"/>
      <w:r w:rsidRPr="00B7770F">
        <w:rPr>
          <w:sz w:val="28"/>
          <w:szCs w:val="28"/>
          <w:lang w:val="uk-UA"/>
        </w:rPr>
        <w:t xml:space="preserve"> </w:t>
      </w:r>
      <w:proofErr w:type="spellStart"/>
      <w:r w:rsidRPr="00B7770F">
        <w:rPr>
          <w:sz w:val="28"/>
          <w:szCs w:val="28"/>
          <w:lang w:val="uk-UA"/>
        </w:rPr>
        <w:t>копінг</w:t>
      </w:r>
      <w:proofErr w:type="spellEnd"/>
      <w:r w:rsidRPr="00B7770F">
        <w:rPr>
          <w:sz w:val="28"/>
          <w:szCs w:val="28"/>
          <w:lang w:val="uk-UA"/>
        </w:rPr>
        <w:t xml:space="preserve"> є переважаючим у людей з традиційною сексуальною орієнтацією. За діагностикою мотивації </w:t>
      </w:r>
      <w:proofErr w:type="spellStart"/>
      <w:r>
        <w:rPr>
          <w:sz w:val="28"/>
          <w:szCs w:val="28"/>
          <w:lang w:val="uk-UA"/>
        </w:rPr>
        <w:t>афіліації</w:t>
      </w:r>
      <w:proofErr w:type="spellEnd"/>
      <w:r w:rsidRPr="00B7770F">
        <w:rPr>
          <w:sz w:val="28"/>
          <w:szCs w:val="28"/>
          <w:lang w:val="uk-UA"/>
        </w:rPr>
        <w:t xml:space="preserve"> А. </w:t>
      </w:r>
      <w:proofErr w:type="spellStart"/>
      <w:r w:rsidRPr="00B7770F">
        <w:rPr>
          <w:sz w:val="28"/>
          <w:szCs w:val="28"/>
          <w:lang w:val="uk-UA"/>
        </w:rPr>
        <w:t>Мехрабіана</w:t>
      </w:r>
      <w:proofErr w:type="spellEnd"/>
      <w:r w:rsidRPr="00B7770F">
        <w:rPr>
          <w:sz w:val="28"/>
          <w:szCs w:val="28"/>
          <w:lang w:val="uk-UA"/>
        </w:rPr>
        <w:t xml:space="preserve"> ми бачимо, що в </w:t>
      </w:r>
      <w:proofErr w:type="spellStart"/>
      <w:r w:rsidRPr="00B7770F">
        <w:rPr>
          <w:sz w:val="28"/>
          <w:szCs w:val="28"/>
          <w:lang w:val="uk-UA"/>
        </w:rPr>
        <w:t>данному</w:t>
      </w:r>
      <w:proofErr w:type="spellEnd"/>
      <w:r w:rsidRPr="00B7770F">
        <w:rPr>
          <w:sz w:val="28"/>
          <w:szCs w:val="28"/>
          <w:lang w:val="uk-UA"/>
        </w:rPr>
        <w:t xml:space="preserve"> дослідженні різниці виявлено не було.  За </w:t>
      </w:r>
      <w:r w:rsidRPr="00DA0724">
        <w:rPr>
          <w:sz w:val="28"/>
          <w:szCs w:val="28"/>
          <w:lang w:val="uk-UA"/>
        </w:rPr>
        <w:t>оп</w:t>
      </w:r>
      <w:r w:rsidRPr="00B7770F">
        <w:rPr>
          <w:sz w:val="28"/>
          <w:szCs w:val="28"/>
          <w:lang w:val="uk-UA"/>
        </w:rPr>
        <w:t>итувальником</w:t>
      </w:r>
      <w:r w:rsidRPr="00DA0724">
        <w:rPr>
          <w:sz w:val="28"/>
          <w:szCs w:val="28"/>
          <w:lang w:val="uk-UA"/>
        </w:rPr>
        <w:t xml:space="preserve"> на агресивн</w:t>
      </w:r>
      <w:r w:rsidRPr="00B7770F">
        <w:rPr>
          <w:sz w:val="28"/>
          <w:szCs w:val="28"/>
          <w:lang w:val="uk-UA"/>
        </w:rPr>
        <w:t>і</w:t>
      </w:r>
      <w:r w:rsidRPr="00DA0724">
        <w:rPr>
          <w:sz w:val="28"/>
          <w:szCs w:val="28"/>
          <w:lang w:val="uk-UA"/>
        </w:rPr>
        <w:t xml:space="preserve">сть </w:t>
      </w:r>
      <w:proofErr w:type="spellStart"/>
      <w:r w:rsidRPr="00DA0724">
        <w:rPr>
          <w:sz w:val="28"/>
          <w:szCs w:val="28"/>
          <w:lang w:val="uk-UA"/>
        </w:rPr>
        <w:t>Басса-Дарк</w:t>
      </w:r>
      <w:r>
        <w:rPr>
          <w:sz w:val="28"/>
          <w:szCs w:val="28"/>
          <w:lang w:val="uk-UA"/>
        </w:rPr>
        <w:t>і</w:t>
      </w:r>
      <w:proofErr w:type="spellEnd"/>
      <w:r w:rsidRPr="00DA0724">
        <w:rPr>
          <w:sz w:val="28"/>
          <w:szCs w:val="28"/>
          <w:lang w:val="uk-UA"/>
        </w:rPr>
        <w:t xml:space="preserve"> було виявлено, що </w:t>
      </w:r>
      <w:r w:rsidRPr="00B7770F">
        <w:rPr>
          <w:sz w:val="28"/>
          <w:szCs w:val="28"/>
          <w:lang w:val="uk-UA"/>
        </w:rPr>
        <w:t xml:space="preserve"> у людей з традиційною сексуальною </w:t>
      </w:r>
      <w:proofErr w:type="spellStart"/>
      <w:r w:rsidRPr="00B7770F">
        <w:rPr>
          <w:sz w:val="28"/>
          <w:szCs w:val="28"/>
          <w:lang w:val="uk-UA"/>
        </w:rPr>
        <w:t>оріентацією</w:t>
      </w:r>
      <w:proofErr w:type="spellEnd"/>
      <w:r w:rsidRPr="00B7770F">
        <w:rPr>
          <w:sz w:val="28"/>
          <w:szCs w:val="28"/>
          <w:lang w:val="uk-UA"/>
        </w:rPr>
        <w:t xml:space="preserve">, </w:t>
      </w:r>
      <w:r w:rsidRPr="00DA0724">
        <w:rPr>
          <w:sz w:val="28"/>
          <w:szCs w:val="28"/>
          <w:u w:val="single"/>
          <w:lang w:val="uk-UA"/>
        </w:rPr>
        <w:t xml:space="preserve">на відміну від людей з нетрадиційною, переважає негативізм і роздратування. </w:t>
      </w:r>
      <w:r>
        <w:rPr>
          <w:sz w:val="28"/>
          <w:szCs w:val="28"/>
          <w:u w:val="single"/>
          <w:lang w:val="uk-UA"/>
        </w:rPr>
        <w:t xml:space="preserve">           </w:t>
      </w:r>
    </w:p>
    <w:p w:rsidR="00867430" w:rsidRPr="004E45AF" w:rsidRDefault="004E45AF" w:rsidP="004E45AF">
      <w:pPr>
        <w:ind w:firstLine="680"/>
        <w:contextualSpacing/>
        <w:jc w:val="both"/>
        <w:rPr>
          <w:color w:val="000000"/>
          <w:sz w:val="28"/>
          <w:szCs w:val="28"/>
          <w:shd w:val="clear" w:color="auto" w:fill="FFFFFF"/>
          <w:lang w:val="uk-UA" w:eastAsia="uk-UA"/>
        </w:rPr>
      </w:pPr>
      <w:r w:rsidRPr="00F66D5D">
        <w:rPr>
          <w:sz w:val="28"/>
          <w:szCs w:val="28"/>
          <w:lang w:val="uk-UA"/>
        </w:rPr>
        <w:t>Робота виконана під керівництвом доц. каф</w:t>
      </w:r>
      <w:r>
        <w:rPr>
          <w:sz w:val="28"/>
          <w:szCs w:val="28"/>
          <w:lang w:val="uk-UA"/>
        </w:rPr>
        <w:t xml:space="preserve">едри ПП, </w:t>
      </w:r>
      <w:proofErr w:type="spellStart"/>
      <w:r>
        <w:rPr>
          <w:sz w:val="28"/>
          <w:szCs w:val="28"/>
          <w:lang w:val="uk-UA"/>
        </w:rPr>
        <w:t>к.психол.н</w:t>
      </w:r>
      <w:proofErr w:type="spellEnd"/>
      <w:r>
        <w:rPr>
          <w:sz w:val="28"/>
          <w:szCs w:val="28"/>
          <w:lang w:val="uk-UA"/>
        </w:rPr>
        <w:t>.</w:t>
      </w:r>
      <w:r w:rsidRPr="00F66D5D">
        <w:rPr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  <w:lang w:val="uk-UA" w:eastAsia="uk-UA"/>
        </w:rPr>
        <w:t>Колчигіної</w:t>
      </w:r>
      <w:proofErr w:type="spellEnd"/>
      <w:r>
        <w:rPr>
          <w:color w:val="000000"/>
          <w:sz w:val="28"/>
          <w:szCs w:val="28"/>
          <w:shd w:val="clear" w:color="auto" w:fill="FFFFFF"/>
          <w:lang w:val="uk-UA" w:eastAsia="uk-UA"/>
        </w:rPr>
        <w:t> </w:t>
      </w:r>
      <w:r w:rsidRPr="00F66D5D">
        <w:rPr>
          <w:color w:val="000000"/>
          <w:sz w:val="28"/>
          <w:szCs w:val="28"/>
          <w:shd w:val="clear" w:color="auto" w:fill="FFFFFF"/>
          <w:lang w:val="uk-UA" w:eastAsia="uk-UA"/>
        </w:rPr>
        <w:t>А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>.В.</w:t>
      </w:r>
      <w:r w:rsidRPr="00F66D5D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</w:p>
    <w:sectPr w:rsidR="00867430" w:rsidRPr="004E45AF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06C6125C"/>
    <w:multiLevelType w:val="hybridMultilevel"/>
    <w:tmpl w:val="2A0C6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45AF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45AF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5AF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5A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caption"/>
    <w:basedOn w:val="a"/>
    <w:unhideWhenUsed/>
    <w:qFormat/>
    <w:rsid w:val="004E45AF"/>
    <w:pPr>
      <w:widowControl/>
      <w:adjustRightInd/>
      <w:spacing w:line="360" w:lineRule="auto"/>
      <w:ind w:left="397" w:firstLine="720"/>
      <w:jc w:val="center"/>
    </w:pPr>
    <w:rPr>
      <w:sz w:val="28"/>
      <w:szCs w:val="28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2020-11-11T08:04:00Z</dcterms:created>
  <dcterms:modified xsi:type="dcterms:W3CDTF">2020-11-11T08:05:00Z</dcterms:modified>
</cp:coreProperties>
</file>