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F95" w:rsidRPr="00301F95" w:rsidRDefault="00301F95" w:rsidP="00301F95">
      <w:pPr>
        <w:spacing w:after="0" w:line="240" w:lineRule="auto"/>
        <w:ind w:firstLine="567"/>
        <w:jc w:val="both"/>
        <w:rPr>
          <w:rFonts w:ascii="Times New Roman" w:hAnsi="Times New Roman"/>
          <w:caps/>
        </w:rPr>
      </w:pPr>
      <w:r w:rsidRPr="00301F95">
        <w:rPr>
          <w:rFonts w:ascii="Times New Roman" w:hAnsi="Times New Roman"/>
          <w:caps/>
        </w:rPr>
        <w:t>УДК 378.1:621.311.1</w:t>
      </w:r>
    </w:p>
    <w:p w:rsidR="00301F95" w:rsidRPr="00301F95" w:rsidRDefault="00301F95" w:rsidP="00301F95">
      <w:pPr>
        <w:spacing w:after="0" w:line="240" w:lineRule="auto"/>
        <w:ind w:firstLine="567"/>
        <w:jc w:val="both"/>
        <w:rPr>
          <w:rFonts w:ascii="Times New Roman" w:hAnsi="Times New Roman"/>
          <w:caps/>
        </w:rPr>
      </w:pPr>
    </w:p>
    <w:p w:rsidR="00301F95" w:rsidRPr="00301F95" w:rsidRDefault="00301F95" w:rsidP="00301F95">
      <w:pPr>
        <w:spacing w:after="0" w:line="240" w:lineRule="auto"/>
        <w:ind w:firstLine="567"/>
        <w:jc w:val="center"/>
        <w:rPr>
          <w:rFonts w:ascii="Times New Roman" w:hAnsi="Times New Roman"/>
          <w:b/>
          <w:caps/>
        </w:rPr>
      </w:pPr>
      <w:r w:rsidRPr="00301F95">
        <w:rPr>
          <w:rFonts w:ascii="Times New Roman" w:hAnsi="Times New Roman"/>
          <w:b/>
          <w:caps/>
        </w:rPr>
        <w:t xml:space="preserve">формування проектної компетентності майбутніх інженерів </w:t>
      </w:r>
      <w:proofErr w:type="gramStart"/>
      <w:r w:rsidRPr="00301F95">
        <w:rPr>
          <w:rFonts w:ascii="Times New Roman" w:hAnsi="Times New Roman"/>
          <w:b/>
          <w:caps/>
        </w:rPr>
        <w:t>з</w:t>
      </w:r>
      <w:proofErr w:type="gramEnd"/>
      <w:r w:rsidRPr="00301F95">
        <w:rPr>
          <w:rFonts w:ascii="Times New Roman" w:hAnsi="Times New Roman"/>
          <w:b/>
          <w:caps/>
        </w:rPr>
        <w:t xml:space="preserve"> автоматизації енергосистем</w:t>
      </w:r>
    </w:p>
    <w:p w:rsidR="00301F95" w:rsidRPr="00301F95" w:rsidRDefault="00301F95" w:rsidP="00301F95">
      <w:pPr>
        <w:spacing w:after="0" w:line="240" w:lineRule="auto"/>
        <w:ind w:firstLine="567"/>
        <w:jc w:val="center"/>
        <w:rPr>
          <w:rFonts w:ascii="Times New Roman" w:hAnsi="Times New Roman"/>
          <w:b/>
        </w:rPr>
      </w:pPr>
      <w:r w:rsidRPr="00301F95">
        <w:rPr>
          <w:rFonts w:ascii="Times New Roman" w:hAnsi="Times New Roman"/>
          <w:b/>
        </w:rPr>
        <w:t>©Рудевіч Н.В.</w:t>
      </w:r>
    </w:p>
    <w:p w:rsidR="00301F95" w:rsidRPr="00301F95" w:rsidRDefault="00301F95" w:rsidP="00301F95">
      <w:pPr>
        <w:spacing w:after="0" w:line="240" w:lineRule="auto"/>
        <w:ind w:firstLine="567"/>
        <w:jc w:val="center"/>
        <w:rPr>
          <w:rFonts w:ascii="Times New Roman" w:hAnsi="Times New Roman"/>
          <w:i/>
        </w:rPr>
      </w:pPr>
      <w:r w:rsidRPr="00301F95">
        <w:rPr>
          <w:rFonts w:ascii="Times New Roman" w:hAnsi="Times New Roman"/>
          <w:i/>
        </w:rPr>
        <w:t>Національний технічний університет «Харківський політехнічний інститут»</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center"/>
        <w:rPr>
          <w:rFonts w:ascii="Times New Roman" w:hAnsi="Times New Roman"/>
          <w:b/>
          <w:sz w:val="20"/>
          <w:szCs w:val="20"/>
        </w:rPr>
      </w:pPr>
      <w:r w:rsidRPr="00301F95">
        <w:rPr>
          <w:rFonts w:ascii="Times New Roman" w:hAnsi="Times New Roman"/>
          <w:b/>
          <w:sz w:val="20"/>
          <w:szCs w:val="20"/>
        </w:rPr>
        <w:t xml:space="preserve">Інформація </w:t>
      </w:r>
      <w:proofErr w:type="gramStart"/>
      <w:r w:rsidRPr="00301F95">
        <w:rPr>
          <w:rFonts w:ascii="Times New Roman" w:hAnsi="Times New Roman"/>
          <w:b/>
          <w:sz w:val="20"/>
          <w:szCs w:val="20"/>
        </w:rPr>
        <w:t>про</w:t>
      </w:r>
      <w:proofErr w:type="gramEnd"/>
      <w:r w:rsidRPr="00301F95">
        <w:rPr>
          <w:rFonts w:ascii="Times New Roman" w:hAnsi="Times New Roman"/>
          <w:b/>
          <w:sz w:val="20"/>
          <w:szCs w:val="20"/>
        </w:rPr>
        <w:t xml:space="preserve"> авторів:</w:t>
      </w:r>
    </w:p>
    <w:p w:rsidR="00301F95" w:rsidRPr="00301F95" w:rsidRDefault="00301F95" w:rsidP="00301F95">
      <w:pPr>
        <w:spacing w:after="0" w:line="240" w:lineRule="auto"/>
        <w:ind w:firstLine="567"/>
        <w:rPr>
          <w:rFonts w:ascii="Times New Roman" w:hAnsi="Times New Roman"/>
          <w:sz w:val="20"/>
          <w:szCs w:val="20"/>
        </w:rPr>
      </w:pPr>
      <w:r w:rsidRPr="00301F95">
        <w:rPr>
          <w:rFonts w:ascii="Times New Roman" w:hAnsi="Times New Roman"/>
          <w:b/>
          <w:sz w:val="20"/>
          <w:szCs w:val="20"/>
        </w:rPr>
        <w:t xml:space="preserve">Рудевіч </w:t>
      </w:r>
      <w:proofErr w:type="gramStart"/>
      <w:r w:rsidRPr="00301F95">
        <w:rPr>
          <w:rFonts w:ascii="Times New Roman" w:hAnsi="Times New Roman"/>
          <w:b/>
          <w:sz w:val="20"/>
          <w:szCs w:val="20"/>
        </w:rPr>
        <w:t>Наталія</w:t>
      </w:r>
      <w:proofErr w:type="gramEnd"/>
      <w:r w:rsidRPr="00301F95">
        <w:rPr>
          <w:rFonts w:ascii="Times New Roman" w:hAnsi="Times New Roman"/>
          <w:b/>
          <w:sz w:val="20"/>
          <w:szCs w:val="20"/>
        </w:rPr>
        <w:t xml:space="preserve"> Валентинівна</w:t>
      </w:r>
      <w:r w:rsidRPr="00301F95">
        <w:rPr>
          <w:rFonts w:ascii="Times New Roman" w:hAnsi="Times New Roman"/>
          <w:sz w:val="20"/>
          <w:szCs w:val="20"/>
        </w:rPr>
        <w:t>: ORCID:0000-0002-2858-9836; n.rudevich@ukr.net; кандидат технічних наук, доцент; Національний технічний університет «Харківський політехнічний інститут»; вул. Фрунзе, 21, м. Харків, 61002, Украї</w:t>
      </w:r>
      <w:proofErr w:type="gramStart"/>
      <w:r w:rsidRPr="00301F95">
        <w:rPr>
          <w:rFonts w:ascii="Times New Roman" w:hAnsi="Times New Roman"/>
          <w:sz w:val="20"/>
          <w:szCs w:val="20"/>
        </w:rPr>
        <w:t>на</w:t>
      </w:r>
      <w:proofErr w:type="gramEnd"/>
    </w:p>
    <w:p w:rsidR="00301F95" w:rsidRPr="00301F95" w:rsidRDefault="00301F95" w:rsidP="00301F95">
      <w:pPr>
        <w:spacing w:after="0" w:line="240" w:lineRule="auto"/>
        <w:ind w:firstLine="567"/>
        <w:jc w:val="both"/>
        <w:rPr>
          <w:rFonts w:ascii="Times New Roman" w:hAnsi="Times New Roman"/>
          <w:i/>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У статті визначено причинно-наслідкові ланцюги знань для </w:t>
      </w:r>
      <w:proofErr w:type="gramStart"/>
      <w:r w:rsidRPr="00301F95">
        <w:rPr>
          <w:rFonts w:ascii="Times New Roman" w:hAnsi="Times New Roman"/>
        </w:rPr>
        <w:t>вс</w:t>
      </w:r>
      <w:proofErr w:type="gramEnd"/>
      <w:r w:rsidRPr="00301F95">
        <w:rPr>
          <w:rFonts w:ascii="Times New Roman" w:hAnsi="Times New Roman"/>
        </w:rPr>
        <w:t xml:space="preserve">іх етапів проектування систем управління об'єктами енергосистеми. Побудована причинно-наслідкова модель змісту  проектування систем управління об'єктами енергосистеми, що являє собою модель змісту формування проектної компетентності майбутніх інженерів з автоматизації енергосистем. Побудовано алгоритм процесу проектування систем управління об'єктами енергосистеми.  Розроблено алгоритм методу формування проектної компетентності майбутніх інженерів з автоматизації енергосистем </w:t>
      </w:r>
      <w:proofErr w:type="gramStart"/>
      <w:r w:rsidRPr="00301F95">
        <w:rPr>
          <w:rFonts w:ascii="Times New Roman" w:hAnsi="Times New Roman"/>
        </w:rPr>
        <w:t>на</w:t>
      </w:r>
      <w:proofErr w:type="gramEnd"/>
      <w:r w:rsidRPr="00301F95">
        <w:rPr>
          <w:rFonts w:ascii="Times New Roman" w:hAnsi="Times New Roman"/>
        </w:rPr>
        <w:t xml:space="preserve"> основі причинно-наслідкової моделі змісту проектування систем управління об'єктами енергосистеми. </w:t>
      </w:r>
    </w:p>
    <w:p w:rsidR="00301F95" w:rsidRPr="00301F95" w:rsidRDefault="00301F95" w:rsidP="00301F95">
      <w:pPr>
        <w:spacing w:after="0" w:line="240" w:lineRule="auto"/>
        <w:ind w:firstLine="567"/>
        <w:jc w:val="both"/>
        <w:rPr>
          <w:rFonts w:ascii="Times New Roman" w:hAnsi="Times New Roman"/>
          <w:b/>
        </w:rPr>
      </w:pPr>
      <w:r w:rsidRPr="00301F95">
        <w:rPr>
          <w:rFonts w:ascii="Times New Roman" w:hAnsi="Times New Roman"/>
          <w:b/>
          <w:i/>
        </w:rPr>
        <w:t>Ключові слова:</w:t>
      </w:r>
      <w:r w:rsidRPr="00301F95">
        <w:rPr>
          <w:rFonts w:ascii="Times New Roman" w:hAnsi="Times New Roman"/>
          <w:b/>
        </w:rPr>
        <w:t xml:space="preserve"> </w:t>
      </w:r>
      <w:r w:rsidRPr="00301F95">
        <w:rPr>
          <w:rFonts w:ascii="Times New Roman" w:hAnsi="Times New Roman"/>
        </w:rPr>
        <w:t>система управління, інженер з автоматизації енергосистем, проектна компетентність</w:t>
      </w:r>
    </w:p>
    <w:p w:rsidR="00301F95" w:rsidRPr="00301F95" w:rsidRDefault="00301F95" w:rsidP="00301F95">
      <w:pPr>
        <w:spacing w:after="0" w:line="240" w:lineRule="auto"/>
        <w:ind w:firstLine="567"/>
        <w:jc w:val="both"/>
        <w:rPr>
          <w:rFonts w:ascii="Times New Roman" w:hAnsi="Times New Roman"/>
          <w:b/>
        </w:rPr>
      </w:pPr>
    </w:p>
    <w:p w:rsidR="00301F95" w:rsidRPr="00301F95" w:rsidRDefault="00301F95" w:rsidP="00301F95">
      <w:pPr>
        <w:spacing w:after="0" w:line="240" w:lineRule="auto"/>
        <w:ind w:firstLine="567"/>
        <w:jc w:val="both"/>
        <w:rPr>
          <w:rFonts w:ascii="Times New Roman" w:eastAsia="Calibri" w:hAnsi="Times New Roman"/>
          <w:lang w:eastAsia="en-US"/>
        </w:rPr>
      </w:pPr>
      <w:r w:rsidRPr="00301F95">
        <w:rPr>
          <w:rFonts w:ascii="Times New Roman" w:eastAsia="Calibri" w:hAnsi="Times New Roman"/>
          <w:b/>
          <w:i/>
          <w:lang w:eastAsia="en-US"/>
        </w:rPr>
        <w:t>Н.В. Рудевич</w:t>
      </w:r>
      <w:r w:rsidRPr="00301F95">
        <w:rPr>
          <w:rFonts w:ascii="Times New Roman" w:eastAsia="Calibri" w:hAnsi="Times New Roman"/>
          <w:b/>
          <w:lang w:eastAsia="en-US"/>
        </w:rPr>
        <w:t xml:space="preserve"> </w:t>
      </w:r>
      <w:r w:rsidRPr="00301F95">
        <w:rPr>
          <w:rFonts w:ascii="Times New Roman" w:eastAsia="Calibri" w:hAnsi="Times New Roman"/>
          <w:lang w:eastAsia="en-US"/>
        </w:rPr>
        <w:t>«Формирование проектной компетентности будущих инженеров по автоматизации энергосистем»</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В статье определены причинно-следственные цепи знаний для всех этапов проектирования систем управления объектами энергосистемы. Построена причинно-следственная модель содержания проектирования систем управления объектами энергосистемы, что представляет собой модель содержания формирования проектной компетентности будущих инженеров по автоматизации энергосистем. Построен алгоритм процесса проектирования систем управления объектами энергосистемы. Разработан алгоритм метода формирования проектной компетентности будущих инженеров по автоматизации энергосистем на основе причинно-следственной модели проектирования систем управления объектами энергосистемы.</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b/>
          <w:i/>
        </w:rPr>
        <w:t xml:space="preserve">Ключевые слова: </w:t>
      </w:r>
      <w:r w:rsidRPr="00301F95">
        <w:rPr>
          <w:rFonts w:ascii="Times New Roman" w:hAnsi="Times New Roman"/>
        </w:rPr>
        <w:t>система управления, инженер по автоматизации энергосистем, проектная компетентность</w:t>
      </w:r>
    </w:p>
    <w:p w:rsidR="00301F95" w:rsidRPr="00301F95" w:rsidRDefault="00301F95" w:rsidP="00301F95">
      <w:pPr>
        <w:spacing w:after="0" w:line="240" w:lineRule="auto"/>
        <w:ind w:firstLine="567"/>
        <w:jc w:val="both"/>
        <w:rPr>
          <w:rFonts w:ascii="Times New Roman" w:hAnsi="Times New Roman"/>
          <w:i/>
        </w:rPr>
      </w:pPr>
    </w:p>
    <w:p w:rsidR="00301F95" w:rsidRPr="00301F95" w:rsidRDefault="00301F95" w:rsidP="00301F95">
      <w:pPr>
        <w:spacing w:after="0" w:line="240" w:lineRule="auto"/>
        <w:ind w:firstLine="567"/>
        <w:jc w:val="both"/>
        <w:rPr>
          <w:rFonts w:ascii="Times New Roman" w:hAnsi="Times New Roman"/>
          <w:b/>
          <w:lang w:val="en-US"/>
        </w:rPr>
      </w:pPr>
      <w:r w:rsidRPr="00301F95">
        <w:rPr>
          <w:rFonts w:ascii="Times New Roman" w:hAnsi="Times New Roman"/>
          <w:b/>
          <w:i/>
          <w:lang w:val="en-US"/>
        </w:rPr>
        <w:t xml:space="preserve">N. Rudevich </w:t>
      </w:r>
      <w:r w:rsidRPr="00301F95">
        <w:rPr>
          <w:rFonts w:ascii="Times New Roman" w:hAnsi="Times New Roman"/>
          <w:lang w:val="en-US"/>
        </w:rPr>
        <w:t xml:space="preserve">“Forming Of Project Competence </w:t>
      </w:r>
      <w:proofErr w:type="gramStart"/>
      <w:r w:rsidRPr="00301F95">
        <w:rPr>
          <w:rFonts w:ascii="Times New Roman" w:hAnsi="Times New Roman"/>
          <w:lang w:val="en-US"/>
        </w:rPr>
        <w:t>Of</w:t>
      </w:r>
      <w:proofErr w:type="gramEnd"/>
      <w:r w:rsidRPr="00301F95">
        <w:rPr>
          <w:rFonts w:ascii="Times New Roman" w:hAnsi="Times New Roman"/>
          <w:lang w:val="en-US"/>
        </w:rPr>
        <w:t xml:space="preserve"> Future Engineers On Automation Of Grids”</w:t>
      </w:r>
    </w:p>
    <w:p w:rsidR="00301F95" w:rsidRPr="00301F95" w:rsidRDefault="00301F95" w:rsidP="00301F95">
      <w:pPr>
        <w:spacing w:after="0" w:line="240" w:lineRule="auto"/>
        <w:ind w:firstLine="567"/>
        <w:jc w:val="both"/>
        <w:rPr>
          <w:rFonts w:ascii="Times New Roman" w:hAnsi="Times New Roman"/>
          <w:lang w:val="en-US"/>
        </w:rPr>
      </w:pPr>
      <w:r w:rsidRPr="00301F95">
        <w:rPr>
          <w:rFonts w:ascii="Times New Roman" w:hAnsi="Times New Roman"/>
          <w:lang w:val="en-US"/>
        </w:rPr>
        <w:t>In the article the causal chains of knowledge are certain for all stages of project of control systems of the objects of grid. The author built causal model content design of control systems of the objects of grid, which is a content model of formation of project competence of future engineers on automation of grids. The algorithm of project process of control systems of the objects of grid is built. The algorithm of the method of forming the project competence of future engineers on automation of grids is worked out on the basis of a causal model of project of control systems of the objects of grid.</w:t>
      </w:r>
    </w:p>
    <w:p w:rsidR="00301F95" w:rsidRPr="00301F95" w:rsidRDefault="00301F95" w:rsidP="00301F95">
      <w:pPr>
        <w:spacing w:after="0" w:line="240" w:lineRule="auto"/>
        <w:ind w:firstLine="567"/>
        <w:jc w:val="both"/>
        <w:rPr>
          <w:rFonts w:ascii="Times New Roman" w:hAnsi="Times New Roman"/>
          <w:lang w:val="en-US"/>
        </w:rPr>
      </w:pPr>
      <w:r w:rsidRPr="00301F95">
        <w:rPr>
          <w:rFonts w:ascii="Times New Roman" w:hAnsi="Times New Roman"/>
          <w:b/>
          <w:i/>
          <w:lang w:val="en-US"/>
        </w:rPr>
        <w:t>Keywords:</w:t>
      </w:r>
      <w:r w:rsidRPr="00301F95">
        <w:rPr>
          <w:rFonts w:ascii="Times New Roman" w:hAnsi="Times New Roman"/>
          <w:lang w:val="en-US"/>
        </w:rPr>
        <w:t xml:space="preserve"> control system, engineers on automation of grids, project competence</w:t>
      </w:r>
    </w:p>
    <w:p w:rsidR="00301F95" w:rsidRPr="00301F95" w:rsidRDefault="00301F95" w:rsidP="00301F95">
      <w:pPr>
        <w:spacing w:after="0" w:line="240" w:lineRule="auto"/>
        <w:ind w:firstLine="567"/>
        <w:jc w:val="both"/>
        <w:rPr>
          <w:rFonts w:ascii="Times New Roman" w:hAnsi="Times New Roman"/>
          <w:i/>
          <w:lang w:val="en-US"/>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b/>
        </w:rPr>
        <w:t>Постановка</w:t>
      </w:r>
      <w:r w:rsidRPr="00301F95">
        <w:rPr>
          <w:rFonts w:ascii="Times New Roman" w:hAnsi="Times New Roman"/>
          <w:b/>
          <w:lang w:val="en-US"/>
        </w:rPr>
        <w:t xml:space="preserve"> </w:t>
      </w:r>
      <w:r w:rsidRPr="00301F95">
        <w:rPr>
          <w:rFonts w:ascii="Times New Roman" w:hAnsi="Times New Roman"/>
          <w:b/>
        </w:rPr>
        <w:t>проблеми</w:t>
      </w:r>
      <w:r w:rsidRPr="00301F95">
        <w:rPr>
          <w:rFonts w:ascii="Times New Roman" w:hAnsi="Times New Roman"/>
          <w:b/>
          <w:lang w:val="en-US"/>
        </w:rPr>
        <w:t xml:space="preserve">. </w:t>
      </w:r>
      <w:r w:rsidRPr="00301F95">
        <w:rPr>
          <w:rFonts w:ascii="Times New Roman" w:hAnsi="Times New Roman"/>
        </w:rPr>
        <w:t>Сьогодні</w:t>
      </w:r>
      <w:r w:rsidRPr="00301F95">
        <w:rPr>
          <w:rFonts w:ascii="Times New Roman" w:hAnsi="Times New Roman"/>
          <w:b/>
          <w:lang w:val="en-US"/>
        </w:rPr>
        <w:t xml:space="preserve"> </w:t>
      </w:r>
      <w:r w:rsidRPr="00301F95">
        <w:rPr>
          <w:rFonts w:ascii="Times New Roman" w:hAnsi="Times New Roman"/>
        </w:rPr>
        <w:t>формування</w:t>
      </w:r>
      <w:r w:rsidRPr="00301F95">
        <w:rPr>
          <w:rFonts w:ascii="Times New Roman" w:hAnsi="Times New Roman"/>
          <w:lang w:val="en-US"/>
        </w:rPr>
        <w:t xml:space="preserve"> </w:t>
      </w:r>
      <w:r w:rsidRPr="00301F95">
        <w:rPr>
          <w:rFonts w:ascii="Times New Roman" w:hAnsi="Times New Roman"/>
        </w:rPr>
        <w:t>складових</w:t>
      </w:r>
      <w:r w:rsidRPr="00301F95">
        <w:rPr>
          <w:rFonts w:ascii="Times New Roman" w:hAnsi="Times New Roman"/>
          <w:lang w:val="en-US"/>
        </w:rPr>
        <w:t xml:space="preserve"> </w:t>
      </w:r>
      <w:r w:rsidRPr="00301F95">
        <w:rPr>
          <w:rFonts w:ascii="Times New Roman" w:hAnsi="Times New Roman"/>
        </w:rPr>
        <w:t>професійної</w:t>
      </w:r>
      <w:r w:rsidRPr="00301F95">
        <w:rPr>
          <w:rFonts w:ascii="Times New Roman" w:hAnsi="Times New Roman"/>
          <w:lang w:val="en-US"/>
        </w:rPr>
        <w:t xml:space="preserve"> </w:t>
      </w:r>
      <w:r w:rsidRPr="00301F95">
        <w:rPr>
          <w:rFonts w:ascii="Times New Roman" w:hAnsi="Times New Roman"/>
        </w:rPr>
        <w:t>компетентності</w:t>
      </w:r>
      <w:r w:rsidRPr="00301F95">
        <w:rPr>
          <w:rFonts w:ascii="Times New Roman" w:hAnsi="Times New Roman"/>
          <w:lang w:val="en-US"/>
        </w:rPr>
        <w:t xml:space="preserve"> </w:t>
      </w:r>
      <w:r w:rsidRPr="00301F95">
        <w:rPr>
          <w:rFonts w:ascii="Times New Roman" w:hAnsi="Times New Roman"/>
        </w:rPr>
        <w:t>майбутніх</w:t>
      </w:r>
      <w:r w:rsidRPr="00301F95">
        <w:rPr>
          <w:rFonts w:ascii="Times New Roman" w:hAnsi="Times New Roman"/>
          <w:lang w:val="en-US"/>
        </w:rPr>
        <w:t xml:space="preserve"> </w:t>
      </w:r>
      <w:r w:rsidRPr="00301F95">
        <w:rPr>
          <w:rFonts w:ascii="Times New Roman" w:hAnsi="Times New Roman"/>
        </w:rPr>
        <w:t>інженерів</w:t>
      </w:r>
      <w:r w:rsidRPr="00301F95">
        <w:rPr>
          <w:rFonts w:ascii="Times New Roman" w:hAnsi="Times New Roman"/>
          <w:lang w:val="en-US"/>
        </w:rPr>
        <w:t xml:space="preserve"> </w:t>
      </w:r>
      <w:r w:rsidRPr="00301F95">
        <w:rPr>
          <w:rFonts w:ascii="Times New Roman" w:hAnsi="Times New Roman"/>
        </w:rPr>
        <w:t>є</w:t>
      </w:r>
      <w:r w:rsidRPr="00301F95">
        <w:rPr>
          <w:rFonts w:ascii="Times New Roman" w:hAnsi="Times New Roman"/>
          <w:lang w:val="en-US"/>
        </w:rPr>
        <w:t xml:space="preserve"> </w:t>
      </w:r>
      <w:r w:rsidRPr="00301F95">
        <w:rPr>
          <w:rFonts w:ascii="Times New Roman" w:hAnsi="Times New Roman"/>
        </w:rPr>
        <w:t>актуальнішою</w:t>
      </w:r>
      <w:r w:rsidRPr="00301F95">
        <w:rPr>
          <w:rFonts w:ascii="Times New Roman" w:hAnsi="Times New Roman"/>
          <w:lang w:val="en-US"/>
        </w:rPr>
        <w:t xml:space="preserve"> </w:t>
      </w:r>
      <w:r w:rsidRPr="00301F95">
        <w:rPr>
          <w:rFonts w:ascii="Times New Roman" w:hAnsi="Times New Roman"/>
        </w:rPr>
        <w:t>проблемою</w:t>
      </w:r>
      <w:r w:rsidRPr="00301F95">
        <w:rPr>
          <w:rFonts w:ascii="Times New Roman" w:hAnsi="Times New Roman"/>
          <w:lang w:val="en-US"/>
        </w:rPr>
        <w:t xml:space="preserve"> </w:t>
      </w:r>
      <w:r w:rsidRPr="00301F95">
        <w:rPr>
          <w:rFonts w:ascii="Times New Roman" w:hAnsi="Times New Roman"/>
        </w:rPr>
        <w:t>вищої</w:t>
      </w:r>
      <w:r w:rsidRPr="00301F95">
        <w:rPr>
          <w:rFonts w:ascii="Times New Roman" w:hAnsi="Times New Roman"/>
          <w:lang w:val="en-US"/>
        </w:rPr>
        <w:t xml:space="preserve"> </w:t>
      </w:r>
      <w:r w:rsidRPr="00301F95">
        <w:rPr>
          <w:rFonts w:ascii="Times New Roman" w:hAnsi="Times New Roman"/>
        </w:rPr>
        <w:t>технічної</w:t>
      </w:r>
      <w:r w:rsidRPr="00301F95">
        <w:rPr>
          <w:rFonts w:ascii="Times New Roman" w:hAnsi="Times New Roman"/>
          <w:lang w:val="en-US"/>
        </w:rPr>
        <w:t xml:space="preserve"> </w:t>
      </w:r>
      <w:r w:rsidRPr="00301F95">
        <w:rPr>
          <w:rFonts w:ascii="Times New Roman" w:hAnsi="Times New Roman"/>
        </w:rPr>
        <w:t>школи</w:t>
      </w:r>
      <w:r w:rsidRPr="00301F95">
        <w:rPr>
          <w:rFonts w:ascii="Times New Roman" w:hAnsi="Times New Roman"/>
          <w:lang w:val="en-US"/>
        </w:rPr>
        <w:t xml:space="preserve"> </w:t>
      </w:r>
      <w:r w:rsidRPr="00301F95">
        <w:rPr>
          <w:rFonts w:ascii="Times New Roman" w:hAnsi="Times New Roman"/>
        </w:rPr>
        <w:t>України</w:t>
      </w:r>
      <w:r w:rsidRPr="00301F95">
        <w:rPr>
          <w:rFonts w:ascii="Times New Roman" w:hAnsi="Times New Roman"/>
          <w:lang w:val="en-US"/>
        </w:rPr>
        <w:t xml:space="preserve">. </w:t>
      </w:r>
      <w:r w:rsidRPr="00301F95">
        <w:rPr>
          <w:rFonts w:ascii="Times New Roman" w:hAnsi="Times New Roman"/>
        </w:rPr>
        <w:t>Основним інструментарієм для формування компетентностей є методи навчання. Вибі</w:t>
      </w:r>
      <w:proofErr w:type="gramStart"/>
      <w:r w:rsidRPr="00301F95">
        <w:rPr>
          <w:rFonts w:ascii="Times New Roman" w:hAnsi="Times New Roman"/>
        </w:rPr>
        <w:t>р</w:t>
      </w:r>
      <w:proofErr w:type="gramEnd"/>
      <w:r w:rsidRPr="00301F95">
        <w:rPr>
          <w:rFonts w:ascii="Times New Roman" w:hAnsi="Times New Roman"/>
        </w:rPr>
        <w:t xml:space="preserve"> методів, насамперед, визначається цілями навчання, які формулюються через результати навчання. Крім того, не меншою мірою вибі</w:t>
      </w:r>
      <w:proofErr w:type="gramStart"/>
      <w:r w:rsidRPr="00301F95">
        <w:rPr>
          <w:rFonts w:ascii="Times New Roman" w:hAnsi="Times New Roman"/>
        </w:rPr>
        <w:t>р</w:t>
      </w:r>
      <w:proofErr w:type="gramEnd"/>
      <w:r w:rsidRPr="00301F95">
        <w:rPr>
          <w:rFonts w:ascii="Times New Roman" w:hAnsi="Times New Roman"/>
        </w:rPr>
        <w:t xml:space="preserve"> методу залежить від особливостей змісту досліджуваного матеріалу, від специфіки навчального предмета. Результатами навчання у </w:t>
      </w:r>
      <w:r w:rsidRPr="00301F95">
        <w:rPr>
          <w:rFonts w:ascii="Times New Roman" w:hAnsi="Times New Roman"/>
        </w:rPr>
        <w:lastRenderedPageBreak/>
        <w:t>вищій школі є набі</w:t>
      </w:r>
      <w:proofErr w:type="gramStart"/>
      <w:r w:rsidRPr="00301F95">
        <w:rPr>
          <w:rFonts w:ascii="Times New Roman" w:hAnsi="Times New Roman"/>
        </w:rPr>
        <w:t>р</w:t>
      </w:r>
      <w:proofErr w:type="gramEnd"/>
      <w:r w:rsidRPr="00301F95">
        <w:rPr>
          <w:rFonts w:ascii="Times New Roman" w:hAnsi="Times New Roman"/>
        </w:rPr>
        <w:t xml:space="preserve"> професійних компетентностей майбутнього фахівця, які є складовими інтегральної професійної компетентності. Однією зі складових інтегральної професійної компетентності майбутніх інженерів з автоматизації енергосистем є проектна компетентність, що включає вміння проектувати системи управління об'єктами енергосистем. Успішне виконання професійної діяльності в межах проектної компетентності вимагає встановлення причинно-наслідкових зв'язків між </w:t>
      </w:r>
      <w:proofErr w:type="gramStart"/>
      <w:r w:rsidRPr="00301F95">
        <w:rPr>
          <w:rFonts w:ascii="Times New Roman" w:hAnsi="Times New Roman"/>
        </w:rPr>
        <w:t>р</w:t>
      </w:r>
      <w:proofErr w:type="gramEnd"/>
      <w:r w:rsidRPr="00301F95">
        <w:rPr>
          <w:rFonts w:ascii="Times New Roman" w:hAnsi="Times New Roman"/>
        </w:rPr>
        <w:t xml:space="preserve">ізними підсистемами знань. Тому важливо в процесі навчання виклад навчального матеріалу побудувати таким чином, щоб знання </w:t>
      </w:r>
      <w:proofErr w:type="gramStart"/>
      <w:r w:rsidRPr="00301F95">
        <w:rPr>
          <w:rFonts w:ascii="Times New Roman" w:hAnsi="Times New Roman"/>
        </w:rPr>
        <w:t>вс</w:t>
      </w:r>
      <w:proofErr w:type="gramEnd"/>
      <w:r w:rsidRPr="00301F95">
        <w:rPr>
          <w:rFonts w:ascii="Times New Roman" w:hAnsi="Times New Roman"/>
        </w:rPr>
        <w:t xml:space="preserve">іх підсистем утворювали причинно-наслідкові ланцюги. Отже, задача формування проектної компетентності майбутніх інженерів з автоматизації енергосистем висуває на передній план логічний шлях засвоєння знань.  </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b/>
        </w:rPr>
        <w:t xml:space="preserve">Аналіз останніх </w:t>
      </w:r>
      <w:proofErr w:type="gramStart"/>
      <w:r w:rsidRPr="00301F95">
        <w:rPr>
          <w:rFonts w:ascii="Times New Roman" w:hAnsi="Times New Roman"/>
          <w:b/>
        </w:rPr>
        <w:t>досл</w:t>
      </w:r>
      <w:proofErr w:type="gramEnd"/>
      <w:r w:rsidRPr="00301F95">
        <w:rPr>
          <w:rFonts w:ascii="Times New Roman" w:hAnsi="Times New Roman"/>
          <w:b/>
        </w:rPr>
        <w:t xml:space="preserve">іджень та публікацій. </w:t>
      </w:r>
      <w:r w:rsidRPr="00301F95">
        <w:rPr>
          <w:rFonts w:ascii="Times New Roman" w:hAnsi="Times New Roman"/>
        </w:rPr>
        <w:t>У педагогіці єдиної класифікації методів навчання не існу</w:t>
      </w:r>
      <w:proofErr w:type="gramStart"/>
      <w:r w:rsidRPr="00301F95">
        <w:rPr>
          <w:rFonts w:ascii="Times New Roman" w:hAnsi="Times New Roman"/>
        </w:rPr>
        <w:t>є,</w:t>
      </w:r>
      <w:proofErr w:type="gramEnd"/>
      <w:r w:rsidRPr="00301F95">
        <w:rPr>
          <w:rFonts w:ascii="Times New Roman" w:hAnsi="Times New Roman"/>
        </w:rPr>
        <w:t xml:space="preserve"> зазвичай використовують низку наявних класифікацій, здійснених на основі різних засад: за джерелом знань, за відповідним етапом навчання, за способом керівництва навчальною діяльністю, за логікою навчального процесу, за дидактичними цілями, за характером пізнавальної діяльності [1]. Для вищої школи особливо актуальними є  методи навчання на основі внутрішнього логічного шляху засвоєння знань, що базуються на загальнонаукових методах </w:t>
      </w:r>
      <w:proofErr w:type="gramStart"/>
      <w:r w:rsidRPr="00301F95">
        <w:rPr>
          <w:rFonts w:ascii="Times New Roman" w:hAnsi="Times New Roman"/>
        </w:rPr>
        <w:t>п</w:t>
      </w:r>
      <w:proofErr w:type="gramEnd"/>
      <w:r w:rsidRPr="00301F95">
        <w:rPr>
          <w:rFonts w:ascii="Times New Roman" w:hAnsi="Times New Roman"/>
        </w:rPr>
        <w:t>ізнання і включають: індуктивний, дедуктивний, традуктивний, аналітичний і синтетичний методи, а також методи аналогії, виокремлення основного в навчальному матеріалі, виявлення причинно-наслідкових зв'язків, порівняння, узагальнення, конкретизації тощо [2]. В літературі наведена лише загальна характеристика цих методів,  жодних конкретних вказівок щодо використання того чи іншого метода в певній предметній області не існу</w:t>
      </w:r>
      <w:proofErr w:type="gramStart"/>
      <w:r w:rsidRPr="00301F95">
        <w:rPr>
          <w:rFonts w:ascii="Times New Roman" w:hAnsi="Times New Roman"/>
        </w:rPr>
        <w:t>є.</w:t>
      </w:r>
      <w:proofErr w:type="gramEnd"/>
      <w:r w:rsidRPr="00301F95">
        <w:rPr>
          <w:rFonts w:ascii="Times New Roman" w:hAnsi="Times New Roman"/>
        </w:rPr>
        <w:t xml:space="preserve"> Це є завданням науково-педагогічних працівників кафедр, що здійснюють професійну  підготовку. Зазвичай, найбільшу ефективність можна отримати від  поєднання методі</w:t>
      </w:r>
      <w:proofErr w:type="gramStart"/>
      <w:r w:rsidRPr="00301F95">
        <w:rPr>
          <w:rFonts w:ascii="Times New Roman" w:hAnsi="Times New Roman"/>
        </w:rPr>
        <w:t>в</w:t>
      </w:r>
      <w:proofErr w:type="gramEnd"/>
      <w:r w:rsidRPr="00301F95">
        <w:rPr>
          <w:rFonts w:ascii="Times New Roman" w:hAnsi="Times New Roman"/>
        </w:rPr>
        <w:t xml:space="preserve"> </w:t>
      </w:r>
      <w:proofErr w:type="gramStart"/>
      <w:r w:rsidRPr="00301F95">
        <w:rPr>
          <w:rFonts w:ascii="Times New Roman" w:hAnsi="Times New Roman"/>
        </w:rPr>
        <w:t>як</w:t>
      </w:r>
      <w:proofErr w:type="gramEnd"/>
      <w:r w:rsidRPr="00301F95">
        <w:rPr>
          <w:rFonts w:ascii="Times New Roman" w:hAnsi="Times New Roman"/>
        </w:rPr>
        <w:t xml:space="preserve"> в межах однієї групи, так і між групами, що призводить до появи спеціальних методів, які є характерними для окремої науки або галузі практичної діяльності. </w:t>
      </w:r>
    </w:p>
    <w:p w:rsidR="00301F95" w:rsidRPr="00301F95" w:rsidRDefault="00301F95" w:rsidP="00301F95">
      <w:pPr>
        <w:spacing w:after="0" w:line="240" w:lineRule="auto"/>
        <w:ind w:firstLine="567"/>
        <w:jc w:val="both"/>
        <w:rPr>
          <w:rFonts w:ascii="Times New Roman" w:hAnsi="Times New Roman"/>
          <w:b/>
        </w:rPr>
      </w:pPr>
      <w:r w:rsidRPr="00301F95">
        <w:rPr>
          <w:rFonts w:ascii="Times New Roman" w:hAnsi="Times New Roman"/>
          <w:b/>
        </w:rPr>
        <w:t xml:space="preserve">Мета статті. </w:t>
      </w:r>
      <w:r w:rsidRPr="00301F95">
        <w:rPr>
          <w:rFonts w:ascii="Times New Roman" w:hAnsi="Times New Roman"/>
        </w:rPr>
        <w:t xml:space="preserve">Розробка змісту та методу формування проектної компетентності майбутніх інженерів з автоматизації енергосистем </w:t>
      </w:r>
      <w:proofErr w:type="gramStart"/>
      <w:r w:rsidRPr="00301F95">
        <w:rPr>
          <w:rFonts w:ascii="Times New Roman" w:hAnsi="Times New Roman"/>
        </w:rPr>
        <w:t>на</w:t>
      </w:r>
      <w:proofErr w:type="gramEnd"/>
      <w:r w:rsidRPr="00301F95">
        <w:rPr>
          <w:rFonts w:ascii="Times New Roman" w:hAnsi="Times New Roman"/>
        </w:rPr>
        <w:t xml:space="preserve"> основі причинно-наслідкової моделі.</w:t>
      </w:r>
      <w:r w:rsidRPr="00301F95">
        <w:rPr>
          <w:rFonts w:ascii="Times New Roman" w:hAnsi="Times New Roman"/>
          <w:b/>
        </w:rPr>
        <w:t xml:space="preserve"> </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b/>
        </w:rPr>
        <w:t xml:space="preserve">Виклад основного </w:t>
      </w:r>
      <w:proofErr w:type="gramStart"/>
      <w:r w:rsidRPr="00301F95">
        <w:rPr>
          <w:rFonts w:ascii="Times New Roman" w:hAnsi="Times New Roman"/>
          <w:b/>
        </w:rPr>
        <w:t>матер</w:t>
      </w:r>
      <w:proofErr w:type="gramEnd"/>
      <w:r w:rsidRPr="00301F95">
        <w:rPr>
          <w:rFonts w:ascii="Times New Roman" w:hAnsi="Times New Roman"/>
          <w:b/>
        </w:rPr>
        <w:t xml:space="preserve">іалу. </w:t>
      </w:r>
      <w:r w:rsidRPr="00301F95">
        <w:rPr>
          <w:rFonts w:ascii="Times New Roman" w:hAnsi="Times New Roman"/>
        </w:rPr>
        <w:t>Будь-яку  систему управління об'єктом енергосистеми</w:t>
      </w:r>
      <w:r w:rsidRPr="00301F95">
        <w:rPr>
          <w:rFonts w:ascii="Times New Roman" w:hAnsi="Times New Roman"/>
          <w:b/>
        </w:rPr>
        <w:t xml:space="preserve"> </w:t>
      </w:r>
      <w:r w:rsidRPr="00301F95">
        <w:rPr>
          <w:rFonts w:ascii="Times New Roman" w:hAnsi="Times New Roman"/>
        </w:rPr>
        <w:t xml:space="preserve">можна представити у вигляді системи знань, що складається з </w:t>
      </w:r>
      <w:proofErr w:type="gramStart"/>
      <w:r w:rsidRPr="00301F95">
        <w:rPr>
          <w:rFonts w:ascii="Times New Roman" w:hAnsi="Times New Roman"/>
        </w:rPr>
        <w:t>п</w:t>
      </w:r>
      <w:proofErr w:type="gramEnd"/>
      <w:r w:rsidRPr="00301F95">
        <w:rPr>
          <w:rFonts w:ascii="Times New Roman" w:hAnsi="Times New Roman"/>
        </w:rPr>
        <w:t xml:space="preserve">ідсистем [3]: </w:t>
      </w:r>
      <w:r w:rsidRPr="00301F95">
        <w:rPr>
          <w:rFonts w:ascii="Times New Roman" w:hAnsi="Times New Roman"/>
          <w:lang w:val="en-US"/>
        </w:rPr>
        <w:t>R</w:t>
      </w:r>
      <w:r w:rsidRPr="00301F95">
        <w:rPr>
          <w:rFonts w:ascii="Times New Roman" w:hAnsi="Times New Roman"/>
        </w:rPr>
        <w:t xml:space="preserve"> – </w:t>
      </w:r>
      <w:proofErr w:type="gramStart"/>
      <w:r w:rsidRPr="00301F95">
        <w:rPr>
          <w:rFonts w:ascii="Times New Roman" w:hAnsi="Times New Roman"/>
        </w:rPr>
        <w:t>призначення</w:t>
      </w:r>
      <w:proofErr w:type="gramEnd"/>
      <w:r w:rsidRPr="00301F95">
        <w:rPr>
          <w:rFonts w:ascii="Times New Roman" w:hAnsi="Times New Roman"/>
        </w:rPr>
        <w:t xml:space="preserve">, </w:t>
      </w:r>
      <w:r w:rsidRPr="00301F95">
        <w:rPr>
          <w:rFonts w:ascii="Times New Roman" w:hAnsi="Times New Roman"/>
          <w:lang w:val="en-US"/>
        </w:rPr>
        <w:t>D</w:t>
      </w:r>
      <w:r w:rsidRPr="00301F95">
        <w:rPr>
          <w:rFonts w:ascii="Times New Roman" w:hAnsi="Times New Roman"/>
        </w:rPr>
        <w:t xml:space="preserve"> – принцип дії, </w:t>
      </w:r>
      <w:r w:rsidRPr="00301F95">
        <w:rPr>
          <w:rFonts w:ascii="Times New Roman" w:hAnsi="Times New Roman"/>
          <w:lang w:val="en-US"/>
        </w:rPr>
        <w:t>S</w:t>
      </w:r>
      <w:r w:rsidRPr="00301F95">
        <w:rPr>
          <w:rFonts w:ascii="Times New Roman" w:hAnsi="Times New Roman"/>
        </w:rPr>
        <w:t xml:space="preserve"> – побудова (</w:t>
      </w:r>
      <w:r w:rsidRPr="00301F95">
        <w:rPr>
          <w:rFonts w:ascii="Times New Roman" w:hAnsi="Times New Roman"/>
          <w:lang w:val="en-US"/>
        </w:rPr>
        <w:t>S</w:t>
      </w:r>
      <w:r w:rsidRPr="00301F95">
        <w:rPr>
          <w:rFonts w:ascii="Times New Roman" w:hAnsi="Times New Roman"/>
          <w:vertAlign w:val="subscript"/>
        </w:rPr>
        <w:t xml:space="preserve">стр </w:t>
      </w:r>
      <w:r w:rsidRPr="00301F95">
        <w:rPr>
          <w:rFonts w:ascii="Times New Roman" w:hAnsi="Times New Roman"/>
        </w:rPr>
        <w:t>–</w:t>
      </w:r>
      <w:r w:rsidRPr="00301F95">
        <w:rPr>
          <w:rFonts w:ascii="Times New Roman" w:hAnsi="Times New Roman"/>
          <w:vertAlign w:val="subscript"/>
        </w:rPr>
        <w:t xml:space="preserve"> </w:t>
      </w:r>
      <w:r w:rsidRPr="00301F95">
        <w:rPr>
          <w:rFonts w:ascii="Times New Roman" w:hAnsi="Times New Roman"/>
        </w:rPr>
        <w:t xml:space="preserve">структура, </w:t>
      </w:r>
      <w:r w:rsidRPr="00301F95">
        <w:rPr>
          <w:rFonts w:ascii="Times New Roman" w:hAnsi="Times New Roman"/>
          <w:lang w:val="en-US"/>
        </w:rPr>
        <w:t>S</w:t>
      </w:r>
      <w:r w:rsidRPr="00301F95">
        <w:rPr>
          <w:rFonts w:ascii="Times New Roman" w:hAnsi="Times New Roman"/>
          <w:vertAlign w:val="subscript"/>
        </w:rPr>
        <w:t>реал</w:t>
      </w:r>
      <w:r w:rsidRPr="00301F95">
        <w:rPr>
          <w:rFonts w:ascii="Times New Roman" w:hAnsi="Times New Roman"/>
        </w:rPr>
        <w:t xml:space="preserve"> – реалізація); </w:t>
      </w:r>
      <w:r w:rsidRPr="00301F95">
        <w:rPr>
          <w:rFonts w:ascii="Times New Roman" w:hAnsi="Times New Roman"/>
          <w:lang w:val="en-US"/>
        </w:rPr>
        <w:t>H</w:t>
      </w:r>
      <w:r w:rsidRPr="00301F95">
        <w:rPr>
          <w:rFonts w:ascii="Times New Roman" w:hAnsi="Times New Roman"/>
        </w:rPr>
        <w:t xml:space="preserve"> – параметри   (вхідні параметри Н</w:t>
      </w:r>
      <w:r w:rsidRPr="00301F95">
        <w:rPr>
          <w:rFonts w:ascii="Times New Roman" w:hAnsi="Times New Roman"/>
          <w:vertAlign w:val="subscript"/>
        </w:rPr>
        <w:t>вх</w:t>
      </w:r>
      <w:r w:rsidRPr="00301F95">
        <w:rPr>
          <w:rFonts w:ascii="Times New Roman" w:hAnsi="Times New Roman"/>
        </w:rPr>
        <w:t>, вихідні параметри Н</w:t>
      </w:r>
      <w:r w:rsidRPr="00301F95">
        <w:rPr>
          <w:rFonts w:ascii="Times New Roman" w:hAnsi="Times New Roman"/>
          <w:vertAlign w:val="subscript"/>
        </w:rPr>
        <w:t>вих</w:t>
      </w:r>
      <w:r w:rsidRPr="00301F95">
        <w:rPr>
          <w:rFonts w:ascii="Times New Roman" w:hAnsi="Times New Roman"/>
        </w:rPr>
        <w:t>, параметри уставки Н</w:t>
      </w:r>
      <w:r w:rsidRPr="00301F95">
        <w:rPr>
          <w:rFonts w:ascii="Times New Roman" w:hAnsi="Times New Roman"/>
          <w:vertAlign w:val="subscript"/>
        </w:rPr>
        <w:t>уст</w:t>
      </w:r>
      <w:r w:rsidRPr="00301F95">
        <w:rPr>
          <w:rFonts w:ascii="Times New Roman" w:hAnsi="Times New Roman"/>
        </w:rPr>
        <w:t>,  параметри настройки Н</w:t>
      </w:r>
      <w:r w:rsidRPr="00301F95">
        <w:rPr>
          <w:rFonts w:ascii="Times New Roman" w:hAnsi="Times New Roman"/>
          <w:vertAlign w:val="subscript"/>
        </w:rPr>
        <w:t>нас</w:t>
      </w:r>
      <w:r w:rsidRPr="00301F95">
        <w:rPr>
          <w:rFonts w:ascii="Times New Roman" w:hAnsi="Times New Roman"/>
        </w:rPr>
        <w:t>, параметри вимог  Н</w:t>
      </w:r>
      <w:r w:rsidRPr="00301F95">
        <w:rPr>
          <w:rFonts w:ascii="Times New Roman" w:hAnsi="Times New Roman"/>
          <w:vertAlign w:val="subscript"/>
        </w:rPr>
        <w:t>вим</w:t>
      </w:r>
      <w:r w:rsidRPr="00301F95">
        <w:rPr>
          <w:rFonts w:ascii="Times New Roman" w:hAnsi="Times New Roman"/>
        </w:rPr>
        <w:t>) (рис.1)</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type id="_x0000_t202" coordsize="21600,21600" o:spt="202" path="m,l,21600r21600,l21600,xe">
            <v:stroke joinstyle="miter"/>
            <v:path gradientshapeok="t" o:connecttype="rect"/>
          </v:shapetype>
          <v:shape id="Поле 2" o:spid="_x0000_s1104" type="#_x0000_t202" style="position:absolute;left:0;text-align:left;margin-left:67.2pt;margin-top:5.35pt;width:260.65pt;height:71.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" fillcolor="window" strokecolor="window" strokeweight=".5pt">
            <v:path arrowok="t"/>
            <v:textbox>
              <w:txbxContent>
                <w:p w:rsidR="00301F95" w:rsidRDefault="00301F95" w:rsidP="00301F95">
                  <w:r>
                    <w:object w:dxaOrig="6831" w:dyaOrig="1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15pt;height:64.45pt" o:ole="">
                        <v:imagedata r:id="rId7" o:title=""/>
                      </v:shape>
                      <o:OLEObject Type="Embed" ProgID="Visio.Drawing.11" ShapeID="_x0000_i1025" DrawAspect="Content" ObjectID="_1517830716" r:id="rId8"/>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Рис. 1 – Структура системи знань</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Безумовно, система управління складається з окремих елементів, які в загальному випадку також можна представити чотирма </w:t>
      </w:r>
      <w:proofErr w:type="gramStart"/>
      <w:r w:rsidRPr="00301F95">
        <w:rPr>
          <w:rFonts w:ascii="Times New Roman" w:hAnsi="Times New Roman"/>
        </w:rPr>
        <w:t>п</w:t>
      </w:r>
      <w:proofErr w:type="gramEnd"/>
      <w:r w:rsidRPr="00301F95">
        <w:rPr>
          <w:rFonts w:ascii="Times New Roman" w:hAnsi="Times New Roman"/>
        </w:rPr>
        <w:t xml:space="preserve">ідсистемами. При цьому </w:t>
      </w:r>
      <w:proofErr w:type="gramStart"/>
      <w:r w:rsidRPr="00301F95">
        <w:rPr>
          <w:rFonts w:ascii="Times New Roman" w:hAnsi="Times New Roman"/>
        </w:rPr>
        <w:t>р</w:t>
      </w:r>
      <w:proofErr w:type="gramEnd"/>
      <w:r w:rsidRPr="00301F95">
        <w:rPr>
          <w:rFonts w:ascii="Times New Roman" w:hAnsi="Times New Roman"/>
        </w:rPr>
        <w:t xml:space="preserve">ізні рівні системи управління пов'язані між собою. Для визначення причинно-наслідкової  моделі змісту  проектування систем управління об'єктами енергосистеми з будь-яким числом ієрархічних </w:t>
      </w:r>
      <w:proofErr w:type="gramStart"/>
      <w:r w:rsidRPr="00301F95">
        <w:rPr>
          <w:rFonts w:ascii="Times New Roman" w:hAnsi="Times New Roman"/>
        </w:rPr>
        <w:t>р</w:t>
      </w:r>
      <w:proofErr w:type="gramEnd"/>
      <w:r w:rsidRPr="00301F95">
        <w:rPr>
          <w:rFonts w:ascii="Times New Roman" w:hAnsi="Times New Roman"/>
        </w:rPr>
        <w:t xml:space="preserve">івнів побудуємо причинно-наслідкові ланцюги знань для кожного етапу проектування при умові, що система управління представляє собою пристрій, який має два рівні: вищий рівень (рівень всього пристрою) та нижчий рівень (рівень </w:t>
      </w:r>
      <w:proofErr w:type="gramStart"/>
      <w:r w:rsidRPr="00301F95">
        <w:rPr>
          <w:rFonts w:ascii="Times New Roman" w:hAnsi="Times New Roman"/>
        </w:rPr>
        <w:t>елементів пристрою).</w:t>
      </w:r>
      <w:proofErr w:type="gramEnd"/>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У загальному випадку </w:t>
      </w:r>
      <w:proofErr w:type="gramStart"/>
      <w:r w:rsidRPr="00301F95">
        <w:rPr>
          <w:rFonts w:ascii="Times New Roman" w:hAnsi="Times New Roman"/>
        </w:rPr>
        <w:t>вс</w:t>
      </w:r>
      <w:proofErr w:type="gramEnd"/>
      <w:r w:rsidRPr="00301F95">
        <w:rPr>
          <w:rFonts w:ascii="Times New Roman" w:hAnsi="Times New Roman"/>
        </w:rPr>
        <w:t>і роботи, що пов'язані з проектуванням систем управління, умовно можна розділити на три етапи.</w:t>
      </w:r>
    </w:p>
    <w:p w:rsidR="00301F95" w:rsidRPr="00301F95" w:rsidRDefault="00301F95" w:rsidP="00301F95">
      <w:pPr>
        <w:spacing w:after="0" w:line="240" w:lineRule="auto"/>
        <w:ind w:firstLine="567"/>
        <w:jc w:val="both"/>
        <w:rPr>
          <w:rFonts w:ascii="Times New Roman" w:hAnsi="Times New Roman"/>
        </w:rPr>
      </w:pPr>
      <w:proofErr w:type="gramStart"/>
      <w:r w:rsidRPr="00301F95">
        <w:rPr>
          <w:rFonts w:ascii="Times New Roman" w:hAnsi="Times New Roman"/>
        </w:rPr>
        <w:t>Перший</w:t>
      </w:r>
      <w:proofErr w:type="gramEnd"/>
      <w:r w:rsidRPr="00301F95">
        <w:rPr>
          <w:rFonts w:ascii="Times New Roman" w:hAnsi="Times New Roman"/>
        </w:rPr>
        <w:t xml:space="preserve"> етап пов'язаний з розробкою проектного та технічного завдання на розробку пристрою.</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lastRenderedPageBreak/>
        <w:pict>
          <v:shape id="Поле 3" o:spid="_x0000_s1105" type="#_x0000_t202" style="position:absolute;left:0;text-align:left;margin-left:149.4pt;margin-top:45.75pt;width:127.45pt;height:66.85pt;z-index:25166131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" fillcolor="window" strokecolor="window" strokeweight=".5pt">
            <v:path arrowok="t"/>
            <v:textbox>
              <w:txbxContent>
                <w:p w:rsidR="00301F95" w:rsidRDefault="00301F95" w:rsidP="00301F95">
                  <w:r>
                    <w:object w:dxaOrig="2215" w:dyaOrig="1147">
                      <v:shape id="_x0000_i1026" type="#_x0000_t75" style="width:116.35pt;height:60.3pt" o:ole="">
                        <v:imagedata r:id="rId9" o:title=""/>
                      </v:shape>
                      <o:OLEObject Type="Embed" ProgID="Visio.Drawing.11" ShapeID="_x0000_i1026" DrawAspect="Content" ObjectID="_1517830715" r:id="rId10"/>
                    </w:object>
                  </w:r>
                </w:p>
              </w:txbxContent>
            </v:textbox>
          </v:shape>
        </w:pict>
      </w:r>
      <w:r w:rsidRPr="00301F95">
        <w:rPr>
          <w:rFonts w:ascii="Times New Roman" w:hAnsi="Times New Roman"/>
        </w:rPr>
        <w:t xml:space="preserve">На стадії розробки проектного завдання окреслюються принципові </w:t>
      </w:r>
      <w:proofErr w:type="gramStart"/>
      <w:r w:rsidRPr="00301F95">
        <w:rPr>
          <w:rFonts w:ascii="Times New Roman" w:hAnsi="Times New Roman"/>
        </w:rPr>
        <w:t>р</w:t>
      </w:r>
      <w:proofErr w:type="gramEnd"/>
      <w:r w:rsidRPr="00301F95">
        <w:rPr>
          <w:rFonts w:ascii="Times New Roman" w:hAnsi="Times New Roman"/>
        </w:rPr>
        <w:t xml:space="preserve">ішення. Окреслення принципового </w:t>
      </w:r>
      <w:proofErr w:type="gramStart"/>
      <w:r w:rsidRPr="00301F95">
        <w:rPr>
          <w:rFonts w:ascii="Times New Roman" w:hAnsi="Times New Roman"/>
        </w:rPr>
        <w:t>р</w:t>
      </w:r>
      <w:proofErr w:type="gramEnd"/>
      <w:r w:rsidRPr="00301F95">
        <w:rPr>
          <w:rFonts w:ascii="Times New Roman" w:hAnsi="Times New Roman"/>
        </w:rPr>
        <w:t xml:space="preserve">ішення передбачає визначення призначення та вимог  щодо пристрою, який буде забезпечувати технічні характеристики з точки зору умов роботи об'єкту управління (рис.2)      </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Рис. 2 – Причинно-наслідковий ланцюг знань при розробці </w:t>
      </w:r>
      <w:proofErr w:type="gramStart"/>
      <w:r w:rsidRPr="00301F95">
        <w:rPr>
          <w:rFonts w:ascii="Times New Roman" w:hAnsi="Times New Roman"/>
        </w:rPr>
        <w:t>проектного</w:t>
      </w:r>
      <w:proofErr w:type="gramEnd"/>
      <w:r w:rsidRPr="00301F95">
        <w:rPr>
          <w:rFonts w:ascii="Times New Roman" w:hAnsi="Times New Roman"/>
        </w:rPr>
        <w:t xml:space="preserve"> завдання</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4" o:spid="_x0000_s1106" type="#_x0000_t202" style="position:absolute;left:0;text-align:left;margin-left:254.65pt;margin-top:274.45pt;width:132.65pt;height:68.7pt;z-index:251662336;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" fillcolor="window" strokecolor="window" strokeweight=".5pt">
            <v:path arrowok="t"/>
            <v:textbox style="mso-fit-shape-to-text:t">
              <w:txbxContent>
                <w:p w:rsidR="00301F95" w:rsidRDefault="00301F95" w:rsidP="00301F95">
                  <w:r>
                    <w:object w:dxaOrig="2215" w:dyaOrig="1147">
                      <v:shape id="_x0000_i1027" type="#_x0000_t75" style="width:118.05pt;height:61.1pt" o:ole="">
                        <v:imagedata r:id="rId11" o:title=""/>
                      </v:shape>
                      <o:OLEObject Type="Embed" ProgID="Visio.Drawing.11" ShapeID="_x0000_i1027" DrawAspect="Content" ObjectID="_1517830714" r:id="rId12"/>
                    </w:object>
                  </w:r>
                </w:p>
              </w:txbxContent>
            </v:textbox>
          </v:shape>
        </w:pict>
      </w:r>
      <w:r w:rsidRPr="00301F95">
        <w:rPr>
          <w:rFonts w:ascii="Times New Roman" w:hAnsi="Times New Roman"/>
        </w:rPr>
        <w:t xml:space="preserve">При складанні технічного завдання основними розділами є загальні відомості, призначення та цілі створення системи управління, характеристика об'єкту управління,  вимоги до системи управління тощо. Важливим розділом є визначення вимог до системи в цілому, до функцій, які виконує система, </w:t>
      </w:r>
      <w:proofErr w:type="gramStart"/>
      <w:r w:rsidRPr="00301F95">
        <w:rPr>
          <w:rFonts w:ascii="Times New Roman" w:hAnsi="Times New Roman"/>
        </w:rPr>
        <w:t>до</w:t>
      </w:r>
      <w:proofErr w:type="gramEnd"/>
      <w:r w:rsidRPr="00301F95">
        <w:rPr>
          <w:rFonts w:ascii="Times New Roman" w:hAnsi="Times New Roman"/>
        </w:rPr>
        <w:t xml:space="preserve"> видів забезпечення. </w:t>
      </w:r>
      <w:proofErr w:type="gramStart"/>
      <w:r w:rsidRPr="00301F95">
        <w:rPr>
          <w:rFonts w:ascii="Times New Roman" w:hAnsi="Times New Roman"/>
        </w:rPr>
        <w:t>При формулюванні вимог до системи в цілому в загальному випадку визначаються вимоги щодо структури та функціонування системи, показники призначення, перелік вхідних та вихідних сигналів, вимоги до ергономіки та технічної естетики, вимоги до експлуатації, технічного обслуговування та ремонту, вимоги до захисту та несанкціонованого доступу, вимоги щодо збереження інформації при аварії, вимоги</w:t>
      </w:r>
      <w:proofErr w:type="gramEnd"/>
      <w:r w:rsidRPr="00301F95">
        <w:rPr>
          <w:rFonts w:ascii="Times New Roman" w:hAnsi="Times New Roman"/>
        </w:rPr>
        <w:t xml:space="preserve"> до захисту від зовнішніх впливів, вимоги щодо стандартизації та уніфікації  тощо. Вимоги до функцій, що виконуються системою, в загальному випадку включають:  за кожною </w:t>
      </w:r>
      <w:proofErr w:type="gramStart"/>
      <w:r w:rsidRPr="00301F95">
        <w:rPr>
          <w:rFonts w:ascii="Times New Roman" w:hAnsi="Times New Roman"/>
        </w:rPr>
        <w:t>п</w:t>
      </w:r>
      <w:proofErr w:type="gramEnd"/>
      <w:r w:rsidRPr="00301F95">
        <w:rPr>
          <w:rFonts w:ascii="Times New Roman" w:hAnsi="Times New Roman"/>
        </w:rPr>
        <w:t>ідсистемою перелік функцій, завдань або їх комплексів, що підлягають автоматизації;  тимчасовий регламент реалізації кожної функції, завдання (або комплексу задач);  вимоги до якості реалізації кожної функції (задачі або комплексу задач), форми подання вихідної інформації, характеристики необхідної точності і часу виконання, вимоги до одночасності виконання груп функцій, достовірності видачі результаті</w:t>
      </w:r>
      <w:proofErr w:type="gramStart"/>
      <w:r w:rsidRPr="00301F95">
        <w:rPr>
          <w:rFonts w:ascii="Times New Roman" w:hAnsi="Times New Roman"/>
        </w:rPr>
        <w:t>в</w:t>
      </w:r>
      <w:proofErr w:type="gramEnd"/>
      <w:r w:rsidRPr="00301F95">
        <w:rPr>
          <w:rFonts w:ascii="Times New Roman" w:hAnsi="Times New Roman"/>
        </w:rPr>
        <w:t xml:space="preserve">;  перелік і критерії відмов для кожної функції, за якою задаються вимоги щодо надійності. Вимоги </w:t>
      </w:r>
      <w:proofErr w:type="gramStart"/>
      <w:r w:rsidRPr="00301F95">
        <w:rPr>
          <w:rFonts w:ascii="Times New Roman" w:hAnsi="Times New Roman"/>
        </w:rPr>
        <w:t>до</w:t>
      </w:r>
      <w:proofErr w:type="gramEnd"/>
      <w:r w:rsidRPr="00301F95">
        <w:rPr>
          <w:rFonts w:ascii="Times New Roman" w:hAnsi="Times New Roman"/>
        </w:rPr>
        <w:t xml:space="preserve"> видів забезпечення складаються з вимог до математичного, програмного, інформаційного, лінгвістичного, технічного, метрологічного забезпечення тощо. Отже, на стадії технічного завдання може бути  визначено перелік функціональних </w:t>
      </w:r>
      <w:proofErr w:type="gramStart"/>
      <w:r w:rsidRPr="00301F95">
        <w:rPr>
          <w:rFonts w:ascii="Times New Roman" w:hAnsi="Times New Roman"/>
        </w:rPr>
        <w:t>п</w:t>
      </w:r>
      <w:proofErr w:type="gramEnd"/>
      <w:r w:rsidRPr="00301F95">
        <w:rPr>
          <w:rFonts w:ascii="Times New Roman" w:hAnsi="Times New Roman"/>
        </w:rPr>
        <w:t>ідсистем, їх призначення та основні характеристики, вимоги до числа рівнів ієрархії і ступеня централізації системи. При цьому причинно-наслідкові ланцюги знань мають вигляд (рис.3)</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6" o:spid="_x0000_s1111" type="#_x0000_t202" style="position:absolute;left:0;text-align:left;margin-left:58.95pt;margin-top:1.8pt;width:130.2pt;height:67.7pt;z-index:251667456;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" fillcolor="window" strokecolor="window" strokeweight=".5pt">
            <v:path arrowok="t"/>
            <v:textbox style="mso-fit-shape-to-text:t">
              <w:txbxContent>
                <w:p w:rsidR="00301F95" w:rsidRDefault="00301F95" w:rsidP="00301F95">
                  <w:r>
                    <w:object w:dxaOrig="2215" w:dyaOrig="1147">
                      <v:shape id="_x0000_i1028" type="#_x0000_t75" style="width:115.55pt;height:60.3pt" o:ole="">
                        <v:imagedata r:id="rId13" o:title=""/>
                      </v:shape>
                      <o:OLEObject Type="Embed" ProgID="Visio.Drawing.11" ShapeID="_x0000_i1028" DrawAspect="Content" ObjectID="_1517830713" r:id="rId14"/>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Default="00301F95" w:rsidP="00301F95">
      <w:pPr>
        <w:spacing w:after="0" w:line="240" w:lineRule="auto"/>
        <w:ind w:firstLine="567"/>
        <w:jc w:val="both"/>
        <w:rPr>
          <w:rFonts w:ascii="Times New Roman" w:hAnsi="Times New Roman"/>
          <w:lang w:val="uk-UA"/>
        </w:rPr>
      </w:pPr>
    </w:p>
    <w:p w:rsidR="00301F95" w:rsidRPr="00301F95" w:rsidRDefault="00301F95" w:rsidP="00301F95">
      <w:pPr>
        <w:spacing w:after="0" w:line="240" w:lineRule="auto"/>
        <w:ind w:firstLine="567"/>
        <w:jc w:val="both"/>
        <w:rPr>
          <w:rFonts w:ascii="Times New Roman" w:hAnsi="Times New Roman"/>
          <w:sz w:val="16"/>
          <w:szCs w:val="16"/>
          <w:lang w:val="uk-UA"/>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Рис. 3 – Причинно-наслідкові ланцюги знань  при розробці технічного завдання</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Таким чином, у загальному випадку причинно-наслідковий ланцюг знань для першого етапу проектування визначається як (рис.4)</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7" o:spid="_x0000_s1107" type="#_x0000_t202" style="position:absolute;left:0;text-align:left;margin-left:130.95pt;margin-top:2.45pt;width:176.75pt;height:73.75pt;z-index:25166336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" fillcolor="window" strokecolor="window" strokeweight=".5pt">
            <v:path arrowok="t"/>
            <v:textbox style="mso-fit-shape-to-text:t">
              <w:txbxContent>
                <w:p w:rsidR="00301F95" w:rsidRDefault="00301F95" w:rsidP="00301F95">
                  <w:r>
                    <w:object w:dxaOrig="3033" w:dyaOrig="1247">
                      <v:shape id="_x0000_i1029" type="#_x0000_t75" style="width:161.6pt;height:66.15pt" o:ole="">
                        <v:imagedata r:id="rId15" o:title=""/>
                      </v:shape>
                      <o:OLEObject Type="Embed" ProgID="Visio.Drawing.11" ShapeID="_x0000_i1029" DrawAspect="Content" ObjectID="_1517830712" r:id="rId16"/>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Рис. 4 – Причинно-наслідковий ланцюг знань  першого етапу проектування</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lastRenderedPageBreak/>
        <w:t xml:space="preserve">На другому етапі проектування в загальному випадку складаються повні схеми, алгоритми функціонування, схеми </w:t>
      </w:r>
      <w:proofErr w:type="gramStart"/>
      <w:r w:rsidRPr="00301F95">
        <w:rPr>
          <w:rFonts w:ascii="Times New Roman" w:hAnsi="Times New Roman"/>
        </w:rPr>
        <w:t>п</w:t>
      </w:r>
      <w:proofErr w:type="gramEnd"/>
      <w:r w:rsidRPr="00301F95">
        <w:rPr>
          <w:rFonts w:ascii="Times New Roman" w:hAnsi="Times New Roman"/>
        </w:rPr>
        <w:t>ідключення системи управління, при цьому причинно-наслідковий ланцюг знань можна представити у вигляді (рис.5)</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14" o:spid="_x0000_s1116" type="#_x0000_t202" style="position:absolute;left:0;text-align:left;margin-left:107.35pt;margin-top:6.4pt;width:176.05pt;height:36.75pt;z-index:251672576;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" fillcolor="#fffeff" strokecolor="#fffeff" strokeweight=".5pt">
            <v:textbox style="mso-fit-shape-to-text:t">
              <w:txbxContent>
                <w:p w:rsidR="00301F95" w:rsidRDefault="00301F95" w:rsidP="00301F95">
                  <w:r>
                    <w:object w:dxaOrig="2305" w:dyaOrig="509">
                      <v:shape id="_x0000_i1030" type="#_x0000_t75" style="width:133.1pt;height:29.3pt" o:ole="">
                        <v:imagedata r:id="rId17" o:title=""/>
                      </v:shape>
                      <o:OLEObject Type="Embed" ProgID="Visio.Drawing.11" ShapeID="_x0000_i1030" DrawAspect="Content" ObjectID="_1517830711" r:id="rId18"/>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Рис. 5 – Причинно-наслідковий ланцюг знань  </w:t>
      </w:r>
      <w:proofErr w:type="gramStart"/>
      <w:r w:rsidRPr="00301F95">
        <w:rPr>
          <w:rFonts w:ascii="Times New Roman" w:hAnsi="Times New Roman"/>
        </w:rPr>
        <w:t>другого</w:t>
      </w:r>
      <w:proofErr w:type="gramEnd"/>
      <w:r w:rsidRPr="00301F95">
        <w:rPr>
          <w:rFonts w:ascii="Times New Roman" w:hAnsi="Times New Roman"/>
        </w:rPr>
        <w:t xml:space="preserve"> етапу проектування</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Розкриємо змі</w:t>
      </w:r>
      <w:proofErr w:type="gramStart"/>
      <w:r w:rsidRPr="00301F95">
        <w:rPr>
          <w:rFonts w:ascii="Times New Roman" w:hAnsi="Times New Roman"/>
        </w:rPr>
        <w:t>ст</w:t>
      </w:r>
      <w:proofErr w:type="gramEnd"/>
      <w:r w:rsidRPr="00301F95">
        <w:rPr>
          <w:rFonts w:ascii="Times New Roman" w:hAnsi="Times New Roman"/>
        </w:rPr>
        <w:t xml:space="preserve"> причинно-наслідкового ланцюгу, що представлений на рис.5. Вимоги, що висуваються до пристрою, та його загальна структура (що окреслилась на попередньому етапі) впливають на призначення та вимоги щодо </w:t>
      </w:r>
      <w:proofErr w:type="gramStart"/>
      <w:r w:rsidRPr="00301F95">
        <w:rPr>
          <w:rFonts w:ascii="Times New Roman" w:hAnsi="Times New Roman"/>
        </w:rPr>
        <w:t>кожного</w:t>
      </w:r>
      <w:proofErr w:type="gramEnd"/>
      <w:r w:rsidRPr="00301F95">
        <w:rPr>
          <w:rFonts w:ascii="Times New Roman" w:hAnsi="Times New Roman"/>
        </w:rPr>
        <w:t xml:space="preserve"> елемента. Вимоги та призначення </w:t>
      </w:r>
      <w:proofErr w:type="gramStart"/>
      <w:r w:rsidRPr="00301F95">
        <w:rPr>
          <w:rFonts w:ascii="Times New Roman" w:hAnsi="Times New Roman"/>
        </w:rPr>
        <w:t>кожного</w:t>
      </w:r>
      <w:proofErr w:type="gramEnd"/>
      <w:r w:rsidRPr="00301F95">
        <w:rPr>
          <w:rFonts w:ascii="Times New Roman" w:hAnsi="Times New Roman"/>
        </w:rPr>
        <w:t xml:space="preserve"> елемента пристрою,  в свою чергу, визначають  його принцип дії та структуру. Отже, кожен складовий елемент, як і пристрій  в цілому, складається з чотирьох </w:t>
      </w:r>
      <w:proofErr w:type="gramStart"/>
      <w:r w:rsidRPr="00301F95">
        <w:rPr>
          <w:rFonts w:ascii="Times New Roman" w:hAnsi="Times New Roman"/>
        </w:rPr>
        <w:t>п</w:t>
      </w:r>
      <w:proofErr w:type="gramEnd"/>
      <w:r w:rsidRPr="00301F95">
        <w:rPr>
          <w:rFonts w:ascii="Times New Roman" w:hAnsi="Times New Roman"/>
        </w:rPr>
        <w:t xml:space="preserve">ідсистем знань, що зв'язані між собою причинно-наслідковими ланцюгами. Далі визначається яким чином будуть реалізовані елементи, а, отже, і пристрій в цілому (рис.6) </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5" o:spid="_x0000_s1112" type="#_x0000_t202" style="position:absolute;left:0;text-align:left;margin-left:77.7pt;margin-top:8.8pt;width:306.45pt;height:77.75pt;z-index:25166848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" fillcolor="window" strokecolor="window" strokeweight=".5pt">
            <v:path arrowok="t"/>
            <v:textbox style="mso-fit-shape-to-text:t">
              <w:txbxContent>
                <w:p w:rsidR="00301F95" w:rsidRDefault="00301F95" w:rsidP="00301F95">
                  <w:pPr>
                    <w:jc w:val="center"/>
                  </w:pPr>
                  <w:r>
                    <w:object w:dxaOrig="4738" w:dyaOrig="1260">
                      <v:shape id="_x0000_i1031" type="#_x0000_t75" style="width:262.9pt;height:69.5pt" o:ole="">
                        <v:imagedata r:id="rId19" o:title=""/>
                      </v:shape>
                      <o:OLEObject Type="Embed" ProgID="Visio.Drawing.11" ShapeID="_x0000_i1031" DrawAspect="Content" ObjectID="_1517830710" r:id="rId20"/>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Рис. 6 – Розгорнутий причинно-наслідковий ланцюг знань </w:t>
      </w:r>
      <w:proofErr w:type="gramStart"/>
      <w:r w:rsidRPr="00301F95">
        <w:rPr>
          <w:rFonts w:ascii="Times New Roman" w:hAnsi="Times New Roman"/>
        </w:rPr>
        <w:t>другого</w:t>
      </w:r>
      <w:proofErr w:type="gramEnd"/>
      <w:r w:rsidRPr="00301F95">
        <w:rPr>
          <w:rFonts w:ascii="Times New Roman" w:hAnsi="Times New Roman"/>
        </w:rPr>
        <w:t xml:space="preserve"> етапу проектування при складанні повних схем пристрою</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Для побудови схем </w:t>
      </w:r>
      <w:proofErr w:type="gramStart"/>
      <w:r w:rsidRPr="00301F95">
        <w:rPr>
          <w:rFonts w:ascii="Times New Roman" w:hAnsi="Times New Roman"/>
        </w:rPr>
        <w:t>п</w:t>
      </w:r>
      <w:proofErr w:type="gramEnd"/>
      <w:r w:rsidRPr="00301F95">
        <w:rPr>
          <w:rFonts w:ascii="Times New Roman" w:hAnsi="Times New Roman"/>
        </w:rPr>
        <w:t>ідключення необхідно визначитись із переліком вхідних та вихідних параметрів, що залежить від реалізації пристрою (рис.7)</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9" o:spid="_x0000_s1108" type="#_x0000_t202" style="position:absolute;left:0;text-align:left;margin-left:52.2pt;margin-top:10.3pt;width:303.65pt;height:76.75pt;z-index:25166438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" fillcolor="window" strokecolor="window" strokeweight=".5pt">
            <v:path arrowok="t"/>
            <v:textbox style="mso-fit-shape-to-text:t">
              <w:txbxContent>
                <w:p w:rsidR="00301F95" w:rsidRDefault="00301F95" w:rsidP="00301F95">
                  <w:pPr>
                    <w:jc w:val="center"/>
                  </w:pPr>
                  <w:r>
                    <w:object w:dxaOrig="4738" w:dyaOrig="1260">
                      <v:shape id="_x0000_i1032" type="#_x0000_t75" style="width:260.35pt;height:68.65pt" o:ole="">
                        <v:imagedata r:id="rId21" o:title=""/>
                      </v:shape>
                      <o:OLEObject Type="Embed" ProgID="Visio.Drawing.11" ShapeID="_x0000_i1032" DrawAspect="Content" ObjectID="_1517830709" r:id="rId22"/>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Рис. 7 – Розгорнутий причинно-наслідковий ланцюг знань другого етапу проектування при визначенні схем </w:t>
      </w:r>
      <w:proofErr w:type="gramStart"/>
      <w:r w:rsidRPr="00301F95">
        <w:rPr>
          <w:rFonts w:ascii="Times New Roman" w:hAnsi="Times New Roman"/>
        </w:rPr>
        <w:t>п</w:t>
      </w:r>
      <w:proofErr w:type="gramEnd"/>
      <w:r w:rsidRPr="00301F95">
        <w:rPr>
          <w:rFonts w:ascii="Times New Roman" w:hAnsi="Times New Roman"/>
        </w:rPr>
        <w:t>ідключення пристрою</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roofErr w:type="gramStart"/>
      <w:r w:rsidRPr="00301F95">
        <w:rPr>
          <w:rFonts w:ascii="Times New Roman" w:hAnsi="Times New Roman"/>
        </w:rPr>
        <w:t>Наведені причинно-наслідкові ланцюги (рис. 6, 7) є актуальними при розробці пристроїв на будь-якій елементній базі, як елементи пристрою можуть виступати аналогові елементи, електромагнітні (електромеханічні) реле, мікропроцесорні модулі. Сьогодні більшість пристроїв розробляється  на базі готових модулей із подальшим їхнім комплексуванням та програмуванням.</w:t>
      </w:r>
      <w:proofErr w:type="gramEnd"/>
      <w:r w:rsidRPr="00301F95">
        <w:rPr>
          <w:rFonts w:ascii="Times New Roman" w:hAnsi="Times New Roman"/>
        </w:rPr>
        <w:t xml:space="preserve"> У такому випадку задачі  проектувальника зводяться до визначення структури комплексу, розподілу функцій між модулями, встановлення </w:t>
      </w:r>
      <w:proofErr w:type="gramStart"/>
      <w:r w:rsidRPr="00301F95">
        <w:rPr>
          <w:rFonts w:ascii="Times New Roman" w:hAnsi="Times New Roman"/>
        </w:rPr>
        <w:t>посл</w:t>
      </w:r>
      <w:proofErr w:type="gramEnd"/>
      <w:r w:rsidRPr="00301F95">
        <w:rPr>
          <w:rFonts w:ascii="Times New Roman" w:hAnsi="Times New Roman"/>
        </w:rPr>
        <w:t xml:space="preserve">ідовності їх виконання, визначення схем підключення пристрою. </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На третьому етапі проектування визначають робочі значення параметрів настроювання та параметрів уставок. </w:t>
      </w:r>
    </w:p>
    <w:p w:rsidR="00301F95" w:rsidRPr="00301F95" w:rsidRDefault="00301F95" w:rsidP="00301F95">
      <w:pPr>
        <w:spacing w:after="0" w:line="240" w:lineRule="auto"/>
        <w:ind w:firstLine="567"/>
        <w:jc w:val="both"/>
        <w:rPr>
          <w:rFonts w:ascii="Times New Roman" w:hAnsi="Times New Roman"/>
        </w:rPr>
      </w:pPr>
      <w:proofErr w:type="gramStart"/>
      <w:r w:rsidRPr="00301F95">
        <w:rPr>
          <w:rFonts w:ascii="Times New Roman" w:hAnsi="Times New Roman"/>
        </w:rPr>
        <w:t>У</w:t>
      </w:r>
      <w:proofErr w:type="gramEnd"/>
      <w:r w:rsidRPr="00301F95">
        <w:rPr>
          <w:rFonts w:ascii="Times New Roman" w:hAnsi="Times New Roman"/>
        </w:rPr>
        <w:t xml:space="preserve"> разі, якщо проектується пристрій регулювання, актуальним є визначення параметрів настроювання, для пристроїв управління визначають параметри уставок та параметри настроювання (рис.8)</w:t>
      </w:r>
    </w:p>
    <w:p w:rsidR="00301F95" w:rsidRDefault="00301F95" w:rsidP="00301F95">
      <w:pPr>
        <w:spacing w:after="0" w:line="240" w:lineRule="auto"/>
        <w:ind w:firstLine="567"/>
        <w:jc w:val="both"/>
        <w:rPr>
          <w:rFonts w:ascii="Times New Roman" w:hAnsi="Times New Roman"/>
          <w:lang w:val="uk-UA"/>
        </w:rPr>
      </w:pPr>
    </w:p>
    <w:p w:rsidR="00301F95" w:rsidRPr="00301F95" w:rsidRDefault="00301F95" w:rsidP="00301F95">
      <w:pPr>
        <w:spacing w:after="0" w:line="240" w:lineRule="auto"/>
        <w:ind w:firstLine="567"/>
        <w:jc w:val="both"/>
        <w:rPr>
          <w:rFonts w:ascii="Times New Roman" w:hAnsi="Times New Roman"/>
          <w:lang w:val="uk-UA"/>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lastRenderedPageBreak/>
        <w:pict>
          <v:shape id="Поле 13" o:spid="_x0000_s1113" type="#_x0000_t202" style="position:absolute;left:0;text-align:left;margin-left:91.2pt;margin-top:-.4pt;width:285.6pt;height:1in;z-index:251669504;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" fillcolor="window" strokecolor="window" strokeweight=".5pt">
            <v:path arrowok="t"/>
            <v:textbox style="mso-fit-shape-to-text:t">
              <w:txbxContent>
                <w:p w:rsidR="00301F95" w:rsidRDefault="00301F95" w:rsidP="00301F95">
                  <w:pPr>
                    <w:jc w:val="right"/>
                  </w:pPr>
                  <w:r>
                    <w:object w:dxaOrig="4738" w:dyaOrig="1260">
                      <v:shape id="_x0000_i1033" type="#_x0000_t75" style="width:241.95pt;height:64.45pt" o:ole="">
                        <v:imagedata r:id="rId23" o:title=""/>
                      </v:shape>
                      <o:OLEObject Type="Embed" ProgID="Visio.Drawing.11" ShapeID="_x0000_i1033" DrawAspect="Content" ObjectID="_1517830708" r:id="rId24"/>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Рис. 8 –Причинно-наслідковий ланцюг знань  при визначенні параметрів настроювання та параметрів уставок пристрою</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У реальності більшість систем управління мають  ієрархічну структуру (рис.9).</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10" o:spid="_x0000_s1110" type="#_x0000_t202" style="position:absolute;left:0;text-align:left;margin-left:34.6pt;margin-top:2.75pt;width:400.3pt;height:135.9pt;z-index:25166643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" fillcolor="window" strokecolor="window" strokeweight=".5pt">
            <v:path arrowok="t"/>
            <v:textbox style="mso-fit-shape-to-text:t">
              <w:txbxContent>
                <w:p w:rsidR="00301F95" w:rsidRDefault="00301F95" w:rsidP="00301F95">
                  <w:pPr>
                    <w:ind w:left="-142"/>
                  </w:pPr>
                  <w:r>
                    <w:object w:dxaOrig="11678" w:dyaOrig="3903">
                      <v:shape id="_x0000_i1034" type="#_x0000_t75" style="width:385.1pt;height:128.1pt" o:ole="">
                        <v:imagedata r:id="rId25" o:title=""/>
                      </v:shape>
                      <o:OLEObject Type="Embed" ProgID="Visio.Drawing.11" ShapeID="_x0000_i1034" DrawAspect="Content" ObjectID="_1517830707" r:id="rId26"/>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Рис.9 – Загальний вигляд ієрархічної структури системи управління</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У загальному випадку, коли система управління має ієрархічно розвинену структуру, де реалізація структурних елементів більш високих </w:t>
      </w:r>
      <w:proofErr w:type="gramStart"/>
      <w:r w:rsidRPr="00301F95">
        <w:rPr>
          <w:rFonts w:ascii="Times New Roman" w:hAnsi="Times New Roman"/>
        </w:rPr>
        <w:t>р</w:t>
      </w:r>
      <w:proofErr w:type="gramEnd"/>
      <w:r w:rsidRPr="00301F95">
        <w:rPr>
          <w:rFonts w:ascii="Times New Roman" w:hAnsi="Times New Roman"/>
        </w:rPr>
        <w:t xml:space="preserve">івнів залежить від реалізації елементів нижчих рівнів, причинно-наслідкова модель змісту проектування систем управління об'єктами енергосистеми може бути представлена у вигляді (рис.10). </w:t>
      </w:r>
      <w:proofErr w:type="gramStart"/>
      <w:r w:rsidRPr="00301F95">
        <w:rPr>
          <w:rFonts w:ascii="Times New Roman" w:hAnsi="Times New Roman"/>
        </w:rPr>
        <w:t>З</w:t>
      </w:r>
      <w:proofErr w:type="gramEnd"/>
      <w:r w:rsidRPr="00301F95">
        <w:rPr>
          <w:rFonts w:ascii="Times New Roman" w:hAnsi="Times New Roman"/>
        </w:rPr>
        <w:t xml:space="preserve"> огляду на те, що для ефективного формування професійних компетентностей модель змісту навчання повинна відповідати моделі професійної діяльності майбутнього інженера, причинна-наслідкова модель, що представлена на рис. 10, являє собою і модель змісту формування проектної компетентності майбутніх інженерів з автоматизації енергосистем.  </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Схарактеризуємо наведену модель. Для наочності представлення параметри вимог </w:t>
      </w:r>
      <w:r w:rsidRPr="00301F95">
        <w:rPr>
          <w:rFonts w:ascii="Times New Roman" w:hAnsi="Times New Roman"/>
          <w:lang w:val="en-US"/>
        </w:rPr>
        <w:t>H</w:t>
      </w:r>
      <w:r w:rsidRPr="00301F95">
        <w:rPr>
          <w:rFonts w:ascii="Times New Roman" w:hAnsi="Times New Roman"/>
          <w:vertAlign w:val="subscript"/>
        </w:rPr>
        <w:t>вим</w:t>
      </w:r>
      <w:r w:rsidRPr="00301F95">
        <w:rPr>
          <w:rFonts w:ascii="Times New Roman" w:hAnsi="Times New Roman"/>
        </w:rPr>
        <w:t xml:space="preserve"> включимо до </w:t>
      </w:r>
      <w:proofErr w:type="gramStart"/>
      <w:r w:rsidRPr="00301F95">
        <w:rPr>
          <w:rFonts w:ascii="Times New Roman" w:hAnsi="Times New Roman"/>
        </w:rPr>
        <w:t>п</w:t>
      </w:r>
      <w:proofErr w:type="gramEnd"/>
      <w:r w:rsidRPr="00301F95">
        <w:rPr>
          <w:rFonts w:ascii="Times New Roman" w:hAnsi="Times New Roman"/>
        </w:rPr>
        <w:t xml:space="preserve">ідсистеми </w:t>
      </w:r>
      <w:r w:rsidRPr="00301F95">
        <w:rPr>
          <w:rFonts w:ascii="Times New Roman" w:hAnsi="Times New Roman"/>
          <w:lang w:val="en-US"/>
        </w:rPr>
        <w:t>R</w:t>
      </w:r>
      <w:r w:rsidRPr="00301F95">
        <w:rPr>
          <w:rFonts w:ascii="Times New Roman" w:hAnsi="Times New Roman"/>
        </w:rPr>
        <w:t xml:space="preserve"> – призначення. </w:t>
      </w:r>
      <w:proofErr w:type="gramStart"/>
      <w:r w:rsidRPr="00301F95">
        <w:rPr>
          <w:rFonts w:ascii="Times New Roman" w:hAnsi="Times New Roman"/>
        </w:rPr>
        <w:t>У</w:t>
      </w:r>
      <w:proofErr w:type="gramEnd"/>
      <w:r w:rsidRPr="00301F95">
        <w:rPr>
          <w:rFonts w:ascii="Times New Roman" w:hAnsi="Times New Roman"/>
        </w:rPr>
        <w:t xml:space="preserve"> більшості випадків призначення виступає як одна з вимог, що висуваються до системи. Як вже зазначалось, </w:t>
      </w:r>
      <w:proofErr w:type="gramStart"/>
      <w:r w:rsidRPr="00301F95">
        <w:rPr>
          <w:rFonts w:ascii="Times New Roman" w:hAnsi="Times New Roman"/>
        </w:rPr>
        <w:t>п</w:t>
      </w:r>
      <w:proofErr w:type="gramEnd"/>
      <w:r w:rsidRPr="00301F95">
        <w:rPr>
          <w:rFonts w:ascii="Times New Roman" w:hAnsi="Times New Roman"/>
        </w:rPr>
        <w:t>ідсистема Н – параметри (характеристики) в загальному випадку може бути представлена  складовими: вхідні параметри Н</w:t>
      </w:r>
      <w:r w:rsidRPr="00301F95">
        <w:rPr>
          <w:rFonts w:ascii="Times New Roman" w:hAnsi="Times New Roman"/>
          <w:vertAlign w:val="subscript"/>
        </w:rPr>
        <w:t>вх</w:t>
      </w:r>
      <w:r w:rsidRPr="00301F95">
        <w:rPr>
          <w:rFonts w:ascii="Times New Roman" w:hAnsi="Times New Roman"/>
        </w:rPr>
        <w:t>, вихідні параметри Н</w:t>
      </w:r>
      <w:r w:rsidRPr="00301F95">
        <w:rPr>
          <w:rFonts w:ascii="Times New Roman" w:hAnsi="Times New Roman"/>
          <w:vertAlign w:val="subscript"/>
        </w:rPr>
        <w:t>вих</w:t>
      </w:r>
      <w:r w:rsidRPr="00301F95">
        <w:rPr>
          <w:rFonts w:ascii="Times New Roman" w:hAnsi="Times New Roman"/>
        </w:rPr>
        <w:t>, параметри уставки Н</w:t>
      </w:r>
      <w:r w:rsidRPr="00301F95">
        <w:rPr>
          <w:rFonts w:ascii="Times New Roman" w:hAnsi="Times New Roman"/>
          <w:vertAlign w:val="subscript"/>
        </w:rPr>
        <w:t>уст</w:t>
      </w:r>
      <w:r w:rsidRPr="00301F95">
        <w:rPr>
          <w:rFonts w:ascii="Times New Roman" w:hAnsi="Times New Roman"/>
        </w:rPr>
        <w:t>,  параметри настройки Н</w:t>
      </w:r>
      <w:r w:rsidRPr="00301F95">
        <w:rPr>
          <w:rFonts w:ascii="Times New Roman" w:hAnsi="Times New Roman"/>
          <w:vertAlign w:val="subscript"/>
        </w:rPr>
        <w:t>нас</w:t>
      </w:r>
      <w:r w:rsidRPr="00301F95">
        <w:rPr>
          <w:rFonts w:ascii="Times New Roman" w:hAnsi="Times New Roman"/>
        </w:rPr>
        <w:t>, параметри вимог  Н</w:t>
      </w:r>
      <w:r w:rsidRPr="00301F95">
        <w:rPr>
          <w:rFonts w:ascii="Times New Roman" w:hAnsi="Times New Roman"/>
          <w:vertAlign w:val="subscript"/>
        </w:rPr>
        <w:t>вим</w:t>
      </w:r>
      <w:r w:rsidRPr="00301F95">
        <w:rPr>
          <w:rFonts w:ascii="Times New Roman" w:hAnsi="Times New Roman"/>
        </w:rPr>
        <w:t>. В дійсності у більшості випадків перелі</w:t>
      </w:r>
      <w:proofErr w:type="gramStart"/>
      <w:r w:rsidRPr="00301F95">
        <w:rPr>
          <w:rFonts w:ascii="Times New Roman" w:hAnsi="Times New Roman"/>
        </w:rPr>
        <w:t>к</w:t>
      </w:r>
      <w:proofErr w:type="gramEnd"/>
      <w:r w:rsidRPr="00301F95">
        <w:rPr>
          <w:rFonts w:ascii="Times New Roman" w:hAnsi="Times New Roman"/>
        </w:rPr>
        <w:t xml:space="preserve"> та значення вхідних, вихідних параметрів, параметри уставки та настройки прописуються у вимогах технічного завдання. </w:t>
      </w:r>
      <w:proofErr w:type="gramStart"/>
      <w:r w:rsidRPr="00301F95">
        <w:rPr>
          <w:rFonts w:ascii="Times New Roman" w:hAnsi="Times New Roman"/>
        </w:rPr>
        <w:t>З</w:t>
      </w:r>
      <w:proofErr w:type="gramEnd"/>
      <w:r w:rsidRPr="00301F95">
        <w:rPr>
          <w:rFonts w:ascii="Times New Roman" w:hAnsi="Times New Roman"/>
        </w:rPr>
        <w:t xml:space="preserve"> урахуванням цього, підсистему Н – параметри, яка є наслідком реалізації системи управління (складового елементу системи управління) не будемо деталізувати. Отже, на   формулювання завдання </w:t>
      </w:r>
      <w:proofErr w:type="gramStart"/>
      <w:r w:rsidRPr="00301F95">
        <w:rPr>
          <w:rFonts w:ascii="Times New Roman" w:hAnsi="Times New Roman"/>
        </w:rPr>
        <w:t>до</w:t>
      </w:r>
      <w:proofErr w:type="gramEnd"/>
      <w:r w:rsidRPr="00301F95">
        <w:rPr>
          <w:rFonts w:ascii="Times New Roman" w:hAnsi="Times New Roman"/>
        </w:rPr>
        <w:t xml:space="preserve"> пристрою (елементу пристрою) впливають параметри вимог (вимоги), а </w:t>
      </w:r>
      <w:proofErr w:type="gramStart"/>
      <w:r w:rsidRPr="00301F95">
        <w:rPr>
          <w:rFonts w:ascii="Times New Roman" w:hAnsi="Times New Roman"/>
        </w:rPr>
        <w:t>в</w:t>
      </w:r>
      <w:proofErr w:type="gramEnd"/>
      <w:r w:rsidRPr="00301F95">
        <w:rPr>
          <w:rFonts w:ascii="Times New Roman" w:hAnsi="Times New Roman"/>
        </w:rPr>
        <w:t xml:space="preserve"> результаті реалізації системи управління (складового елементу системи управління) отримуємо параметри, що включають усі можливі складові. </w:t>
      </w:r>
    </w:p>
    <w:p w:rsidR="00301F95" w:rsidRDefault="00301F95" w:rsidP="00301F95">
      <w:pPr>
        <w:spacing w:after="0" w:line="240" w:lineRule="auto"/>
        <w:ind w:firstLine="567"/>
        <w:jc w:val="both"/>
        <w:rPr>
          <w:rFonts w:ascii="Times New Roman" w:hAnsi="Times New Roman"/>
          <w:color w:val="000000"/>
          <w:lang w:val="uk-UA"/>
        </w:rPr>
      </w:pPr>
      <w:r w:rsidRPr="00301F95">
        <w:rPr>
          <w:rFonts w:ascii="Times New Roman" w:hAnsi="Times New Roman"/>
        </w:rPr>
        <w:t xml:space="preserve">Як можна побачити, в моделі закладено метод поетапної деталізації. При </w:t>
      </w:r>
      <w:proofErr w:type="gramStart"/>
      <w:r w:rsidRPr="00301F95">
        <w:rPr>
          <w:rFonts w:ascii="Times New Roman" w:hAnsi="Times New Roman"/>
        </w:rPr>
        <w:t>посл</w:t>
      </w:r>
      <w:proofErr w:type="gramEnd"/>
      <w:r w:rsidRPr="00301F95">
        <w:rPr>
          <w:rFonts w:ascii="Times New Roman" w:hAnsi="Times New Roman"/>
        </w:rPr>
        <w:t xml:space="preserve">ідовній деталізації спочатку будується структурна схема системи управління,  а потім встановлюється зв'язок із першим рівнем системи управління. </w:t>
      </w:r>
      <w:proofErr w:type="gramStart"/>
      <w:r w:rsidRPr="00301F95">
        <w:rPr>
          <w:rFonts w:ascii="Times New Roman" w:hAnsi="Times New Roman"/>
        </w:rPr>
        <w:t>П</w:t>
      </w:r>
      <w:proofErr w:type="gramEnd"/>
      <w:r w:rsidRPr="00301F95">
        <w:rPr>
          <w:rFonts w:ascii="Times New Roman" w:hAnsi="Times New Roman"/>
        </w:rPr>
        <w:t xml:space="preserve">ісля цього складаються структурні схеми першого рівня, в яких можуть бути присутні зв'язки з другим рівнем тощо. </w:t>
      </w:r>
      <w:r w:rsidRPr="00301F95">
        <w:rPr>
          <w:rFonts w:ascii="Times New Roman" w:hAnsi="Times New Roman"/>
          <w:color w:val="000000"/>
          <w:lang w:eastAsia="en-US"/>
        </w:rPr>
        <w:t xml:space="preserve">Деталізація здійснюється доти, поки не отримують </w:t>
      </w:r>
      <w:proofErr w:type="gramStart"/>
      <w:r w:rsidRPr="00301F95">
        <w:rPr>
          <w:rFonts w:ascii="Times New Roman" w:hAnsi="Times New Roman"/>
          <w:color w:val="000000"/>
          <w:lang w:eastAsia="en-US"/>
        </w:rPr>
        <w:t>р</w:t>
      </w:r>
      <w:proofErr w:type="gramEnd"/>
      <w:r w:rsidRPr="00301F95">
        <w:rPr>
          <w:rFonts w:ascii="Times New Roman" w:hAnsi="Times New Roman"/>
          <w:color w:val="000000"/>
          <w:lang w:eastAsia="en-US"/>
        </w:rPr>
        <w:t>івень із функціонально неподільними елементами, отже,</w:t>
      </w:r>
      <w:r w:rsidRPr="00301F95">
        <w:rPr>
          <w:rFonts w:ascii="Times New Roman" w:hAnsi="Times New Roman"/>
          <w:color w:val="000000"/>
        </w:rPr>
        <w:t xml:space="preserve"> структурні схеми найнижчого рівня представляють собою  прості елементи.</w:t>
      </w:r>
    </w:p>
    <w:p w:rsidR="00301F95" w:rsidRPr="00301F95" w:rsidRDefault="00301F95" w:rsidP="00301F95">
      <w:pPr>
        <w:spacing w:after="0" w:line="240" w:lineRule="auto"/>
        <w:ind w:firstLine="567"/>
        <w:jc w:val="both"/>
        <w:rPr>
          <w:rFonts w:ascii="Times New Roman" w:hAnsi="Times New Roman"/>
          <w:lang w:val="uk-UA"/>
        </w:rPr>
      </w:pPr>
    </w:p>
    <w:p w:rsidR="00301F95" w:rsidRPr="00301F95" w:rsidRDefault="00301F95" w:rsidP="00301F95">
      <w:pPr>
        <w:spacing w:after="0" w:line="240" w:lineRule="auto"/>
        <w:jc w:val="both"/>
        <w:rPr>
          <w:rFonts w:ascii="Times New Roman" w:hAnsi="Times New Roman"/>
        </w:rPr>
      </w:pPr>
      <w:r w:rsidRPr="00301F95">
        <w:rPr>
          <w:rFonts w:ascii="Times New Roman" w:hAnsi="Times New Roman"/>
          <w:noProof/>
          <w:lang w:val="uk-UA"/>
        </w:rPr>
        <w:lastRenderedPageBreak/>
        <w:pict>
          <v:shape id="Поле 1" o:spid="_x0000_s1109" type="#_x0000_t202" style="position:absolute;left:0;text-align:left;margin-left:48.1pt;margin-top:.85pt;width:355.5pt;height:582.7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" fillcolor="window" strokecolor="window" strokeweight=".5pt">
            <v:path arrowok="t"/>
            <v:textbox style="mso-next-textbox:#Поле 1">
              <w:txbxContent>
                <w:p w:rsidR="00301F95" w:rsidRDefault="00301F95" w:rsidP="00301F95">
                  <w:r>
                    <w:object w:dxaOrig="8003" w:dyaOrig="15210">
                      <v:shape id="_x0000_i1035" type="#_x0000_t75" style="width:295.55pt;height:562.6pt" o:ole="">
                        <v:imagedata r:id="rId27" o:title=""/>
                      </v:shape>
                      <o:OLEObject Type="Embed" ProgID="Visio.Drawing.11" ShapeID="_x0000_i1035" DrawAspect="Content" ObjectID="_1517830706" r:id="rId28"/>
                    </w:object>
                  </w:r>
                </w:p>
                <w:p w:rsidR="00301F95" w:rsidRDefault="00301F95" w:rsidP="00301F95"/>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pStyle w:val="a3"/>
        <w:numPr>
          <w:ilvl w:val="0"/>
          <w:numId w:val="5"/>
        </w:numPr>
        <w:ind w:left="0" w:firstLine="567"/>
        <w:jc w:val="both"/>
        <w:rPr>
          <w:sz w:val="22"/>
          <w:szCs w:val="22"/>
        </w:rPr>
      </w:pPr>
      <w:r w:rsidRPr="00301F95">
        <w:rPr>
          <w:noProof/>
          <w:sz w:val="22"/>
          <w:szCs w:val="22"/>
          <w:lang w:eastAsia="en-US"/>
        </w:rPr>
        <w:pict>
          <v:shape id="_x0000_s1117" type="#_x0000_t75" style="position:absolute;left:0;text-align:left;margin-left:26.25pt;margin-top:-.45pt;width:60pt;height:31.5pt;z-index:251673600">
            <v:imagedata r:id="rId29" o:title=""/>
            <w10:wrap type="square" side="right"/>
          </v:shape>
          <o:OLEObject Type="Embed" ProgID="Visio.Drawing.11" ShapeID="_x0000_s1117" DrawAspect="Content" ObjectID="_1517830705" r:id="rId30"/>
        </w:pict>
      </w:r>
      <w:r w:rsidRPr="00301F95">
        <w:rPr>
          <w:sz w:val="22"/>
          <w:szCs w:val="22"/>
          <w:lang w:val="uk-UA"/>
        </w:rPr>
        <w:t>функціонально необхідні зв'язки</w:t>
      </w:r>
    </w:p>
    <w:p w:rsidR="00301F95" w:rsidRPr="00301F95" w:rsidRDefault="00301F95" w:rsidP="00301F95">
      <w:pPr>
        <w:pStyle w:val="a3"/>
        <w:numPr>
          <w:ilvl w:val="0"/>
          <w:numId w:val="5"/>
        </w:numPr>
        <w:ind w:left="0" w:firstLine="567"/>
        <w:jc w:val="both"/>
        <w:rPr>
          <w:sz w:val="22"/>
          <w:szCs w:val="22"/>
        </w:rPr>
      </w:pPr>
      <w:r w:rsidRPr="00301F95">
        <w:rPr>
          <w:sz w:val="22"/>
          <w:szCs w:val="22"/>
          <w:lang w:val="uk-UA"/>
        </w:rPr>
        <w:t>контрольні зв'язки</w:t>
      </w:r>
    </w:p>
    <w:p w:rsidR="00301F95" w:rsidRPr="00301F95" w:rsidRDefault="00301F95" w:rsidP="00301F95">
      <w:pPr>
        <w:spacing w:after="0" w:line="240" w:lineRule="auto"/>
        <w:ind w:firstLine="567"/>
        <w:jc w:val="both"/>
        <w:rPr>
          <w:rFonts w:ascii="Times New Roman" w:hAnsi="Times New Roman"/>
          <w:lang w:val="en-US"/>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Рис. 10 – Причинно-наслідкова модель змісту проектування систем управління об'єктами енергосистеми </w:t>
      </w:r>
    </w:p>
    <w:p w:rsidR="00301F95" w:rsidRDefault="00301F95" w:rsidP="00301F95">
      <w:pPr>
        <w:spacing w:after="0" w:line="240" w:lineRule="auto"/>
        <w:ind w:firstLine="567"/>
        <w:jc w:val="both"/>
        <w:rPr>
          <w:rFonts w:ascii="Times New Roman" w:hAnsi="Times New Roman"/>
          <w:lang w:val="uk-UA" w:eastAsia="en-US"/>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lang w:val="uk-UA" w:eastAsia="en-US"/>
        </w:rPr>
        <w:lastRenderedPageBreak/>
        <w:t xml:space="preserve">Наступним кроком є вибір реалізації функціонально неподільних елементів із подальшим їхнім об'єднанням у підсистему більш високого рівня. </w:t>
      </w:r>
      <w:r w:rsidRPr="00301F95">
        <w:rPr>
          <w:rFonts w:ascii="Times New Roman" w:hAnsi="Times New Roman"/>
          <w:lang w:eastAsia="en-US"/>
        </w:rPr>
        <w:t xml:space="preserve">Об'єднання здійснюється доти, поки не отримують реалізацію </w:t>
      </w:r>
      <w:proofErr w:type="gramStart"/>
      <w:r w:rsidRPr="00301F95">
        <w:rPr>
          <w:rFonts w:ascii="Times New Roman" w:hAnsi="Times New Roman"/>
          <w:lang w:eastAsia="en-US"/>
        </w:rPr>
        <w:t>вс</w:t>
      </w:r>
      <w:proofErr w:type="gramEnd"/>
      <w:r w:rsidRPr="00301F95">
        <w:rPr>
          <w:rFonts w:ascii="Times New Roman" w:hAnsi="Times New Roman"/>
          <w:lang w:eastAsia="en-US"/>
        </w:rPr>
        <w:t xml:space="preserve">ієї системи управління. </w:t>
      </w:r>
      <w:r w:rsidRPr="00301F95">
        <w:rPr>
          <w:rFonts w:ascii="Times New Roman" w:hAnsi="Times New Roman"/>
        </w:rPr>
        <w:t xml:space="preserve">Тобто на етапі реалізації відбувається агрегація елементів </w:t>
      </w:r>
      <w:proofErr w:type="gramStart"/>
      <w:r w:rsidRPr="00301F95">
        <w:rPr>
          <w:rFonts w:ascii="Times New Roman" w:hAnsi="Times New Roman"/>
        </w:rPr>
        <w:t>в</w:t>
      </w:r>
      <w:proofErr w:type="gramEnd"/>
      <w:r w:rsidRPr="00301F95">
        <w:rPr>
          <w:rFonts w:ascii="Times New Roman" w:hAnsi="Times New Roman"/>
        </w:rPr>
        <w:t xml:space="preserve"> одну систему. При цьому на кожному </w:t>
      </w:r>
      <w:proofErr w:type="gramStart"/>
      <w:r w:rsidRPr="00301F95">
        <w:rPr>
          <w:rFonts w:ascii="Times New Roman" w:hAnsi="Times New Roman"/>
        </w:rPr>
        <w:t>р</w:t>
      </w:r>
      <w:proofErr w:type="gramEnd"/>
      <w:r w:rsidRPr="00301F95">
        <w:rPr>
          <w:rFonts w:ascii="Times New Roman" w:hAnsi="Times New Roman"/>
        </w:rPr>
        <w:t xml:space="preserve">івні системи, починаючи з нижнього,  порівнюються кінцеві параметри  з початковими вимогами, у разі невідповідності останніх вимоги нижнього рівня можуть бути переглянуті (скоректовані) та проектування необхідних рівнів проведене знову. Таким чином, методи поетапної декомпозиції та агрегації лежать </w:t>
      </w:r>
      <w:proofErr w:type="gramStart"/>
      <w:r w:rsidRPr="00301F95">
        <w:rPr>
          <w:rFonts w:ascii="Times New Roman" w:hAnsi="Times New Roman"/>
        </w:rPr>
        <w:t>в</w:t>
      </w:r>
      <w:proofErr w:type="gramEnd"/>
      <w:r w:rsidRPr="00301F95">
        <w:rPr>
          <w:rFonts w:ascii="Times New Roman" w:hAnsi="Times New Roman"/>
        </w:rPr>
        <w:t xml:space="preserve"> </w:t>
      </w:r>
      <w:proofErr w:type="gramStart"/>
      <w:r w:rsidRPr="00301F95">
        <w:rPr>
          <w:rFonts w:ascii="Times New Roman" w:hAnsi="Times New Roman"/>
        </w:rPr>
        <w:t>основ</w:t>
      </w:r>
      <w:proofErr w:type="gramEnd"/>
      <w:r w:rsidRPr="00301F95">
        <w:rPr>
          <w:rFonts w:ascii="Times New Roman" w:hAnsi="Times New Roman"/>
        </w:rPr>
        <w:t>і процесу проектування систем управління об'єктами енергосистем (рис.11).</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12" o:spid="_x0000_s1114" type="#_x0000_t202" style="position:absolute;left:0;text-align:left;margin-left:6.85pt;margin-top:8.5pt;width:408.9pt;height:516pt;z-index:251670528;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" fillcolor="window" strokecolor="window" strokeweight=".5pt">
            <v:path arrowok="t"/>
            <v:textbox>
              <w:txbxContent>
                <w:p w:rsidR="00301F95" w:rsidRDefault="00301F95" w:rsidP="00301F95">
                  <w:r>
                    <w:object w:dxaOrig="10534" w:dyaOrig="15883">
                      <v:shape id="_x0000_i1037" type="#_x0000_t75" style="width:394.35pt;height:594.4pt" o:ole="">
                        <v:imagedata r:id="rId31" o:title=""/>
                      </v:shape>
                      <o:OLEObject Type="Embed" ProgID="Visio.Drawing.11" ShapeID="_x0000_i1037" DrawAspect="Content" ObjectID="_1517830704" r:id="rId32"/>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Рис. 11 –  Алгоритм процесу проектування систем управління (СУ) об'єктами енергосистем </w:t>
      </w:r>
      <w:proofErr w:type="gramStart"/>
      <w:r w:rsidRPr="00301F95">
        <w:rPr>
          <w:rFonts w:ascii="Times New Roman" w:hAnsi="Times New Roman"/>
        </w:rPr>
        <w:t>на</w:t>
      </w:r>
      <w:proofErr w:type="gramEnd"/>
      <w:r w:rsidRPr="00301F95">
        <w:rPr>
          <w:rFonts w:ascii="Times New Roman" w:hAnsi="Times New Roman"/>
        </w:rPr>
        <w:t xml:space="preserve"> основі причино-наслідкової моделі змісту проектування</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lastRenderedPageBreak/>
        <w:t xml:space="preserve">Відповідно </w:t>
      </w:r>
      <w:proofErr w:type="gramStart"/>
      <w:r w:rsidRPr="00301F95">
        <w:rPr>
          <w:rFonts w:ascii="Times New Roman" w:hAnsi="Times New Roman"/>
        </w:rPr>
        <w:t>до</w:t>
      </w:r>
      <w:proofErr w:type="gramEnd"/>
      <w:r w:rsidRPr="00301F95">
        <w:rPr>
          <w:rFonts w:ascii="Times New Roman" w:hAnsi="Times New Roman"/>
        </w:rPr>
        <w:t xml:space="preserve"> </w:t>
      </w:r>
      <w:proofErr w:type="gramStart"/>
      <w:r w:rsidRPr="00301F95">
        <w:rPr>
          <w:rFonts w:ascii="Times New Roman" w:hAnsi="Times New Roman"/>
        </w:rPr>
        <w:t>алгоритму</w:t>
      </w:r>
      <w:proofErr w:type="gramEnd"/>
      <w:r w:rsidRPr="00301F95">
        <w:rPr>
          <w:rFonts w:ascii="Times New Roman" w:hAnsi="Times New Roman"/>
        </w:rPr>
        <w:t xml:space="preserve"> процесу проектування систем управління об'єктами енергосистем, запишемо узагальнений алгоритм методу формування проектної компетентності майбутніх інженерів з автоматизації енергосистем на основі причино-наслідкової моделі змісту проектування систем управління об'єктами енергосистем (рис. 12)</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noProof/>
          <w:lang w:val="uk-UA"/>
        </w:rPr>
        <w:pict>
          <v:shape id="Поле 11" o:spid="_x0000_s1115" type="#_x0000_t202" style="position:absolute;left:0;text-align:left;margin-left:73.2pt;margin-top:10.3pt;width:304.05pt;height:264.2pt;z-index:25167155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" fillcolor="window" strokecolor="window" strokeweight=".5pt">
            <v:path arrowok="t"/>
            <v:textbox style="mso-fit-shape-to-text:t">
              <w:txbxContent>
                <w:p w:rsidR="00301F95" w:rsidRDefault="00301F95" w:rsidP="00301F95">
                  <w:r>
                    <w:object w:dxaOrig="5215" w:dyaOrig="5130">
                      <v:shape id="_x0000_i1038" type="#_x0000_t75" style="width:261.2pt;height:256.2pt" o:ole="">
                        <v:imagedata r:id="rId33" o:title=""/>
                      </v:shape>
                      <o:OLEObject Type="Embed" ProgID="Visio.Drawing.11" ShapeID="_x0000_i1038" DrawAspect="Content" ObjectID="_1517830703" r:id="rId34"/>
                    </w:object>
                  </w:r>
                </w:p>
              </w:txbxContent>
            </v:textbox>
          </v:shape>
        </w:pic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rPr>
        <w:t xml:space="preserve">Рис. 12 – Узагальнений алгоритм методу формування проектної компетентності майбутніх інженерів з автоматизації енергосистем </w:t>
      </w:r>
      <w:proofErr w:type="gramStart"/>
      <w:r w:rsidRPr="00301F95">
        <w:rPr>
          <w:rFonts w:ascii="Times New Roman" w:hAnsi="Times New Roman"/>
        </w:rPr>
        <w:t>на</w:t>
      </w:r>
      <w:proofErr w:type="gramEnd"/>
      <w:r w:rsidRPr="00301F95">
        <w:rPr>
          <w:rFonts w:ascii="Times New Roman" w:hAnsi="Times New Roman"/>
        </w:rPr>
        <w:t xml:space="preserve"> основі причинно-наслідкової моделі змісту проектування систем управління об'єктами енергосистем</w:t>
      </w:r>
    </w:p>
    <w:p w:rsidR="00301F95" w:rsidRPr="00301F95" w:rsidRDefault="00301F95" w:rsidP="00301F95">
      <w:pPr>
        <w:autoSpaceDE w:val="0"/>
        <w:autoSpaceDN w:val="0"/>
        <w:adjustRightInd w:val="0"/>
        <w:spacing w:after="0" w:line="240" w:lineRule="auto"/>
        <w:ind w:firstLine="567"/>
        <w:jc w:val="both"/>
        <w:rPr>
          <w:rFonts w:ascii="Times New Roman" w:hAnsi="Times New Roman"/>
          <w:lang w:eastAsia="en-US"/>
        </w:rPr>
      </w:pPr>
    </w:p>
    <w:p w:rsidR="00301F95" w:rsidRPr="00301F95" w:rsidRDefault="00301F95" w:rsidP="00301F95">
      <w:pPr>
        <w:autoSpaceDE w:val="0"/>
        <w:autoSpaceDN w:val="0"/>
        <w:adjustRightInd w:val="0"/>
        <w:spacing w:after="0" w:line="240" w:lineRule="auto"/>
        <w:ind w:firstLine="567"/>
        <w:jc w:val="both"/>
        <w:rPr>
          <w:rFonts w:ascii="Times New Roman" w:hAnsi="Times New Roman"/>
          <w:b/>
        </w:rPr>
      </w:pPr>
      <w:r w:rsidRPr="00301F95">
        <w:rPr>
          <w:rFonts w:ascii="Times New Roman" w:hAnsi="Times New Roman"/>
          <w:lang w:eastAsia="en-US"/>
        </w:rPr>
        <w:t xml:space="preserve">Отже, для формування проектної компетентності у майбутніх інженерів з автоматизації енергосистем викладання дисциплін, що пов'язані безпосередньо з проектуванням </w:t>
      </w:r>
      <w:r w:rsidRPr="00301F95">
        <w:rPr>
          <w:rFonts w:ascii="Times New Roman" w:hAnsi="Times New Roman"/>
        </w:rPr>
        <w:t>систем управління,</w:t>
      </w:r>
      <w:r w:rsidRPr="00301F95">
        <w:rPr>
          <w:rFonts w:ascii="Times New Roman" w:hAnsi="Times New Roman"/>
          <w:lang w:eastAsia="en-US"/>
        </w:rPr>
        <w:t xml:space="preserve"> повинне здійснюватися в такій </w:t>
      </w:r>
      <w:proofErr w:type="gramStart"/>
      <w:r w:rsidRPr="00301F95">
        <w:rPr>
          <w:rFonts w:ascii="Times New Roman" w:hAnsi="Times New Roman"/>
          <w:lang w:eastAsia="en-US"/>
        </w:rPr>
        <w:t>посл</w:t>
      </w:r>
      <w:proofErr w:type="gramEnd"/>
      <w:r w:rsidRPr="00301F95">
        <w:rPr>
          <w:rFonts w:ascii="Times New Roman" w:hAnsi="Times New Roman"/>
          <w:lang w:eastAsia="en-US"/>
        </w:rPr>
        <w:t xml:space="preserve">ідовності. Першим кроком є ознайомлення з об'єктом управління, його режимом роботи, характеристиками, умовами експлуатації тощо. Далі студента треба навчити формулювати вимоги до системи управління, що розробляється, згідно з умовами роботи об'єкта управління. Корисним буде, якщо викладач висуне додаткові вимоги, що  вочевидь не випливають з умов роботи об'єкту.  Наступним кроком є формування вміння щодо визначення принципу дії системи управління в залежності від її призначення та вимог. Для цього в попередніх або поточній дисципліні  треба дати знання щодо </w:t>
      </w:r>
      <w:proofErr w:type="gramStart"/>
      <w:r w:rsidRPr="00301F95">
        <w:rPr>
          <w:rFonts w:ascii="Times New Roman" w:hAnsi="Times New Roman"/>
          <w:lang w:eastAsia="en-US"/>
        </w:rPr>
        <w:t>вс</w:t>
      </w:r>
      <w:proofErr w:type="gramEnd"/>
      <w:r w:rsidRPr="00301F95">
        <w:rPr>
          <w:rFonts w:ascii="Times New Roman" w:hAnsi="Times New Roman"/>
          <w:lang w:eastAsia="en-US"/>
        </w:rPr>
        <w:t xml:space="preserve">іх можливих принципів функціонування систем управління, навести особливості їхнього застосування, зазначити недоліки та переваги. Далі треба сформувати </w:t>
      </w:r>
      <w:proofErr w:type="gramStart"/>
      <w:r w:rsidRPr="00301F95">
        <w:rPr>
          <w:rFonts w:ascii="Times New Roman" w:hAnsi="Times New Roman"/>
          <w:lang w:eastAsia="en-US"/>
        </w:rPr>
        <w:t>у</w:t>
      </w:r>
      <w:proofErr w:type="gramEnd"/>
      <w:r w:rsidRPr="00301F95">
        <w:rPr>
          <w:rFonts w:ascii="Times New Roman" w:hAnsi="Times New Roman"/>
          <w:lang w:eastAsia="en-US"/>
        </w:rPr>
        <w:t xml:space="preserve"> студентів певні навики щодо визначення  структури системи управління в залежності від принципу дії та висунутих вимог. Навчити основним принципам побудови  ієрархічних структур  систем управління. Наступним етапом навчання є вибі</w:t>
      </w:r>
      <w:proofErr w:type="gramStart"/>
      <w:r w:rsidRPr="00301F95">
        <w:rPr>
          <w:rFonts w:ascii="Times New Roman" w:hAnsi="Times New Roman"/>
          <w:lang w:eastAsia="en-US"/>
        </w:rPr>
        <w:t>р</w:t>
      </w:r>
      <w:proofErr w:type="gramEnd"/>
      <w:r w:rsidRPr="00301F95">
        <w:rPr>
          <w:rFonts w:ascii="Times New Roman" w:hAnsi="Times New Roman"/>
          <w:lang w:eastAsia="en-US"/>
        </w:rPr>
        <w:t xml:space="preserve"> реалізації системи управління, що починають із функціонально неподільних елементів. У зв'язку з тим, що зараз усі системи управління будуються на базі мікроконтролерів викладачеві доцільно подальший виклад матеріалу здійснювати з урахуванням цього. Майбутньому проектувальнику необхідно знати можливості мікропроцесорної техніки, а також не слід забувати про елементи систем автоматики, що побудовані на аналоговій елементній базі, за допомогою яких здійснюється узгодження аналогових та цифрових сигналів. Корисним буде, якщо викладач наведе інформацію щодо </w:t>
      </w:r>
      <w:proofErr w:type="gramStart"/>
      <w:r w:rsidRPr="00301F95">
        <w:rPr>
          <w:rFonts w:ascii="Times New Roman" w:hAnsi="Times New Roman"/>
          <w:lang w:eastAsia="en-US"/>
        </w:rPr>
        <w:t>р</w:t>
      </w:r>
      <w:proofErr w:type="gramEnd"/>
      <w:r w:rsidRPr="00301F95">
        <w:rPr>
          <w:rFonts w:ascii="Times New Roman" w:hAnsi="Times New Roman"/>
          <w:lang w:eastAsia="en-US"/>
        </w:rPr>
        <w:t xml:space="preserve">ізних виробників елементів цифрової та аналогової техніки, зробить порівняльний аналіз їх технічних характеристик. Студент повинен чітко для себе усвідомити, яким чином </w:t>
      </w:r>
      <w:r w:rsidRPr="00301F95">
        <w:rPr>
          <w:rFonts w:ascii="Times New Roman" w:hAnsi="Times New Roman"/>
          <w:lang w:eastAsia="en-US"/>
        </w:rPr>
        <w:lastRenderedPageBreak/>
        <w:t>здійснюється вибі</w:t>
      </w:r>
      <w:proofErr w:type="gramStart"/>
      <w:r w:rsidRPr="00301F95">
        <w:rPr>
          <w:rFonts w:ascii="Times New Roman" w:hAnsi="Times New Roman"/>
          <w:lang w:eastAsia="en-US"/>
        </w:rPr>
        <w:t>р</w:t>
      </w:r>
      <w:proofErr w:type="gramEnd"/>
      <w:r w:rsidRPr="00301F95">
        <w:rPr>
          <w:rFonts w:ascii="Times New Roman" w:hAnsi="Times New Roman"/>
          <w:lang w:eastAsia="en-US"/>
        </w:rPr>
        <w:t xml:space="preserve"> реалізації елементів систем управління. Наприклад,  якщо ніяких вимог до технічних характеристик елементів не висувається, вони можуть бути вибрані за розсудом проектувальника, наприклад, найдешевші. При наявності вимог, проектувальник повинен </w:t>
      </w:r>
      <w:proofErr w:type="gramStart"/>
      <w:r w:rsidRPr="00301F95">
        <w:rPr>
          <w:rFonts w:ascii="Times New Roman" w:hAnsi="Times New Roman"/>
          <w:lang w:eastAsia="en-US"/>
        </w:rPr>
        <w:t>п</w:t>
      </w:r>
      <w:proofErr w:type="gramEnd"/>
      <w:r w:rsidRPr="00301F95">
        <w:rPr>
          <w:rFonts w:ascii="Times New Roman" w:hAnsi="Times New Roman"/>
          <w:lang w:eastAsia="en-US"/>
        </w:rPr>
        <w:t xml:space="preserve">ідібрати необхідний елемент, що задовольняє цим вимогам. Якщо елемент жодного виробника не </w:t>
      </w:r>
      <w:proofErr w:type="gramStart"/>
      <w:r w:rsidRPr="00301F95">
        <w:rPr>
          <w:rFonts w:ascii="Times New Roman" w:hAnsi="Times New Roman"/>
          <w:lang w:eastAsia="en-US"/>
        </w:rPr>
        <w:t>п</w:t>
      </w:r>
      <w:proofErr w:type="gramEnd"/>
      <w:r w:rsidRPr="00301F95">
        <w:rPr>
          <w:rFonts w:ascii="Times New Roman" w:hAnsi="Times New Roman"/>
          <w:lang w:eastAsia="en-US"/>
        </w:rPr>
        <w:t xml:space="preserve">ідходить за технічними характеристиками, вимоги повинні бути скоректовані або розглянута можливість розробки спеціального елемента під існуючі вимоги. При цьому коректування вимог нижчих </w:t>
      </w:r>
      <w:proofErr w:type="gramStart"/>
      <w:r w:rsidRPr="00301F95">
        <w:rPr>
          <w:rFonts w:ascii="Times New Roman" w:hAnsi="Times New Roman"/>
          <w:lang w:eastAsia="en-US"/>
        </w:rPr>
        <w:t>р</w:t>
      </w:r>
      <w:proofErr w:type="gramEnd"/>
      <w:r w:rsidRPr="00301F95">
        <w:rPr>
          <w:rFonts w:ascii="Times New Roman" w:hAnsi="Times New Roman"/>
          <w:lang w:eastAsia="en-US"/>
        </w:rPr>
        <w:t xml:space="preserve">івнів може вплинути на коректування вимог більш високих рівнів, із чого випливає  двосторонній зв'язок між вимогами різних рівнів. Слід звернути особливу увагу студентів на те, що на кожному рівні обов'язково контролювати відповідність реалізації структури та вимогам. Допущена помилка на будь-якому </w:t>
      </w:r>
      <w:proofErr w:type="gramStart"/>
      <w:r w:rsidRPr="00301F95">
        <w:rPr>
          <w:rFonts w:ascii="Times New Roman" w:hAnsi="Times New Roman"/>
          <w:lang w:eastAsia="en-US"/>
        </w:rPr>
        <w:t>р</w:t>
      </w:r>
      <w:proofErr w:type="gramEnd"/>
      <w:r w:rsidRPr="00301F95">
        <w:rPr>
          <w:rFonts w:ascii="Times New Roman" w:hAnsi="Times New Roman"/>
          <w:lang w:eastAsia="en-US"/>
        </w:rPr>
        <w:t xml:space="preserve">івні може не призвести до очікуваних результатів,  тому що реалізація та параметри (характеристики)  нижчих рівнів впливають на реалізацію та параметри вищих рівнів. Таким чином, у процесі навчання у студента повинні сформуватись базові знання, уміння та навички висхідного і низхідного проектування систем управління об'єктами енергосистеми. </w:t>
      </w: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b/>
        </w:rPr>
        <w:t xml:space="preserve">Висновки. </w:t>
      </w:r>
      <w:r w:rsidRPr="00301F95">
        <w:rPr>
          <w:rFonts w:ascii="Times New Roman" w:hAnsi="Times New Roman"/>
        </w:rPr>
        <w:t>Розроблений змі</w:t>
      </w:r>
      <w:proofErr w:type="gramStart"/>
      <w:r w:rsidRPr="00301F95">
        <w:rPr>
          <w:rFonts w:ascii="Times New Roman" w:hAnsi="Times New Roman"/>
        </w:rPr>
        <w:t>ст</w:t>
      </w:r>
      <w:proofErr w:type="gramEnd"/>
      <w:r w:rsidRPr="00301F95">
        <w:rPr>
          <w:rFonts w:ascii="Times New Roman" w:hAnsi="Times New Roman"/>
        </w:rPr>
        <w:t xml:space="preserve"> та метод формування проектної компетентності майбутніх інженерів з автоматизації енергосистем на основі причино-наслідкової моделі може бути використаний для навчання проектуванню  будь-яких складних систем управління об'єктами енергосистеми. В їх основу покладена природна логічна послідовність мислення проектувальника – поступове поглиблення в деталі з подальшим об'єднанням окремих елементів </w:t>
      </w:r>
      <w:proofErr w:type="gramStart"/>
      <w:r w:rsidRPr="00301F95">
        <w:rPr>
          <w:rFonts w:ascii="Times New Roman" w:hAnsi="Times New Roman"/>
        </w:rPr>
        <w:t>в</w:t>
      </w:r>
      <w:proofErr w:type="gramEnd"/>
      <w:r w:rsidRPr="00301F95">
        <w:rPr>
          <w:rFonts w:ascii="Times New Roman" w:hAnsi="Times New Roman"/>
        </w:rPr>
        <w:t xml:space="preserve"> єдину систему. Перспективами подальших </w:t>
      </w:r>
      <w:proofErr w:type="gramStart"/>
      <w:r w:rsidRPr="00301F95">
        <w:rPr>
          <w:rFonts w:ascii="Times New Roman" w:hAnsi="Times New Roman"/>
        </w:rPr>
        <w:t>досл</w:t>
      </w:r>
      <w:proofErr w:type="gramEnd"/>
      <w:r w:rsidRPr="00301F95">
        <w:rPr>
          <w:rFonts w:ascii="Times New Roman" w:hAnsi="Times New Roman"/>
        </w:rPr>
        <w:t>іджень є розробка методики формування проектної компетентності майбутніх інженерів з автоматизації енергосистем.</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b/>
        </w:rPr>
      </w:pPr>
      <w:r w:rsidRPr="00301F95">
        <w:rPr>
          <w:rFonts w:ascii="Times New Roman" w:hAnsi="Times New Roman"/>
          <w:b/>
        </w:rPr>
        <w:t xml:space="preserve">Список використаних джерел </w:t>
      </w:r>
    </w:p>
    <w:p w:rsidR="00301F95" w:rsidRPr="00301F95" w:rsidRDefault="00301F95" w:rsidP="00301F95">
      <w:pPr>
        <w:spacing w:after="0" w:line="240" w:lineRule="auto"/>
        <w:ind w:firstLine="567"/>
        <w:jc w:val="both"/>
        <w:rPr>
          <w:rFonts w:ascii="Times New Roman" w:eastAsia="Calibri" w:hAnsi="Times New Roman"/>
          <w:lang w:eastAsia="en-US"/>
        </w:rPr>
      </w:pPr>
      <w:r w:rsidRPr="00301F95">
        <w:rPr>
          <w:rFonts w:ascii="Times New Roman" w:hAnsi="Times New Roman"/>
        </w:rPr>
        <w:t>1.</w:t>
      </w:r>
      <w:r w:rsidRPr="00301F95">
        <w:rPr>
          <w:rFonts w:ascii="Times New Roman" w:hAnsi="Times New Roman"/>
          <w:b/>
        </w:rPr>
        <w:t xml:space="preserve"> </w:t>
      </w:r>
      <w:r w:rsidRPr="00301F95">
        <w:rPr>
          <w:rFonts w:ascii="Times New Roman" w:eastAsia="Calibri" w:hAnsi="Times New Roman"/>
          <w:lang w:eastAsia="en-US"/>
        </w:rPr>
        <w:t xml:space="preserve">Ортинський В. Л. Педагогіка вищої школи : навч. </w:t>
      </w:r>
      <w:proofErr w:type="gramStart"/>
      <w:r w:rsidRPr="00301F95">
        <w:rPr>
          <w:rFonts w:ascii="Times New Roman" w:eastAsia="Calibri" w:hAnsi="Times New Roman"/>
          <w:lang w:eastAsia="en-US"/>
        </w:rPr>
        <w:t>пос</w:t>
      </w:r>
      <w:proofErr w:type="gramEnd"/>
      <w:r w:rsidRPr="00301F95">
        <w:rPr>
          <w:rFonts w:ascii="Times New Roman" w:eastAsia="Calibri" w:hAnsi="Times New Roman"/>
          <w:lang w:eastAsia="en-US"/>
        </w:rPr>
        <w:t xml:space="preserve">іб. / В. Л. Ортинский – К. : Центр учбової літератури, 2009. – 472 с. </w:t>
      </w:r>
    </w:p>
    <w:p w:rsidR="00301F95" w:rsidRPr="00301F95" w:rsidRDefault="00301F95" w:rsidP="00301F95">
      <w:pPr>
        <w:spacing w:after="0" w:line="240" w:lineRule="auto"/>
        <w:ind w:firstLine="567"/>
        <w:jc w:val="both"/>
        <w:rPr>
          <w:rFonts w:ascii="Times New Roman" w:eastAsia="Calibri" w:hAnsi="Times New Roman"/>
          <w:lang w:eastAsia="en-US"/>
        </w:rPr>
      </w:pPr>
      <w:r w:rsidRPr="00301F95">
        <w:rPr>
          <w:rFonts w:ascii="Times New Roman" w:eastAsia="Calibri" w:hAnsi="Times New Roman"/>
          <w:lang w:eastAsia="en-US"/>
        </w:rPr>
        <w:t>2. Чайка В. М. Основи дидактики / В. М. Чайка – К.</w:t>
      </w:r>
      <w:proofErr w:type="gramStart"/>
      <w:r w:rsidRPr="00301F95">
        <w:rPr>
          <w:rFonts w:ascii="Times New Roman" w:eastAsia="Calibri" w:hAnsi="Times New Roman"/>
          <w:lang w:eastAsia="en-US"/>
        </w:rPr>
        <w:t xml:space="preserve"> :</w:t>
      </w:r>
      <w:proofErr w:type="gramEnd"/>
      <w:r w:rsidRPr="00301F95">
        <w:rPr>
          <w:rFonts w:ascii="Times New Roman" w:eastAsia="Calibri" w:hAnsi="Times New Roman"/>
          <w:lang w:eastAsia="en-US"/>
        </w:rPr>
        <w:t xml:space="preserve"> Академвидав, 2011. – 240 с. </w:t>
      </w:r>
    </w:p>
    <w:p w:rsidR="00301F95" w:rsidRPr="00301F95" w:rsidRDefault="00301F95" w:rsidP="00301F95">
      <w:pPr>
        <w:spacing w:after="0" w:line="240" w:lineRule="auto"/>
        <w:ind w:firstLine="567"/>
        <w:jc w:val="both"/>
        <w:rPr>
          <w:rFonts w:ascii="Times New Roman" w:eastAsia="Calibri" w:hAnsi="Times New Roman"/>
          <w:lang w:eastAsia="en-US"/>
        </w:rPr>
      </w:pPr>
      <w:r w:rsidRPr="00301F95">
        <w:rPr>
          <w:rFonts w:ascii="Times New Roman" w:eastAsia="Calibri" w:hAnsi="Times New Roman"/>
          <w:lang w:eastAsia="en-US"/>
        </w:rPr>
        <w:t xml:space="preserve">3. Рудевіч Н. В. Визначення методології навчання майбутніх інженерів з автоматизації енергосистем / Н. В. Рудевіч // </w:t>
      </w:r>
      <w:r w:rsidRPr="00301F95">
        <w:rPr>
          <w:rFonts w:ascii="Times New Roman" w:hAnsi="Times New Roman"/>
          <w:bCs/>
          <w:iCs/>
        </w:rPr>
        <w:t xml:space="preserve">Теорія і практика управління </w:t>
      </w:r>
      <w:proofErr w:type="gramStart"/>
      <w:r w:rsidRPr="00301F95">
        <w:rPr>
          <w:rFonts w:ascii="Times New Roman" w:hAnsi="Times New Roman"/>
          <w:bCs/>
          <w:iCs/>
        </w:rPr>
        <w:t>соц</w:t>
      </w:r>
      <w:proofErr w:type="gramEnd"/>
      <w:r w:rsidRPr="00301F95">
        <w:rPr>
          <w:rFonts w:ascii="Times New Roman" w:hAnsi="Times New Roman"/>
          <w:bCs/>
          <w:iCs/>
        </w:rPr>
        <w:t>іальними системами. – 2015. – № 2. – С. 96-105.</w:t>
      </w:r>
    </w:p>
    <w:p w:rsidR="00301F95" w:rsidRPr="00301F95" w:rsidRDefault="00301F95" w:rsidP="00301F95">
      <w:pPr>
        <w:spacing w:after="0" w:line="240" w:lineRule="auto"/>
        <w:ind w:firstLine="567"/>
        <w:jc w:val="both"/>
        <w:rPr>
          <w:rFonts w:ascii="Times New Roman" w:hAnsi="Times New Roman"/>
        </w:rPr>
      </w:pPr>
    </w:p>
    <w:p w:rsidR="00301F95" w:rsidRPr="00301F95" w:rsidRDefault="00301F95" w:rsidP="00301F95">
      <w:pPr>
        <w:spacing w:after="0" w:line="240" w:lineRule="auto"/>
        <w:ind w:firstLine="567"/>
        <w:jc w:val="both"/>
        <w:rPr>
          <w:rFonts w:ascii="Times New Roman" w:hAnsi="Times New Roman"/>
          <w:b/>
          <w:lang w:val="en-US"/>
        </w:rPr>
      </w:pPr>
      <w:r w:rsidRPr="00301F95">
        <w:rPr>
          <w:rFonts w:ascii="Times New Roman" w:hAnsi="Times New Roman"/>
          <w:b/>
          <w:lang w:val="en-US"/>
        </w:rPr>
        <w:t xml:space="preserve">References </w:t>
      </w:r>
    </w:p>
    <w:p w:rsidR="00301F95" w:rsidRPr="00301F95" w:rsidRDefault="00301F95" w:rsidP="00301F95">
      <w:pPr>
        <w:spacing w:after="0" w:line="240" w:lineRule="auto"/>
        <w:ind w:firstLine="567"/>
        <w:jc w:val="both"/>
        <w:rPr>
          <w:rFonts w:ascii="Times New Roman" w:hAnsi="Times New Roman"/>
          <w:lang w:val="en-US"/>
        </w:rPr>
      </w:pPr>
      <w:r w:rsidRPr="00301F95">
        <w:rPr>
          <w:rFonts w:ascii="Times New Roman" w:hAnsi="Times New Roman"/>
          <w:lang w:val="en-US"/>
        </w:rPr>
        <w:t xml:space="preserve">1. Ortyns'kyy, VL 2009, Pedahohika vyshchoyi shkoly, Kyyiv. </w:t>
      </w:r>
    </w:p>
    <w:p w:rsidR="00301F95" w:rsidRPr="00301F95" w:rsidRDefault="00301F95" w:rsidP="00301F95">
      <w:pPr>
        <w:spacing w:after="0" w:line="240" w:lineRule="auto"/>
        <w:ind w:firstLine="567"/>
        <w:jc w:val="both"/>
        <w:rPr>
          <w:rFonts w:ascii="Times New Roman" w:hAnsi="Times New Roman"/>
          <w:lang w:val="en-US"/>
        </w:rPr>
      </w:pPr>
      <w:r w:rsidRPr="00301F95">
        <w:rPr>
          <w:rFonts w:ascii="Times New Roman" w:hAnsi="Times New Roman"/>
          <w:lang w:val="en-US"/>
        </w:rPr>
        <w:t xml:space="preserve">2. Chayka, VM 2011, Osnovy dydaktyky, Kyyiv. </w:t>
      </w:r>
    </w:p>
    <w:p w:rsidR="00301F95" w:rsidRPr="00301F95" w:rsidRDefault="00301F95" w:rsidP="00301F95">
      <w:pPr>
        <w:spacing w:after="0" w:line="240" w:lineRule="auto"/>
        <w:ind w:firstLine="567"/>
        <w:jc w:val="both"/>
        <w:rPr>
          <w:rFonts w:ascii="Times New Roman" w:hAnsi="Times New Roman"/>
          <w:lang w:val="en-US"/>
        </w:rPr>
      </w:pPr>
      <w:r w:rsidRPr="00301F95">
        <w:rPr>
          <w:rFonts w:ascii="Times New Roman" w:hAnsi="Times New Roman"/>
          <w:lang w:val="en-US"/>
        </w:rPr>
        <w:t xml:space="preserve">3. Rudevich, NV 2015, ‘Vyznachennya metodolohiyi navchannya maybutnikh inzheneriv z avtomatyzatsiyi enerhosystem’, </w:t>
      </w:r>
      <w:r w:rsidRPr="00301F95">
        <w:rPr>
          <w:rFonts w:ascii="Times New Roman" w:hAnsi="Times New Roman"/>
          <w:i/>
          <w:lang w:val="en-US"/>
        </w:rPr>
        <w:t>Teoriya i praktyka upravlinnya sotsial'nymy systemamy</w:t>
      </w:r>
      <w:r w:rsidRPr="00301F95">
        <w:rPr>
          <w:rFonts w:ascii="Times New Roman" w:hAnsi="Times New Roman"/>
          <w:lang w:val="en-US"/>
        </w:rPr>
        <w:t>, no. 2, pp. 96-105.</w:t>
      </w:r>
    </w:p>
    <w:p w:rsidR="00301F95" w:rsidRPr="00301F95" w:rsidRDefault="00301F95" w:rsidP="00301F95">
      <w:pPr>
        <w:spacing w:after="0" w:line="240" w:lineRule="auto"/>
        <w:ind w:firstLine="567"/>
        <w:jc w:val="both"/>
        <w:rPr>
          <w:rFonts w:ascii="Times New Roman" w:eastAsia="Calibri" w:hAnsi="Times New Roman"/>
          <w:b/>
          <w:lang w:val="en-US" w:eastAsia="en-US"/>
        </w:rPr>
      </w:pPr>
    </w:p>
    <w:p w:rsidR="00301F95" w:rsidRPr="00301F95" w:rsidRDefault="00301F95" w:rsidP="00301F95">
      <w:pPr>
        <w:spacing w:after="0" w:line="240" w:lineRule="auto"/>
        <w:ind w:firstLine="567"/>
        <w:jc w:val="both"/>
        <w:rPr>
          <w:rFonts w:ascii="Times New Roman" w:hAnsi="Times New Roman"/>
        </w:rPr>
      </w:pPr>
      <w:r w:rsidRPr="00301F95">
        <w:rPr>
          <w:rFonts w:ascii="Times New Roman" w:hAnsi="Times New Roman"/>
          <w:i/>
        </w:rPr>
        <w:t>Стаття надійшла до редакції 19.08.2015</w:t>
      </w:r>
      <w:proofErr w:type="gramStart"/>
      <w:r w:rsidRPr="00301F95">
        <w:rPr>
          <w:rFonts w:ascii="Times New Roman" w:hAnsi="Times New Roman"/>
          <w:i/>
        </w:rPr>
        <w:t>р</w:t>
      </w:r>
      <w:proofErr w:type="gramEnd"/>
    </w:p>
    <w:p w:rsidR="00DC6424" w:rsidRPr="00301F95" w:rsidRDefault="00DC6424" w:rsidP="00301F95">
      <w:pPr>
        <w:spacing w:after="0" w:line="240" w:lineRule="auto"/>
        <w:jc w:val="both"/>
        <w:rPr>
          <w:rFonts w:ascii="Times New Roman" w:hAnsi="Times New Roman"/>
          <w:lang w:val="uk-UA"/>
        </w:rPr>
      </w:pPr>
    </w:p>
    <w:sectPr w:rsidR="00DC6424" w:rsidRPr="00301F95" w:rsidSect="00301F95">
      <w:headerReference w:type="even" r:id="rId35"/>
      <w:headerReference w:type="default" r:id="rId36"/>
      <w:footerReference w:type="even" r:id="rId37"/>
      <w:footerReference w:type="default" r:id="rId38"/>
      <w:headerReference w:type="first" r:id="rId39"/>
      <w:footerReference w:type="first" r:id="rId40"/>
      <w:pgSz w:w="11906" w:h="16838"/>
      <w:pgMar w:top="1588" w:right="1588" w:bottom="1134" w:left="1588" w:header="709" w:footer="98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FA5" w:rsidRDefault="00034FA5" w:rsidP="006458F6">
      <w:pPr>
        <w:spacing w:after="0" w:line="240" w:lineRule="auto"/>
      </w:pPr>
      <w:r>
        <w:separator/>
      </w:r>
    </w:p>
  </w:endnote>
  <w:endnote w:type="continuationSeparator" w:id="0">
    <w:p w:rsidR="00034FA5" w:rsidRDefault="00034FA5" w:rsidP="006458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MyriadPro-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95" w:rsidRDefault="00301F95">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7C729E" w:rsidRDefault="006458F6" w:rsidP="007C729E">
    <w:pPr>
      <w:spacing w:after="0" w:line="240" w:lineRule="auto"/>
      <w:rPr>
        <w:rFonts w:ascii="Times New Roman" w:hAnsi="Times New Roman"/>
        <w:b/>
        <w:sz w:val="24"/>
        <w:szCs w:val="24"/>
        <w:lang w:val="uk-UA"/>
      </w:rPr>
    </w:pPr>
    <w:r w:rsidRPr="006458F6">
      <w:rPr>
        <w:rFonts w:ascii="Times New Roman" w:hAnsi="Times New Roman"/>
        <w:b/>
        <w:sz w:val="24"/>
        <w:szCs w:val="24"/>
        <w:lang w:val="uk-UA"/>
      </w:rPr>
      <w:t>©</w:t>
    </w:r>
    <w:r w:rsidR="00105938" w:rsidRPr="00105938">
      <w:rPr>
        <w:rFonts w:ascii="Times New Roman" w:hAnsi="Times New Roman"/>
        <w:b/>
      </w:rPr>
      <w:t xml:space="preserve"> </w:t>
    </w:r>
    <w:r w:rsidR="00301F95">
      <w:rPr>
        <w:rFonts w:ascii="Times New Roman" w:hAnsi="Times New Roman"/>
        <w:b/>
        <w:sz w:val="24"/>
        <w:szCs w:val="24"/>
        <w:lang w:val="uk-UA"/>
      </w:rPr>
      <w:t>Рудевіч Н.В.</w:t>
    </w:r>
    <w:r w:rsidR="00F55A71" w:rsidRPr="007C729E">
      <w:rPr>
        <w:rFonts w:ascii="Times New Roman" w:hAnsi="Times New Roman"/>
        <w:b/>
        <w:sz w:val="24"/>
        <w:szCs w:val="24"/>
        <w:lang w:val="uk-UA"/>
      </w:rPr>
      <w:t>.</w:t>
    </w:r>
    <w:r w:rsidRPr="007C729E">
      <w:rPr>
        <w:rFonts w:ascii="Times New Roman" w:hAnsi="Times New Roman"/>
        <w:b/>
        <w:sz w:val="24"/>
        <w:szCs w:val="24"/>
        <w:lang w:val="uk-UA"/>
      </w:rPr>
      <w:t>, 2015</w:t>
    </w:r>
  </w:p>
  <w:p w:rsidR="006458F6" w:rsidRDefault="006458F6">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95" w:rsidRDefault="00301F9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FA5" w:rsidRDefault="00034FA5" w:rsidP="006458F6">
      <w:pPr>
        <w:spacing w:after="0" w:line="240" w:lineRule="auto"/>
      </w:pPr>
      <w:r>
        <w:separator/>
      </w:r>
    </w:p>
  </w:footnote>
  <w:footnote w:type="continuationSeparator" w:id="0">
    <w:p w:rsidR="00034FA5" w:rsidRDefault="00034FA5" w:rsidP="006458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95" w:rsidRDefault="00301F95">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7C729E" w:rsidRDefault="006458F6" w:rsidP="006458F6">
    <w:pPr>
      <w:pStyle w:val="a6"/>
      <w:rPr>
        <w:rFonts w:asciiTheme="minorHAnsi" w:eastAsia="TimesNewRoman" w:hAnsiTheme="minorHAnsi" w:cs="TimesNewRoman"/>
        <w:lang w:val="uk-UA" w:eastAsia="en-US"/>
      </w:rPr>
    </w:pPr>
    <w:r w:rsidRPr="007C729E">
      <w:rPr>
        <w:rFonts w:ascii="TimesNewRomanPSMT" w:eastAsiaTheme="minorHAnsi" w:hAnsi="TimesNewRomanPSMT" w:cs="TimesNewRomanPSMT"/>
        <w:lang w:eastAsia="en-US"/>
      </w:rPr>
      <w:t>ISSN 2074-8922 «Проблеми інженерно-педагогічної освіти», 201</w:t>
    </w:r>
    <w:r w:rsidRPr="007C729E">
      <w:rPr>
        <w:rFonts w:ascii="TimesNewRoman" w:eastAsia="TimesNewRoman" w:hAnsi="TimesNewRomanPSMT" w:cs="TimesNewRoman"/>
        <w:lang w:eastAsia="en-US"/>
      </w:rPr>
      <w:t>5</w:t>
    </w:r>
    <w:r w:rsidRPr="007C729E">
      <w:rPr>
        <w:rFonts w:ascii="TimesNewRomanPSMT" w:eastAsiaTheme="minorHAnsi" w:hAnsi="TimesNewRomanPSMT" w:cs="TimesNewRomanPSMT"/>
        <w:lang w:eastAsia="en-US"/>
      </w:rPr>
      <w:t>, № 4</w:t>
    </w:r>
    <w:r w:rsidR="00105938" w:rsidRPr="007C729E">
      <w:rPr>
        <w:rFonts w:asciiTheme="minorHAnsi" w:eastAsia="TimesNewRoman" w:hAnsiTheme="minorHAnsi" w:cs="TimesNewRoman"/>
        <w:lang w:val="uk-UA" w:eastAsia="en-US"/>
      </w:rPr>
      <w:t>7</w:t>
    </w:r>
  </w:p>
  <w:p w:rsidR="006458F6" w:rsidRPr="007C729E" w:rsidRDefault="006458F6" w:rsidP="006458F6">
    <w:pPr>
      <w:pStyle w:val="a6"/>
      <w:rPr>
        <w:rFonts w:asciiTheme="minorHAnsi" w:hAnsiTheme="minorHAnsi"/>
        <w:b/>
        <w:lang w:val="uk-UA"/>
      </w:rPr>
    </w:pPr>
    <w:r w:rsidRPr="007C729E">
      <w:rPr>
        <w:rFonts w:asciiTheme="minorHAnsi" w:eastAsiaTheme="minorHAnsi" w:hAnsiTheme="minorHAnsi" w:cs="MyriadPro-Regular"/>
        <w:b/>
        <w:color w:val="231F20"/>
        <w:lang w:val="uk-UA" w:eastAsia="en-US"/>
      </w:rPr>
      <w:t>МЕТОДИКА НАВЧАННЯ</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F95" w:rsidRDefault="00301F9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315"/>
    <w:multiLevelType w:val="hybridMultilevel"/>
    <w:tmpl w:val="7114A7D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5383E13"/>
    <w:multiLevelType w:val="hybridMultilevel"/>
    <w:tmpl w:val="BB425654"/>
    <w:lvl w:ilvl="0" w:tplc="15E086B2">
      <w:numFmt w:val="bullet"/>
      <w:lvlText w:val="–"/>
      <w:lvlJc w:val="left"/>
      <w:pPr>
        <w:ind w:left="1080" w:hanging="360"/>
      </w:pPr>
      <w:rPr>
        <w:rFonts w:ascii="Calibri" w:eastAsia="Calibr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191C6C08"/>
    <w:multiLevelType w:val="hybridMultilevel"/>
    <w:tmpl w:val="6F847D6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571C21DC"/>
    <w:multiLevelType w:val="hybridMultilevel"/>
    <w:tmpl w:val="3B42D0FE"/>
    <w:lvl w:ilvl="0" w:tplc="A4C6A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B7F2484"/>
    <w:multiLevelType w:val="hybridMultilevel"/>
    <w:tmpl w:val="1B3E5870"/>
    <w:lvl w:ilvl="0" w:tplc="498A8A7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1"/>
    <w:footnote w:id="0"/>
  </w:footnotePr>
  <w:endnotePr>
    <w:endnote w:id="-1"/>
    <w:endnote w:id="0"/>
  </w:endnotePr>
  <w:compat/>
  <w:rsids>
    <w:rsidRoot w:val="006458F6"/>
    <w:rsid w:val="00034FA5"/>
    <w:rsid w:val="00105938"/>
    <w:rsid w:val="00301F95"/>
    <w:rsid w:val="003E421C"/>
    <w:rsid w:val="004F6473"/>
    <w:rsid w:val="0060453C"/>
    <w:rsid w:val="006458F6"/>
    <w:rsid w:val="007C729E"/>
    <w:rsid w:val="00D400B1"/>
    <w:rsid w:val="00DC6424"/>
    <w:rsid w:val="00F0477D"/>
    <w:rsid w:val="00F55A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8F6"/>
    <w:rPr>
      <w:rFonts w:ascii="Calibri" w:eastAsia="Times New Roman" w:hAnsi="Calibri" w:cs="Times New Roman"/>
      <w:lang w:eastAsia="ru-RU"/>
    </w:rPr>
  </w:style>
  <w:style w:type="paragraph" w:styleId="1">
    <w:name w:val="heading 1"/>
    <w:basedOn w:val="a"/>
    <w:next w:val="a"/>
    <w:link w:val="10"/>
    <w:uiPriority w:val="9"/>
    <w:qFormat/>
    <w:rsid w:val="00105938"/>
    <w:pPr>
      <w:spacing w:before="480" w:after="0"/>
      <w:contextualSpacing/>
      <w:outlineLvl w:val="0"/>
    </w:pPr>
    <w:rPr>
      <w:rFonts w:ascii="Cambria" w:hAnsi="Cambria"/>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8F6"/>
    <w:pPr>
      <w:spacing w:after="0" w:line="240" w:lineRule="auto"/>
      <w:ind w:left="720"/>
      <w:contextualSpacing/>
    </w:pPr>
    <w:rPr>
      <w:rFonts w:ascii="Times New Roman" w:hAnsi="Times New Roman"/>
      <w:sz w:val="24"/>
      <w:szCs w:val="24"/>
    </w:rPr>
  </w:style>
  <w:style w:type="character" w:styleId="a4">
    <w:name w:val="Hyperlink"/>
    <w:basedOn w:val="a0"/>
    <w:uiPriority w:val="99"/>
    <w:unhideWhenUsed/>
    <w:rsid w:val="006458F6"/>
    <w:rPr>
      <w:color w:val="0000FF"/>
      <w:u w:val="single"/>
    </w:rPr>
  </w:style>
  <w:style w:type="paragraph" w:customStyle="1" w:styleId="a5">
    <w:name w:val="основа"/>
    <w:basedOn w:val="a"/>
    <w:rsid w:val="006458F6"/>
    <w:pPr>
      <w:spacing w:after="0" w:line="360" w:lineRule="auto"/>
      <w:ind w:firstLine="709"/>
      <w:jc w:val="both"/>
    </w:pPr>
    <w:rPr>
      <w:rFonts w:ascii="Times New Roman" w:hAnsi="Times New Roman"/>
      <w:sz w:val="28"/>
      <w:szCs w:val="24"/>
      <w:lang w:val="uk-UA"/>
    </w:rPr>
  </w:style>
  <w:style w:type="paragraph" w:styleId="a6">
    <w:name w:val="header"/>
    <w:basedOn w:val="a"/>
    <w:link w:val="a7"/>
    <w:uiPriority w:val="99"/>
    <w:unhideWhenUsed/>
    <w:rsid w:val="006458F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8F6"/>
    <w:rPr>
      <w:rFonts w:ascii="Calibri" w:eastAsia="Times New Roman" w:hAnsi="Calibri" w:cs="Times New Roman"/>
      <w:lang w:eastAsia="ru-RU"/>
    </w:rPr>
  </w:style>
  <w:style w:type="paragraph" w:styleId="a8">
    <w:name w:val="footer"/>
    <w:basedOn w:val="a"/>
    <w:link w:val="a9"/>
    <w:uiPriority w:val="99"/>
    <w:unhideWhenUsed/>
    <w:rsid w:val="006458F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458F6"/>
    <w:rPr>
      <w:rFonts w:ascii="Calibri" w:eastAsia="Times New Roman" w:hAnsi="Calibri" w:cs="Times New Roman"/>
      <w:lang w:eastAsia="ru-RU"/>
    </w:rPr>
  </w:style>
  <w:style w:type="character" w:customStyle="1" w:styleId="10">
    <w:name w:val="Заголовок 1 Знак"/>
    <w:basedOn w:val="a0"/>
    <w:link w:val="1"/>
    <w:uiPriority w:val="9"/>
    <w:rsid w:val="00105938"/>
    <w:rPr>
      <w:rFonts w:ascii="Cambria" w:eastAsia="Times New Roman" w:hAnsi="Cambria" w:cs="Times New Roman"/>
      <w:b/>
      <w:bCs/>
      <w:sz w:val="28"/>
      <w:szCs w:val="28"/>
      <w:lang w:val="uk-UA" w:eastAsia="ru-RU"/>
    </w:rPr>
  </w:style>
  <w:style w:type="paragraph" w:styleId="aa">
    <w:name w:val="Normal (Web)"/>
    <w:basedOn w:val="a"/>
    <w:uiPriority w:val="99"/>
    <w:rsid w:val="00105938"/>
    <w:pPr>
      <w:spacing w:before="100" w:beforeAutospacing="1" w:after="100" w:afterAutospacing="1" w:line="240" w:lineRule="auto"/>
    </w:pPr>
    <w:rPr>
      <w:rFonts w:ascii="Times New Roman" w:hAnsi="Times New Roman"/>
      <w:sz w:val="24"/>
      <w:szCs w:val="24"/>
      <w:lang w:val="uk-UA" w:eastAsia="uk-UA"/>
    </w:rPr>
  </w:style>
  <w:style w:type="paragraph" w:styleId="2">
    <w:name w:val="Body Text 2"/>
    <w:basedOn w:val="a"/>
    <w:link w:val="20"/>
    <w:uiPriority w:val="99"/>
    <w:semiHidden/>
    <w:unhideWhenUsed/>
    <w:rsid w:val="00105938"/>
    <w:pPr>
      <w:spacing w:after="120" w:line="480" w:lineRule="auto"/>
      <w:ind w:firstLine="142"/>
      <w:jc w:val="both"/>
    </w:pPr>
    <w:rPr>
      <w:rFonts w:ascii="Times New Roman" w:hAnsi="Times New Roman"/>
      <w:sz w:val="28"/>
      <w:szCs w:val="28"/>
      <w:lang w:val="uk-UA"/>
    </w:rPr>
  </w:style>
  <w:style w:type="character" w:customStyle="1" w:styleId="20">
    <w:name w:val="Основной текст 2 Знак"/>
    <w:basedOn w:val="a0"/>
    <w:link w:val="2"/>
    <w:uiPriority w:val="99"/>
    <w:semiHidden/>
    <w:rsid w:val="00105938"/>
    <w:rPr>
      <w:rFonts w:ascii="Times New Roman" w:eastAsia="Times New Roman" w:hAnsi="Times New Roman" w:cs="Times New Roman"/>
      <w:sz w:val="28"/>
      <w:szCs w:val="28"/>
      <w:lang w:val="uk-UA" w:eastAsia="ru-RU"/>
    </w:rPr>
  </w:style>
  <w:style w:type="paragraph" w:styleId="HTML">
    <w:name w:val="HTML Preformatted"/>
    <w:basedOn w:val="a"/>
    <w:link w:val="HTML0"/>
    <w:uiPriority w:val="99"/>
    <w:unhideWhenUsed/>
    <w:rsid w:val="00105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uk-UA"/>
    </w:rPr>
  </w:style>
  <w:style w:type="character" w:customStyle="1" w:styleId="HTML0">
    <w:name w:val="Стандартный HTML Знак"/>
    <w:basedOn w:val="a0"/>
    <w:link w:val="HTML"/>
    <w:uiPriority w:val="99"/>
    <w:rsid w:val="00105938"/>
    <w:rPr>
      <w:rFonts w:ascii="Courier New" w:eastAsia="Times New Roman" w:hAnsi="Courier New" w:cs="Times New Roman"/>
      <w:sz w:val="20"/>
      <w:szCs w:val="20"/>
      <w:lang w:val="uk-UA" w:eastAsia="ru-RU"/>
    </w:rPr>
  </w:style>
  <w:style w:type="character" w:customStyle="1" w:styleId="apple-converted-space">
    <w:name w:val="apple-converted-space"/>
    <w:basedOn w:val="a0"/>
    <w:rsid w:val="00105938"/>
  </w:style>
  <w:style w:type="paragraph" w:customStyle="1" w:styleId="11">
    <w:name w:val="Абзац списка1"/>
    <w:basedOn w:val="a"/>
    <w:rsid w:val="00D400B1"/>
    <w:pPr>
      <w:spacing w:after="0" w:line="360" w:lineRule="auto"/>
      <w:ind w:left="720" w:firstLine="142"/>
      <w:jc w:val="both"/>
    </w:pPr>
    <w:rPr>
      <w:rFonts w:ascii="Times New Roman" w:hAnsi="Times New Roman"/>
      <w:sz w:val="28"/>
      <w:szCs w:val="28"/>
      <w:lang w:val="uk-UA"/>
    </w:rPr>
  </w:style>
  <w:style w:type="paragraph" w:styleId="ab">
    <w:name w:val="Body Text"/>
    <w:basedOn w:val="a"/>
    <w:link w:val="ac"/>
    <w:uiPriority w:val="99"/>
    <w:semiHidden/>
    <w:unhideWhenUsed/>
    <w:rsid w:val="00F55A71"/>
    <w:pPr>
      <w:spacing w:after="120"/>
    </w:pPr>
  </w:style>
  <w:style w:type="character" w:customStyle="1" w:styleId="ac">
    <w:name w:val="Основной текст Знак"/>
    <w:basedOn w:val="a0"/>
    <w:link w:val="ab"/>
    <w:uiPriority w:val="99"/>
    <w:semiHidden/>
    <w:rsid w:val="00F55A71"/>
    <w:rPr>
      <w:rFonts w:ascii="Calibri" w:eastAsia="Times New Roman" w:hAnsi="Calibri" w:cs="Times New Roman"/>
      <w:lang w:eastAsia="ru-RU"/>
    </w:rPr>
  </w:style>
  <w:style w:type="character" w:customStyle="1" w:styleId="hps">
    <w:name w:val="hps"/>
    <w:basedOn w:val="a0"/>
    <w:rsid w:val="00F55A71"/>
  </w:style>
  <w:style w:type="paragraph" w:styleId="ad">
    <w:name w:val="Balloon Text"/>
    <w:basedOn w:val="a"/>
    <w:link w:val="ae"/>
    <w:uiPriority w:val="99"/>
    <w:semiHidden/>
    <w:unhideWhenUsed/>
    <w:rsid w:val="00F55A7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55A7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oleObject" Target="embeddings/oleObject14.bin"/><Relationship Id="rId42"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e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36" Type="http://schemas.openxmlformats.org/officeDocument/2006/relationships/header" Target="header2.xml"/><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oleObject" Target="embeddings/oleObject12.bin"/><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2973</Words>
  <Characters>16950</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19884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2016-02-24T12:49:00Z</dcterms:created>
  <dcterms:modified xsi:type="dcterms:W3CDTF">2016-02-24T12:49:00Z</dcterms:modified>
</cp:coreProperties>
</file>