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ED4" w:rsidRPr="00B40F74" w:rsidRDefault="00CB4B1C" w:rsidP="007A284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0F74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CB4B1C" w:rsidRPr="00B40F74" w:rsidRDefault="00CB4B1C" w:rsidP="007A284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A284D" w:rsidRPr="007A284D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Необхідною умовою забезпечення стабільності економіки України є надійне </w:t>
      </w:r>
      <w:r w:rsidR="007027A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ефективне функціонування банківської системи, яка на сьогодні характеризується динамічним розвитком. З метою забезпечення фінансової стійкості банківського сектора та захисту інтересів вкладників у державі організована система банківського нагляду. Вона здійснює регулювання діяльності комерційних банків та контроль за дотриманням ними чинного законодавства. Кваліфіковане виконання цих економічно важливих у масштабах держави завдань вимагає оволодіння майбутніми фахівцями банківської справи знаннями щодо застосування основних принципів функціонування банківської системи, економіко-правових механізмів нагляду за банківською діяльністю, інструментів виявлення проблемних банків та своєчасного вжиття заходів щодо запобігання їх банкрутству.</w:t>
      </w:r>
    </w:p>
    <w:p w:rsidR="007A284D" w:rsidRPr="007A284D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sz w:val="28"/>
          <w:szCs w:val="28"/>
          <w:lang w:val="uk-UA"/>
        </w:rPr>
        <w:t>Банківс</w:t>
      </w:r>
      <w:r w:rsidR="007027AD">
        <w:rPr>
          <w:rFonts w:ascii="Times New Roman" w:hAnsi="Times New Roman" w:cs="Times New Roman"/>
          <w:sz w:val="28"/>
          <w:szCs w:val="28"/>
          <w:lang w:val="uk-UA"/>
        </w:rPr>
        <w:t>ький нагляд на сучасному етапі –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це моніторинг всіх видів ризиків, притаманних банківській діяльності, з метою зведення до мінімуму,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>насамперед системного р</w:t>
      </w:r>
      <w:r>
        <w:rPr>
          <w:rFonts w:ascii="Times New Roman" w:hAnsi="Times New Roman" w:cs="Times New Roman"/>
          <w:sz w:val="28"/>
          <w:szCs w:val="28"/>
          <w:lang w:val="uk-UA"/>
        </w:rPr>
        <w:t>изику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>, за якого крах одного або кількох банків може спричинити кризу всієї банківської системи.</w:t>
      </w:r>
    </w:p>
    <w:p w:rsidR="007A284D" w:rsidRPr="007A284D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Мета дисципліни: 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>формування спеціальних знань і практичних навичок з питань організації та здійснення банківського нагляду за діяльністю банків з боку Національного банку України, передбачен</w:t>
      </w:r>
      <w:r w:rsidR="00270B3B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0B3B">
        <w:rPr>
          <w:rFonts w:ascii="Times New Roman" w:hAnsi="Times New Roman" w:cs="Times New Roman"/>
          <w:sz w:val="28"/>
          <w:szCs w:val="28"/>
          <w:lang w:val="uk-UA"/>
        </w:rPr>
        <w:t>спеціальністю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«Банківська справа».</w:t>
      </w:r>
    </w:p>
    <w:p w:rsidR="007A284D" w:rsidRPr="007A284D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Завдання </w:t>
      </w:r>
      <w:r w:rsidRPr="00270B3B">
        <w:rPr>
          <w:rFonts w:ascii="Times New Roman" w:hAnsi="Times New Roman" w:cs="Times New Roman"/>
          <w:b/>
          <w:sz w:val="28"/>
          <w:szCs w:val="28"/>
          <w:lang w:val="uk-UA"/>
        </w:rPr>
        <w:t>дисципліни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«Банківський нагляд» полягає в теоретичній і практичній підготовці студентів з основ банківського нагляду в Україні</w:t>
      </w:r>
      <w:r w:rsidR="007027A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в порівнянні </w:t>
      </w:r>
      <w:r w:rsidR="00270B3B">
        <w:rPr>
          <w:rFonts w:ascii="Times New Roman" w:hAnsi="Times New Roman" w:cs="Times New Roman"/>
          <w:sz w:val="28"/>
          <w:szCs w:val="28"/>
          <w:lang w:val="uk-UA"/>
        </w:rPr>
        <w:t xml:space="preserve">стандартів вітчизняного нагляду 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>з діяльністю провідних іноземних органів нагляду, а також опануванні нормативної бази та інструментарію контролю за діяльністю банків у процесі їх реєстрації, ліцензування, аналізу економічних парламентів і фінансової звітності.</w:t>
      </w:r>
    </w:p>
    <w:p w:rsidR="00783BF1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Предмет: 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>економічні відносини з приводу управління, контролю та нагляду за д</w:t>
      </w:r>
      <w:r w:rsidR="007027AD">
        <w:rPr>
          <w:rFonts w:ascii="Times New Roman" w:hAnsi="Times New Roman" w:cs="Times New Roman"/>
          <w:sz w:val="28"/>
          <w:szCs w:val="28"/>
          <w:lang w:val="uk-UA"/>
        </w:rPr>
        <w:t>іяльністю банківських установ з боку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Національного банку.</w:t>
      </w:r>
    </w:p>
    <w:p w:rsidR="007A284D" w:rsidRPr="007A284D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Основною метою викладання </w:t>
      </w:r>
      <w:r w:rsidR="00270B3B">
        <w:rPr>
          <w:rFonts w:ascii="Times New Roman" w:hAnsi="Times New Roman" w:cs="Times New Roman"/>
          <w:sz w:val="28"/>
          <w:szCs w:val="28"/>
          <w:lang w:val="uk-UA"/>
        </w:rPr>
        <w:t>дисципліни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«Банківський нагляд» є формування у студентів системи теоретичних знань і практичних навиків з питань здійснення нагляду за діяльністю банків з боку Національного банку України, нормативної бази та інструментів контролю за діяльністю банків у процесі їх реєстрації, ліцензування, аналізу економічних нормативів і фінансової звітності, а також процесів інспектування та внутрішнього аудиту.</w:t>
      </w:r>
    </w:p>
    <w:p w:rsidR="007A284D" w:rsidRPr="007A284D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sz w:val="28"/>
          <w:szCs w:val="28"/>
          <w:lang w:val="uk-UA"/>
        </w:rPr>
        <w:t>Навчальна дисципліна «Банківський нагляд» спрямована на висвітлення актуальних питань,</w:t>
      </w:r>
      <w:r w:rsidR="00270B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які розкривають суть, структуру </w:t>
      </w:r>
      <w:r w:rsidR="007027A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основні принципи організації системи банківського нагляду в Україні; основні принципи ефективності функціонування банківської системи; порядок реєстрації, відкриття філій, відділень та представниц</w:t>
      </w:r>
      <w:r w:rsidR="00270B3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банків; механізм розрахунку обов’язкових економічних нормативів банків; основні види та порядок проведення інспекційних перевірок; механізм контролю за висновками зовнішніх аудиторів у процесі інспектування та зв’язок зі службою внутрішнього аудиту банків; особливості застосування комплексної рейтингової оцінки банків за системою </w:t>
      </w:r>
      <w:r w:rsidRPr="007A284D">
        <w:rPr>
          <w:rFonts w:ascii="Times New Roman" w:hAnsi="Times New Roman" w:cs="Times New Roman"/>
          <w:sz w:val="28"/>
          <w:szCs w:val="28"/>
          <w:lang w:val="en-US"/>
        </w:rPr>
        <w:t>CAMELS</w:t>
      </w:r>
      <w:r w:rsidRPr="006E2BD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>особливості нагляду НБУ за проблемними банками.</w:t>
      </w:r>
    </w:p>
    <w:p w:rsidR="007A284D" w:rsidRPr="007A284D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Програма </w:t>
      </w:r>
      <w:r w:rsidR="00270B3B">
        <w:rPr>
          <w:rFonts w:ascii="Times New Roman" w:hAnsi="Times New Roman" w:cs="Times New Roman"/>
          <w:sz w:val="28"/>
          <w:szCs w:val="28"/>
          <w:lang w:val="uk-UA"/>
        </w:rPr>
        <w:t>дисципліни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структурно-логічній схемі підготовки спеціалістів зі спеціальності «Банківська справа» з напряму «Фінанси і кредит».</w:t>
      </w:r>
    </w:p>
    <w:p w:rsidR="007A284D" w:rsidRPr="00B40F74" w:rsidRDefault="007A284D" w:rsidP="007A28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84D">
        <w:rPr>
          <w:rFonts w:ascii="Times New Roman" w:hAnsi="Times New Roman" w:cs="Times New Roman"/>
          <w:sz w:val="28"/>
          <w:szCs w:val="28"/>
          <w:lang w:val="uk-UA"/>
        </w:rPr>
        <w:t xml:space="preserve">Викладення дисципліни «Банківський нагляд» базується на використанні </w:t>
      </w:r>
      <w:r w:rsidR="006E2BD4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Конституції України, </w:t>
      </w:r>
      <w:r w:rsidR="007027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A284D">
        <w:rPr>
          <w:rFonts w:ascii="Times New Roman" w:hAnsi="Times New Roman" w:cs="Times New Roman"/>
          <w:sz w:val="28"/>
          <w:szCs w:val="28"/>
          <w:lang w:val="uk-UA"/>
        </w:rPr>
        <w:t>аконів України, рішень Кабінету Міністрів України, постанов та інструкцій Правління Національного банку України, що стосуються питань регулювання і контролю банківської діяльності.</w:t>
      </w:r>
    </w:p>
    <w:sectPr w:rsidR="007A284D" w:rsidRPr="00B40F74" w:rsidSect="00D71FDE">
      <w:headerReference w:type="default" r:id="rId6"/>
      <w:pgSz w:w="11906" w:h="16838"/>
      <w:pgMar w:top="1134" w:right="851" w:bottom="1134" w:left="1418" w:header="709" w:footer="709" w:gutter="0"/>
      <w:pgNumType w:start="6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284D" w:rsidRDefault="007A284D" w:rsidP="00B40F74">
      <w:pPr>
        <w:spacing w:after="0" w:line="240" w:lineRule="auto"/>
      </w:pPr>
      <w:r>
        <w:separator/>
      </w:r>
    </w:p>
  </w:endnote>
  <w:endnote w:type="continuationSeparator" w:id="0">
    <w:p w:rsidR="007A284D" w:rsidRDefault="007A284D" w:rsidP="00B40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284D" w:rsidRDefault="007A284D" w:rsidP="00B40F74">
      <w:pPr>
        <w:spacing w:after="0" w:line="240" w:lineRule="auto"/>
      </w:pPr>
      <w:r>
        <w:separator/>
      </w:r>
    </w:p>
  </w:footnote>
  <w:footnote w:type="continuationSeparator" w:id="0">
    <w:p w:rsidR="007A284D" w:rsidRDefault="007A284D" w:rsidP="00B40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7057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7A284D" w:rsidRPr="00B40F74" w:rsidRDefault="00722CF7" w:rsidP="00B40F74">
        <w:pPr>
          <w:pStyle w:val="a3"/>
          <w:spacing w:line="360" w:lineRule="auto"/>
          <w:jc w:val="right"/>
          <w:rPr>
            <w:rFonts w:ascii="Times New Roman" w:hAnsi="Times New Roman" w:cs="Times New Roman"/>
            <w:sz w:val="28"/>
            <w:szCs w:val="28"/>
          </w:rPr>
        </w:pPr>
        <w:r w:rsidRPr="00B40F7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7A284D" w:rsidRPr="00B40F74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B40F7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027AD">
          <w:rPr>
            <w:rFonts w:ascii="Times New Roman" w:hAnsi="Times New Roman" w:cs="Times New Roman"/>
            <w:noProof/>
            <w:sz w:val="28"/>
            <w:szCs w:val="28"/>
          </w:rPr>
          <w:t>7</w:t>
        </w:r>
        <w:r w:rsidRPr="00B40F74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4B1C"/>
    <w:rsid w:val="00017A21"/>
    <w:rsid w:val="001D25A7"/>
    <w:rsid w:val="001D3A71"/>
    <w:rsid w:val="00270B3B"/>
    <w:rsid w:val="00371430"/>
    <w:rsid w:val="00423B23"/>
    <w:rsid w:val="004642B8"/>
    <w:rsid w:val="00591D80"/>
    <w:rsid w:val="006E2BD4"/>
    <w:rsid w:val="007027AD"/>
    <w:rsid w:val="00714076"/>
    <w:rsid w:val="00722CF7"/>
    <w:rsid w:val="00773A36"/>
    <w:rsid w:val="00783BF1"/>
    <w:rsid w:val="00797E15"/>
    <w:rsid w:val="007A284D"/>
    <w:rsid w:val="009F0246"/>
    <w:rsid w:val="00A310A0"/>
    <w:rsid w:val="00A83701"/>
    <w:rsid w:val="00AE3264"/>
    <w:rsid w:val="00B00009"/>
    <w:rsid w:val="00B40F74"/>
    <w:rsid w:val="00BE07F1"/>
    <w:rsid w:val="00CB4B1C"/>
    <w:rsid w:val="00D17E94"/>
    <w:rsid w:val="00D43924"/>
    <w:rsid w:val="00D71FDE"/>
    <w:rsid w:val="00DA1ED4"/>
    <w:rsid w:val="00EA2A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1E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40F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40F74"/>
  </w:style>
  <w:style w:type="paragraph" w:styleId="a5">
    <w:name w:val="footer"/>
    <w:basedOn w:val="a"/>
    <w:link w:val="a6"/>
    <w:uiPriority w:val="99"/>
    <w:semiHidden/>
    <w:unhideWhenUsed/>
    <w:rsid w:val="00B40F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40F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2174</Words>
  <Characters>1240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 SP3</dc:creator>
  <cp:keywords/>
  <dc:description/>
  <cp:lastModifiedBy>Анна</cp:lastModifiedBy>
  <cp:revision>11</cp:revision>
  <cp:lastPrinted>2014-11-13T13:34:00Z</cp:lastPrinted>
  <dcterms:created xsi:type="dcterms:W3CDTF">2013-01-28T15:02:00Z</dcterms:created>
  <dcterms:modified xsi:type="dcterms:W3CDTF">2015-06-30T07:23:00Z</dcterms:modified>
</cp:coreProperties>
</file>