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9BF" w:rsidRDefault="002429BF" w:rsidP="002429BF">
      <w:pPr>
        <w:pStyle w:val="1"/>
        <w:jc w:val="left"/>
        <w:rPr>
          <w:lang w:val="uk-UA"/>
        </w:rPr>
      </w:pPr>
      <w:bookmarkStart w:id="0" w:name="_Toc415150112"/>
      <w:proofErr w:type="spellStart"/>
      <w:r>
        <w:rPr>
          <w:lang w:val="uk-UA"/>
        </w:rPr>
        <w:t>Піддубна</w:t>
      </w:r>
      <w:proofErr w:type="spellEnd"/>
      <w:r>
        <w:rPr>
          <w:lang w:val="uk-UA"/>
        </w:rPr>
        <w:t xml:space="preserve"> Н.О.</w:t>
      </w:r>
      <w:r>
        <w:br/>
      </w:r>
      <w:r>
        <w:rPr>
          <w:lang w:val="uk-UA"/>
        </w:rPr>
        <w:t>ДОСЛІДЖЕННЯ ТА РОЗРОБКА МЕТОДІВ ВИРІШЕННЯ ПРОБЛЕМИ НАСИЛЬСТВА В СІМ'Ї ДЛЯ ЗАБЕЗПЕЧЕННЯ БЕЗПЕКИ СУСПІЛЬСТВА</w:t>
      </w:r>
      <w:bookmarkEnd w:id="0"/>
    </w:p>
    <w:p w:rsidR="002429BF" w:rsidRDefault="002429BF" w:rsidP="002429BF">
      <w:pPr>
        <w:ind w:firstLine="567"/>
        <w:jc w:val="both"/>
        <w:rPr>
          <w:sz w:val="26"/>
          <w:szCs w:val="28"/>
          <w:lang w:val="uk-UA"/>
        </w:rPr>
      </w:pPr>
      <w:r>
        <w:rPr>
          <w:sz w:val="26"/>
          <w:szCs w:val="28"/>
          <w:lang w:val="uk-UA"/>
        </w:rPr>
        <w:t>Розповсюдження гуманістичних відносин на сучасному світі істотно вплинуло на п</w:t>
      </w:r>
      <w:r>
        <w:rPr>
          <w:sz w:val="26"/>
          <w:szCs w:val="28"/>
          <w:lang w:val="uk-UA"/>
        </w:rPr>
        <w:t>е</w:t>
      </w:r>
      <w:r>
        <w:rPr>
          <w:sz w:val="26"/>
          <w:szCs w:val="28"/>
          <w:lang w:val="uk-UA"/>
        </w:rPr>
        <w:t>реоцінку соціокультурних норм між особової та між групової взаємодії. Повага до особи</w:t>
      </w:r>
      <w:r>
        <w:rPr>
          <w:sz w:val="26"/>
          <w:szCs w:val="28"/>
          <w:lang w:val="uk-UA"/>
        </w:rPr>
        <w:t>с</w:t>
      </w:r>
      <w:r>
        <w:rPr>
          <w:sz w:val="26"/>
          <w:szCs w:val="28"/>
          <w:lang w:val="uk-UA"/>
        </w:rPr>
        <w:t>тості людини, толерантність, орієнтація на співпрацю стають пріоритетними цілями розв</w:t>
      </w:r>
      <w:r>
        <w:rPr>
          <w:sz w:val="26"/>
          <w:szCs w:val="28"/>
          <w:lang w:val="uk-UA"/>
        </w:rPr>
        <w:t>и</w:t>
      </w:r>
      <w:r>
        <w:rPr>
          <w:sz w:val="26"/>
          <w:szCs w:val="28"/>
          <w:lang w:val="uk-UA"/>
        </w:rPr>
        <w:t>тку соціальних суб'єктів. В Україні, як і в інших країнах, створюються умови для затве</w:t>
      </w:r>
      <w:r>
        <w:rPr>
          <w:sz w:val="26"/>
          <w:szCs w:val="28"/>
          <w:lang w:val="uk-UA"/>
        </w:rPr>
        <w:t>р</w:t>
      </w:r>
      <w:r>
        <w:rPr>
          <w:sz w:val="26"/>
          <w:szCs w:val="28"/>
          <w:lang w:val="uk-UA"/>
        </w:rPr>
        <w:t>дження в повсякденному житті людей принципів та іде</w:t>
      </w:r>
      <w:r>
        <w:rPr>
          <w:sz w:val="26"/>
          <w:szCs w:val="28"/>
          <w:lang w:val="uk-UA"/>
        </w:rPr>
        <w:t>а</w:t>
      </w:r>
      <w:r>
        <w:rPr>
          <w:sz w:val="26"/>
          <w:szCs w:val="28"/>
          <w:lang w:val="uk-UA"/>
        </w:rPr>
        <w:t>лів гуманізму, і в деяких сферах життєдіяльності суспільства вже досягнуті значні зміни. Проте соціальна безпека особи продовжує залишатися гострою суспільною проблемою. У сучасному суспільстві присутні різні соціальні норми, одні з яких забороняють насильство по відношенню до будь-якої людини, інші - допускають і в</w:t>
      </w:r>
      <w:r>
        <w:rPr>
          <w:sz w:val="26"/>
          <w:szCs w:val="28"/>
          <w:lang w:val="uk-UA"/>
        </w:rPr>
        <w:t>и</w:t>
      </w:r>
      <w:r>
        <w:rPr>
          <w:sz w:val="26"/>
          <w:szCs w:val="28"/>
          <w:lang w:val="uk-UA"/>
        </w:rPr>
        <w:t>правдовують його. З одного боку, гуманістичні уявлення про відносини між людьми ведуть до затвердження орієнтацій на терпимість, повагу ос</w:t>
      </w:r>
      <w:r>
        <w:rPr>
          <w:sz w:val="26"/>
          <w:szCs w:val="28"/>
          <w:lang w:val="uk-UA"/>
        </w:rPr>
        <w:t>о</w:t>
      </w:r>
      <w:r>
        <w:rPr>
          <w:sz w:val="26"/>
          <w:szCs w:val="28"/>
          <w:lang w:val="uk-UA"/>
        </w:rPr>
        <w:t>би, необхідність вирішення виникаючих конфліктів ненасильницькими способами. З іншою – зберіг</w:t>
      </w:r>
      <w:r>
        <w:rPr>
          <w:sz w:val="26"/>
          <w:szCs w:val="28"/>
          <w:lang w:val="uk-UA"/>
        </w:rPr>
        <w:t>а</w:t>
      </w:r>
      <w:r>
        <w:rPr>
          <w:sz w:val="26"/>
          <w:szCs w:val="28"/>
          <w:lang w:val="uk-UA"/>
        </w:rPr>
        <w:t>ються ті, що виникли на початкових етапах історичного розвитку соціуму норми д</w:t>
      </w:r>
      <w:r>
        <w:rPr>
          <w:sz w:val="26"/>
          <w:szCs w:val="28"/>
          <w:lang w:val="uk-UA"/>
        </w:rPr>
        <w:t>о</w:t>
      </w:r>
      <w:r>
        <w:rPr>
          <w:sz w:val="26"/>
          <w:szCs w:val="28"/>
          <w:lang w:val="uk-UA"/>
        </w:rPr>
        <w:t>зволу спірних ситуацій за допомогою різних форм насильства. Виправдується і в даний час використання економічного примушення в конкурентній боротьбі, психологі</w:t>
      </w:r>
      <w:r>
        <w:rPr>
          <w:sz w:val="26"/>
          <w:szCs w:val="28"/>
          <w:lang w:val="uk-UA"/>
        </w:rPr>
        <w:t>ч</w:t>
      </w:r>
      <w:r>
        <w:rPr>
          <w:sz w:val="26"/>
          <w:szCs w:val="28"/>
          <w:lang w:val="uk-UA"/>
        </w:rPr>
        <w:t>ної дії в між груповій і внутрішньо груповій взаємодії, застосування деяких форм насиль</w:t>
      </w:r>
      <w:r>
        <w:rPr>
          <w:sz w:val="26"/>
          <w:szCs w:val="28"/>
          <w:lang w:val="uk-UA"/>
        </w:rPr>
        <w:t>с</w:t>
      </w:r>
      <w:r>
        <w:rPr>
          <w:sz w:val="26"/>
          <w:szCs w:val="28"/>
          <w:lang w:val="uk-UA"/>
        </w:rPr>
        <w:t>тва відносно жінок і, особливо,  дітей в сім'ї.</w:t>
      </w:r>
    </w:p>
    <w:p w:rsidR="002429BF" w:rsidRDefault="002429BF" w:rsidP="002429BF">
      <w:pPr>
        <w:ind w:firstLine="567"/>
        <w:jc w:val="both"/>
        <w:rPr>
          <w:sz w:val="26"/>
          <w:szCs w:val="28"/>
          <w:lang w:val="uk-UA"/>
        </w:rPr>
      </w:pPr>
      <w:r>
        <w:rPr>
          <w:sz w:val="26"/>
          <w:szCs w:val="28"/>
          <w:lang w:val="uk-UA"/>
        </w:rPr>
        <w:t>У літературі, мистецтві і науці в багатьох країнах давно фіксуються випадки жорст</w:t>
      </w:r>
      <w:r>
        <w:rPr>
          <w:sz w:val="26"/>
          <w:szCs w:val="28"/>
          <w:lang w:val="uk-UA"/>
        </w:rPr>
        <w:t>о</w:t>
      </w:r>
      <w:r>
        <w:rPr>
          <w:sz w:val="26"/>
          <w:szCs w:val="28"/>
          <w:lang w:val="uk-UA"/>
        </w:rPr>
        <w:t>кого поводження з дітьми. З історії відомі відомості про дітей, запущених, ослаблених, т</w:t>
      </w:r>
      <w:r>
        <w:rPr>
          <w:sz w:val="26"/>
          <w:szCs w:val="28"/>
          <w:lang w:val="uk-UA"/>
        </w:rPr>
        <w:t>а</w:t>
      </w:r>
      <w:r>
        <w:rPr>
          <w:sz w:val="26"/>
          <w:szCs w:val="28"/>
          <w:lang w:val="uk-UA"/>
        </w:rPr>
        <w:t>ких, що недоїдали, вигнаних з сімей і вимушених самостійно здобувати собі прожиток і про дітей, які піддалися сексуальному насильству. Проблема насильства над дітьми вия</w:t>
      </w:r>
      <w:r>
        <w:rPr>
          <w:sz w:val="26"/>
          <w:szCs w:val="28"/>
          <w:lang w:val="uk-UA"/>
        </w:rPr>
        <w:t>в</w:t>
      </w:r>
      <w:r>
        <w:rPr>
          <w:sz w:val="26"/>
          <w:szCs w:val="28"/>
          <w:lang w:val="uk-UA"/>
        </w:rPr>
        <w:t>ляється в різноманітних формах і глибоко укорінялася в культурних, економічних і соці</w:t>
      </w:r>
      <w:r>
        <w:rPr>
          <w:sz w:val="26"/>
          <w:szCs w:val="28"/>
          <w:lang w:val="uk-UA"/>
        </w:rPr>
        <w:t>а</w:t>
      </w:r>
      <w:r>
        <w:rPr>
          <w:sz w:val="26"/>
          <w:szCs w:val="28"/>
          <w:lang w:val="uk-UA"/>
        </w:rPr>
        <w:t>льних нормах. Щоб вирішити цю глобальну пр</w:t>
      </w:r>
      <w:r>
        <w:rPr>
          <w:sz w:val="26"/>
          <w:szCs w:val="28"/>
          <w:lang w:val="uk-UA"/>
        </w:rPr>
        <w:t>о</w:t>
      </w:r>
      <w:r>
        <w:rPr>
          <w:sz w:val="26"/>
          <w:szCs w:val="28"/>
          <w:lang w:val="uk-UA"/>
        </w:rPr>
        <w:t>блему, потрібно добре розуміти причини її появи в тих або інших обставинах, а т</w:t>
      </w:r>
      <w:r>
        <w:rPr>
          <w:sz w:val="26"/>
          <w:szCs w:val="28"/>
          <w:lang w:val="uk-UA"/>
        </w:rPr>
        <w:t>а</w:t>
      </w:r>
      <w:r>
        <w:rPr>
          <w:sz w:val="26"/>
          <w:szCs w:val="28"/>
          <w:lang w:val="uk-UA"/>
        </w:rPr>
        <w:t>кож наслідки, які вона спричиняє за собою.</w:t>
      </w:r>
    </w:p>
    <w:p w:rsidR="002429BF" w:rsidRDefault="002429BF" w:rsidP="002429BF">
      <w:pPr>
        <w:ind w:firstLine="567"/>
        <w:jc w:val="both"/>
        <w:rPr>
          <w:sz w:val="26"/>
          <w:szCs w:val="28"/>
          <w:lang w:val="uk-UA"/>
        </w:rPr>
      </w:pPr>
      <w:r>
        <w:rPr>
          <w:sz w:val="26"/>
          <w:szCs w:val="28"/>
          <w:lang w:val="uk-UA"/>
        </w:rPr>
        <w:t>Існує також суперечність між нормами, що затверджують рівність між чоловіками і жінками у всіх сферах взаємодії, включаючи сімейні відносини, і уявленнями, що зберіг</w:t>
      </w:r>
      <w:r>
        <w:rPr>
          <w:sz w:val="26"/>
          <w:szCs w:val="28"/>
          <w:lang w:val="uk-UA"/>
        </w:rPr>
        <w:t>а</w:t>
      </w:r>
      <w:r>
        <w:rPr>
          <w:sz w:val="26"/>
          <w:szCs w:val="28"/>
          <w:lang w:val="uk-UA"/>
        </w:rPr>
        <w:t>ються, про необхідність підпорядкування дружини волі чоловіка. Присутні в багатьох с</w:t>
      </w:r>
      <w:r>
        <w:rPr>
          <w:sz w:val="26"/>
          <w:szCs w:val="28"/>
          <w:lang w:val="uk-UA"/>
        </w:rPr>
        <w:t>і</w:t>
      </w:r>
      <w:r>
        <w:rPr>
          <w:sz w:val="26"/>
          <w:szCs w:val="28"/>
          <w:lang w:val="uk-UA"/>
        </w:rPr>
        <w:t>м'ях патріархальні традиції сприяють тому, що жінки нерідко опиняються в підлеглому положенні, що веде до виникнення різних форм насильства по відношенню до ним. Пр</w:t>
      </w:r>
      <w:r>
        <w:rPr>
          <w:sz w:val="26"/>
          <w:szCs w:val="28"/>
          <w:lang w:val="uk-UA"/>
        </w:rPr>
        <w:t>о</w:t>
      </w:r>
      <w:r>
        <w:rPr>
          <w:sz w:val="26"/>
          <w:szCs w:val="28"/>
          <w:lang w:val="uk-UA"/>
        </w:rPr>
        <w:t>блема насильства в сім'ї має яскраво виражений гендерний характер. Для вирішення пр</w:t>
      </w:r>
      <w:r>
        <w:rPr>
          <w:sz w:val="26"/>
          <w:szCs w:val="28"/>
          <w:lang w:val="uk-UA"/>
        </w:rPr>
        <w:t>о</w:t>
      </w:r>
      <w:r>
        <w:rPr>
          <w:sz w:val="26"/>
          <w:szCs w:val="28"/>
          <w:lang w:val="uk-UA"/>
        </w:rPr>
        <w:t>блеми насильства в сім'ї потрібна розробка комплексного підходу до визначення суті с</w:t>
      </w:r>
      <w:r>
        <w:rPr>
          <w:sz w:val="26"/>
          <w:szCs w:val="28"/>
          <w:lang w:val="uk-UA"/>
        </w:rPr>
        <w:t>і</w:t>
      </w:r>
      <w:r>
        <w:rPr>
          <w:sz w:val="26"/>
          <w:szCs w:val="28"/>
          <w:lang w:val="uk-UA"/>
        </w:rPr>
        <w:t>мейного насильства, основних форм його прояву, об'єктивних і суб'єктивних чинників, в</w:t>
      </w:r>
      <w:r>
        <w:rPr>
          <w:sz w:val="26"/>
          <w:szCs w:val="28"/>
          <w:lang w:val="uk-UA"/>
        </w:rPr>
        <w:t>е</w:t>
      </w:r>
      <w:r>
        <w:rPr>
          <w:sz w:val="26"/>
          <w:szCs w:val="28"/>
          <w:lang w:val="uk-UA"/>
        </w:rPr>
        <w:t>дучих до виникнення насильства в конфлі</w:t>
      </w:r>
      <w:r>
        <w:rPr>
          <w:sz w:val="26"/>
          <w:szCs w:val="28"/>
          <w:lang w:val="uk-UA"/>
        </w:rPr>
        <w:t>к</w:t>
      </w:r>
      <w:r>
        <w:rPr>
          <w:sz w:val="26"/>
          <w:szCs w:val="28"/>
          <w:lang w:val="uk-UA"/>
        </w:rPr>
        <w:t xml:space="preserve">тних ситуаціях. Системний аналіз всієї безлічі чинників дозволить визначити методи і способи вирішення проблеми, а також розробити ефективні програми по боротьбі з насильством в сім'ї. </w:t>
      </w:r>
    </w:p>
    <w:p w:rsidR="002429BF" w:rsidRDefault="002429BF" w:rsidP="002429BF">
      <w:pPr>
        <w:pBdr>
          <w:bottom w:val="single" w:sz="12" w:space="1" w:color="auto"/>
        </w:pBdr>
        <w:ind w:firstLine="567"/>
        <w:jc w:val="both"/>
        <w:rPr>
          <w:sz w:val="26"/>
          <w:szCs w:val="28"/>
          <w:lang w:val="uk-UA"/>
        </w:rPr>
      </w:pPr>
      <w:r>
        <w:rPr>
          <w:sz w:val="26"/>
          <w:szCs w:val="28"/>
          <w:lang w:val="uk-UA"/>
        </w:rPr>
        <w:t>Таким чином, актуальність соціологічного аналізу сімейного насильства визначається існуючими суперечностями в системі відносин, ведучих до виникнення жорсткого прим</w:t>
      </w:r>
      <w:r>
        <w:rPr>
          <w:sz w:val="26"/>
          <w:szCs w:val="28"/>
          <w:lang w:val="uk-UA"/>
        </w:rPr>
        <w:t>у</w:t>
      </w:r>
      <w:r>
        <w:rPr>
          <w:sz w:val="26"/>
          <w:szCs w:val="28"/>
          <w:lang w:val="uk-UA"/>
        </w:rPr>
        <w:t xml:space="preserve">шення при дозволі конфліктних ситуацій в сучасній сім'ї. </w:t>
      </w:r>
    </w:p>
    <w:p w:rsidR="00565861" w:rsidRDefault="002429BF" w:rsidP="002429BF">
      <w:r>
        <w:rPr>
          <w:iCs/>
          <w:szCs w:val="28"/>
          <w:lang w:val="uk-UA"/>
        </w:rPr>
        <w:t xml:space="preserve">Керівник: доц.., </w:t>
      </w:r>
      <w:proofErr w:type="spellStart"/>
      <w:r>
        <w:rPr>
          <w:iCs/>
          <w:szCs w:val="28"/>
          <w:lang w:val="uk-UA"/>
        </w:rPr>
        <w:t>к.т.н</w:t>
      </w:r>
      <w:proofErr w:type="spellEnd"/>
      <w:r>
        <w:rPr>
          <w:iCs/>
          <w:szCs w:val="28"/>
          <w:lang w:val="uk-UA"/>
        </w:rPr>
        <w:t xml:space="preserve">. Г.С. </w:t>
      </w:r>
      <w:proofErr w:type="spellStart"/>
      <w:r>
        <w:rPr>
          <w:iCs/>
          <w:szCs w:val="28"/>
          <w:lang w:val="uk-UA"/>
        </w:rPr>
        <w:t>Кіпоренко</w:t>
      </w:r>
      <w:proofErr w:type="spellEnd"/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429BF"/>
    <w:rsid w:val="001C58C5"/>
    <w:rsid w:val="001D4E2B"/>
    <w:rsid w:val="002429BF"/>
    <w:rsid w:val="00565861"/>
    <w:rsid w:val="00707609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29BF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29BF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2015-06-09T11:03:00Z</dcterms:created>
  <dcterms:modified xsi:type="dcterms:W3CDTF">2015-06-09T11:05:00Z</dcterms:modified>
</cp:coreProperties>
</file>