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84A09" w:rsidRPr="00CB0B50" w:rsidRDefault="00184A09" w:rsidP="00184A09">
      <w:pPr>
        <w:ind w:firstLine="708"/>
        <w:jc w:val="both"/>
        <w:rPr>
          <w:sz w:val="28"/>
          <w:szCs w:val="28"/>
          <w:lang w:val="uk-UA"/>
        </w:rPr>
      </w:pPr>
      <w:r w:rsidRPr="00CB0B50">
        <w:rPr>
          <w:b/>
          <w:sz w:val="28"/>
          <w:szCs w:val="28"/>
          <w:lang w:val="uk-UA"/>
        </w:rPr>
        <w:t xml:space="preserve">Нечуйвітер О.П., </w:t>
      </w:r>
      <w:proofErr w:type="spellStart"/>
      <w:r>
        <w:rPr>
          <w:b/>
          <w:sz w:val="28"/>
          <w:szCs w:val="28"/>
          <w:lang w:val="uk-UA"/>
        </w:rPr>
        <w:t>Кейта</w:t>
      </w:r>
      <w:proofErr w:type="spellEnd"/>
      <w:r>
        <w:rPr>
          <w:b/>
          <w:sz w:val="28"/>
          <w:szCs w:val="28"/>
          <w:lang w:val="uk-UA"/>
        </w:rPr>
        <w:t xml:space="preserve">  К. В</w:t>
      </w:r>
      <w:r w:rsidRPr="00CB0B50">
        <w:rPr>
          <w:b/>
          <w:sz w:val="28"/>
          <w:szCs w:val="28"/>
          <w:lang w:val="uk-UA"/>
        </w:rPr>
        <w:t xml:space="preserve">. </w:t>
      </w:r>
    </w:p>
    <w:p w:rsidR="00184A09" w:rsidRDefault="00184A09" w:rsidP="00184A09">
      <w:pPr>
        <w:contextualSpacing/>
        <w:jc w:val="both"/>
        <w:rPr>
          <w:sz w:val="28"/>
          <w:szCs w:val="28"/>
          <w:lang w:val="uk-UA"/>
        </w:rPr>
      </w:pPr>
      <w:r w:rsidRPr="00CB0B50">
        <w:rPr>
          <w:b/>
          <w:sz w:val="28"/>
          <w:szCs w:val="28"/>
          <w:lang w:val="uk-UA"/>
        </w:rPr>
        <w:tab/>
      </w:r>
      <w:r w:rsidRPr="00854C61">
        <w:rPr>
          <w:b/>
          <w:sz w:val="28"/>
          <w:szCs w:val="28"/>
          <w:lang w:val="uk-UA"/>
        </w:rPr>
        <w:t>ЧИСЕЛЬНЕ ІНТЕГРУВАННЯ ШВИДКООСЦИЛЮЮЧИХ ФУНКЦІЙ ЗАГАЛЬНОГО ВИДУ</w:t>
      </w:r>
    </w:p>
    <w:p w:rsidR="00184A09" w:rsidRPr="009C30CE" w:rsidRDefault="00184A09" w:rsidP="00184A09">
      <w:pPr>
        <w:ind w:firstLine="720"/>
        <w:contextualSpacing/>
        <w:jc w:val="both"/>
        <w:rPr>
          <w:sz w:val="28"/>
          <w:szCs w:val="28"/>
          <w:lang w:val="uk-UA"/>
        </w:rPr>
      </w:pPr>
      <w:r w:rsidRPr="009C30CE">
        <w:rPr>
          <w:sz w:val="28"/>
          <w:szCs w:val="28"/>
          <w:lang w:val="uk-UA"/>
        </w:rPr>
        <w:t xml:space="preserve">При побудові квадратурних та </w:t>
      </w:r>
      <w:proofErr w:type="spellStart"/>
      <w:r w:rsidRPr="009C30CE">
        <w:rPr>
          <w:sz w:val="28"/>
          <w:szCs w:val="28"/>
          <w:lang w:val="uk-UA"/>
        </w:rPr>
        <w:t>кубатурних</w:t>
      </w:r>
      <w:proofErr w:type="spellEnd"/>
      <w:r w:rsidRPr="009C30CE">
        <w:rPr>
          <w:sz w:val="28"/>
          <w:szCs w:val="28"/>
          <w:lang w:val="uk-UA"/>
        </w:rPr>
        <w:t xml:space="preserve"> формул для наближеного обчислення інтегралів від </w:t>
      </w:r>
      <w:proofErr w:type="spellStart"/>
      <w:r w:rsidRPr="009C30CE">
        <w:rPr>
          <w:sz w:val="28"/>
          <w:szCs w:val="28"/>
          <w:lang w:val="uk-UA"/>
        </w:rPr>
        <w:t>швидкоосцилюючих</w:t>
      </w:r>
      <w:proofErr w:type="spellEnd"/>
      <w:r w:rsidRPr="009C30CE">
        <w:rPr>
          <w:sz w:val="28"/>
          <w:szCs w:val="28"/>
          <w:lang w:val="uk-UA"/>
        </w:rPr>
        <w:t xml:space="preserve"> функцій широко використовують метод заміни підінтегральної функції деяким поліномом або </w:t>
      </w:r>
      <w:proofErr w:type="spellStart"/>
      <w:r w:rsidRPr="009C30CE">
        <w:rPr>
          <w:sz w:val="28"/>
          <w:szCs w:val="28"/>
          <w:lang w:val="uk-UA"/>
        </w:rPr>
        <w:t>сплайном</w:t>
      </w:r>
      <w:proofErr w:type="spellEnd"/>
      <w:r w:rsidRPr="009C30CE">
        <w:rPr>
          <w:sz w:val="28"/>
          <w:szCs w:val="28"/>
          <w:lang w:val="uk-UA"/>
        </w:rPr>
        <w:t xml:space="preserve"> тощо, і точного знаходження інтегралу. Такий підхід до побудови </w:t>
      </w:r>
      <w:proofErr w:type="spellStart"/>
      <w:r w:rsidRPr="009C30CE">
        <w:rPr>
          <w:sz w:val="28"/>
          <w:szCs w:val="28"/>
          <w:lang w:val="uk-UA"/>
        </w:rPr>
        <w:t>кубатурних</w:t>
      </w:r>
      <w:proofErr w:type="spellEnd"/>
      <w:r w:rsidRPr="009C30CE">
        <w:rPr>
          <w:sz w:val="28"/>
          <w:szCs w:val="28"/>
          <w:lang w:val="uk-UA"/>
        </w:rPr>
        <w:t xml:space="preserve"> формул доцільно застосовувати лише при невеликій осциляції. В іншому випадку доцільно замінювати поліномом або </w:t>
      </w:r>
      <w:proofErr w:type="spellStart"/>
      <w:r w:rsidRPr="009C30CE">
        <w:rPr>
          <w:sz w:val="28"/>
          <w:szCs w:val="28"/>
          <w:lang w:val="uk-UA"/>
        </w:rPr>
        <w:t>сплайном</w:t>
      </w:r>
      <w:proofErr w:type="spellEnd"/>
      <w:r w:rsidRPr="009C30CE">
        <w:rPr>
          <w:sz w:val="28"/>
          <w:szCs w:val="28"/>
          <w:lang w:val="uk-UA"/>
        </w:rPr>
        <w:t xml:space="preserve"> лише </w:t>
      </w:r>
      <w:proofErr w:type="spellStart"/>
      <w:r w:rsidRPr="009C30CE">
        <w:rPr>
          <w:sz w:val="28"/>
          <w:szCs w:val="28"/>
          <w:lang w:val="uk-UA"/>
        </w:rPr>
        <w:t>неосцилюючий</w:t>
      </w:r>
      <w:proofErr w:type="spellEnd"/>
      <w:r w:rsidRPr="009C30CE">
        <w:rPr>
          <w:sz w:val="28"/>
          <w:szCs w:val="28"/>
          <w:lang w:val="uk-UA"/>
        </w:rPr>
        <w:t xml:space="preserve"> множник підінтегральної функції і потім знаходити точно інтеграл. В обох цих випадках треба вміти будувати оператори поліноміальної </w:t>
      </w:r>
      <w:proofErr w:type="spellStart"/>
      <w:r w:rsidRPr="009C30CE">
        <w:rPr>
          <w:sz w:val="28"/>
          <w:szCs w:val="28"/>
          <w:lang w:val="uk-UA"/>
        </w:rPr>
        <w:t>сплайн-інтерполяції</w:t>
      </w:r>
      <w:proofErr w:type="spellEnd"/>
      <w:r w:rsidRPr="009C30CE">
        <w:rPr>
          <w:sz w:val="28"/>
          <w:szCs w:val="28"/>
          <w:lang w:val="uk-UA"/>
        </w:rPr>
        <w:t xml:space="preserve"> чи апроксимації тощо. </w:t>
      </w:r>
    </w:p>
    <w:p w:rsidR="00184A09" w:rsidRPr="009C30CE" w:rsidRDefault="00184A09" w:rsidP="00184A09">
      <w:pPr>
        <w:ind w:firstLine="720"/>
        <w:jc w:val="both"/>
        <w:rPr>
          <w:sz w:val="28"/>
          <w:szCs w:val="28"/>
          <w:lang w:val="uk-UA"/>
        </w:rPr>
      </w:pPr>
      <w:r w:rsidRPr="009C30CE">
        <w:rPr>
          <w:sz w:val="28"/>
          <w:szCs w:val="28"/>
          <w:lang w:val="uk-UA"/>
        </w:rPr>
        <w:t xml:space="preserve">Сучасні дослідження в галузі інтегрування багатовимірних інтегралів вказують на те, що при побудові </w:t>
      </w:r>
      <w:proofErr w:type="spellStart"/>
      <w:r w:rsidRPr="009C30CE">
        <w:rPr>
          <w:sz w:val="28"/>
          <w:szCs w:val="28"/>
          <w:lang w:val="uk-UA"/>
        </w:rPr>
        <w:t>кубатурних</w:t>
      </w:r>
      <w:proofErr w:type="spellEnd"/>
      <w:r w:rsidRPr="009C30CE">
        <w:rPr>
          <w:sz w:val="28"/>
          <w:szCs w:val="28"/>
          <w:lang w:val="uk-UA"/>
        </w:rPr>
        <w:t xml:space="preserve"> формул варто враховувати тип </w:t>
      </w:r>
      <w:proofErr w:type="spellStart"/>
      <w:r w:rsidRPr="009C30CE">
        <w:rPr>
          <w:sz w:val="28"/>
          <w:szCs w:val="28"/>
          <w:lang w:val="uk-UA"/>
        </w:rPr>
        <w:t>задання</w:t>
      </w:r>
      <w:proofErr w:type="spellEnd"/>
      <w:r w:rsidRPr="009C30CE">
        <w:rPr>
          <w:sz w:val="28"/>
          <w:szCs w:val="28"/>
          <w:lang w:val="uk-UA"/>
        </w:rPr>
        <w:t xml:space="preserve"> вхідної інформації. Відомо, що теорія наближення функції двох та трьох змінних операторами </w:t>
      </w:r>
      <w:proofErr w:type="spellStart"/>
      <w:r w:rsidRPr="009C30CE">
        <w:rPr>
          <w:sz w:val="28"/>
          <w:szCs w:val="28"/>
          <w:lang w:val="uk-UA"/>
        </w:rPr>
        <w:t>інтерлінації</w:t>
      </w:r>
      <w:proofErr w:type="spellEnd"/>
      <w:r w:rsidRPr="009C30CE">
        <w:rPr>
          <w:sz w:val="28"/>
          <w:szCs w:val="28"/>
          <w:lang w:val="uk-UA"/>
        </w:rPr>
        <w:t xml:space="preserve"> та </w:t>
      </w:r>
      <w:proofErr w:type="spellStart"/>
      <w:r w:rsidRPr="009C30CE">
        <w:rPr>
          <w:sz w:val="28"/>
          <w:szCs w:val="28"/>
          <w:lang w:val="uk-UA"/>
        </w:rPr>
        <w:t>інтерфлетації</w:t>
      </w:r>
      <w:proofErr w:type="spellEnd"/>
      <w:r w:rsidRPr="009C30CE">
        <w:rPr>
          <w:sz w:val="28"/>
          <w:szCs w:val="28"/>
          <w:lang w:val="uk-UA"/>
        </w:rPr>
        <w:t xml:space="preserve"> відповідно є найбільш ефективною при розв’язанні таког</w:t>
      </w:r>
      <w:r>
        <w:rPr>
          <w:sz w:val="28"/>
          <w:szCs w:val="28"/>
          <w:lang w:val="uk-UA"/>
        </w:rPr>
        <w:t>о</w:t>
      </w:r>
      <w:r w:rsidRPr="009C30CE">
        <w:rPr>
          <w:sz w:val="28"/>
          <w:szCs w:val="28"/>
          <w:lang w:val="uk-UA"/>
        </w:rPr>
        <w:t xml:space="preserve"> плану задач.</w:t>
      </w:r>
    </w:p>
    <w:p w:rsidR="00184A09" w:rsidRPr="009C30CE" w:rsidRDefault="00184A09" w:rsidP="00184A09">
      <w:pPr>
        <w:ind w:firstLine="720"/>
        <w:jc w:val="both"/>
        <w:rPr>
          <w:sz w:val="28"/>
          <w:szCs w:val="28"/>
          <w:lang w:val="uk-UA"/>
        </w:rPr>
      </w:pPr>
      <w:r w:rsidRPr="009C30CE">
        <w:rPr>
          <w:sz w:val="28"/>
          <w:szCs w:val="28"/>
          <w:lang w:val="uk-UA"/>
        </w:rPr>
        <w:t xml:space="preserve">Якщо, в тривимірному випадку вхідна інформація про функцію задається її слідами на площинах, то </w:t>
      </w:r>
      <w:proofErr w:type="spellStart"/>
      <w:r w:rsidRPr="009C30CE">
        <w:rPr>
          <w:sz w:val="28"/>
          <w:szCs w:val="28"/>
          <w:lang w:val="uk-UA"/>
        </w:rPr>
        <w:t>неосцилюючий</w:t>
      </w:r>
      <w:proofErr w:type="spellEnd"/>
      <w:r w:rsidRPr="009C30CE">
        <w:rPr>
          <w:sz w:val="28"/>
          <w:szCs w:val="28"/>
          <w:lang w:val="uk-UA"/>
        </w:rPr>
        <w:t xml:space="preserve"> множник треба замінювати оператором </w:t>
      </w:r>
      <w:proofErr w:type="spellStart"/>
      <w:r w:rsidRPr="009C30CE">
        <w:rPr>
          <w:sz w:val="28"/>
          <w:szCs w:val="28"/>
          <w:lang w:val="uk-UA"/>
        </w:rPr>
        <w:t>інтерфлетантом</w:t>
      </w:r>
      <w:proofErr w:type="spellEnd"/>
      <w:r w:rsidRPr="009C30CE">
        <w:rPr>
          <w:sz w:val="28"/>
          <w:szCs w:val="28"/>
          <w:lang w:val="uk-UA"/>
        </w:rPr>
        <w:t xml:space="preserve"> з допоміжними функціями, наприклад, у вигляді кусково-сталих або лінійних </w:t>
      </w:r>
      <w:proofErr w:type="spellStart"/>
      <w:r w:rsidRPr="009C30CE">
        <w:rPr>
          <w:sz w:val="28"/>
          <w:szCs w:val="28"/>
          <w:lang w:val="uk-UA"/>
        </w:rPr>
        <w:t>сплайнів</w:t>
      </w:r>
      <w:proofErr w:type="spellEnd"/>
      <w:r w:rsidRPr="009C30CE">
        <w:rPr>
          <w:sz w:val="28"/>
          <w:szCs w:val="28"/>
          <w:lang w:val="uk-UA"/>
        </w:rPr>
        <w:t xml:space="preserve">. У випадку відомих слідів функції трьох змінних на лініях треба побудувати оператор </w:t>
      </w:r>
      <w:proofErr w:type="spellStart"/>
      <w:r w:rsidRPr="009C30CE">
        <w:rPr>
          <w:sz w:val="28"/>
          <w:szCs w:val="28"/>
          <w:lang w:val="uk-UA"/>
        </w:rPr>
        <w:t>інтерлінант</w:t>
      </w:r>
      <w:proofErr w:type="spellEnd"/>
      <w:r w:rsidRPr="009C30CE">
        <w:rPr>
          <w:sz w:val="28"/>
          <w:szCs w:val="28"/>
          <w:lang w:val="uk-UA"/>
        </w:rPr>
        <w:t xml:space="preserve"> на основі оператора </w:t>
      </w:r>
      <w:proofErr w:type="spellStart"/>
      <w:r w:rsidRPr="009C30CE">
        <w:rPr>
          <w:sz w:val="28"/>
          <w:szCs w:val="28"/>
          <w:lang w:val="uk-UA"/>
        </w:rPr>
        <w:t>інтерфлетанта</w:t>
      </w:r>
      <w:proofErr w:type="spellEnd"/>
      <w:r w:rsidRPr="009C30CE">
        <w:rPr>
          <w:sz w:val="28"/>
          <w:szCs w:val="28"/>
          <w:lang w:val="uk-UA"/>
        </w:rPr>
        <w:t xml:space="preserve">. </w:t>
      </w:r>
    </w:p>
    <w:p w:rsidR="00184A09" w:rsidRPr="009C30CE" w:rsidRDefault="00184A09" w:rsidP="00184A09">
      <w:pPr>
        <w:ind w:firstLine="720"/>
        <w:jc w:val="both"/>
        <w:rPr>
          <w:sz w:val="28"/>
          <w:szCs w:val="28"/>
          <w:lang w:val="uk-UA"/>
        </w:rPr>
      </w:pPr>
      <w:r w:rsidRPr="009C30CE">
        <w:rPr>
          <w:sz w:val="28"/>
          <w:szCs w:val="28"/>
          <w:lang w:val="uk-UA"/>
        </w:rPr>
        <w:t xml:space="preserve">У випадку, коли інформація про </w:t>
      </w:r>
      <w:proofErr w:type="spellStart"/>
      <w:r w:rsidRPr="009C30CE">
        <w:rPr>
          <w:sz w:val="28"/>
          <w:szCs w:val="28"/>
          <w:lang w:val="uk-UA"/>
        </w:rPr>
        <w:t>неосцилюючий</w:t>
      </w:r>
      <w:proofErr w:type="spellEnd"/>
      <w:r w:rsidRPr="009C30CE">
        <w:rPr>
          <w:sz w:val="28"/>
          <w:szCs w:val="28"/>
          <w:lang w:val="uk-UA"/>
        </w:rPr>
        <w:t xml:space="preserve"> множник кількох змінних задана в точках, доцільно замість поліномів або </w:t>
      </w:r>
      <w:proofErr w:type="spellStart"/>
      <w:r w:rsidRPr="009C30CE">
        <w:rPr>
          <w:sz w:val="28"/>
          <w:szCs w:val="28"/>
          <w:lang w:val="uk-UA"/>
        </w:rPr>
        <w:t>сплайнів</w:t>
      </w:r>
      <w:proofErr w:type="spellEnd"/>
      <w:r w:rsidRPr="009C30CE">
        <w:rPr>
          <w:sz w:val="28"/>
          <w:szCs w:val="28"/>
          <w:lang w:val="uk-UA"/>
        </w:rPr>
        <w:t xml:space="preserve"> використовувати не класичні оператори </w:t>
      </w:r>
      <w:proofErr w:type="spellStart"/>
      <w:r w:rsidRPr="009C30CE">
        <w:rPr>
          <w:sz w:val="28"/>
          <w:szCs w:val="28"/>
          <w:lang w:val="uk-UA"/>
        </w:rPr>
        <w:t>дво</w:t>
      </w:r>
      <w:proofErr w:type="spellEnd"/>
      <w:r w:rsidRPr="009C30CE">
        <w:rPr>
          <w:sz w:val="28"/>
          <w:szCs w:val="28"/>
          <w:lang w:val="uk-UA"/>
        </w:rPr>
        <w:t xml:space="preserve"> або тривимірної інтерполяції, а оператори інтерполяції, побудовані з використанням </w:t>
      </w:r>
      <w:proofErr w:type="spellStart"/>
      <w:r w:rsidRPr="009C30CE">
        <w:rPr>
          <w:sz w:val="28"/>
          <w:szCs w:val="28"/>
          <w:lang w:val="uk-UA"/>
        </w:rPr>
        <w:t>інтерлінації</w:t>
      </w:r>
      <w:proofErr w:type="spellEnd"/>
      <w:r w:rsidRPr="009C30CE">
        <w:rPr>
          <w:sz w:val="28"/>
          <w:szCs w:val="28"/>
          <w:lang w:val="uk-UA"/>
        </w:rPr>
        <w:t xml:space="preserve"> та </w:t>
      </w:r>
      <w:proofErr w:type="spellStart"/>
      <w:r w:rsidRPr="009C30CE">
        <w:rPr>
          <w:sz w:val="28"/>
          <w:szCs w:val="28"/>
          <w:lang w:val="uk-UA"/>
        </w:rPr>
        <w:t>інтерфлетації</w:t>
      </w:r>
      <w:proofErr w:type="spellEnd"/>
      <w:r w:rsidRPr="009C30CE">
        <w:rPr>
          <w:sz w:val="28"/>
          <w:szCs w:val="28"/>
          <w:lang w:val="uk-UA"/>
        </w:rPr>
        <w:t xml:space="preserve">. </w:t>
      </w:r>
    </w:p>
    <w:p w:rsidR="00184A09" w:rsidRPr="009C30CE" w:rsidRDefault="00184A09" w:rsidP="00184A09">
      <w:pPr>
        <w:ind w:firstLine="720"/>
        <w:jc w:val="both"/>
        <w:rPr>
          <w:sz w:val="28"/>
          <w:szCs w:val="28"/>
          <w:lang w:val="uk-UA"/>
        </w:rPr>
      </w:pPr>
      <w:r w:rsidRPr="009C30CE">
        <w:rPr>
          <w:sz w:val="28"/>
          <w:szCs w:val="28"/>
          <w:lang w:val="uk-UA"/>
        </w:rPr>
        <w:t xml:space="preserve">Ця доцільність пояснюється двома причинами. По-перше, оператори </w:t>
      </w:r>
      <w:proofErr w:type="spellStart"/>
      <w:r w:rsidRPr="009C30CE">
        <w:rPr>
          <w:sz w:val="28"/>
          <w:szCs w:val="28"/>
          <w:lang w:val="uk-UA"/>
        </w:rPr>
        <w:t>інтерлінації</w:t>
      </w:r>
      <w:proofErr w:type="spellEnd"/>
      <w:r w:rsidRPr="009C30CE">
        <w:rPr>
          <w:sz w:val="28"/>
          <w:szCs w:val="28"/>
          <w:lang w:val="uk-UA"/>
        </w:rPr>
        <w:t xml:space="preserve"> функцій двох змінних та </w:t>
      </w:r>
      <w:proofErr w:type="spellStart"/>
      <w:r w:rsidRPr="009C30CE">
        <w:rPr>
          <w:sz w:val="28"/>
          <w:szCs w:val="28"/>
          <w:lang w:val="uk-UA"/>
        </w:rPr>
        <w:t>інтерфлетації</w:t>
      </w:r>
      <w:proofErr w:type="spellEnd"/>
      <w:r w:rsidRPr="009C30CE">
        <w:rPr>
          <w:sz w:val="28"/>
          <w:szCs w:val="28"/>
          <w:lang w:val="uk-UA"/>
        </w:rPr>
        <w:t xml:space="preserve"> функцій трьох змінних мають високу точність, хоча використовують для своєї побудови класичні оператори одновимірної інтерполяції та апроксимації, що діють на одну змінну. По-друге, оператори інтерполяції та апроксимації, побудовані на основі </w:t>
      </w:r>
      <w:proofErr w:type="spellStart"/>
      <w:r w:rsidRPr="009C30CE">
        <w:rPr>
          <w:sz w:val="28"/>
          <w:szCs w:val="28"/>
          <w:lang w:val="uk-UA"/>
        </w:rPr>
        <w:t>інтерлінації</w:t>
      </w:r>
      <w:proofErr w:type="spellEnd"/>
      <w:r w:rsidRPr="009C30CE">
        <w:rPr>
          <w:sz w:val="28"/>
          <w:szCs w:val="28"/>
          <w:lang w:val="uk-UA"/>
        </w:rPr>
        <w:t xml:space="preserve"> та </w:t>
      </w:r>
      <w:proofErr w:type="spellStart"/>
      <w:r w:rsidRPr="009C30CE">
        <w:rPr>
          <w:sz w:val="28"/>
          <w:szCs w:val="28"/>
          <w:lang w:val="uk-UA"/>
        </w:rPr>
        <w:t>інтерфлетації</w:t>
      </w:r>
      <w:proofErr w:type="spellEnd"/>
      <w:r w:rsidRPr="009C30CE">
        <w:rPr>
          <w:sz w:val="28"/>
          <w:szCs w:val="28"/>
          <w:lang w:val="uk-UA"/>
        </w:rPr>
        <w:t>, використовують значно меншу кількість значень функції, ніж її використовують класичні оператори інтерполяції та апроксимації при однаковій за порядком точності наближення. Цей факт однозначно впливає на час, затрачений на обчислення самого інтегралу.</w:t>
      </w:r>
    </w:p>
    <w:p w:rsidR="00184A09" w:rsidRDefault="00184A09" w:rsidP="00184A09">
      <w:pPr>
        <w:ind w:firstLine="720"/>
        <w:jc w:val="both"/>
        <w:rPr>
          <w:sz w:val="28"/>
          <w:szCs w:val="28"/>
          <w:lang w:val="uk-UA"/>
        </w:rPr>
      </w:pPr>
      <w:r w:rsidRPr="009C30CE">
        <w:rPr>
          <w:sz w:val="28"/>
          <w:szCs w:val="28"/>
          <w:lang w:val="uk-UA"/>
        </w:rPr>
        <w:t xml:space="preserve">Переваги операторів </w:t>
      </w:r>
      <w:proofErr w:type="spellStart"/>
      <w:r w:rsidRPr="009C30CE">
        <w:rPr>
          <w:sz w:val="28"/>
          <w:szCs w:val="28"/>
          <w:lang w:val="uk-UA"/>
        </w:rPr>
        <w:t>інтерлінації</w:t>
      </w:r>
      <w:proofErr w:type="spellEnd"/>
      <w:r w:rsidRPr="009C30CE">
        <w:rPr>
          <w:sz w:val="28"/>
          <w:szCs w:val="28"/>
          <w:lang w:val="uk-UA"/>
        </w:rPr>
        <w:t xml:space="preserve"> та </w:t>
      </w:r>
      <w:proofErr w:type="spellStart"/>
      <w:r w:rsidRPr="009C30CE">
        <w:rPr>
          <w:sz w:val="28"/>
          <w:szCs w:val="28"/>
          <w:lang w:val="uk-UA"/>
        </w:rPr>
        <w:t>інтерфлетації</w:t>
      </w:r>
      <w:proofErr w:type="spellEnd"/>
      <w:r w:rsidRPr="009C30CE">
        <w:rPr>
          <w:sz w:val="28"/>
          <w:szCs w:val="28"/>
          <w:lang w:val="uk-UA"/>
        </w:rPr>
        <w:t xml:space="preserve"> можна використовувати для обчислення інтегралів від </w:t>
      </w:r>
      <w:proofErr w:type="spellStart"/>
      <w:r w:rsidRPr="009C30CE">
        <w:rPr>
          <w:sz w:val="28"/>
          <w:szCs w:val="28"/>
          <w:lang w:val="uk-UA"/>
        </w:rPr>
        <w:t>швидкоосцилюючих</w:t>
      </w:r>
      <w:proofErr w:type="spellEnd"/>
      <w:r w:rsidRPr="009C30CE">
        <w:rPr>
          <w:sz w:val="28"/>
          <w:szCs w:val="28"/>
          <w:lang w:val="uk-UA"/>
        </w:rPr>
        <w:t xml:space="preserve"> функцій більш загального виду.</w:t>
      </w:r>
      <w:r>
        <w:rPr>
          <w:sz w:val="28"/>
          <w:szCs w:val="28"/>
          <w:lang w:val="uk-UA"/>
        </w:rPr>
        <w:t xml:space="preserve"> </w:t>
      </w:r>
    </w:p>
    <w:p w:rsidR="00184A09" w:rsidRPr="009C30CE" w:rsidRDefault="00184A09" w:rsidP="00184A09">
      <w:pPr>
        <w:ind w:firstLine="720"/>
        <w:jc w:val="both"/>
        <w:rPr>
          <w:sz w:val="28"/>
          <w:szCs w:val="28"/>
          <w:lang w:val="uk-UA"/>
        </w:rPr>
      </w:pPr>
      <w:r>
        <w:rPr>
          <w:sz w:val="28"/>
          <w:szCs w:val="28"/>
          <w:lang w:val="uk-UA"/>
        </w:rPr>
        <w:t xml:space="preserve">В доповіді  наводяться </w:t>
      </w:r>
      <w:proofErr w:type="spellStart"/>
      <w:r>
        <w:rPr>
          <w:sz w:val="28"/>
          <w:szCs w:val="28"/>
          <w:lang w:val="uk-UA"/>
        </w:rPr>
        <w:t>кубатурні</w:t>
      </w:r>
      <w:proofErr w:type="spellEnd"/>
      <w:r>
        <w:rPr>
          <w:sz w:val="28"/>
          <w:szCs w:val="28"/>
          <w:lang w:val="uk-UA"/>
        </w:rPr>
        <w:t xml:space="preserve"> формули наближеного обчислення інтегралів</w:t>
      </w:r>
      <w:r w:rsidRPr="00343775">
        <w:rPr>
          <w:sz w:val="28"/>
          <w:szCs w:val="28"/>
          <w:lang w:val="uk-UA"/>
        </w:rPr>
        <w:t xml:space="preserve"> </w:t>
      </w:r>
      <w:r w:rsidRPr="009C30CE">
        <w:rPr>
          <w:sz w:val="28"/>
          <w:szCs w:val="28"/>
          <w:lang w:val="uk-UA"/>
        </w:rPr>
        <w:t xml:space="preserve">від </w:t>
      </w:r>
      <w:proofErr w:type="spellStart"/>
      <w:r w:rsidRPr="009C30CE">
        <w:rPr>
          <w:sz w:val="28"/>
          <w:szCs w:val="28"/>
          <w:lang w:val="uk-UA"/>
        </w:rPr>
        <w:t>швидкоосцилюючих</w:t>
      </w:r>
      <w:proofErr w:type="spellEnd"/>
      <w:r>
        <w:rPr>
          <w:sz w:val="28"/>
          <w:szCs w:val="28"/>
          <w:lang w:val="uk-UA"/>
        </w:rPr>
        <w:t xml:space="preserve"> функцій</w:t>
      </w:r>
      <w:r w:rsidRPr="009C30CE">
        <w:rPr>
          <w:sz w:val="28"/>
          <w:szCs w:val="28"/>
          <w:lang w:val="uk-UA"/>
        </w:rPr>
        <w:t xml:space="preserve"> загального виду</w:t>
      </w:r>
    </w:p>
    <w:p w:rsidR="00184A09" w:rsidRDefault="00184A09" w:rsidP="00184A09">
      <w:pPr>
        <w:pStyle w:val="a3"/>
        <w:spacing w:after="0" w:line="240" w:lineRule="auto"/>
        <w:ind w:left="0" w:firstLine="708"/>
        <w:jc w:val="center"/>
        <w:rPr>
          <w:lang w:val="uk-UA"/>
        </w:rPr>
      </w:pPr>
      <w:r w:rsidRPr="00BE75E3">
        <w:rPr>
          <w:position w:val="-34"/>
        </w:rPr>
        <w:object w:dxaOrig="2920" w:dyaOrig="78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46.35pt;height:38.75pt" o:ole="">
            <v:imagedata r:id="rId4" o:title=""/>
          </v:shape>
          <o:OLEObject Type="Embed" ProgID="Equation.DSMT4" ShapeID="_x0000_i1025" DrawAspect="Content" ObjectID="_1570350691" r:id="rId5"/>
        </w:object>
      </w:r>
    </w:p>
    <w:p w:rsidR="00184A09" w:rsidRPr="00343775" w:rsidRDefault="00184A09" w:rsidP="00184A09">
      <w:pPr>
        <w:jc w:val="both"/>
        <w:rPr>
          <w:sz w:val="28"/>
          <w:szCs w:val="28"/>
          <w:lang w:val="uk-UA"/>
        </w:rPr>
      </w:pPr>
      <w:r>
        <w:rPr>
          <w:sz w:val="28"/>
          <w:szCs w:val="28"/>
          <w:lang w:val="uk-UA"/>
        </w:rPr>
        <w:t>з</w:t>
      </w:r>
      <w:r w:rsidRPr="00343775">
        <w:rPr>
          <w:sz w:val="28"/>
          <w:szCs w:val="28"/>
          <w:lang w:val="uk-UA"/>
        </w:rPr>
        <w:t xml:space="preserve"> використанням </w:t>
      </w:r>
      <w:r>
        <w:rPr>
          <w:sz w:val="28"/>
          <w:szCs w:val="28"/>
          <w:lang w:val="uk-UA"/>
        </w:rPr>
        <w:t xml:space="preserve">операторів </w:t>
      </w:r>
      <w:proofErr w:type="spellStart"/>
      <w:r>
        <w:rPr>
          <w:sz w:val="28"/>
          <w:szCs w:val="28"/>
          <w:lang w:val="uk-UA"/>
        </w:rPr>
        <w:t>інтерлінації</w:t>
      </w:r>
      <w:proofErr w:type="spellEnd"/>
      <w:r>
        <w:rPr>
          <w:sz w:val="28"/>
          <w:szCs w:val="28"/>
          <w:lang w:val="uk-UA"/>
        </w:rPr>
        <w:t xml:space="preserve"> при різних інформаційних операторах.</w:t>
      </w:r>
    </w:p>
    <w:p w:rsidR="00D15BB4" w:rsidRPr="00184A09" w:rsidRDefault="00D15BB4">
      <w:pPr>
        <w:rPr>
          <w:lang w:val="uk-UA"/>
        </w:rPr>
      </w:pPr>
    </w:p>
    <w:sectPr w:rsidR="00D15BB4" w:rsidRPr="00184A09" w:rsidSect="00D15BB4">
      <w:pgSz w:w="11906" w:h="16838"/>
      <w:pgMar w:top="850" w:right="850" w:bottom="850"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5"/>
  <w:proofState w:spelling="clean" w:grammar="clean"/>
  <w:defaultTabStop w:val="708"/>
  <w:hyphenationZone w:val="425"/>
  <w:characterSpacingControl w:val="doNotCompress"/>
  <w:compat/>
  <w:rsids>
    <w:rsidRoot w:val="00184A09"/>
    <w:rsid w:val="0007502A"/>
    <w:rsid w:val="00164619"/>
    <w:rsid w:val="00184A09"/>
    <w:rsid w:val="00453984"/>
    <w:rsid w:val="00A1749E"/>
    <w:rsid w:val="00BF7752"/>
    <w:rsid w:val="00D15BB4"/>
  </w:rsids>
  <m:mathPr>
    <m:mathFont m:val="Cambria Math"/>
    <m:brkBin m:val="before"/>
    <m:brkBinSub m:val="--"/>
    <m:smallFrac m:val="off"/>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84A09"/>
    <w:pPr>
      <w:spacing w:after="0" w:line="240" w:lineRule="auto"/>
    </w:pPr>
    <w:rPr>
      <w:rFonts w:ascii="Times New Roman" w:eastAsia="Times New Roman" w:hAnsi="Times New Roman" w:cs="Times New Roman"/>
      <w:sz w:val="24"/>
      <w:szCs w:val="24"/>
      <w:lang w:val="ru-RU"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qFormat/>
    <w:rsid w:val="00184A09"/>
    <w:pPr>
      <w:spacing w:after="200" w:line="276" w:lineRule="auto"/>
      <w:ind w:left="720"/>
      <w:contextualSpacing/>
    </w:pPr>
    <w:rPr>
      <w:sz w:val="28"/>
      <w:szCs w:val="28"/>
      <w:lang w:eastAsia="en-U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oleObject" Target="embeddings/oleObject1.bin"/><Relationship Id="rId4" Type="http://schemas.openxmlformats.org/officeDocument/2006/relationships/image" Target="media/image1.wm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1717</Words>
  <Characters>980</Characters>
  <Application>Microsoft Office Word</Application>
  <DocSecurity>0</DocSecurity>
  <Lines>8</Lines>
  <Paragraphs>5</Paragraphs>
  <ScaleCrop>false</ScaleCrop>
  <Company/>
  <LinksUpToDate>false</LinksUpToDate>
  <CharactersWithSpaces>2692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bibl18</dc:creator>
  <cp:lastModifiedBy>bibl18</cp:lastModifiedBy>
  <cp:revision>1</cp:revision>
  <dcterms:created xsi:type="dcterms:W3CDTF">2017-10-24T08:44:00Z</dcterms:created>
  <dcterms:modified xsi:type="dcterms:W3CDTF">2017-10-24T08:45:00Z</dcterms:modified>
</cp:coreProperties>
</file>