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A4213A" w14:textId="2266170C" w:rsidR="00326738" w:rsidRDefault="00DD6434" w:rsidP="00A20A87">
      <w:pPr>
        <w:suppressAutoHyphens/>
        <w:spacing w:line="240" w:lineRule="auto"/>
        <w:ind w:left="-567" w:firstLine="0"/>
        <w:jc w:val="right"/>
        <w:rPr>
          <w:sz w:val="20"/>
          <w:szCs w:val="20"/>
          <w:lang w:val="uk-UA"/>
        </w:rPr>
      </w:pPr>
      <w:r w:rsidRPr="000D24F8">
        <w:rPr>
          <w:sz w:val="20"/>
          <w:szCs w:val="20"/>
          <w:u w:val="single"/>
          <w:lang w:val="uk-UA"/>
        </w:rPr>
        <w:t>Для цитування:</w:t>
      </w:r>
      <w:r w:rsidRPr="000D24F8">
        <w:rPr>
          <w:sz w:val="20"/>
          <w:szCs w:val="20"/>
          <w:lang w:val="uk-UA"/>
        </w:rPr>
        <w:t xml:space="preserve"> Луценко О.Л., Габелкова О.Є. Стан особистісних та психофізіологічних ресурсів майбутніх психологів, які навчаються за заочною формою навчання «друга вища освіта» / Актуальні питання теорії та практики психолого-педагогічної підготовки фахівців в умовах сучасного освітнього простору: тези доповідей VIІ Всеукраїнській науково-практичній конференції, 23 квітня 2021 р., м. Харків. – С. </w:t>
      </w:r>
      <w:r w:rsidR="000D24F8" w:rsidRPr="000D24F8">
        <w:rPr>
          <w:sz w:val="20"/>
          <w:szCs w:val="20"/>
          <w:lang w:val="uk-UA"/>
        </w:rPr>
        <w:t>90</w:t>
      </w:r>
      <w:r w:rsidRPr="000D24F8">
        <w:rPr>
          <w:sz w:val="20"/>
          <w:szCs w:val="20"/>
          <w:lang w:val="uk-UA"/>
        </w:rPr>
        <w:t>-</w:t>
      </w:r>
      <w:r w:rsidR="000D24F8" w:rsidRPr="000D24F8">
        <w:rPr>
          <w:sz w:val="20"/>
          <w:szCs w:val="20"/>
          <w:lang w:val="uk-UA"/>
        </w:rPr>
        <w:t>94</w:t>
      </w:r>
      <w:r w:rsidRPr="000D24F8">
        <w:rPr>
          <w:sz w:val="20"/>
          <w:szCs w:val="20"/>
          <w:lang w:val="uk-UA"/>
        </w:rPr>
        <w:t xml:space="preserve">. </w:t>
      </w:r>
      <w:hyperlink r:id="rId5" w:history="1">
        <w:r w:rsidR="000D24F8" w:rsidRPr="007679E1">
          <w:rPr>
            <w:rStyle w:val="a3"/>
            <w:sz w:val="20"/>
            <w:szCs w:val="20"/>
            <w:lang w:val="uk-UA"/>
          </w:rPr>
          <w:t>https://khdafk.kh.ua/events/aktual%ca%b9ni-pytannya-teoriyi-ta-praktyky-psykholoho-pedahohichnoyi-pidhotovky-fakhivtsiv-v-umovakh-suchasnoho-osvitn%ca%b9oho-prostoru/</w:t>
        </w:r>
      </w:hyperlink>
    </w:p>
    <w:p w14:paraId="03947C79" w14:textId="77777777" w:rsidR="000D24F8" w:rsidRPr="000D24F8" w:rsidRDefault="000D24F8" w:rsidP="00A20A87">
      <w:pPr>
        <w:suppressAutoHyphens/>
        <w:spacing w:line="240" w:lineRule="auto"/>
        <w:ind w:left="-567" w:firstLine="0"/>
        <w:jc w:val="right"/>
        <w:rPr>
          <w:rFonts w:eastAsia="Times New Roman"/>
          <w:b/>
          <w:bCs/>
          <w:sz w:val="20"/>
          <w:szCs w:val="20"/>
          <w:lang w:val="uk-UA" w:eastAsia="ar-SA"/>
        </w:rPr>
      </w:pPr>
    </w:p>
    <w:p w14:paraId="43B0E17B" w14:textId="6905E80D" w:rsidR="00E80BF2" w:rsidRPr="007120CF" w:rsidRDefault="007120CF" w:rsidP="00A20A87">
      <w:pPr>
        <w:suppressAutoHyphens/>
        <w:spacing w:line="240" w:lineRule="auto"/>
        <w:ind w:left="-567" w:firstLine="0"/>
        <w:jc w:val="right"/>
        <w:rPr>
          <w:rFonts w:eastAsia="Times New Roman"/>
          <w:b/>
          <w:bCs/>
          <w:lang w:val="uk-UA" w:eastAsia="ar-SA"/>
        </w:rPr>
      </w:pPr>
      <w:r w:rsidRPr="007120CF">
        <w:rPr>
          <w:rFonts w:eastAsia="Times New Roman"/>
          <w:b/>
          <w:bCs/>
          <w:lang w:val="uk-UA" w:eastAsia="ar-SA"/>
        </w:rPr>
        <w:t>О.Л. ЛУЦЕНКО</w:t>
      </w:r>
    </w:p>
    <w:p w14:paraId="044B381F" w14:textId="77777777" w:rsidR="00E80BF2" w:rsidRPr="007120CF" w:rsidRDefault="00E80BF2" w:rsidP="00E80BF2">
      <w:pPr>
        <w:suppressAutoHyphens/>
        <w:spacing w:line="240" w:lineRule="auto"/>
        <w:ind w:left="-567" w:firstLine="0"/>
        <w:jc w:val="right"/>
        <w:rPr>
          <w:rFonts w:eastAsia="Times New Roman"/>
          <w:lang w:val="uk-UA" w:eastAsia="ar-SA"/>
        </w:rPr>
      </w:pPr>
      <w:r w:rsidRPr="007120CF">
        <w:rPr>
          <w:rFonts w:eastAsia="Times New Roman"/>
          <w:lang w:val="uk-UA" w:eastAsia="ar-SA"/>
        </w:rPr>
        <w:t xml:space="preserve">д. психол. наук, доцент, </w:t>
      </w:r>
    </w:p>
    <w:p w14:paraId="39AB0ECC" w14:textId="729E6609" w:rsidR="00E80BF2" w:rsidRDefault="00E80BF2" w:rsidP="00E80BF2">
      <w:pPr>
        <w:suppressAutoHyphens/>
        <w:spacing w:line="240" w:lineRule="auto"/>
        <w:ind w:left="-567" w:firstLine="0"/>
        <w:jc w:val="right"/>
        <w:rPr>
          <w:rFonts w:eastAsia="Times New Roman"/>
          <w:i/>
          <w:lang w:val="uk-UA" w:eastAsia="ar-SA"/>
        </w:rPr>
      </w:pPr>
      <w:r>
        <w:rPr>
          <w:rFonts w:eastAsia="Times New Roman"/>
          <w:i/>
          <w:lang w:val="uk-UA" w:eastAsia="ar-SA"/>
        </w:rPr>
        <w:t>завідувач</w:t>
      </w:r>
      <w:r w:rsidR="00B73241">
        <w:rPr>
          <w:rFonts w:eastAsia="Times New Roman"/>
          <w:i/>
          <w:lang w:val="uk-UA" w:eastAsia="ar-SA"/>
        </w:rPr>
        <w:t>ка</w:t>
      </w:r>
      <w:r>
        <w:rPr>
          <w:rFonts w:eastAsia="Times New Roman"/>
          <w:i/>
          <w:lang w:val="uk-UA" w:eastAsia="ar-SA"/>
        </w:rPr>
        <w:t xml:space="preserve"> кафедри прикладної психології</w:t>
      </w:r>
    </w:p>
    <w:p w14:paraId="47BD794A" w14:textId="1F4E3695" w:rsidR="007120CF" w:rsidRPr="00221070" w:rsidRDefault="007120CF" w:rsidP="007120CF">
      <w:pPr>
        <w:suppressAutoHyphens/>
        <w:spacing w:line="240" w:lineRule="auto"/>
        <w:ind w:left="-567" w:firstLine="0"/>
        <w:jc w:val="right"/>
        <w:rPr>
          <w:rFonts w:eastAsia="Times New Roman"/>
          <w:i/>
          <w:lang w:val="uk-UA" w:eastAsia="ar-SA"/>
        </w:rPr>
      </w:pPr>
      <w:r w:rsidRPr="00221070">
        <w:rPr>
          <w:rFonts w:eastAsia="Times New Roman"/>
          <w:i/>
          <w:lang w:val="uk-UA" w:eastAsia="ar-SA"/>
        </w:rPr>
        <w:t>Харківський національний університет</w:t>
      </w:r>
      <w:r w:rsidRPr="007306E7">
        <w:rPr>
          <w:rFonts w:eastAsia="Times New Roman"/>
          <w:i/>
          <w:lang w:val="uk-UA" w:eastAsia="ar-SA"/>
        </w:rPr>
        <w:t xml:space="preserve"> </w:t>
      </w:r>
      <w:r w:rsidRPr="00221070">
        <w:rPr>
          <w:rFonts w:eastAsia="Times New Roman"/>
          <w:i/>
          <w:lang w:val="uk-UA" w:eastAsia="ar-SA"/>
        </w:rPr>
        <w:t xml:space="preserve"> ім</w:t>
      </w:r>
      <w:r>
        <w:rPr>
          <w:rFonts w:eastAsia="Times New Roman"/>
          <w:i/>
          <w:lang w:val="uk-UA" w:eastAsia="ar-SA"/>
        </w:rPr>
        <w:t>ені</w:t>
      </w:r>
      <w:r w:rsidRPr="00221070">
        <w:rPr>
          <w:rFonts w:eastAsia="Times New Roman"/>
          <w:i/>
          <w:lang w:val="uk-UA" w:eastAsia="ar-SA"/>
        </w:rPr>
        <w:t xml:space="preserve"> В.Н. Каразіна</w:t>
      </w:r>
    </w:p>
    <w:p w14:paraId="5C47CA2E" w14:textId="55BB4B6E" w:rsidR="00900846" w:rsidRPr="007120CF" w:rsidRDefault="007120CF" w:rsidP="00A20A87">
      <w:pPr>
        <w:suppressAutoHyphens/>
        <w:spacing w:line="240" w:lineRule="auto"/>
        <w:ind w:left="-567" w:firstLine="0"/>
        <w:jc w:val="right"/>
        <w:rPr>
          <w:rFonts w:eastAsia="Times New Roman"/>
          <w:b/>
          <w:bCs/>
          <w:lang w:val="uk-UA" w:eastAsia="ar-SA"/>
        </w:rPr>
      </w:pPr>
      <w:r w:rsidRPr="007120CF">
        <w:rPr>
          <w:rFonts w:eastAsia="Times New Roman"/>
          <w:b/>
          <w:bCs/>
          <w:lang w:val="uk-UA" w:eastAsia="ar-SA"/>
        </w:rPr>
        <w:t>О.Є. ГАБЕЛКОВА</w:t>
      </w:r>
    </w:p>
    <w:p w14:paraId="49242C9D" w14:textId="54B83491" w:rsidR="00900846" w:rsidRPr="007120CF" w:rsidRDefault="007120CF" w:rsidP="00E80BF2">
      <w:pPr>
        <w:suppressAutoHyphens/>
        <w:spacing w:line="240" w:lineRule="auto"/>
        <w:ind w:firstLine="0"/>
        <w:jc w:val="right"/>
        <w:rPr>
          <w:rFonts w:eastAsia="Times New Roman"/>
          <w:lang w:eastAsia="ar-SA"/>
        </w:rPr>
      </w:pPr>
      <w:r>
        <w:rPr>
          <w:rFonts w:eastAsia="Times New Roman"/>
          <w:lang w:val="uk-UA" w:eastAsia="ar-SA"/>
        </w:rPr>
        <w:t>к.</w:t>
      </w:r>
      <w:r w:rsidR="00900846" w:rsidRPr="007120CF">
        <w:rPr>
          <w:rFonts w:eastAsia="Times New Roman"/>
          <w:lang w:val="uk-UA" w:eastAsia="ar-SA"/>
        </w:rPr>
        <w:t xml:space="preserve"> </w:t>
      </w:r>
      <w:r w:rsidR="00A20A87" w:rsidRPr="007120CF">
        <w:rPr>
          <w:rFonts w:eastAsia="Times New Roman"/>
          <w:lang w:val="uk-UA" w:eastAsia="ar-SA"/>
        </w:rPr>
        <w:t>психол</w:t>
      </w:r>
      <w:r>
        <w:rPr>
          <w:rFonts w:eastAsia="Times New Roman"/>
          <w:lang w:val="uk-UA" w:eastAsia="ar-SA"/>
        </w:rPr>
        <w:t>.</w:t>
      </w:r>
      <w:r w:rsidR="00900846" w:rsidRPr="007120CF">
        <w:rPr>
          <w:rFonts w:eastAsia="Times New Roman"/>
          <w:lang w:val="uk-UA" w:eastAsia="ar-SA"/>
        </w:rPr>
        <w:t xml:space="preserve"> </w:t>
      </w:r>
      <w:r>
        <w:rPr>
          <w:rFonts w:eastAsia="Times New Roman"/>
          <w:lang w:val="uk-UA" w:eastAsia="ar-SA"/>
        </w:rPr>
        <w:t>н.</w:t>
      </w:r>
      <w:r w:rsidR="00900846" w:rsidRPr="007120CF">
        <w:rPr>
          <w:rFonts w:eastAsia="Times New Roman"/>
          <w:lang w:val="uk-UA" w:eastAsia="ar-SA"/>
        </w:rPr>
        <w:t>,</w:t>
      </w:r>
    </w:p>
    <w:p w14:paraId="53B5CCFA" w14:textId="3EE75D16" w:rsidR="00900846" w:rsidRPr="00221070" w:rsidRDefault="00A20A87" w:rsidP="00A20A87">
      <w:pPr>
        <w:suppressAutoHyphens/>
        <w:spacing w:line="240" w:lineRule="auto"/>
        <w:ind w:left="-567" w:firstLine="0"/>
        <w:jc w:val="right"/>
        <w:rPr>
          <w:rFonts w:eastAsia="Times New Roman"/>
          <w:i/>
          <w:lang w:val="uk-UA" w:eastAsia="ar-SA"/>
        </w:rPr>
      </w:pPr>
      <w:r>
        <w:rPr>
          <w:rFonts w:eastAsia="Times New Roman"/>
          <w:i/>
          <w:lang w:val="uk-UA" w:eastAsia="ar-SA"/>
        </w:rPr>
        <w:t>старш</w:t>
      </w:r>
      <w:r w:rsidR="00B73241">
        <w:rPr>
          <w:rFonts w:eastAsia="Times New Roman"/>
          <w:i/>
          <w:lang w:val="uk-UA" w:eastAsia="ar-SA"/>
        </w:rPr>
        <w:t>а</w:t>
      </w:r>
      <w:r>
        <w:rPr>
          <w:rFonts w:eastAsia="Times New Roman"/>
          <w:i/>
          <w:lang w:val="uk-UA" w:eastAsia="ar-SA"/>
        </w:rPr>
        <w:t xml:space="preserve"> викладач</w:t>
      </w:r>
      <w:r w:rsidR="00B73241">
        <w:rPr>
          <w:rFonts w:eastAsia="Times New Roman"/>
          <w:i/>
          <w:lang w:val="uk-UA" w:eastAsia="ar-SA"/>
        </w:rPr>
        <w:t>ка</w:t>
      </w:r>
      <w:r w:rsidR="00900846" w:rsidRPr="00221070">
        <w:rPr>
          <w:rFonts w:eastAsia="Times New Roman"/>
          <w:i/>
          <w:lang w:val="uk-UA" w:eastAsia="ar-SA"/>
        </w:rPr>
        <w:t xml:space="preserve"> кафедри </w:t>
      </w:r>
      <w:r w:rsidRPr="00A20A87">
        <w:rPr>
          <w:rFonts w:eastAsia="Times New Roman"/>
          <w:i/>
          <w:lang w:val="uk-UA" w:eastAsia="ar-SA"/>
        </w:rPr>
        <w:t>фізичного виховання та спорту</w:t>
      </w:r>
      <w:r w:rsidR="00900846" w:rsidRPr="00221070">
        <w:rPr>
          <w:rFonts w:eastAsia="Times New Roman"/>
          <w:i/>
          <w:lang w:val="uk-UA" w:eastAsia="ar-SA"/>
        </w:rPr>
        <w:t>,</w:t>
      </w:r>
    </w:p>
    <w:p w14:paraId="1B330F39" w14:textId="0078DA80" w:rsidR="00900846" w:rsidRPr="00221070" w:rsidRDefault="00900846" w:rsidP="00A20A87">
      <w:pPr>
        <w:suppressAutoHyphens/>
        <w:spacing w:line="240" w:lineRule="auto"/>
        <w:ind w:left="-567" w:firstLine="0"/>
        <w:jc w:val="right"/>
        <w:rPr>
          <w:rFonts w:eastAsia="Times New Roman"/>
          <w:i/>
          <w:lang w:val="uk-UA" w:eastAsia="ar-SA"/>
        </w:rPr>
      </w:pPr>
      <w:r w:rsidRPr="00221070">
        <w:rPr>
          <w:rFonts w:eastAsia="Times New Roman"/>
          <w:i/>
          <w:lang w:val="uk-UA" w:eastAsia="ar-SA"/>
        </w:rPr>
        <w:t>Харківський національний університет ім</w:t>
      </w:r>
      <w:r w:rsidR="00A20A87">
        <w:rPr>
          <w:rFonts w:eastAsia="Times New Roman"/>
          <w:i/>
          <w:lang w:val="uk-UA" w:eastAsia="ar-SA"/>
        </w:rPr>
        <w:t>ені</w:t>
      </w:r>
      <w:r w:rsidRPr="00221070">
        <w:rPr>
          <w:rFonts w:eastAsia="Times New Roman"/>
          <w:i/>
          <w:lang w:val="uk-UA" w:eastAsia="ar-SA"/>
        </w:rPr>
        <w:t xml:space="preserve"> В.Н. Каразіна</w:t>
      </w:r>
    </w:p>
    <w:p w14:paraId="10DBB77B" w14:textId="77777777" w:rsidR="00900846" w:rsidRPr="007306E7" w:rsidRDefault="00900846" w:rsidP="00547FE8">
      <w:pPr>
        <w:suppressAutoHyphens/>
        <w:jc w:val="right"/>
        <w:rPr>
          <w:rFonts w:eastAsia="Times New Roman"/>
          <w:i/>
          <w:lang w:eastAsia="ar-SA"/>
        </w:rPr>
      </w:pPr>
    </w:p>
    <w:p w14:paraId="581AAA62" w14:textId="2E2950CD" w:rsidR="00900846" w:rsidRPr="00221070" w:rsidRDefault="005A21D3" w:rsidP="00547FE8">
      <w:pPr>
        <w:suppressAutoHyphens/>
        <w:ind w:right="-1"/>
        <w:jc w:val="center"/>
        <w:rPr>
          <w:rFonts w:eastAsia="Times New Roman"/>
          <w:b/>
          <w:caps/>
          <w:lang w:val="uk-UA" w:eastAsia="ar-SA"/>
        </w:rPr>
      </w:pPr>
      <w:r>
        <w:rPr>
          <w:rFonts w:eastAsia="Times New Roman"/>
          <w:b/>
          <w:bCs/>
          <w:caps/>
          <w:lang w:val="uk-UA" w:eastAsia="ar-SA"/>
        </w:rPr>
        <w:t xml:space="preserve">Стан Особистісних та психофізіологічних </w:t>
      </w:r>
      <w:r w:rsidR="00591F84">
        <w:rPr>
          <w:rFonts w:eastAsia="Times New Roman"/>
          <w:b/>
          <w:bCs/>
          <w:caps/>
          <w:lang w:val="uk-UA" w:eastAsia="ar-SA"/>
        </w:rPr>
        <w:t>Ресурс</w:t>
      </w:r>
      <w:r>
        <w:rPr>
          <w:rFonts w:eastAsia="Times New Roman"/>
          <w:b/>
          <w:bCs/>
          <w:caps/>
          <w:lang w:val="uk-UA" w:eastAsia="ar-SA"/>
        </w:rPr>
        <w:t>ів</w:t>
      </w:r>
      <w:r w:rsidR="00900846" w:rsidRPr="00221070">
        <w:rPr>
          <w:rFonts w:eastAsia="Times New Roman"/>
          <w:b/>
          <w:bCs/>
          <w:caps/>
          <w:lang w:val="uk-UA" w:eastAsia="ar-SA"/>
        </w:rPr>
        <w:t xml:space="preserve"> </w:t>
      </w:r>
      <w:r w:rsidR="007F79EA">
        <w:rPr>
          <w:rFonts w:eastAsia="Times New Roman"/>
          <w:b/>
          <w:bCs/>
          <w:caps/>
          <w:lang w:val="uk-UA" w:eastAsia="ar-SA"/>
        </w:rPr>
        <w:t>майбутніх психологів</w:t>
      </w:r>
      <w:r w:rsidR="00591F84">
        <w:rPr>
          <w:rFonts w:eastAsia="Times New Roman"/>
          <w:b/>
          <w:bCs/>
          <w:caps/>
          <w:lang w:val="uk-UA" w:eastAsia="ar-SA"/>
        </w:rPr>
        <w:t xml:space="preserve">, які </w:t>
      </w:r>
      <w:r w:rsidR="00591F84">
        <w:rPr>
          <w:rFonts w:eastAsia="Times New Roman"/>
          <w:b/>
          <w:caps/>
          <w:lang w:val="uk-UA" w:eastAsia="ar-SA"/>
        </w:rPr>
        <w:t xml:space="preserve">навчаються за </w:t>
      </w:r>
      <w:r w:rsidR="003772F3">
        <w:rPr>
          <w:rFonts w:eastAsia="Times New Roman"/>
          <w:b/>
          <w:caps/>
          <w:lang w:val="uk-UA" w:eastAsia="ar-SA"/>
        </w:rPr>
        <w:t xml:space="preserve">заочною </w:t>
      </w:r>
      <w:r w:rsidR="00591F84">
        <w:rPr>
          <w:rFonts w:eastAsia="Times New Roman"/>
          <w:b/>
          <w:caps/>
          <w:lang w:val="uk-UA" w:eastAsia="ar-SA"/>
        </w:rPr>
        <w:t>формою</w:t>
      </w:r>
      <w:r w:rsidR="003772F3">
        <w:rPr>
          <w:rFonts w:eastAsia="Times New Roman"/>
          <w:b/>
          <w:caps/>
          <w:lang w:val="uk-UA" w:eastAsia="ar-SA"/>
        </w:rPr>
        <w:t xml:space="preserve"> навчання</w:t>
      </w:r>
      <w:r w:rsidR="00591F84">
        <w:rPr>
          <w:rFonts w:eastAsia="Times New Roman"/>
          <w:b/>
          <w:caps/>
          <w:lang w:val="uk-UA" w:eastAsia="ar-SA"/>
        </w:rPr>
        <w:t xml:space="preserve"> «друга вища освіта»</w:t>
      </w:r>
    </w:p>
    <w:p w14:paraId="3EE438CE" w14:textId="28491C68" w:rsidR="00900846" w:rsidRDefault="00E80BF2" w:rsidP="00547FE8">
      <w:pPr>
        <w:suppressAutoHyphens/>
        <w:ind w:right="-1"/>
        <w:rPr>
          <w:rFonts w:eastAsia="Times New Roman"/>
          <w:lang w:val="uk-UA" w:eastAsia="ar-SA"/>
        </w:rPr>
      </w:pPr>
      <w:r w:rsidRPr="00E80BF2">
        <w:rPr>
          <w:rFonts w:eastAsia="Times New Roman"/>
          <w:b/>
          <w:bCs/>
          <w:lang w:val="uk-UA" w:eastAsia="ar-SA"/>
        </w:rPr>
        <w:t>Вступ.</w:t>
      </w:r>
      <w:r>
        <w:rPr>
          <w:rFonts w:eastAsia="Times New Roman"/>
          <w:lang w:val="uk-UA" w:eastAsia="ar-SA"/>
        </w:rPr>
        <w:t xml:space="preserve"> </w:t>
      </w:r>
      <w:r w:rsidR="007F79EA">
        <w:rPr>
          <w:rFonts w:eastAsia="Times New Roman"/>
          <w:lang w:val="uk-UA" w:eastAsia="ar-SA"/>
        </w:rPr>
        <w:t xml:space="preserve">Ринок затребуваних професій, особливості вимог до фахівців в Україні швидко змінюються у зв’язку з різноманітними реформами, що відбуваються в суспільстві. </w:t>
      </w:r>
      <w:r w:rsidR="00A20A87">
        <w:rPr>
          <w:rFonts w:eastAsia="Times New Roman"/>
          <w:lang w:val="uk-UA" w:eastAsia="ar-SA"/>
        </w:rPr>
        <w:t xml:space="preserve">Здобувачі вищої освіти, які поступили за конкурсом на навчання за формою «друга вища освіта» - є особистостями, що не задовільнилися </w:t>
      </w:r>
      <w:r w:rsidR="00547FE8">
        <w:rPr>
          <w:rFonts w:eastAsia="Times New Roman"/>
          <w:lang w:val="uk-UA" w:eastAsia="ar-SA"/>
        </w:rPr>
        <w:t xml:space="preserve">результатами першої вищої освіти та отриманою професією та продовжують пошук </w:t>
      </w:r>
      <w:r w:rsidR="00E758E1">
        <w:rPr>
          <w:rFonts w:eastAsia="Times New Roman"/>
          <w:lang w:val="uk-UA" w:eastAsia="ar-SA"/>
        </w:rPr>
        <w:t>і</w:t>
      </w:r>
      <w:r w:rsidR="00547FE8">
        <w:rPr>
          <w:rFonts w:eastAsia="Times New Roman"/>
          <w:lang w:val="uk-UA" w:eastAsia="ar-SA"/>
        </w:rPr>
        <w:t xml:space="preserve"> самовдосконалення у цьому напрямку. </w:t>
      </w:r>
      <w:r w:rsidR="007F79EA">
        <w:rPr>
          <w:rFonts w:eastAsia="Times New Roman"/>
          <w:lang w:val="uk-UA" w:eastAsia="ar-SA"/>
        </w:rPr>
        <w:t>Проте навчання для них перебігає дещо по-іншому</w:t>
      </w:r>
      <w:r w:rsidR="00EB54DC">
        <w:rPr>
          <w:rFonts w:eastAsia="Times New Roman"/>
          <w:lang w:val="uk-UA" w:eastAsia="ar-SA"/>
        </w:rPr>
        <w:t>,</w:t>
      </w:r>
      <w:r w:rsidR="007F79EA">
        <w:rPr>
          <w:rFonts w:eastAsia="Times New Roman"/>
          <w:lang w:val="uk-UA" w:eastAsia="ar-SA"/>
        </w:rPr>
        <w:t xml:space="preserve"> </w:t>
      </w:r>
      <w:r w:rsidR="00EB54DC">
        <w:rPr>
          <w:rFonts w:eastAsia="Times New Roman"/>
          <w:lang w:val="uk-UA" w:eastAsia="ar-SA"/>
        </w:rPr>
        <w:t xml:space="preserve">ніж у здобувачів, які отримують вищу освіту вперше, </w:t>
      </w:r>
      <w:r w:rsidR="007F79EA">
        <w:rPr>
          <w:rFonts w:eastAsia="Times New Roman"/>
          <w:lang w:val="uk-UA" w:eastAsia="ar-SA"/>
        </w:rPr>
        <w:t xml:space="preserve">через низку характерних для них соціально-демографічних чинників: </w:t>
      </w:r>
      <w:r w:rsidR="00EB54DC">
        <w:rPr>
          <w:rFonts w:eastAsia="Times New Roman"/>
          <w:lang w:val="uk-UA" w:eastAsia="ar-SA"/>
        </w:rPr>
        <w:t xml:space="preserve">частіше за все це більш </w:t>
      </w:r>
      <w:r w:rsidR="007F79EA">
        <w:rPr>
          <w:rFonts w:eastAsia="Times New Roman"/>
          <w:lang w:val="uk-UA" w:eastAsia="ar-SA"/>
        </w:rPr>
        <w:t>старший вік, відсутність підтримки батьків</w:t>
      </w:r>
      <w:r w:rsidR="00F33EC4">
        <w:rPr>
          <w:rFonts w:eastAsia="Times New Roman"/>
          <w:lang w:val="uk-UA" w:eastAsia="ar-SA"/>
        </w:rPr>
        <w:t xml:space="preserve"> в процесі навчання</w:t>
      </w:r>
      <w:r w:rsidR="007F79EA">
        <w:rPr>
          <w:rFonts w:eastAsia="Times New Roman"/>
          <w:lang w:val="uk-UA" w:eastAsia="ar-SA"/>
        </w:rPr>
        <w:t xml:space="preserve">, наявність власної сім’ї та дітей, </w:t>
      </w:r>
      <w:r w:rsidR="00EB54DC">
        <w:rPr>
          <w:rFonts w:eastAsia="Times New Roman"/>
          <w:lang w:val="uk-UA" w:eastAsia="ar-SA"/>
        </w:rPr>
        <w:t>перш</w:t>
      </w:r>
      <w:r w:rsidR="00E758E1">
        <w:rPr>
          <w:rFonts w:eastAsia="Times New Roman"/>
          <w:lang w:val="uk-UA" w:eastAsia="ar-SA"/>
        </w:rPr>
        <w:t>ої</w:t>
      </w:r>
      <w:r w:rsidR="00EB54DC">
        <w:rPr>
          <w:rFonts w:eastAsia="Times New Roman"/>
          <w:lang w:val="uk-UA" w:eastAsia="ar-SA"/>
        </w:rPr>
        <w:t xml:space="preserve"> професі</w:t>
      </w:r>
      <w:r w:rsidR="00E758E1">
        <w:rPr>
          <w:rFonts w:eastAsia="Times New Roman"/>
          <w:lang w:val="uk-UA" w:eastAsia="ar-SA"/>
        </w:rPr>
        <w:t>ї</w:t>
      </w:r>
      <w:r w:rsidR="00EB54DC">
        <w:rPr>
          <w:rFonts w:eastAsia="Times New Roman"/>
          <w:lang w:val="uk-UA" w:eastAsia="ar-SA"/>
        </w:rPr>
        <w:t xml:space="preserve">, </w:t>
      </w:r>
      <w:r w:rsidR="007F79EA">
        <w:rPr>
          <w:rFonts w:eastAsia="Times New Roman"/>
          <w:lang w:val="uk-UA" w:eastAsia="ar-SA"/>
        </w:rPr>
        <w:t>досвід</w:t>
      </w:r>
      <w:r w:rsidR="00E758E1">
        <w:rPr>
          <w:rFonts w:eastAsia="Times New Roman"/>
          <w:lang w:val="uk-UA" w:eastAsia="ar-SA"/>
        </w:rPr>
        <w:t>у</w:t>
      </w:r>
      <w:r w:rsidR="007F79EA">
        <w:rPr>
          <w:rFonts w:eastAsia="Times New Roman"/>
          <w:lang w:val="uk-UA" w:eastAsia="ar-SA"/>
        </w:rPr>
        <w:t xml:space="preserve"> праці та </w:t>
      </w:r>
      <w:r w:rsidR="00EB54DC">
        <w:rPr>
          <w:rFonts w:eastAsia="Times New Roman"/>
          <w:lang w:val="uk-UA" w:eastAsia="ar-SA"/>
        </w:rPr>
        <w:t>поточн</w:t>
      </w:r>
      <w:r w:rsidR="00E758E1">
        <w:rPr>
          <w:rFonts w:eastAsia="Times New Roman"/>
          <w:lang w:val="uk-UA" w:eastAsia="ar-SA"/>
        </w:rPr>
        <w:t>ої</w:t>
      </w:r>
      <w:r w:rsidR="00EB54DC">
        <w:rPr>
          <w:rFonts w:eastAsia="Times New Roman"/>
          <w:lang w:val="uk-UA" w:eastAsia="ar-SA"/>
        </w:rPr>
        <w:t xml:space="preserve"> робот</w:t>
      </w:r>
      <w:r w:rsidR="00E758E1">
        <w:rPr>
          <w:rFonts w:eastAsia="Times New Roman"/>
          <w:lang w:val="uk-UA" w:eastAsia="ar-SA"/>
        </w:rPr>
        <w:t>и</w:t>
      </w:r>
      <w:r w:rsidR="00EB54DC">
        <w:rPr>
          <w:rFonts w:eastAsia="Times New Roman"/>
          <w:lang w:val="uk-UA" w:eastAsia="ar-SA"/>
        </w:rPr>
        <w:t>, певний проміжок часу після здобуття середньої освіти тощо.</w:t>
      </w:r>
      <w:r w:rsidR="00EB54DC" w:rsidRPr="00EB54DC">
        <w:rPr>
          <w:rFonts w:eastAsia="Times New Roman"/>
          <w:lang w:val="uk-UA" w:eastAsia="ar-SA"/>
        </w:rPr>
        <w:t xml:space="preserve"> </w:t>
      </w:r>
      <w:r w:rsidR="00EB54DC">
        <w:rPr>
          <w:rFonts w:eastAsia="Times New Roman"/>
          <w:lang w:val="uk-UA" w:eastAsia="ar-SA"/>
        </w:rPr>
        <w:t>Навчання у них, за нашими спостереженнями, відбувається з певною напруженістю</w:t>
      </w:r>
      <w:r w:rsidR="00AF6EAF">
        <w:rPr>
          <w:rFonts w:eastAsia="Times New Roman"/>
          <w:lang w:val="uk-UA" w:eastAsia="ar-SA"/>
        </w:rPr>
        <w:t xml:space="preserve"> системи адаптації</w:t>
      </w:r>
      <w:r w:rsidR="00EB54DC">
        <w:rPr>
          <w:rFonts w:eastAsia="Times New Roman"/>
          <w:lang w:val="uk-UA" w:eastAsia="ar-SA"/>
        </w:rPr>
        <w:t xml:space="preserve"> навіть за умов високої свідомої мотивації до отримання нової професії – психолога. Стан адаптованості є оптимальним для задоволення потреб людини та збереження нею </w:t>
      </w:r>
      <w:r w:rsidR="003078E1">
        <w:rPr>
          <w:rFonts w:eastAsia="Times New Roman"/>
          <w:lang w:val="uk-UA" w:eastAsia="ar-SA"/>
        </w:rPr>
        <w:t xml:space="preserve">здоров’я та довголіття </w:t>
      </w:r>
      <w:r w:rsidR="003078E1" w:rsidRPr="003078E1">
        <w:rPr>
          <w:rFonts w:eastAsia="Times New Roman"/>
          <w:lang w:eastAsia="ar-SA"/>
        </w:rPr>
        <w:t>[</w:t>
      </w:r>
      <w:r w:rsidR="00F33EC4">
        <w:rPr>
          <w:rFonts w:eastAsia="Times New Roman"/>
          <w:lang w:val="uk-UA" w:eastAsia="ar-SA"/>
        </w:rPr>
        <w:t>2</w:t>
      </w:r>
      <w:r w:rsidR="003078E1" w:rsidRPr="003078E1">
        <w:rPr>
          <w:rFonts w:eastAsia="Times New Roman"/>
          <w:lang w:eastAsia="ar-SA"/>
        </w:rPr>
        <w:t>]</w:t>
      </w:r>
      <w:r w:rsidR="003078E1">
        <w:rPr>
          <w:rFonts w:eastAsia="Times New Roman"/>
          <w:lang w:val="uk-UA" w:eastAsia="ar-SA"/>
        </w:rPr>
        <w:t xml:space="preserve">. Для підтримки стану адаптованості в організмі та психіці людини задіються різноманітні ресурси – від фізіологічних до особистісних </w:t>
      </w:r>
      <w:r w:rsidR="003078E1" w:rsidRPr="003078E1">
        <w:rPr>
          <w:rFonts w:eastAsia="Times New Roman"/>
          <w:lang w:val="uk-UA" w:eastAsia="ar-SA"/>
        </w:rPr>
        <w:t>[</w:t>
      </w:r>
      <w:r w:rsidR="00F33EC4">
        <w:rPr>
          <w:rFonts w:eastAsia="Times New Roman"/>
          <w:lang w:val="uk-UA" w:eastAsia="ar-SA"/>
        </w:rPr>
        <w:t>3</w:t>
      </w:r>
      <w:r w:rsidR="003078E1" w:rsidRPr="003078E1">
        <w:rPr>
          <w:rFonts w:eastAsia="Times New Roman"/>
          <w:lang w:val="uk-UA" w:eastAsia="ar-SA"/>
        </w:rPr>
        <w:t>]</w:t>
      </w:r>
      <w:r w:rsidR="003078E1">
        <w:rPr>
          <w:rFonts w:eastAsia="Times New Roman"/>
          <w:lang w:val="uk-UA" w:eastAsia="ar-SA"/>
        </w:rPr>
        <w:t xml:space="preserve">. Важливу роль в них </w:t>
      </w:r>
      <w:r w:rsidR="003078E1">
        <w:rPr>
          <w:rFonts w:eastAsia="Times New Roman"/>
          <w:lang w:val="uk-UA" w:eastAsia="ar-SA"/>
        </w:rPr>
        <w:lastRenderedPageBreak/>
        <w:t>грають формально-динамічні особливості поведінки (властивості темпераменту) та якість життя, яка включає характеристики задоволеності роботою, особистими досягненнями, спілкуванням, підтримкою, переживання оптимізму, настрою, самоконтролю та негативних емоцій</w:t>
      </w:r>
      <w:r w:rsidR="00840E92">
        <w:rPr>
          <w:rFonts w:eastAsia="Times New Roman"/>
          <w:lang w:val="uk-UA" w:eastAsia="ar-SA"/>
        </w:rPr>
        <w:t xml:space="preserve"> та ін.</w:t>
      </w:r>
      <w:r w:rsidR="00AF6EAF">
        <w:rPr>
          <w:rFonts w:eastAsia="Times New Roman"/>
          <w:lang w:val="uk-UA" w:eastAsia="ar-SA"/>
        </w:rPr>
        <w:t xml:space="preserve"> </w:t>
      </w:r>
      <w:r w:rsidR="00AF6EAF" w:rsidRPr="003078E1">
        <w:rPr>
          <w:rFonts w:eastAsia="Times New Roman"/>
          <w:lang w:val="uk-UA" w:eastAsia="ar-SA"/>
        </w:rPr>
        <w:t>[</w:t>
      </w:r>
      <w:r w:rsidR="00F33EC4">
        <w:rPr>
          <w:rFonts w:eastAsia="Times New Roman"/>
          <w:lang w:val="uk-UA" w:eastAsia="ar-SA"/>
        </w:rPr>
        <w:t>4</w:t>
      </w:r>
      <w:r w:rsidR="00AF6EAF" w:rsidRPr="003078E1">
        <w:rPr>
          <w:rFonts w:eastAsia="Times New Roman"/>
          <w:lang w:val="uk-UA" w:eastAsia="ar-SA"/>
        </w:rPr>
        <w:t>]</w:t>
      </w:r>
      <w:r w:rsidR="003078E1">
        <w:rPr>
          <w:rFonts w:eastAsia="Times New Roman"/>
          <w:lang w:val="uk-UA" w:eastAsia="ar-SA"/>
        </w:rPr>
        <w:t xml:space="preserve">. Стан адаптованості відбивається на суб’єктивному рівні у вигляді самопочуття, активності, настрою, </w:t>
      </w:r>
      <w:r w:rsidR="009821A7">
        <w:rPr>
          <w:rFonts w:eastAsia="Times New Roman"/>
          <w:lang w:val="uk-UA" w:eastAsia="ar-SA"/>
        </w:rPr>
        <w:t xml:space="preserve">на об’єктивному рівні – у вигляді працездатності (кількості оброблених одиниць інформації) та кількості помилок, </w:t>
      </w:r>
      <w:r w:rsidR="003078E1">
        <w:rPr>
          <w:rFonts w:eastAsia="Times New Roman"/>
          <w:lang w:val="uk-UA" w:eastAsia="ar-SA"/>
        </w:rPr>
        <w:t>а на фізіологічному –</w:t>
      </w:r>
      <w:r w:rsidR="00F33EC4">
        <w:rPr>
          <w:rFonts w:eastAsia="Times New Roman"/>
          <w:lang w:val="uk-UA" w:eastAsia="ar-SA"/>
        </w:rPr>
        <w:t xml:space="preserve"> у</w:t>
      </w:r>
      <w:r w:rsidR="003078E1">
        <w:rPr>
          <w:rFonts w:eastAsia="Times New Roman"/>
          <w:lang w:val="uk-UA" w:eastAsia="ar-SA"/>
        </w:rPr>
        <w:t xml:space="preserve"> </w:t>
      </w:r>
      <w:r w:rsidR="00F33EC4">
        <w:rPr>
          <w:rFonts w:eastAsia="Times New Roman"/>
          <w:lang w:val="uk-UA" w:eastAsia="ar-SA"/>
        </w:rPr>
        <w:t>особливостях</w:t>
      </w:r>
      <w:r w:rsidR="003078E1">
        <w:rPr>
          <w:rFonts w:eastAsia="Times New Roman"/>
          <w:lang w:val="uk-UA" w:eastAsia="ar-SA"/>
        </w:rPr>
        <w:t xml:space="preserve"> сприйняття часу, а саме, тривал</w:t>
      </w:r>
      <w:r w:rsidR="00F33EC4">
        <w:rPr>
          <w:rFonts w:eastAsia="Times New Roman"/>
          <w:lang w:val="uk-UA" w:eastAsia="ar-SA"/>
        </w:rPr>
        <w:t>о</w:t>
      </w:r>
      <w:r w:rsidR="003078E1">
        <w:rPr>
          <w:rFonts w:eastAsia="Times New Roman"/>
          <w:lang w:val="uk-UA" w:eastAsia="ar-SA"/>
        </w:rPr>
        <w:t>ст</w:t>
      </w:r>
      <w:r w:rsidR="00F33EC4">
        <w:rPr>
          <w:rFonts w:eastAsia="Times New Roman"/>
          <w:lang w:val="uk-UA" w:eastAsia="ar-SA"/>
        </w:rPr>
        <w:t>і</w:t>
      </w:r>
      <w:r w:rsidR="003078E1">
        <w:rPr>
          <w:rFonts w:eastAsia="Times New Roman"/>
          <w:lang w:val="uk-UA" w:eastAsia="ar-SA"/>
        </w:rPr>
        <w:t xml:space="preserve"> індивідуальної хвилини </w:t>
      </w:r>
      <w:r w:rsidR="003078E1" w:rsidRPr="003078E1">
        <w:rPr>
          <w:rFonts w:eastAsia="Times New Roman"/>
          <w:lang w:val="uk-UA" w:eastAsia="ar-SA"/>
        </w:rPr>
        <w:t>[</w:t>
      </w:r>
      <w:r w:rsidR="00F33EC4">
        <w:rPr>
          <w:rFonts w:eastAsia="Times New Roman"/>
          <w:lang w:val="uk-UA" w:eastAsia="ar-SA"/>
        </w:rPr>
        <w:t>1</w:t>
      </w:r>
      <w:r w:rsidR="003078E1" w:rsidRPr="003078E1">
        <w:rPr>
          <w:rFonts w:eastAsia="Times New Roman"/>
          <w:lang w:val="uk-UA" w:eastAsia="ar-SA"/>
        </w:rPr>
        <w:t>]</w:t>
      </w:r>
      <w:r w:rsidR="003078E1">
        <w:rPr>
          <w:rFonts w:eastAsia="Times New Roman"/>
          <w:lang w:val="uk-UA" w:eastAsia="ar-SA"/>
        </w:rPr>
        <w:t xml:space="preserve">. </w:t>
      </w:r>
      <w:r w:rsidR="00AF6EAF">
        <w:rPr>
          <w:rFonts w:eastAsia="Times New Roman"/>
          <w:lang w:val="uk-UA" w:eastAsia="ar-SA"/>
        </w:rPr>
        <w:t xml:space="preserve">Якість та зв’язки даних </w:t>
      </w:r>
      <w:r w:rsidR="003078E1">
        <w:rPr>
          <w:rFonts w:eastAsia="Times New Roman"/>
          <w:lang w:val="uk-UA" w:eastAsia="ar-SA"/>
        </w:rPr>
        <w:t>параметр</w:t>
      </w:r>
      <w:r w:rsidR="00AF6EAF">
        <w:rPr>
          <w:rFonts w:eastAsia="Times New Roman"/>
          <w:lang w:val="uk-UA" w:eastAsia="ar-SA"/>
        </w:rPr>
        <w:t>ів</w:t>
      </w:r>
      <w:r w:rsidR="003078E1">
        <w:rPr>
          <w:rFonts w:eastAsia="Times New Roman"/>
          <w:lang w:val="uk-UA" w:eastAsia="ar-SA"/>
        </w:rPr>
        <w:t xml:space="preserve"> </w:t>
      </w:r>
      <w:r w:rsidR="00AF6EAF">
        <w:rPr>
          <w:rFonts w:eastAsia="Times New Roman"/>
          <w:lang w:val="uk-UA" w:eastAsia="ar-SA"/>
        </w:rPr>
        <w:t>здобувачів другої вищої освіти до та після навчального заняття у ЗВО свідчать про «ціну навчальної діяльності» для них, чому було присвячене дане дослідження.</w:t>
      </w:r>
    </w:p>
    <w:p w14:paraId="41CE1D72" w14:textId="7671FCE2" w:rsidR="00AF6EAF" w:rsidRPr="00AF6EAF" w:rsidRDefault="00AF6EAF" w:rsidP="00AF6EAF">
      <w:pPr>
        <w:suppressAutoHyphens/>
        <w:ind w:right="-1"/>
        <w:rPr>
          <w:rFonts w:eastAsia="Times New Roman"/>
          <w:lang w:val="uk-UA" w:eastAsia="ar-SA"/>
        </w:rPr>
      </w:pPr>
      <w:r w:rsidRPr="00F46552">
        <w:rPr>
          <w:rFonts w:eastAsia="Times New Roman"/>
          <w:b/>
          <w:bCs/>
          <w:lang w:val="uk-UA" w:eastAsia="ar-SA"/>
        </w:rPr>
        <w:t>Організація дослідження.</w:t>
      </w:r>
      <w:r w:rsidR="00CE4889">
        <w:rPr>
          <w:rFonts w:eastAsia="Times New Roman"/>
          <w:lang w:val="uk-UA" w:eastAsia="ar-SA"/>
        </w:rPr>
        <w:t xml:space="preserve"> </w:t>
      </w:r>
      <w:r w:rsidR="00F46552">
        <w:rPr>
          <w:rFonts w:eastAsia="Times New Roman"/>
          <w:lang w:val="uk-UA" w:eastAsia="ar-SA"/>
        </w:rPr>
        <w:t xml:space="preserve">26 здобувачів вищої освіти, що отримують другу вищу освіту за спеціальністю </w:t>
      </w:r>
      <w:r w:rsidR="00F33EC4">
        <w:rPr>
          <w:rFonts w:eastAsia="Times New Roman"/>
          <w:lang w:val="uk-UA" w:eastAsia="ar-SA"/>
        </w:rPr>
        <w:t>«</w:t>
      </w:r>
      <w:r w:rsidR="00F46552">
        <w:rPr>
          <w:rFonts w:eastAsia="Times New Roman"/>
          <w:lang w:val="uk-UA" w:eastAsia="ar-SA"/>
        </w:rPr>
        <w:t>психологія</w:t>
      </w:r>
      <w:r w:rsidR="00F33EC4">
        <w:rPr>
          <w:rFonts w:eastAsia="Times New Roman"/>
          <w:lang w:val="uk-UA" w:eastAsia="ar-SA"/>
        </w:rPr>
        <w:t>»</w:t>
      </w:r>
      <w:r w:rsidR="00F46552">
        <w:rPr>
          <w:rFonts w:eastAsia="Times New Roman"/>
          <w:lang w:val="uk-UA" w:eastAsia="ar-SA"/>
        </w:rPr>
        <w:t xml:space="preserve">, з яких </w:t>
      </w:r>
      <w:r w:rsidR="00490AB8">
        <w:rPr>
          <w:rFonts w:eastAsia="Times New Roman"/>
          <w:lang w:val="uk-UA" w:eastAsia="ar-SA"/>
        </w:rPr>
        <w:t xml:space="preserve">20 </w:t>
      </w:r>
      <w:r w:rsidR="00F46552">
        <w:rPr>
          <w:rFonts w:eastAsia="Times New Roman"/>
          <w:lang w:val="uk-UA" w:eastAsia="ar-SA"/>
        </w:rPr>
        <w:t xml:space="preserve">жінок, </w:t>
      </w:r>
      <w:r w:rsidR="00490AB8">
        <w:rPr>
          <w:rFonts w:eastAsia="Times New Roman"/>
          <w:lang w:val="uk-UA" w:eastAsia="ar-SA"/>
        </w:rPr>
        <w:t xml:space="preserve">6 </w:t>
      </w:r>
      <w:r w:rsidR="00F46552">
        <w:rPr>
          <w:rFonts w:eastAsia="Times New Roman"/>
          <w:lang w:val="uk-UA" w:eastAsia="ar-SA"/>
        </w:rPr>
        <w:t>чоловіків, діапазон віку</w:t>
      </w:r>
      <w:r w:rsidR="00490AB8">
        <w:rPr>
          <w:rFonts w:eastAsia="Times New Roman"/>
          <w:lang w:val="uk-UA" w:eastAsia="ar-SA"/>
        </w:rPr>
        <w:t xml:space="preserve"> 21-42 роки</w:t>
      </w:r>
      <w:r w:rsidR="00F46552">
        <w:rPr>
          <w:rFonts w:eastAsia="Times New Roman"/>
          <w:lang w:val="uk-UA" w:eastAsia="ar-SA"/>
        </w:rPr>
        <w:t xml:space="preserve">, середній вік </w:t>
      </w:r>
      <w:r w:rsidR="00490AB8">
        <w:rPr>
          <w:rFonts w:eastAsia="Times New Roman"/>
          <w:lang w:val="uk-UA" w:eastAsia="ar-SA"/>
        </w:rPr>
        <w:t xml:space="preserve">31,5 </w:t>
      </w:r>
      <w:r w:rsidR="00F46552">
        <w:rPr>
          <w:rFonts w:eastAsia="Times New Roman"/>
          <w:lang w:val="uk-UA" w:eastAsia="ar-SA"/>
        </w:rPr>
        <w:t>років, медіана віку</w:t>
      </w:r>
      <w:r w:rsidR="00490AB8">
        <w:rPr>
          <w:rFonts w:eastAsia="Times New Roman"/>
          <w:lang w:val="uk-UA" w:eastAsia="ar-SA"/>
        </w:rPr>
        <w:t xml:space="preserve"> 33</w:t>
      </w:r>
      <w:r w:rsidR="00F46552">
        <w:rPr>
          <w:rFonts w:eastAsia="Times New Roman"/>
          <w:lang w:val="uk-UA" w:eastAsia="ar-SA"/>
        </w:rPr>
        <w:t xml:space="preserve"> рок</w:t>
      </w:r>
      <w:r w:rsidR="00490AB8">
        <w:rPr>
          <w:rFonts w:eastAsia="Times New Roman"/>
          <w:lang w:val="uk-UA" w:eastAsia="ar-SA"/>
        </w:rPr>
        <w:t>и</w:t>
      </w:r>
      <w:r w:rsidR="00F33EC4">
        <w:rPr>
          <w:rFonts w:eastAsia="Times New Roman"/>
          <w:lang w:val="uk-UA" w:eastAsia="ar-SA"/>
        </w:rPr>
        <w:t>,</w:t>
      </w:r>
      <w:r w:rsidR="00F46552">
        <w:rPr>
          <w:rFonts w:eastAsia="Times New Roman"/>
          <w:lang w:val="uk-UA" w:eastAsia="ar-SA"/>
        </w:rPr>
        <w:t xml:space="preserve"> пройшли тестування за допомогою тестів-опитувальників</w:t>
      </w:r>
      <w:r w:rsidR="00490AB8">
        <w:rPr>
          <w:rFonts w:eastAsia="Times New Roman"/>
          <w:lang w:val="uk-UA" w:eastAsia="ar-SA"/>
        </w:rPr>
        <w:t>, тесту уваги</w:t>
      </w:r>
      <w:r w:rsidR="00F46552">
        <w:rPr>
          <w:rFonts w:eastAsia="Times New Roman"/>
          <w:lang w:val="uk-UA" w:eastAsia="ar-SA"/>
        </w:rPr>
        <w:t xml:space="preserve"> та вимірювання тривалості індивідуальної хвилини (ІХ)</w:t>
      </w:r>
      <w:r w:rsidR="00A96066">
        <w:rPr>
          <w:rFonts w:eastAsia="Times New Roman"/>
          <w:lang w:val="uk-UA" w:eastAsia="ar-SA"/>
        </w:rPr>
        <w:t xml:space="preserve">. Вимірювання ІХ було виконане 3 рази </w:t>
      </w:r>
      <w:r w:rsidR="00F33EC4">
        <w:rPr>
          <w:rFonts w:eastAsia="Times New Roman"/>
          <w:lang w:val="uk-UA" w:eastAsia="ar-SA"/>
        </w:rPr>
        <w:t xml:space="preserve">поспіль </w:t>
      </w:r>
      <w:r w:rsidR="00A96066">
        <w:rPr>
          <w:rFonts w:eastAsia="Times New Roman"/>
          <w:lang w:val="uk-UA" w:eastAsia="ar-SA"/>
        </w:rPr>
        <w:t>до та 3 рази після практичного заняття з курсу «психодіагностика»; аналізувалися середні значення та варіативність ІХ у секундах в обох замірах.</w:t>
      </w:r>
    </w:p>
    <w:p w14:paraId="1B4C6DEA" w14:textId="16DF5E6B" w:rsidR="00AF6EAF" w:rsidRPr="00BD4D91" w:rsidRDefault="00AF6EAF" w:rsidP="00AF6EAF">
      <w:pPr>
        <w:suppressAutoHyphens/>
        <w:ind w:right="-1"/>
        <w:rPr>
          <w:rFonts w:eastAsia="Times New Roman"/>
          <w:lang w:val="uk-UA" w:eastAsia="ar-SA"/>
        </w:rPr>
      </w:pPr>
      <w:r w:rsidRPr="00AF6EAF">
        <w:rPr>
          <w:rFonts w:eastAsia="Times New Roman"/>
          <w:b/>
          <w:bCs/>
          <w:lang w:val="uk-UA" w:eastAsia="ar-SA"/>
        </w:rPr>
        <w:t xml:space="preserve">Мета дослідження </w:t>
      </w:r>
      <w:r w:rsidRPr="00BD4D91">
        <w:rPr>
          <w:rFonts w:eastAsia="Times New Roman"/>
          <w:lang w:val="uk-UA" w:eastAsia="ar-SA"/>
        </w:rPr>
        <w:t xml:space="preserve">– вивчення стану особистісних та психофізіологічних ресурсів </w:t>
      </w:r>
      <w:r w:rsidR="00CE4889" w:rsidRPr="00BD4D91">
        <w:rPr>
          <w:rFonts w:eastAsia="Times New Roman"/>
          <w:lang w:val="uk-UA" w:eastAsia="ar-SA"/>
        </w:rPr>
        <w:t xml:space="preserve">під час навчання у </w:t>
      </w:r>
      <w:r w:rsidRPr="00BD4D91">
        <w:rPr>
          <w:rFonts w:eastAsia="Times New Roman"/>
          <w:lang w:val="uk-UA" w:eastAsia="ar-SA"/>
        </w:rPr>
        <w:t>майбутніх психологів.</w:t>
      </w:r>
    </w:p>
    <w:p w14:paraId="5E217921" w14:textId="6C0131CE" w:rsidR="00AF6EAF" w:rsidRPr="00BD4D91" w:rsidRDefault="00AF6EAF" w:rsidP="00AF6EAF">
      <w:pPr>
        <w:suppressAutoHyphens/>
        <w:ind w:right="-1"/>
        <w:rPr>
          <w:rFonts w:eastAsia="Times New Roman"/>
          <w:lang w:val="uk-UA" w:eastAsia="ar-SA"/>
        </w:rPr>
      </w:pPr>
      <w:r w:rsidRPr="00BD67F8">
        <w:rPr>
          <w:rFonts w:eastAsia="Times New Roman"/>
          <w:b/>
          <w:bCs/>
          <w:lang w:val="uk-UA" w:eastAsia="ar-SA"/>
        </w:rPr>
        <w:t>Методи дослідження</w:t>
      </w:r>
      <w:r w:rsidRPr="00AF6EAF">
        <w:rPr>
          <w:rFonts w:eastAsia="Times New Roman"/>
          <w:lang w:val="uk-UA" w:eastAsia="ar-SA"/>
        </w:rPr>
        <w:t>.</w:t>
      </w:r>
      <w:r w:rsidR="00F46552">
        <w:rPr>
          <w:rFonts w:eastAsia="Times New Roman"/>
          <w:lang w:val="uk-UA" w:eastAsia="ar-SA"/>
        </w:rPr>
        <w:t xml:space="preserve"> </w:t>
      </w:r>
      <w:r w:rsidR="00BD67F8">
        <w:rPr>
          <w:rFonts w:eastAsia="Times New Roman"/>
          <w:lang w:val="uk-UA" w:eastAsia="ar-SA"/>
        </w:rPr>
        <w:t xml:space="preserve">Опитувальник САН (Самопочуття, Активність, Настрій) </w:t>
      </w:r>
      <w:r w:rsidR="00BD67F8" w:rsidRPr="00BD67F8">
        <w:rPr>
          <w:rFonts w:eastAsia="Times New Roman"/>
          <w:lang w:val="uk-UA" w:eastAsia="ar-SA"/>
        </w:rPr>
        <w:t>В. А. Доск</w:t>
      </w:r>
      <w:r w:rsidR="00BD4D91">
        <w:rPr>
          <w:rFonts w:eastAsia="Times New Roman"/>
          <w:lang w:val="uk-UA" w:eastAsia="ar-SA"/>
        </w:rPr>
        <w:t>і</w:t>
      </w:r>
      <w:r w:rsidR="00BD67F8" w:rsidRPr="00BD67F8">
        <w:rPr>
          <w:rFonts w:eastAsia="Times New Roman"/>
          <w:lang w:val="uk-UA" w:eastAsia="ar-SA"/>
        </w:rPr>
        <w:t>н</w:t>
      </w:r>
      <w:r w:rsidR="00BD4D91">
        <w:rPr>
          <w:rFonts w:eastAsia="Times New Roman"/>
          <w:lang w:val="uk-UA" w:eastAsia="ar-SA"/>
        </w:rPr>
        <w:t>а</w:t>
      </w:r>
      <w:r w:rsidR="00BD67F8" w:rsidRPr="00BD67F8">
        <w:rPr>
          <w:rFonts w:eastAsia="Times New Roman"/>
          <w:lang w:val="uk-UA" w:eastAsia="ar-SA"/>
        </w:rPr>
        <w:t>, Н. А. Лаврент</w:t>
      </w:r>
      <w:r w:rsidR="00BD4D91">
        <w:rPr>
          <w:rFonts w:eastAsia="Times New Roman"/>
          <w:lang w:val="uk-UA" w:eastAsia="ar-SA"/>
        </w:rPr>
        <w:t>ьє</w:t>
      </w:r>
      <w:r w:rsidR="00BD67F8" w:rsidRPr="00BD67F8">
        <w:rPr>
          <w:rFonts w:eastAsia="Times New Roman"/>
          <w:lang w:val="uk-UA" w:eastAsia="ar-SA"/>
        </w:rPr>
        <w:t>во</w:t>
      </w:r>
      <w:r w:rsidR="00BD4D91">
        <w:rPr>
          <w:rFonts w:eastAsia="Times New Roman"/>
          <w:lang w:val="uk-UA" w:eastAsia="ar-SA"/>
        </w:rPr>
        <w:t>ї</w:t>
      </w:r>
      <w:r w:rsidR="00BD67F8" w:rsidRPr="00BD67F8">
        <w:rPr>
          <w:rFonts w:eastAsia="Times New Roman"/>
          <w:lang w:val="uk-UA" w:eastAsia="ar-SA"/>
        </w:rPr>
        <w:t>, В. Б. Шара</w:t>
      </w:r>
      <w:r w:rsidR="00BD4D91">
        <w:rPr>
          <w:rFonts w:eastAsia="Times New Roman"/>
          <w:lang w:val="uk-UA" w:eastAsia="ar-SA"/>
        </w:rPr>
        <w:t>я,</w:t>
      </w:r>
      <w:r w:rsidR="00BD67F8" w:rsidRPr="00BD67F8">
        <w:rPr>
          <w:rFonts w:eastAsia="Times New Roman"/>
          <w:lang w:val="uk-UA" w:eastAsia="ar-SA"/>
        </w:rPr>
        <w:t xml:space="preserve"> М. П. М</w:t>
      </w:r>
      <w:r w:rsidR="00BD4D91">
        <w:rPr>
          <w:rFonts w:eastAsia="Times New Roman"/>
          <w:lang w:val="uk-UA" w:eastAsia="ar-SA"/>
        </w:rPr>
        <w:t>і</w:t>
      </w:r>
      <w:r w:rsidR="00BD67F8" w:rsidRPr="00BD67F8">
        <w:rPr>
          <w:rFonts w:eastAsia="Times New Roman"/>
          <w:lang w:val="uk-UA" w:eastAsia="ar-SA"/>
        </w:rPr>
        <w:t>рошников</w:t>
      </w:r>
      <w:r w:rsidR="00BD4D91">
        <w:rPr>
          <w:rFonts w:eastAsia="Times New Roman"/>
          <w:lang w:val="uk-UA" w:eastAsia="ar-SA"/>
        </w:rPr>
        <w:t>а</w:t>
      </w:r>
      <w:r w:rsidR="00BD67F8">
        <w:rPr>
          <w:rFonts w:eastAsia="Times New Roman"/>
          <w:lang w:val="uk-UA" w:eastAsia="ar-SA"/>
        </w:rPr>
        <w:t xml:space="preserve">. </w:t>
      </w:r>
      <w:r w:rsidR="00BD4D91" w:rsidRPr="00BD4D91">
        <w:rPr>
          <w:rFonts w:eastAsia="Times New Roman"/>
          <w:lang w:val="uk-UA" w:eastAsia="ar-SA"/>
        </w:rPr>
        <w:t>Тест якості життя (ЯЖ) Р. Еліота в адаптації Н. Е. Водоп'янової</w:t>
      </w:r>
      <w:r w:rsidR="00BD4D91">
        <w:rPr>
          <w:rFonts w:eastAsia="Times New Roman"/>
          <w:lang w:val="uk-UA" w:eastAsia="ar-SA"/>
        </w:rPr>
        <w:t>.</w:t>
      </w:r>
      <w:r w:rsidR="00BD4D91" w:rsidRPr="00BD4D91">
        <w:rPr>
          <w:rFonts w:eastAsia="Times New Roman"/>
          <w:lang w:val="uk-UA" w:eastAsia="ar-SA"/>
        </w:rPr>
        <w:t xml:space="preserve"> </w:t>
      </w:r>
      <w:r w:rsidR="00F22231">
        <w:rPr>
          <w:rFonts w:eastAsia="Times New Roman"/>
          <w:lang w:val="uk-UA" w:eastAsia="ar-SA"/>
        </w:rPr>
        <w:t xml:space="preserve">Тест формально-динамічних характеристик поведінки Я. Стреляу. </w:t>
      </w:r>
      <w:r w:rsidR="00BD67F8">
        <w:rPr>
          <w:rFonts w:eastAsia="Times New Roman"/>
          <w:lang w:val="uk-UA" w:eastAsia="ar-SA"/>
        </w:rPr>
        <w:t>Корректурна проба Бурдона.</w:t>
      </w:r>
      <w:r w:rsidR="00BD67F8" w:rsidRPr="00BD67F8">
        <w:rPr>
          <w:rFonts w:eastAsia="Times New Roman"/>
          <w:lang w:val="uk-UA" w:eastAsia="ar-SA"/>
        </w:rPr>
        <w:t xml:space="preserve"> </w:t>
      </w:r>
      <w:r w:rsidR="00BD67F8">
        <w:rPr>
          <w:rFonts w:eastAsia="Times New Roman"/>
          <w:lang w:val="uk-UA" w:eastAsia="ar-SA"/>
        </w:rPr>
        <w:t xml:space="preserve">Тривалість </w:t>
      </w:r>
      <w:r w:rsidR="00BD67F8" w:rsidRPr="00BD67F8">
        <w:rPr>
          <w:rFonts w:eastAsia="Times New Roman"/>
          <w:lang w:val="uk-UA" w:eastAsia="ar-SA"/>
        </w:rPr>
        <w:t>ІХ вимірювалася за методом Халберга</w:t>
      </w:r>
      <w:r w:rsidR="00BD67F8">
        <w:rPr>
          <w:rFonts w:eastAsia="Times New Roman"/>
          <w:lang w:val="uk-UA" w:eastAsia="ar-SA"/>
        </w:rPr>
        <w:t>.</w:t>
      </w:r>
      <w:r w:rsidR="009821A7">
        <w:rPr>
          <w:rFonts w:eastAsia="Times New Roman"/>
          <w:lang w:val="uk-UA" w:eastAsia="ar-SA"/>
        </w:rPr>
        <w:t xml:space="preserve"> Для обробки використовувалися кореляційний аналіз Спірмена, </w:t>
      </w:r>
      <w:r w:rsidR="00F33EC4">
        <w:rPr>
          <w:rFonts w:eastAsia="Times New Roman"/>
          <w:lang w:val="uk-UA" w:eastAsia="ar-SA"/>
        </w:rPr>
        <w:t>критерій зсуву Вілкоксона.</w:t>
      </w:r>
    </w:p>
    <w:p w14:paraId="275EC564" w14:textId="1611221A" w:rsidR="00BD4D91" w:rsidRDefault="00AF6EAF" w:rsidP="00AF6EAF">
      <w:pPr>
        <w:suppressAutoHyphens/>
        <w:ind w:right="-1"/>
        <w:rPr>
          <w:rFonts w:eastAsia="Times New Roman"/>
          <w:lang w:val="uk-UA" w:eastAsia="ar-SA"/>
        </w:rPr>
      </w:pPr>
      <w:r w:rsidRPr="003C7AE9">
        <w:rPr>
          <w:rFonts w:eastAsia="Times New Roman"/>
          <w:b/>
          <w:bCs/>
          <w:lang w:val="uk-UA" w:eastAsia="ar-SA"/>
        </w:rPr>
        <w:t>Результати дослідження, обговорення</w:t>
      </w:r>
      <w:r w:rsidR="00BD4D91" w:rsidRPr="003C7AE9">
        <w:rPr>
          <w:rFonts w:eastAsia="Times New Roman"/>
          <w:b/>
          <w:bCs/>
          <w:lang w:val="uk-UA" w:eastAsia="ar-SA"/>
        </w:rPr>
        <w:t>.</w:t>
      </w:r>
      <w:r w:rsidR="00BD4D91">
        <w:rPr>
          <w:rFonts w:eastAsia="Times New Roman"/>
          <w:lang w:val="uk-UA" w:eastAsia="ar-SA"/>
        </w:rPr>
        <w:t xml:space="preserve"> </w:t>
      </w:r>
      <w:r w:rsidR="009821A7">
        <w:rPr>
          <w:rFonts w:eastAsia="Times New Roman"/>
          <w:lang w:val="uk-UA" w:eastAsia="ar-SA"/>
        </w:rPr>
        <w:t>Був виявлений прямий зв’язок між тривалістю ІХ</w:t>
      </w:r>
      <w:r w:rsidR="00995DEF">
        <w:rPr>
          <w:rFonts w:eastAsia="Times New Roman"/>
          <w:lang w:val="uk-UA" w:eastAsia="ar-SA"/>
        </w:rPr>
        <w:t xml:space="preserve"> наприкінці навчального заняття</w:t>
      </w:r>
      <w:r w:rsidR="009821A7">
        <w:rPr>
          <w:rFonts w:eastAsia="Times New Roman"/>
          <w:lang w:val="uk-UA" w:eastAsia="ar-SA"/>
        </w:rPr>
        <w:t xml:space="preserve"> та віком досліджуваних (ρ=0,54; р=0,</w:t>
      </w:r>
      <w:r w:rsidR="00607BC1">
        <w:rPr>
          <w:rFonts w:eastAsia="Times New Roman"/>
          <w:lang w:val="uk-UA" w:eastAsia="ar-SA"/>
        </w:rPr>
        <w:t>0</w:t>
      </w:r>
      <w:r w:rsidR="009821A7">
        <w:rPr>
          <w:rFonts w:eastAsia="Times New Roman"/>
          <w:lang w:val="uk-UA" w:eastAsia="ar-SA"/>
        </w:rPr>
        <w:t>45)</w:t>
      </w:r>
      <w:r w:rsidR="003C7AE9">
        <w:rPr>
          <w:rFonts w:eastAsia="Times New Roman"/>
          <w:lang w:val="uk-UA" w:eastAsia="ar-SA"/>
        </w:rPr>
        <w:t xml:space="preserve">. Оскільки більш тривала ІХ – це показник кращої адаптованості, то у більш старших здобувачів </w:t>
      </w:r>
      <w:r w:rsidR="00995DEF">
        <w:rPr>
          <w:rFonts w:eastAsia="Times New Roman"/>
          <w:lang w:val="uk-UA" w:eastAsia="ar-SA"/>
        </w:rPr>
        <w:t xml:space="preserve">спостерігається покращення </w:t>
      </w:r>
      <w:r w:rsidR="00995DEF">
        <w:rPr>
          <w:rFonts w:eastAsia="Times New Roman"/>
          <w:lang w:val="uk-UA" w:eastAsia="ar-SA"/>
        </w:rPr>
        <w:lastRenderedPageBreak/>
        <w:t>адаптованості ближче до кінця заняття</w:t>
      </w:r>
      <w:r w:rsidR="003C7AE9">
        <w:rPr>
          <w:rFonts w:eastAsia="Times New Roman"/>
          <w:lang w:val="uk-UA" w:eastAsia="ar-SA"/>
        </w:rPr>
        <w:t xml:space="preserve">. </w:t>
      </w:r>
      <w:r w:rsidR="00995DEF">
        <w:rPr>
          <w:rFonts w:eastAsia="Times New Roman"/>
          <w:lang w:val="uk-UA" w:eastAsia="ar-SA"/>
        </w:rPr>
        <w:t>Нестабільність (варіативність) ІХ є недостатньо вивченим показником і за нашими даними вона пов’язана зі зниженням настрою (</w:t>
      </w:r>
      <w:r w:rsidR="00607BC1">
        <w:rPr>
          <w:rFonts w:eastAsia="Times New Roman"/>
          <w:lang w:val="uk-UA" w:eastAsia="ar-SA"/>
        </w:rPr>
        <w:t>ρ=-0,43; р=0,033</w:t>
      </w:r>
      <w:r w:rsidR="00995DEF">
        <w:rPr>
          <w:rFonts w:eastAsia="Times New Roman"/>
          <w:lang w:val="uk-UA" w:eastAsia="ar-SA"/>
        </w:rPr>
        <w:t>) та самопочуття (</w:t>
      </w:r>
      <w:r w:rsidR="00607BC1">
        <w:rPr>
          <w:rFonts w:eastAsia="Times New Roman"/>
          <w:lang w:val="uk-UA" w:eastAsia="ar-SA"/>
        </w:rPr>
        <w:t>ρ=-0,52; р=0,008</w:t>
      </w:r>
      <w:r w:rsidR="00995DEF">
        <w:rPr>
          <w:rFonts w:eastAsia="Times New Roman"/>
          <w:lang w:val="uk-UA" w:eastAsia="ar-SA"/>
        </w:rPr>
        <w:t>) на початку заняття.</w:t>
      </w:r>
      <w:r w:rsidR="007306E7">
        <w:rPr>
          <w:rFonts w:eastAsia="Times New Roman"/>
          <w:lang w:val="uk-UA" w:eastAsia="ar-SA"/>
        </w:rPr>
        <w:t xml:space="preserve"> </w:t>
      </w:r>
      <w:r w:rsidR="00840E92">
        <w:rPr>
          <w:rFonts w:eastAsia="Times New Roman"/>
          <w:lang w:val="uk-UA" w:eastAsia="ar-SA"/>
        </w:rPr>
        <w:t>Середня тривалість ІХ не змінилася наприкінці заняття і вона не була пов’язана з показниками якості життя. Варіативність ІХ також не змінилася до кінця заняття</w:t>
      </w:r>
      <w:r w:rsidR="00536A7B">
        <w:rPr>
          <w:rFonts w:eastAsia="Times New Roman"/>
          <w:lang w:val="uk-UA" w:eastAsia="ar-SA"/>
        </w:rPr>
        <w:t>.</w:t>
      </w:r>
      <w:r w:rsidR="00840E92">
        <w:rPr>
          <w:rFonts w:eastAsia="Times New Roman"/>
          <w:lang w:val="uk-UA" w:eastAsia="ar-SA"/>
        </w:rPr>
        <w:t xml:space="preserve"> </w:t>
      </w:r>
      <w:r w:rsidR="00536A7B">
        <w:rPr>
          <w:rFonts w:eastAsia="Times New Roman"/>
          <w:lang w:val="uk-UA" w:eastAsia="ar-SA"/>
        </w:rPr>
        <w:t>П</w:t>
      </w:r>
      <w:r w:rsidR="00840E92">
        <w:rPr>
          <w:rFonts w:eastAsia="Times New Roman"/>
          <w:lang w:val="uk-UA" w:eastAsia="ar-SA"/>
        </w:rPr>
        <w:t>роте варіативні</w:t>
      </w:r>
      <w:r w:rsidR="00536A7B">
        <w:rPr>
          <w:rFonts w:eastAsia="Times New Roman"/>
          <w:lang w:val="uk-UA" w:eastAsia="ar-SA"/>
        </w:rPr>
        <w:t>с</w:t>
      </w:r>
      <w:r w:rsidR="00840E92">
        <w:rPr>
          <w:rFonts w:eastAsia="Times New Roman"/>
          <w:lang w:val="uk-UA" w:eastAsia="ar-SA"/>
        </w:rPr>
        <w:t>ть ІХ на початку заняття виявилась зворотним чином пов’язаною з низкою показників ЯЖ: задоволеністю роботою (ρ=-0,</w:t>
      </w:r>
      <w:r w:rsidR="0023027D">
        <w:rPr>
          <w:rFonts w:eastAsia="Times New Roman"/>
          <w:lang w:val="uk-UA" w:eastAsia="ar-SA"/>
        </w:rPr>
        <w:t>59</w:t>
      </w:r>
      <w:r w:rsidR="00840E92">
        <w:rPr>
          <w:rFonts w:eastAsia="Times New Roman"/>
          <w:lang w:val="uk-UA" w:eastAsia="ar-SA"/>
        </w:rPr>
        <w:t>; р=0,0</w:t>
      </w:r>
      <w:r w:rsidR="0023027D">
        <w:rPr>
          <w:rFonts w:eastAsia="Times New Roman"/>
          <w:lang w:val="uk-UA" w:eastAsia="ar-SA"/>
        </w:rPr>
        <w:t>16</w:t>
      </w:r>
      <w:r w:rsidR="00840E92">
        <w:rPr>
          <w:rFonts w:eastAsia="Times New Roman"/>
          <w:lang w:val="uk-UA" w:eastAsia="ar-SA"/>
        </w:rPr>
        <w:t>), досягненнями (</w:t>
      </w:r>
      <w:r w:rsidR="0023027D">
        <w:rPr>
          <w:rFonts w:eastAsia="Times New Roman"/>
          <w:lang w:val="uk-UA" w:eastAsia="ar-SA"/>
        </w:rPr>
        <w:t>ρ=-0,62; р=0,010</w:t>
      </w:r>
      <w:r w:rsidR="00840E92">
        <w:rPr>
          <w:rFonts w:eastAsia="Times New Roman"/>
          <w:lang w:val="uk-UA" w:eastAsia="ar-SA"/>
        </w:rPr>
        <w:t>), здоров’ям (</w:t>
      </w:r>
      <w:r w:rsidR="0023027D">
        <w:rPr>
          <w:rFonts w:eastAsia="Times New Roman"/>
          <w:lang w:val="uk-UA" w:eastAsia="ar-SA"/>
        </w:rPr>
        <w:t>ρ=-0,55; р=0,028</w:t>
      </w:r>
      <w:r w:rsidR="00840E92">
        <w:rPr>
          <w:rFonts w:eastAsia="Times New Roman"/>
          <w:lang w:val="uk-UA" w:eastAsia="ar-SA"/>
        </w:rPr>
        <w:t>), підтримкою (</w:t>
      </w:r>
      <w:r w:rsidR="0023027D">
        <w:rPr>
          <w:rFonts w:eastAsia="Times New Roman"/>
          <w:lang w:val="uk-UA" w:eastAsia="ar-SA"/>
        </w:rPr>
        <w:t>ρ=-0,59; р=0,015</w:t>
      </w:r>
      <w:r w:rsidR="00840E92">
        <w:rPr>
          <w:rFonts w:eastAsia="Times New Roman"/>
          <w:lang w:val="uk-UA" w:eastAsia="ar-SA"/>
        </w:rPr>
        <w:t>), рівнями оптимізму (</w:t>
      </w:r>
      <w:r w:rsidR="0023027D">
        <w:rPr>
          <w:rFonts w:eastAsia="Times New Roman"/>
          <w:lang w:val="uk-UA" w:eastAsia="ar-SA"/>
        </w:rPr>
        <w:t>ρ=-0,79; р=0,0002</w:t>
      </w:r>
      <w:r w:rsidR="00840E92">
        <w:rPr>
          <w:rFonts w:eastAsia="Times New Roman"/>
          <w:lang w:val="uk-UA" w:eastAsia="ar-SA"/>
        </w:rPr>
        <w:t xml:space="preserve">), </w:t>
      </w:r>
      <w:r w:rsidR="0023027D">
        <w:rPr>
          <w:rFonts w:eastAsia="Times New Roman"/>
          <w:lang w:val="uk-UA" w:eastAsia="ar-SA"/>
        </w:rPr>
        <w:t>напруженості</w:t>
      </w:r>
      <w:r w:rsidR="00840E92">
        <w:rPr>
          <w:rFonts w:eastAsia="Times New Roman"/>
          <w:lang w:val="uk-UA" w:eastAsia="ar-SA"/>
        </w:rPr>
        <w:t xml:space="preserve"> (</w:t>
      </w:r>
      <w:r w:rsidR="0023027D">
        <w:rPr>
          <w:rFonts w:eastAsia="Times New Roman"/>
          <w:lang w:val="uk-UA" w:eastAsia="ar-SA"/>
        </w:rPr>
        <w:t>ρ=-0,64; р=0,007</w:t>
      </w:r>
      <w:r w:rsidR="00840E92">
        <w:rPr>
          <w:rFonts w:eastAsia="Times New Roman"/>
          <w:lang w:val="uk-UA" w:eastAsia="ar-SA"/>
        </w:rPr>
        <w:t>) та негативних емоцій (</w:t>
      </w:r>
      <w:r w:rsidR="0023027D">
        <w:rPr>
          <w:rFonts w:eastAsia="Times New Roman"/>
          <w:lang w:val="uk-UA" w:eastAsia="ar-SA"/>
        </w:rPr>
        <w:t>ρ=-0,51; р=0,044</w:t>
      </w:r>
      <w:r w:rsidR="00840E92">
        <w:rPr>
          <w:rFonts w:eastAsia="Times New Roman"/>
          <w:lang w:val="uk-UA" w:eastAsia="ar-SA"/>
        </w:rPr>
        <w:t>).</w:t>
      </w:r>
      <w:r w:rsidR="00536A7B">
        <w:rPr>
          <w:rFonts w:eastAsia="Times New Roman"/>
          <w:lang w:val="uk-UA" w:eastAsia="ar-SA"/>
        </w:rPr>
        <w:t xml:space="preserve"> </w:t>
      </w:r>
    </w:p>
    <w:p w14:paraId="769EA116" w14:textId="57CC8E32" w:rsidR="009712AD" w:rsidRPr="00A67D49" w:rsidRDefault="009712AD" w:rsidP="00AF6EAF">
      <w:pPr>
        <w:suppressAutoHyphens/>
        <w:ind w:right="-1"/>
        <w:rPr>
          <w:rFonts w:eastAsia="Times New Roman"/>
          <w:lang w:val="uk-UA" w:eastAsia="ar-SA"/>
        </w:rPr>
      </w:pPr>
      <w:r>
        <w:rPr>
          <w:rFonts w:eastAsia="Times New Roman"/>
          <w:lang w:val="uk-UA" w:eastAsia="ar-SA"/>
        </w:rPr>
        <w:t>Тривалість ІХ залежала від властивостей темпераменту</w:t>
      </w:r>
      <w:r w:rsidR="000E3144">
        <w:rPr>
          <w:rFonts w:eastAsia="Times New Roman"/>
          <w:lang w:val="uk-UA" w:eastAsia="ar-SA"/>
        </w:rPr>
        <w:t>. Її тривалість на початку заняття була більшою у здобувачів з більшою активністю (ρ=0,54; р=0,036), тобто активність є адаптивною рисою темпераменту. Варіативність ІХ на початку заняття була нижчою у здобувачів з високим динамізмом темпераменту (ρ=-0,51; р=0,050).</w:t>
      </w:r>
      <w:r w:rsidR="006839D4">
        <w:rPr>
          <w:rFonts w:eastAsia="Times New Roman"/>
          <w:lang w:val="uk-UA" w:eastAsia="ar-SA"/>
        </w:rPr>
        <w:t xml:space="preserve"> </w:t>
      </w:r>
      <w:r w:rsidR="00ED6ECE">
        <w:rPr>
          <w:rFonts w:eastAsia="Times New Roman"/>
          <w:lang w:val="uk-UA" w:eastAsia="ar-SA"/>
        </w:rPr>
        <w:t>Нестабільність</w:t>
      </w:r>
      <w:r w:rsidR="006839D4">
        <w:rPr>
          <w:rFonts w:eastAsia="Times New Roman"/>
          <w:lang w:val="uk-UA" w:eastAsia="ar-SA"/>
        </w:rPr>
        <w:t xml:space="preserve"> ІХ на початку заняття була вищою у здобувачів з більш високою ригідністю</w:t>
      </w:r>
      <w:r w:rsidR="006839D4" w:rsidRPr="006839D4">
        <w:rPr>
          <w:rFonts w:eastAsia="Times New Roman"/>
          <w:lang w:val="uk-UA" w:eastAsia="ar-SA"/>
        </w:rPr>
        <w:t xml:space="preserve"> </w:t>
      </w:r>
      <w:r w:rsidR="006839D4">
        <w:rPr>
          <w:rFonts w:eastAsia="Times New Roman"/>
          <w:lang w:val="uk-UA" w:eastAsia="ar-SA"/>
        </w:rPr>
        <w:t>(ρ=0,71; р=0,002) та емоційною реактивністю</w:t>
      </w:r>
      <w:r w:rsidR="006839D4" w:rsidRPr="006839D4">
        <w:rPr>
          <w:rFonts w:eastAsia="Times New Roman"/>
          <w:lang w:val="uk-UA" w:eastAsia="ar-SA"/>
        </w:rPr>
        <w:t xml:space="preserve"> </w:t>
      </w:r>
      <w:r w:rsidR="006839D4">
        <w:rPr>
          <w:rFonts w:eastAsia="Times New Roman"/>
          <w:lang w:val="uk-UA" w:eastAsia="ar-SA"/>
        </w:rPr>
        <w:t>(ρ=0,75; р=0,001) поведінки. Варіативність ІХ наприкінці заняття була вищою у здобувачів з більш високою сензитивністю</w:t>
      </w:r>
      <w:r w:rsidR="006839D4" w:rsidRPr="006839D4">
        <w:rPr>
          <w:rFonts w:eastAsia="Times New Roman"/>
          <w:lang w:val="uk-UA" w:eastAsia="ar-SA"/>
        </w:rPr>
        <w:t xml:space="preserve"> </w:t>
      </w:r>
      <w:r w:rsidR="006839D4">
        <w:rPr>
          <w:rFonts w:eastAsia="Times New Roman"/>
          <w:lang w:val="uk-UA" w:eastAsia="ar-SA"/>
        </w:rPr>
        <w:t xml:space="preserve">(ρ=0,60; р=0,018). </w:t>
      </w:r>
      <w:r w:rsidR="00CD12CE">
        <w:rPr>
          <w:rFonts w:eastAsia="Times New Roman"/>
          <w:lang w:val="uk-UA" w:eastAsia="ar-SA"/>
        </w:rPr>
        <w:t>Ми свідомо використали термін «</w:t>
      </w:r>
      <w:r w:rsidR="00ED6ECE">
        <w:rPr>
          <w:rFonts w:eastAsia="Times New Roman"/>
          <w:lang w:val="uk-UA" w:eastAsia="ar-SA"/>
        </w:rPr>
        <w:t xml:space="preserve">тривалість ІХ </w:t>
      </w:r>
      <w:r w:rsidR="00CD12CE">
        <w:rPr>
          <w:rFonts w:eastAsia="Times New Roman"/>
          <w:lang w:val="uk-UA" w:eastAsia="ar-SA"/>
        </w:rPr>
        <w:t>залеж</w:t>
      </w:r>
      <w:r w:rsidR="00ED6ECE">
        <w:rPr>
          <w:rFonts w:eastAsia="Times New Roman"/>
          <w:lang w:val="uk-UA" w:eastAsia="ar-SA"/>
        </w:rPr>
        <w:t>ала</w:t>
      </w:r>
      <w:r w:rsidR="00CD12CE">
        <w:rPr>
          <w:rFonts w:eastAsia="Times New Roman"/>
          <w:lang w:val="uk-UA" w:eastAsia="ar-SA"/>
        </w:rPr>
        <w:t>», хоча у дослідженні використаний кореляційний аналіз, що не показує причинно-наслідкові зв’язки. Проте у даному випадку</w:t>
      </w:r>
      <w:r w:rsidR="005D08E3">
        <w:rPr>
          <w:rFonts w:eastAsia="Times New Roman"/>
          <w:lang w:val="uk-UA" w:eastAsia="ar-SA"/>
        </w:rPr>
        <w:t xml:space="preserve"> ІХ є більш мінливим</w:t>
      </w:r>
      <w:r w:rsidR="00A67D49">
        <w:rPr>
          <w:rFonts w:eastAsia="Times New Roman"/>
          <w:lang w:val="uk-UA" w:eastAsia="ar-SA"/>
        </w:rPr>
        <w:t>, та відповідно, залежним</w:t>
      </w:r>
      <w:r w:rsidR="005D08E3">
        <w:rPr>
          <w:rFonts w:eastAsia="Times New Roman"/>
          <w:lang w:val="uk-UA" w:eastAsia="ar-SA"/>
        </w:rPr>
        <w:t xml:space="preserve"> показником поточного психічного стану, ніж формально-динамічні властивості поведінки, що відображують фізіологічний та навіть еволюційний базис </w:t>
      </w:r>
      <w:r w:rsidR="00A67D49">
        <w:rPr>
          <w:rFonts w:eastAsia="Times New Roman"/>
          <w:lang w:val="uk-UA" w:eastAsia="ar-SA"/>
        </w:rPr>
        <w:t xml:space="preserve">індивідуально-психологічних розбіжностей </w:t>
      </w:r>
      <w:r w:rsidR="00A67D49" w:rsidRPr="00A67D49">
        <w:rPr>
          <w:rFonts w:eastAsia="Times New Roman"/>
          <w:lang w:val="uk-UA" w:eastAsia="ar-SA"/>
        </w:rPr>
        <w:t>[</w:t>
      </w:r>
      <w:r w:rsidR="00ED6ECE">
        <w:rPr>
          <w:rFonts w:eastAsia="Times New Roman"/>
          <w:lang w:val="uk-UA" w:eastAsia="ar-SA"/>
        </w:rPr>
        <w:t>5</w:t>
      </w:r>
      <w:r w:rsidR="00A67D49" w:rsidRPr="00A67D49">
        <w:rPr>
          <w:rFonts w:eastAsia="Times New Roman"/>
          <w:lang w:val="uk-UA" w:eastAsia="ar-SA"/>
        </w:rPr>
        <w:t>]</w:t>
      </w:r>
      <w:r w:rsidR="00A67D49">
        <w:rPr>
          <w:rFonts w:eastAsia="Times New Roman"/>
          <w:lang w:val="uk-UA" w:eastAsia="ar-SA"/>
        </w:rPr>
        <w:t>.</w:t>
      </w:r>
    </w:p>
    <w:p w14:paraId="2D89629E" w14:textId="0D360982" w:rsidR="00BB7C97" w:rsidRPr="00C13746" w:rsidRDefault="002E4BE4" w:rsidP="00AF6EAF">
      <w:pPr>
        <w:suppressAutoHyphens/>
        <w:ind w:right="-1"/>
        <w:rPr>
          <w:rFonts w:eastAsia="Times New Roman"/>
          <w:lang w:val="uk-UA" w:eastAsia="ar-SA"/>
        </w:rPr>
      </w:pPr>
      <w:r>
        <w:rPr>
          <w:rFonts w:eastAsia="Times New Roman"/>
          <w:lang w:val="uk-UA" w:eastAsia="ar-SA"/>
        </w:rPr>
        <w:t>Кількість помилок у тесті Бурдона як показника якості уваги та розумової працездатності не був пов’язаний а ні з віком здобувачів, а ні з їх тривалістю ІХ, а ні з показниками психологічного стану, якості життя, темпераменту. Так само було і з показником кількості оброблених одиниць інформації за виключенням одного показника темпераменту – активності.</w:t>
      </w:r>
      <w:r w:rsidR="00C13746">
        <w:rPr>
          <w:rFonts w:eastAsia="Times New Roman"/>
          <w:lang w:eastAsia="ar-SA"/>
        </w:rPr>
        <w:t xml:space="preserve"> За </w:t>
      </w:r>
      <w:r w:rsidR="00C13746">
        <w:rPr>
          <w:rFonts w:eastAsia="Times New Roman"/>
          <w:lang w:val="uk-UA" w:eastAsia="ar-SA"/>
        </w:rPr>
        <w:t>більшої активності здобувачі обробляли більше інформації (ρ=0,62; р=0,013).</w:t>
      </w:r>
    </w:p>
    <w:p w14:paraId="4530DFFF" w14:textId="18306CCD" w:rsidR="00AF6EAF" w:rsidRPr="00134229" w:rsidRDefault="00BD4D91" w:rsidP="00AF6EAF">
      <w:pPr>
        <w:suppressAutoHyphens/>
        <w:ind w:right="-1"/>
        <w:rPr>
          <w:rFonts w:eastAsia="Times New Roman"/>
          <w:lang w:val="uk-UA" w:eastAsia="ar-SA"/>
        </w:rPr>
      </w:pPr>
      <w:r w:rsidRPr="003C7AE9">
        <w:rPr>
          <w:rFonts w:eastAsia="Times New Roman"/>
          <w:b/>
          <w:bCs/>
          <w:lang w:val="uk-UA" w:eastAsia="ar-SA"/>
        </w:rPr>
        <w:lastRenderedPageBreak/>
        <w:t>В</w:t>
      </w:r>
      <w:r w:rsidR="00AF6EAF" w:rsidRPr="003C7AE9">
        <w:rPr>
          <w:rFonts w:eastAsia="Times New Roman"/>
          <w:b/>
          <w:bCs/>
          <w:lang w:val="uk-UA" w:eastAsia="ar-SA"/>
        </w:rPr>
        <w:t>исновки</w:t>
      </w:r>
      <w:r w:rsidR="00134229">
        <w:rPr>
          <w:rFonts w:eastAsia="Times New Roman"/>
          <w:b/>
          <w:bCs/>
          <w:lang w:val="uk-UA" w:eastAsia="ar-SA"/>
        </w:rPr>
        <w:t>.</w:t>
      </w:r>
      <w:r w:rsidRPr="00134229">
        <w:rPr>
          <w:rFonts w:eastAsia="Times New Roman"/>
          <w:lang w:val="uk-UA" w:eastAsia="ar-SA"/>
        </w:rPr>
        <w:t xml:space="preserve"> </w:t>
      </w:r>
      <w:r w:rsidR="00134229" w:rsidRPr="00134229">
        <w:rPr>
          <w:rFonts w:eastAsia="Times New Roman"/>
          <w:lang w:val="uk-UA" w:eastAsia="ar-SA"/>
        </w:rPr>
        <w:t xml:space="preserve">Наприкінці навчального заняття у </w:t>
      </w:r>
      <w:r w:rsidR="00134229">
        <w:rPr>
          <w:rFonts w:eastAsia="Times New Roman"/>
          <w:lang w:val="uk-UA" w:eastAsia="ar-SA"/>
        </w:rPr>
        <w:t>старших за віком здобувачів покращується психічний стан, що може бути пов’язано зі зменшенням напруженості після завершення роботи та очікуванням перерви/кінця занять. Ч</w:t>
      </w:r>
      <w:r w:rsidR="00134229" w:rsidRPr="00134229">
        <w:rPr>
          <w:rFonts w:eastAsia="Times New Roman"/>
          <w:lang w:val="uk-UA" w:eastAsia="ar-SA"/>
        </w:rPr>
        <w:t xml:space="preserve">им нижче </w:t>
      </w:r>
      <w:r w:rsidR="00134229">
        <w:rPr>
          <w:rFonts w:eastAsia="Times New Roman"/>
          <w:lang w:val="uk-UA" w:eastAsia="ar-SA"/>
        </w:rPr>
        <w:t>показники самопочуття, настрою,</w:t>
      </w:r>
      <w:r w:rsidR="00134229" w:rsidRPr="00134229">
        <w:rPr>
          <w:rFonts w:eastAsia="Times New Roman"/>
          <w:lang w:val="uk-UA" w:eastAsia="ar-SA"/>
        </w:rPr>
        <w:t xml:space="preserve"> </w:t>
      </w:r>
      <w:r w:rsidR="00134229">
        <w:rPr>
          <w:rFonts w:eastAsia="Times New Roman"/>
          <w:lang w:val="uk-UA" w:eastAsia="ar-SA"/>
        </w:rPr>
        <w:t xml:space="preserve">деякі </w:t>
      </w:r>
      <w:r w:rsidR="00134229" w:rsidRPr="00134229">
        <w:rPr>
          <w:rFonts w:eastAsia="Times New Roman"/>
          <w:lang w:val="uk-UA" w:eastAsia="ar-SA"/>
        </w:rPr>
        <w:t>показники якості життя – тим більш нестабільним у людини стає сприйняття часу, «внутрішній годинник» порушується у стресовій ситуації – на початку складного навчального заняття.</w:t>
      </w:r>
      <w:r w:rsidR="00134229">
        <w:rPr>
          <w:rFonts w:eastAsia="Times New Roman"/>
          <w:lang w:val="uk-UA" w:eastAsia="ar-SA"/>
        </w:rPr>
        <w:t xml:space="preserve"> </w:t>
      </w:r>
      <w:r w:rsidR="00ED6ECE">
        <w:rPr>
          <w:rFonts w:eastAsia="Times New Roman"/>
          <w:lang w:val="uk-UA" w:eastAsia="ar-SA"/>
        </w:rPr>
        <w:t>А</w:t>
      </w:r>
      <w:r w:rsidR="00ED6ECE" w:rsidRPr="00ED6ECE">
        <w:rPr>
          <w:rFonts w:eastAsia="Times New Roman"/>
          <w:lang w:val="uk-UA" w:eastAsia="ar-SA"/>
        </w:rPr>
        <w:t>ктивність та динамізм темпераменту сприяють стабільному та більш спокійному сприйняттю перебігу часу, а ригідність, емоційна реактивність і сензитивність приводять до нестабільних оцінок часу людьми як на початку, так і наприкінці ситуації навчального навантаження.</w:t>
      </w:r>
      <w:r w:rsidR="00ED6ECE">
        <w:rPr>
          <w:rFonts w:eastAsia="Times New Roman"/>
          <w:lang w:val="uk-UA" w:eastAsia="ar-SA"/>
        </w:rPr>
        <w:t xml:space="preserve"> Вивчені показники якості життя, стану та темпераменту не вплинули на точність виконання завдань на увагу, але розумова працездатність є вищою у здобувачів з активністю як властивістю темпераменту.</w:t>
      </w:r>
      <w:r w:rsidR="003772F3">
        <w:rPr>
          <w:rFonts w:eastAsia="Times New Roman"/>
          <w:lang w:val="uk-UA" w:eastAsia="ar-SA"/>
        </w:rPr>
        <w:t xml:space="preserve"> Тобто, перелічені характеристики є ресурсами або перешкодами для успішного навчання та перекваліфікації.</w:t>
      </w:r>
    </w:p>
    <w:p w14:paraId="7F0E20E2" w14:textId="653AF27A" w:rsidR="00AF6EAF" w:rsidRPr="00BD4D91" w:rsidRDefault="009821A7" w:rsidP="00AF6EAF">
      <w:pPr>
        <w:suppressAutoHyphens/>
        <w:ind w:right="-1"/>
        <w:rPr>
          <w:rFonts w:eastAsia="Times New Roman"/>
          <w:lang w:val="uk-UA" w:eastAsia="ar-SA"/>
        </w:rPr>
      </w:pPr>
      <w:r>
        <w:rPr>
          <w:rFonts w:eastAsia="Times New Roman"/>
          <w:b/>
          <w:bCs/>
          <w:lang w:val="uk-UA" w:eastAsia="ar-SA"/>
        </w:rPr>
        <w:t>У п</w:t>
      </w:r>
      <w:r w:rsidR="00AF6EAF" w:rsidRPr="00490AB8">
        <w:rPr>
          <w:rFonts w:eastAsia="Times New Roman"/>
          <w:b/>
          <w:bCs/>
          <w:lang w:val="uk-UA" w:eastAsia="ar-SA"/>
        </w:rPr>
        <w:t>ерспектив</w:t>
      </w:r>
      <w:r>
        <w:rPr>
          <w:rFonts w:eastAsia="Times New Roman"/>
          <w:b/>
          <w:bCs/>
          <w:lang w:val="uk-UA" w:eastAsia="ar-SA"/>
        </w:rPr>
        <w:t>і планується</w:t>
      </w:r>
      <w:r w:rsidR="00490AB8" w:rsidRPr="00BD4D91">
        <w:rPr>
          <w:rFonts w:eastAsia="Times New Roman"/>
          <w:lang w:val="uk-UA" w:eastAsia="ar-SA"/>
        </w:rPr>
        <w:t xml:space="preserve"> розширення вибірки дослідження для подальшої валідизації отриманих </w:t>
      </w:r>
      <w:r>
        <w:rPr>
          <w:rFonts w:eastAsia="Times New Roman"/>
          <w:lang w:val="uk-UA" w:eastAsia="ar-SA"/>
        </w:rPr>
        <w:t>результатів</w:t>
      </w:r>
      <w:r w:rsidR="00490AB8" w:rsidRPr="00BD4D91">
        <w:rPr>
          <w:rFonts w:eastAsia="Times New Roman"/>
          <w:lang w:val="uk-UA" w:eastAsia="ar-SA"/>
        </w:rPr>
        <w:t xml:space="preserve"> та включення в дослідження додаткових чинників, зокрема, специфіки першої освіти</w:t>
      </w:r>
      <w:r w:rsidR="00ED6ECE">
        <w:rPr>
          <w:rFonts w:eastAsia="Times New Roman"/>
          <w:lang w:val="uk-UA" w:eastAsia="ar-SA"/>
        </w:rPr>
        <w:t xml:space="preserve"> та</w:t>
      </w:r>
      <w:r w:rsidR="00490AB8" w:rsidRPr="00BD4D91">
        <w:rPr>
          <w:rFonts w:eastAsia="Times New Roman"/>
          <w:lang w:val="uk-UA" w:eastAsia="ar-SA"/>
        </w:rPr>
        <w:t xml:space="preserve"> профілю здібностей</w:t>
      </w:r>
      <w:r w:rsidR="00AF6EAF" w:rsidRPr="00BD4D91">
        <w:rPr>
          <w:rFonts w:eastAsia="Times New Roman"/>
          <w:lang w:val="uk-UA" w:eastAsia="ar-SA"/>
        </w:rPr>
        <w:t>.</w:t>
      </w:r>
    </w:p>
    <w:p w14:paraId="54641120" w14:textId="77777777" w:rsidR="00900846" w:rsidRPr="00CE4889" w:rsidRDefault="00900846" w:rsidP="00CE4889">
      <w:pPr>
        <w:suppressAutoHyphens/>
        <w:ind w:right="-1"/>
        <w:rPr>
          <w:rFonts w:eastAsia="Times New Roman"/>
          <w:b/>
          <w:bCs/>
          <w:iCs/>
          <w:lang w:val="uk-UA" w:eastAsia="ar-SA"/>
        </w:rPr>
      </w:pPr>
      <w:r w:rsidRPr="00CE4889">
        <w:rPr>
          <w:rFonts w:eastAsia="Times New Roman"/>
          <w:b/>
          <w:bCs/>
          <w:iCs/>
          <w:lang w:val="uk-UA" w:eastAsia="ar-SA"/>
        </w:rPr>
        <w:t>Список використаних джерел:</w:t>
      </w:r>
    </w:p>
    <w:p w14:paraId="01AD2C15" w14:textId="7E9AC5DF" w:rsidR="00D47BD3" w:rsidRPr="00F46552" w:rsidRDefault="00A67D49" w:rsidP="00F46552">
      <w:pPr>
        <w:rPr>
          <w:lang w:val="uk-UA"/>
        </w:rPr>
      </w:pPr>
      <w:r>
        <w:rPr>
          <w:lang w:val="uk-UA"/>
        </w:rPr>
        <w:t xml:space="preserve">1. </w:t>
      </w:r>
      <w:r w:rsidR="00F33EC4" w:rsidRPr="00F46552">
        <w:rPr>
          <w:lang w:val="uk-UA"/>
        </w:rPr>
        <w:t>Луценко О.Л. Вимірювання індивідуальної хвилини як спосіб експрес-оцінки адаптації людини / Сучасний стан розвитку екстремальної та кризової психології: матеріали IV Міжнародній науково-практичній конференції, 30 лист. - 1 груд. 2017 р., м. Харків. Х.: НУЦЗУ, 2017. С. 165-167.</w:t>
      </w:r>
    </w:p>
    <w:p w14:paraId="43A8A5C1" w14:textId="0B4F5C76" w:rsidR="00F46552" w:rsidRDefault="00A67D49" w:rsidP="00F46552">
      <w:pPr>
        <w:rPr>
          <w:lang w:val="uk-UA"/>
        </w:rPr>
      </w:pPr>
      <w:r>
        <w:rPr>
          <w:lang w:val="uk-UA"/>
        </w:rPr>
        <w:t xml:space="preserve">2. </w:t>
      </w:r>
      <w:r w:rsidR="00F33EC4" w:rsidRPr="00F46552">
        <w:rPr>
          <w:lang w:val="uk-UA"/>
        </w:rPr>
        <w:t>Луценко О.</w:t>
      </w:r>
      <w:r w:rsidR="00F33EC4">
        <w:t> </w:t>
      </w:r>
      <w:r w:rsidR="00F33EC4" w:rsidRPr="00F46552">
        <w:rPr>
          <w:lang w:val="uk-UA"/>
        </w:rPr>
        <w:t>Л. Стратегії та механізми психологічної адаптації особистості до умов перехідного періоду в суспільстві: автореф. дис. на здобуття наук. ступеня канд. психол. наук: спец. 19.00.01 «Загальна психологія. Історія психології». Харків, 2006. 22 с.</w:t>
      </w:r>
    </w:p>
    <w:p w14:paraId="496BFA3B" w14:textId="04DCF04B" w:rsidR="00F46552" w:rsidRDefault="00A67D49" w:rsidP="00F46552">
      <w:pPr>
        <w:rPr>
          <w:lang w:val="uk-UA"/>
        </w:rPr>
      </w:pPr>
      <w:r>
        <w:rPr>
          <w:lang w:val="uk-UA"/>
        </w:rPr>
        <w:t xml:space="preserve">3. </w:t>
      </w:r>
      <w:r w:rsidR="00F46552" w:rsidRPr="00F46552">
        <w:rPr>
          <w:lang w:val="uk-UA"/>
        </w:rPr>
        <w:t>Маклаков А. Г. Личностный адаптационный потенциал: его мобилизация и прогнозирование в экстремальных условиях // Психологический журнал. 2001. Т. 22. № 1. С. 16–24.</w:t>
      </w:r>
    </w:p>
    <w:p w14:paraId="0C31A4F9" w14:textId="44819C7B" w:rsidR="00840E92" w:rsidRDefault="00A67D49" w:rsidP="00F46552">
      <w:pPr>
        <w:rPr>
          <w:lang w:val="uk-UA"/>
        </w:rPr>
      </w:pPr>
      <w:r>
        <w:rPr>
          <w:lang w:val="uk-UA"/>
        </w:rPr>
        <w:lastRenderedPageBreak/>
        <w:t xml:space="preserve">4. </w:t>
      </w:r>
      <w:r w:rsidR="00840E92" w:rsidRPr="00840E92">
        <w:rPr>
          <w:lang w:val="uk-UA"/>
        </w:rPr>
        <w:t>Розов В. И. Психологический анализ адаптивности в экстремальных условиях: Автореф. дис. на здобуття наук. ступеня канд. психол. наук: спец. 19.00.01 «Загальна психологія. Історія психології»</w:t>
      </w:r>
      <w:r w:rsidR="00840E92">
        <w:rPr>
          <w:lang w:val="uk-UA"/>
        </w:rPr>
        <w:t>.</w:t>
      </w:r>
      <w:r w:rsidR="00840E92" w:rsidRPr="00840E92">
        <w:rPr>
          <w:lang w:val="uk-UA"/>
        </w:rPr>
        <w:t xml:space="preserve"> Киев, 1993. 20 с.</w:t>
      </w:r>
    </w:p>
    <w:p w14:paraId="673F2A6A" w14:textId="3BEAD9D6" w:rsidR="00A67D49" w:rsidRPr="00A67D49" w:rsidRDefault="00A67D49" w:rsidP="00F46552">
      <w:r>
        <w:t>5. Стреляу Я., Митина О., Завадский Б., Бабаева Ю., Менчук Т. Методика диагностики темперамента. М.: Смысл, 2009. 104 с.</w:t>
      </w:r>
    </w:p>
    <w:sectPr w:rsidR="00A67D49" w:rsidRPr="00A67D49" w:rsidSect="00547FE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A3D3B36"/>
    <w:multiLevelType w:val="hybridMultilevel"/>
    <w:tmpl w:val="E48A11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846"/>
    <w:rsid w:val="000D24F8"/>
    <w:rsid w:val="000E3144"/>
    <w:rsid w:val="00134229"/>
    <w:rsid w:val="0023027D"/>
    <w:rsid w:val="002E4BE4"/>
    <w:rsid w:val="003078E1"/>
    <w:rsid w:val="00326738"/>
    <w:rsid w:val="003772F3"/>
    <w:rsid w:val="003C7AE9"/>
    <w:rsid w:val="00490AB8"/>
    <w:rsid w:val="00536A7B"/>
    <w:rsid w:val="00547FE8"/>
    <w:rsid w:val="00591F84"/>
    <w:rsid w:val="005A21D3"/>
    <w:rsid w:val="005D08E3"/>
    <w:rsid w:val="00607BC1"/>
    <w:rsid w:val="006839D4"/>
    <w:rsid w:val="007120CF"/>
    <w:rsid w:val="007306E7"/>
    <w:rsid w:val="007F79EA"/>
    <w:rsid w:val="00840E92"/>
    <w:rsid w:val="00900846"/>
    <w:rsid w:val="009712AD"/>
    <w:rsid w:val="009821A7"/>
    <w:rsid w:val="00995DEF"/>
    <w:rsid w:val="00A20A87"/>
    <w:rsid w:val="00A67D49"/>
    <w:rsid w:val="00A96066"/>
    <w:rsid w:val="00AF6EAF"/>
    <w:rsid w:val="00B73241"/>
    <w:rsid w:val="00BB7C97"/>
    <w:rsid w:val="00BD4D91"/>
    <w:rsid w:val="00BD67F8"/>
    <w:rsid w:val="00C13746"/>
    <w:rsid w:val="00CD12CE"/>
    <w:rsid w:val="00CE4889"/>
    <w:rsid w:val="00D47BD3"/>
    <w:rsid w:val="00DD6434"/>
    <w:rsid w:val="00E758E1"/>
    <w:rsid w:val="00E80BF2"/>
    <w:rsid w:val="00EB54DC"/>
    <w:rsid w:val="00ED6ECE"/>
    <w:rsid w:val="00F22231"/>
    <w:rsid w:val="00F33EC4"/>
    <w:rsid w:val="00F46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45129"/>
  <w15:chartTrackingRefBased/>
  <w15:docId w15:val="{B2C5CBF1-8873-451F-A227-6558400C6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0846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24F8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0D24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8533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khdafk.kh.ua/events/aktual%ca%b9ni-pytannya-teoriyi-ta-praktyky-psykholoho-pedahohichnoyi-pidhotovky-fakhivtsiv-v-umovakh-suchasnoho-osvitn%ca%b9oho-prosto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362</TotalTime>
  <Pages>5</Pages>
  <Words>1345</Words>
  <Characters>7673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 Lutsenko</dc:creator>
  <cp:keywords/>
  <dc:description/>
  <cp:lastModifiedBy>Olena Lutsenko</cp:lastModifiedBy>
  <cp:revision>20</cp:revision>
  <dcterms:created xsi:type="dcterms:W3CDTF">2021-04-13T10:10:00Z</dcterms:created>
  <dcterms:modified xsi:type="dcterms:W3CDTF">2021-05-13T11:37:00Z</dcterms:modified>
</cp:coreProperties>
</file>