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1A2" w:rsidRPr="006D1B42" w:rsidRDefault="005021A2" w:rsidP="005021A2">
      <w:pPr>
        <w:ind w:firstLine="709"/>
        <w:jc w:val="both"/>
        <w:rPr>
          <w:b/>
          <w:sz w:val="20"/>
          <w:szCs w:val="20"/>
        </w:rPr>
      </w:pPr>
      <w:r w:rsidRPr="006D1B42">
        <w:rPr>
          <w:b/>
          <w:sz w:val="20"/>
          <w:szCs w:val="20"/>
        </w:rPr>
        <w:t>Ткачёва Ю.С.</w:t>
      </w:r>
    </w:p>
    <w:p w:rsidR="005021A2" w:rsidRPr="006D1B42" w:rsidRDefault="005021A2" w:rsidP="005021A2">
      <w:pPr>
        <w:ind w:firstLine="709"/>
        <w:contextualSpacing/>
        <w:jc w:val="both"/>
        <w:rPr>
          <w:color w:val="000000"/>
          <w:sz w:val="20"/>
          <w:szCs w:val="20"/>
          <w:shd w:val="clear" w:color="auto" w:fill="FFFFFF"/>
        </w:rPr>
      </w:pPr>
      <w:r w:rsidRPr="006D1B42">
        <w:rPr>
          <w:b/>
          <w:sz w:val="20"/>
          <w:szCs w:val="20"/>
        </w:rPr>
        <w:t>ИННОВАЦИИ В ПРЕПОДАВАНИИ КУРСА ТОЭ</w:t>
      </w:r>
    </w:p>
    <w:p w:rsidR="005021A2" w:rsidRPr="006D1B42" w:rsidRDefault="005021A2" w:rsidP="005021A2">
      <w:pPr>
        <w:ind w:firstLine="709"/>
        <w:contextualSpacing/>
        <w:jc w:val="both"/>
        <w:rPr>
          <w:color w:val="000000"/>
          <w:sz w:val="20"/>
          <w:szCs w:val="20"/>
          <w:shd w:val="clear" w:color="auto" w:fill="FFFFFF"/>
        </w:rPr>
      </w:pPr>
      <w:r w:rsidRPr="006D1B42">
        <w:rPr>
          <w:color w:val="000000"/>
          <w:sz w:val="20"/>
          <w:szCs w:val="20"/>
          <w:shd w:val="clear" w:color="auto" w:fill="FFFFFF"/>
        </w:rPr>
        <w:t>В настоящее время значительно уменьшилось время на аудиторную работу, и увеличилась доля самосто</w:t>
      </w:r>
      <w:r w:rsidRPr="006D1B42">
        <w:rPr>
          <w:color w:val="000000"/>
          <w:sz w:val="20"/>
          <w:szCs w:val="20"/>
          <w:shd w:val="clear" w:color="auto" w:fill="FFFFFF"/>
        </w:rPr>
        <w:t>я</w:t>
      </w:r>
      <w:r w:rsidRPr="006D1B42">
        <w:rPr>
          <w:color w:val="000000"/>
          <w:sz w:val="20"/>
          <w:szCs w:val="20"/>
          <w:shd w:val="clear" w:color="auto" w:fill="FFFFFF"/>
        </w:rPr>
        <w:t>тельной работы студента. Процесс обучения «Теоретическим основам электротехники» (ТОЭ) проходит в определё</w:t>
      </w:r>
      <w:r w:rsidRPr="006D1B42">
        <w:rPr>
          <w:color w:val="000000"/>
          <w:sz w:val="20"/>
          <w:szCs w:val="20"/>
          <w:shd w:val="clear" w:color="auto" w:fill="FFFFFF"/>
        </w:rPr>
        <w:t>н</w:t>
      </w:r>
      <w:r w:rsidRPr="006D1B42">
        <w:rPr>
          <w:color w:val="000000"/>
          <w:sz w:val="20"/>
          <w:szCs w:val="20"/>
          <w:shd w:val="clear" w:color="auto" w:fill="FFFFFF"/>
        </w:rPr>
        <w:t>ном порядке освоения материала дисциплины. Вначале у студента должны сформироваться необходимые базовые знания: основные понятия и законы электромагнитного поля и теории электрических и магнитных цепей, методы ан</w:t>
      </w:r>
      <w:r w:rsidRPr="006D1B42">
        <w:rPr>
          <w:color w:val="000000"/>
          <w:sz w:val="20"/>
          <w:szCs w:val="20"/>
          <w:shd w:val="clear" w:color="auto" w:fill="FFFFFF"/>
        </w:rPr>
        <w:t>а</w:t>
      </w:r>
      <w:r w:rsidRPr="006D1B42">
        <w:rPr>
          <w:color w:val="000000"/>
          <w:sz w:val="20"/>
          <w:szCs w:val="20"/>
          <w:shd w:val="clear" w:color="auto" w:fill="FFFFFF"/>
        </w:rPr>
        <w:t>лиза цепей постоянного и переменного токов в стационарном и переходном режимах. На следующем этапе в резул</w:t>
      </w:r>
      <w:r w:rsidRPr="006D1B42">
        <w:rPr>
          <w:color w:val="000000"/>
          <w:sz w:val="20"/>
          <w:szCs w:val="20"/>
          <w:shd w:val="clear" w:color="auto" w:fill="FFFFFF"/>
        </w:rPr>
        <w:t>ь</w:t>
      </w:r>
      <w:r w:rsidRPr="006D1B42">
        <w:rPr>
          <w:color w:val="000000"/>
          <w:sz w:val="20"/>
          <w:szCs w:val="20"/>
          <w:shd w:val="clear" w:color="auto" w:fill="FFFFFF"/>
        </w:rPr>
        <w:t>тате проведения практических занятий и лабораторных работ формируются умения решать типовые задачи и расчётные задания, проводить типовые лабораторные исп</w:t>
      </w:r>
      <w:r w:rsidRPr="006D1B42">
        <w:rPr>
          <w:color w:val="000000"/>
          <w:sz w:val="20"/>
          <w:szCs w:val="20"/>
          <w:shd w:val="clear" w:color="auto" w:fill="FFFFFF"/>
        </w:rPr>
        <w:t>ы</w:t>
      </w:r>
      <w:r w:rsidRPr="006D1B42">
        <w:rPr>
          <w:color w:val="000000"/>
          <w:sz w:val="20"/>
          <w:szCs w:val="20"/>
          <w:shd w:val="clear" w:color="auto" w:fill="FFFFFF"/>
        </w:rPr>
        <w:t>тания.</w:t>
      </w:r>
    </w:p>
    <w:p w:rsidR="005021A2" w:rsidRPr="006D1B42" w:rsidRDefault="005021A2" w:rsidP="005021A2">
      <w:pPr>
        <w:ind w:firstLine="709"/>
        <w:jc w:val="both"/>
        <w:rPr>
          <w:rStyle w:val="apple-converted-space"/>
          <w:color w:val="000000"/>
          <w:sz w:val="20"/>
          <w:szCs w:val="20"/>
          <w:shd w:val="clear" w:color="auto" w:fill="FFFFFF"/>
        </w:rPr>
      </w:pPr>
      <w:r w:rsidRPr="006D1B42">
        <w:rPr>
          <w:color w:val="000000"/>
          <w:sz w:val="20"/>
          <w:szCs w:val="20"/>
          <w:shd w:val="clear" w:color="auto" w:fill="FFFFFF"/>
        </w:rPr>
        <w:t>Конечным результатом изучения любой дисциплины должно быть формирование профессиональных комп</w:t>
      </w:r>
      <w:r w:rsidRPr="006D1B42">
        <w:rPr>
          <w:color w:val="000000"/>
          <w:sz w:val="20"/>
          <w:szCs w:val="20"/>
          <w:shd w:val="clear" w:color="auto" w:fill="FFFFFF"/>
        </w:rPr>
        <w:t>е</w:t>
      </w:r>
      <w:r w:rsidRPr="006D1B42">
        <w:rPr>
          <w:color w:val="000000"/>
          <w:sz w:val="20"/>
          <w:szCs w:val="20"/>
          <w:shd w:val="clear" w:color="auto" w:fill="FFFFFF"/>
        </w:rPr>
        <w:t>тенций, которые предполагают, что студент будет осознанно применять изученные методы анализа и моделирования электрических цепей, не только сумеет использовать их при изучении специальных электротехнических дисциплин, но и будет понимать сущность задач анализа и синтеза объе</w:t>
      </w:r>
      <w:r w:rsidRPr="006D1B42">
        <w:rPr>
          <w:color w:val="000000"/>
          <w:sz w:val="20"/>
          <w:szCs w:val="20"/>
          <w:shd w:val="clear" w:color="auto" w:fill="FFFFFF"/>
        </w:rPr>
        <w:t>к</w:t>
      </w:r>
      <w:r w:rsidRPr="006D1B42">
        <w:rPr>
          <w:color w:val="000000"/>
          <w:sz w:val="20"/>
          <w:szCs w:val="20"/>
          <w:shd w:val="clear" w:color="auto" w:fill="FFFFFF"/>
        </w:rPr>
        <w:t>тов в любой технической среде.</w:t>
      </w:r>
    </w:p>
    <w:p w:rsidR="005021A2" w:rsidRDefault="005021A2" w:rsidP="005021A2">
      <w:pPr>
        <w:pBdr>
          <w:bottom w:val="single" w:sz="12" w:space="1" w:color="auto"/>
        </w:pBdr>
        <w:shd w:val="clear" w:color="auto" w:fill="FFFFFF"/>
        <w:ind w:firstLine="709"/>
        <w:jc w:val="both"/>
        <w:rPr>
          <w:color w:val="000000"/>
          <w:sz w:val="20"/>
          <w:szCs w:val="20"/>
          <w:shd w:val="clear" w:color="auto" w:fill="FFFFFF"/>
        </w:rPr>
      </w:pPr>
      <w:r w:rsidRPr="006D1B42">
        <w:rPr>
          <w:color w:val="000000"/>
          <w:sz w:val="20"/>
          <w:szCs w:val="20"/>
          <w:shd w:val="clear" w:color="auto" w:fill="FFFFFF"/>
        </w:rPr>
        <w:t>Так теорию цепей в курсе ТОЭ необходимо рассматривать как совокупность методов расчёта различных эле</w:t>
      </w:r>
      <w:r w:rsidRPr="006D1B42">
        <w:rPr>
          <w:color w:val="000000"/>
          <w:sz w:val="20"/>
          <w:szCs w:val="20"/>
          <w:shd w:val="clear" w:color="auto" w:fill="FFFFFF"/>
        </w:rPr>
        <w:t>к</w:t>
      </w:r>
      <w:r w:rsidRPr="006D1B42">
        <w:rPr>
          <w:color w:val="000000"/>
          <w:sz w:val="20"/>
          <w:szCs w:val="20"/>
          <w:shd w:val="clear" w:color="auto" w:fill="FFFFFF"/>
        </w:rPr>
        <w:t>трических и магнитных цепей, работающих в разных режимах. В основе всех методов расчёта лежат основные зак</w:t>
      </w:r>
      <w:r w:rsidRPr="006D1B42">
        <w:rPr>
          <w:color w:val="000000"/>
          <w:sz w:val="20"/>
          <w:szCs w:val="20"/>
          <w:shd w:val="clear" w:color="auto" w:fill="FFFFFF"/>
        </w:rPr>
        <w:t>о</w:t>
      </w:r>
      <w:r w:rsidRPr="006D1B42">
        <w:rPr>
          <w:color w:val="000000"/>
          <w:sz w:val="20"/>
          <w:szCs w:val="20"/>
          <w:shd w:val="clear" w:color="auto" w:fill="FFFFFF"/>
        </w:rPr>
        <w:t>ны, изучаемые в курсе физики, именно с них начинается знакомство с ТОЭ. А дальше освоение курса должно носить поэтапный характер. Вначале методы расчёта осваиваются для л</w:t>
      </w:r>
      <w:r w:rsidRPr="006D1B42">
        <w:rPr>
          <w:color w:val="000000"/>
          <w:sz w:val="20"/>
          <w:szCs w:val="20"/>
          <w:shd w:val="clear" w:color="auto" w:fill="FFFFFF"/>
        </w:rPr>
        <w:t>и</w:t>
      </w:r>
      <w:r w:rsidRPr="006D1B42">
        <w:rPr>
          <w:color w:val="000000"/>
          <w:sz w:val="20"/>
          <w:szCs w:val="20"/>
          <w:shd w:val="clear" w:color="auto" w:fill="FFFFFF"/>
        </w:rPr>
        <w:t>нейных цепей постоянного тока, дальше изменяется характер источника, цепи, режим работы и для каждого случая рассматривается применимость изученных ранее мет</w:t>
      </w:r>
      <w:r w:rsidRPr="006D1B42">
        <w:rPr>
          <w:color w:val="000000"/>
          <w:sz w:val="20"/>
          <w:szCs w:val="20"/>
          <w:shd w:val="clear" w:color="auto" w:fill="FFFFFF"/>
        </w:rPr>
        <w:t>о</w:t>
      </w:r>
      <w:r w:rsidRPr="006D1B42">
        <w:rPr>
          <w:color w:val="000000"/>
          <w:sz w:val="20"/>
          <w:szCs w:val="20"/>
          <w:shd w:val="clear" w:color="auto" w:fill="FFFFFF"/>
        </w:rPr>
        <w:t>дов. Студент должен изучить виды цепей и режимы работы, тогда после осво</w:t>
      </w:r>
      <w:r w:rsidRPr="006D1B42">
        <w:rPr>
          <w:color w:val="000000"/>
          <w:sz w:val="20"/>
          <w:szCs w:val="20"/>
          <w:shd w:val="clear" w:color="auto" w:fill="FFFFFF"/>
        </w:rPr>
        <w:t>е</w:t>
      </w:r>
      <w:r w:rsidRPr="006D1B42">
        <w:rPr>
          <w:color w:val="000000"/>
          <w:sz w:val="20"/>
          <w:szCs w:val="20"/>
          <w:shd w:val="clear" w:color="auto" w:fill="FFFFFF"/>
        </w:rPr>
        <w:t>ния определенного количества знаний он готов перейти на следующий этап. Каждый такой этап заканчивается, как правило, самостоятельной расчётной р</w:t>
      </w:r>
      <w:r w:rsidRPr="006D1B42">
        <w:rPr>
          <w:color w:val="000000"/>
          <w:sz w:val="20"/>
          <w:szCs w:val="20"/>
          <w:shd w:val="clear" w:color="auto" w:fill="FFFFFF"/>
        </w:rPr>
        <w:t>а</w:t>
      </w:r>
      <w:r w:rsidRPr="006D1B42">
        <w:rPr>
          <w:color w:val="000000"/>
          <w:sz w:val="20"/>
          <w:szCs w:val="20"/>
          <w:shd w:val="clear" w:color="auto" w:fill="FFFFFF"/>
        </w:rPr>
        <w:t>ботой, обобщением пройденного материала. С каждым новым пройденным этапом студент должен выйти на всё более высокий уровень. В конце курса, при положительных результатах его освоения, он должен быть готов к решению профессиональных задач в специальных предметах, которые базируются на ТОЭ. Для того чтобы преодолеть страх студентов перед применением в расчётах различных математических методов, нужно показать разграничение матем</w:t>
      </w:r>
      <w:r w:rsidRPr="006D1B42">
        <w:rPr>
          <w:color w:val="000000"/>
          <w:sz w:val="20"/>
          <w:szCs w:val="20"/>
          <w:shd w:val="clear" w:color="auto" w:fill="FFFFFF"/>
        </w:rPr>
        <w:t>а</w:t>
      </w:r>
      <w:r w:rsidRPr="006D1B42">
        <w:rPr>
          <w:color w:val="000000"/>
          <w:sz w:val="20"/>
          <w:szCs w:val="20"/>
          <w:shd w:val="clear" w:color="auto" w:fill="FFFFFF"/>
        </w:rPr>
        <w:t>тической модели цепи (т.е. системы описывающей её уравнений) и методов её реализации (расчёта), возможность и</w:t>
      </w:r>
      <w:r w:rsidRPr="006D1B42">
        <w:rPr>
          <w:color w:val="000000"/>
          <w:sz w:val="20"/>
          <w:szCs w:val="20"/>
          <w:shd w:val="clear" w:color="auto" w:fill="FFFFFF"/>
        </w:rPr>
        <w:t>с</w:t>
      </w:r>
      <w:r w:rsidRPr="006D1B42">
        <w:rPr>
          <w:color w:val="000000"/>
          <w:sz w:val="20"/>
          <w:szCs w:val="20"/>
          <w:shd w:val="clear" w:color="auto" w:fill="FFFFFF"/>
        </w:rPr>
        <w:t>пользования для этого различных современных математических пакетов для ЭВМ. В результате такого подхода к изучению ТОЭ у студентов должны быть сформированы о</w:t>
      </w:r>
      <w:r w:rsidRPr="006D1B42">
        <w:rPr>
          <w:color w:val="000000"/>
          <w:sz w:val="20"/>
          <w:szCs w:val="20"/>
          <w:shd w:val="clear" w:color="auto" w:fill="FFFFFF"/>
        </w:rPr>
        <w:t>п</w:t>
      </w:r>
      <w:r w:rsidRPr="006D1B42">
        <w:rPr>
          <w:color w:val="000000"/>
          <w:sz w:val="20"/>
          <w:szCs w:val="20"/>
          <w:shd w:val="clear" w:color="auto" w:fill="FFFFFF"/>
        </w:rPr>
        <w:t>ределённые профессиональные компетенции: способность и готовность использовать методы анализа и моделирования линейных и нелинейных электрических цепей, использ</w:t>
      </w:r>
      <w:r w:rsidRPr="006D1B42">
        <w:rPr>
          <w:color w:val="000000"/>
          <w:sz w:val="20"/>
          <w:szCs w:val="20"/>
          <w:shd w:val="clear" w:color="auto" w:fill="FFFFFF"/>
        </w:rPr>
        <w:t>о</w:t>
      </w:r>
      <w:r w:rsidRPr="006D1B42">
        <w:rPr>
          <w:color w:val="000000"/>
          <w:sz w:val="20"/>
          <w:szCs w:val="20"/>
          <w:shd w:val="clear" w:color="auto" w:fill="FFFFFF"/>
        </w:rPr>
        <w:t>вать информационные технологии, готовность к самостоятельной, индивидуальной работе, принятию решений в рамках своей профессиональной комп</w:t>
      </w:r>
      <w:r w:rsidRPr="006D1B42">
        <w:rPr>
          <w:color w:val="000000"/>
          <w:sz w:val="20"/>
          <w:szCs w:val="20"/>
          <w:shd w:val="clear" w:color="auto" w:fill="FFFFFF"/>
        </w:rPr>
        <w:t>е</w:t>
      </w:r>
      <w:r w:rsidRPr="006D1B42">
        <w:rPr>
          <w:color w:val="000000"/>
          <w:sz w:val="20"/>
          <w:szCs w:val="20"/>
          <w:shd w:val="clear" w:color="auto" w:fill="FFFFFF"/>
        </w:rPr>
        <w:t>тенции.</w:t>
      </w:r>
    </w:p>
    <w:p w:rsidR="00565861" w:rsidRDefault="005021A2" w:rsidP="005021A2">
      <w:r w:rsidRPr="00712A99">
        <w:rPr>
          <w:sz w:val="20"/>
          <w:szCs w:val="20"/>
        </w:rPr>
        <w:t>Работа выполнена под руководством ст</w:t>
      </w:r>
      <w:r>
        <w:rPr>
          <w:sz w:val="20"/>
          <w:szCs w:val="20"/>
        </w:rPr>
        <w:t>аршего</w:t>
      </w:r>
      <w:r w:rsidRPr="00712A99">
        <w:rPr>
          <w:sz w:val="20"/>
          <w:szCs w:val="20"/>
        </w:rPr>
        <w:t xml:space="preserve"> преп</w:t>
      </w:r>
      <w:r>
        <w:rPr>
          <w:sz w:val="20"/>
          <w:szCs w:val="20"/>
        </w:rPr>
        <w:t>одавателя</w:t>
      </w:r>
      <w:r w:rsidRPr="00712A99">
        <w:rPr>
          <w:sz w:val="20"/>
          <w:szCs w:val="20"/>
        </w:rPr>
        <w:t xml:space="preserve"> кафедры ФТОЭ Васильевой Л.И.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5021A2"/>
    <w:rsid w:val="001C58C5"/>
    <w:rsid w:val="001D4E2B"/>
    <w:rsid w:val="005021A2"/>
    <w:rsid w:val="00565861"/>
    <w:rsid w:val="00707609"/>
    <w:rsid w:val="008F6AEE"/>
    <w:rsid w:val="00937A53"/>
    <w:rsid w:val="00C17443"/>
    <w:rsid w:val="00D114A6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1A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021A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445</Words>
  <Characters>2538</Characters>
  <Application>Microsoft Office Word</Application>
  <DocSecurity>0</DocSecurity>
  <Lines>21</Lines>
  <Paragraphs>5</Paragraphs>
  <ScaleCrop>false</ScaleCrop>
  <Company/>
  <LinksUpToDate>false</LinksUpToDate>
  <CharactersWithSpaces>2978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2015-06-09T10:41:00Z</dcterms:created>
  <dcterms:modified xsi:type="dcterms:W3CDTF">2015-06-09T10:44:00Z</dcterms:modified>
</cp:coreProperties>
</file>