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96E" w:rsidRDefault="0097696E" w:rsidP="0097696E">
      <w:pPr>
        <w:pStyle w:val="1"/>
        <w:rPr>
          <w:lang w:val="uk-UA"/>
        </w:rPr>
      </w:pPr>
      <w:bookmarkStart w:id="0" w:name="_Toc378702418"/>
      <w:r>
        <w:rPr>
          <w:lang w:val="uk-UA"/>
        </w:rPr>
        <w:t>Олійник Ю.С.</w:t>
      </w:r>
      <w:bookmarkEnd w:id="0"/>
    </w:p>
    <w:p w:rsidR="0097696E" w:rsidRDefault="0097696E" w:rsidP="0097696E">
      <w:pPr>
        <w:pStyle w:val="1"/>
        <w:rPr>
          <w:bCs w:val="0"/>
          <w:iCs/>
          <w:caps/>
          <w:szCs w:val="28"/>
          <w:lang w:val="uk-UA"/>
        </w:rPr>
      </w:pPr>
    </w:p>
    <w:p w:rsidR="0097696E" w:rsidRDefault="0097696E" w:rsidP="0097696E">
      <w:pPr>
        <w:pStyle w:val="1"/>
        <w:rPr>
          <w:caps/>
          <w:szCs w:val="28"/>
          <w:lang w:val="uk-UA"/>
        </w:rPr>
      </w:pPr>
      <w:bookmarkStart w:id="1" w:name="_Toc378702419"/>
      <w:r>
        <w:rPr>
          <w:bCs w:val="0"/>
          <w:iCs/>
          <w:caps/>
          <w:szCs w:val="28"/>
          <w:lang w:val="uk-UA"/>
        </w:rPr>
        <w:t>Дослідження спектру вищих гармонік у системі «випрямлювач – інвертор»</w:t>
      </w:r>
      <w:bookmarkEnd w:id="1"/>
    </w:p>
    <w:p w:rsidR="0097696E" w:rsidRDefault="0097696E" w:rsidP="0097696E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7696E" w:rsidRDefault="0097696E" w:rsidP="0097696E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Якість електроенергії – це сукупність властивостей, які визначають дію на електрообладнання, прилади та апарати, яка в свою чергу оцінюється показниками якості електроенергії. Ці показники характеризують рівні електромагнітних пере</w:t>
      </w:r>
      <w:r>
        <w:rPr>
          <w:rFonts w:ascii="Times New Roman" w:hAnsi="Times New Roman"/>
          <w:sz w:val="28"/>
          <w:szCs w:val="28"/>
          <w:lang w:val="uk-UA"/>
        </w:rPr>
        <w:t>ш</w:t>
      </w:r>
      <w:r>
        <w:rPr>
          <w:rFonts w:ascii="Times New Roman" w:hAnsi="Times New Roman"/>
          <w:sz w:val="28"/>
          <w:szCs w:val="28"/>
          <w:lang w:val="uk-UA"/>
        </w:rPr>
        <w:t>код в системі електропостачання по частоті, діючому значенні напруги, формі й</w:t>
      </w:r>
      <w:r>
        <w:rPr>
          <w:rFonts w:ascii="Times New Roman" w:hAnsi="Times New Roman"/>
          <w:sz w:val="28"/>
          <w:szCs w:val="28"/>
          <w:lang w:val="uk-UA"/>
        </w:rPr>
        <w:t>о</w:t>
      </w:r>
      <w:r>
        <w:rPr>
          <w:rFonts w:ascii="Times New Roman" w:hAnsi="Times New Roman"/>
          <w:sz w:val="28"/>
          <w:szCs w:val="28"/>
          <w:lang w:val="uk-UA"/>
        </w:rPr>
        <w:t>го кривої, симетрії та імпульсам напруги.</w:t>
      </w:r>
    </w:p>
    <w:p w:rsidR="0097696E" w:rsidRDefault="0097696E" w:rsidP="0097696E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Якість електричної енергії є складовою електромагнітної сумісності , яка х</w:t>
      </w:r>
      <w:r>
        <w:rPr>
          <w:rFonts w:ascii="Times New Roman" w:hAnsi="Times New Roman"/>
          <w:sz w:val="28"/>
          <w:szCs w:val="28"/>
          <w:lang w:val="uk-UA"/>
        </w:rPr>
        <w:t>а</w:t>
      </w:r>
      <w:r>
        <w:rPr>
          <w:rFonts w:ascii="Times New Roman" w:hAnsi="Times New Roman"/>
          <w:sz w:val="28"/>
          <w:szCs w:val="28"/>
          <w:lang w:val="uk-UA"/>
        </w:rPr>
        <w:t>рактеризує електромагнітне середовище. Погіршення якості електроенергії, інакше кажучи, збільшення рівня електромагнітної сумісності в системі електропостачання обумовлено технологічним процесам виробництва, передачі, розподілу та спож</w:t>
      </w:r>
      <w:r>
        <w:rPr>
          <w:rFonts w:ascii="Times New Roman" w:hAnsi="Times New Roman"/>
          <w:sz w:val="28"/>
          <w:szCs w:val="28"/>
          <w:lang w:val="uk-UA"/>
        </w:rPr>
        <w:t>и</w:t>
      </w:r>
      <w:r>
        <w:rPr>
          <w:rFonts w:ascii="Times New Roman" w:hAnsi="Times New Roman"/>
          <w:sz w:val="28"/>
          <w:szCs w:val="28"/>
          <w:lang w:val="uk-UA"/>
        </w:rPr>
        <w:t>вання електроенергії.</w:t>
      </w:r>
    </w:p>
    <w:p w:rsidR="0097696E" w:rsidRDefault="0097696E" w:rsidP="0097696E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Актуальність теми щодо аналізу спектру вищих гармонійних у системі «в</w:t>
      </w:r>
      <w:r>
        <w:rPr>
          <w:rFonts w:ascii="Times New Roman" w:hAnsi="Times New Roman"/>
          <w:sz w:val="28"/>
          <w:szCs w:val="28"/>
          <w:lang w:val="uk-UA"/>
        </w:rPr>
        <w:t>и</w:t>
      </w:r>
      <w:r>
        <w:rPr>
          <w:rFonts w:ascii="Times New Roman" w:hAnsi="Times New Roman"/>
          <w:sz w:val="28"/>
          <w:szCs w:val="28"/>
          <w:lang w:val="uk-UA"/>
        </w:rPr>
        <w:t>прямляч-інвертор» пов’язана з проблемою якості електроенергії в системах елек</w:t>
      </w:r>
      <w:r>
        <w:rPr>
          <w:rFonts w:ascii="Times New Roman" w:hAnsi="Times New Roman"/>
          <w:sz w:val="28"/>
          <w:szCs w:val="28"/>
          <w:lang w:val="uk-UA"/>
        </w:rPr>
        <w:t>т</w:t>
      </w:r>
      <w:r>
        <w:rPr>
          <w:rFonts w:ascii="Times New Roman" w:hAnsi="Times New Roman"/>
          <w:sz w:val="28"/>
          <w:szCs w:val="28"/>
          <w:lang w:val="uk-UA"/>
        </w:rPr>
        <w:t>ропостачання промислових підприємств протягом достатньо тривалого часу зал</w:t>
      </w:r>
      <w:r>
        <w:rPr>
          <w:rFonts w:ascii="Times New Roman" w:hAnsi="Times New Roman"/>
          <w:sz w:val="28"/>
          <w:szCs w:val="28"/>
          <w:lang w:val="uk-UA"/>
        </w:rPr>
        <w:t>и</w:t>
      </w:r>
      <w:r>
        <w:rPr>
          <w:rFonts w:ascii="Times New Roman" w:hAnsi="Times New Roman"/>
          <w:sz w:val="28"/>
          <w:szCs w:val="28"/>
          <w:lang w:val="uk-UA"/>
        </w:rPr>
        <w:t>шається однією з найважливіших проблем, яка визначає надійність та ефективність електропостачання споживачів. Ця проблема має декілька складових, однією з яких є проблема гармонійних складових (вищі гармоніки). Джерелами ВГ є промислові споживачі з нелінійними вольт-амперними характеристиками, а також окремі пр</w:t>
      </w:r>
      <w:r>
        <w:rPr>
          <w:rFonts w:ascii="Times New Roman" w:hAnsi="Times New Roman"/>
          <w:sz w:val="28"/>
          <w:szCs w:val="28"/>
          <w:lang w:val="uk-UA"/>
        </w:rPr>
        <w:t>и</w:t>
      </w:r>
      <w:r>
        <w:rPr>
          <w:rFonts w:ascii="Times New Roman" w:hAnsi="Times New Roman"/>
          <w:sz w:val="28"/>
          <w:szCs w:val="28"/>
          <w:lang w:val="uk-UA"/>
        </w:rPr>
        <w:t>лади, які мають широке використання у багатьох сферах життєдіяльності сучасної людини, які однак різко погіршують якість електричної енергії.</w:t>
      </w:r>
    </w:p>
    <w:p w:rsidR="0097696E" w:rsidRDefault="0097696E" w:rsidP="0097696E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ВГ в залежності від їх характеру, інтенсивності та тривалості негативно впл</w:t>
      </w:r>
      <w:r>
        <w:rPr>
          <w:rFonts w:ascii="Times New Roman" w:hAnsi="Times New Roman"/>
          <w:sz w:val="28"/>
          <w:szCs w:val="28"/>
          <w:lang w:val="uk-UA"/>
        </w:rPr>
        <w:t>и</w:t>
      </w:r>
      <w:r>
        <w:rPr>
          <w:rFonts w:ascii="Times New Roman" w:hAnsi="Times New Roman"/>
          <w:sz w:val="28"/>
          <w:szCs w:val="28"/>
          <w:lang w:val="uk-UA"/>
        </w:rPr>
        <w:t>вають на роботу систем автоматики та телемеханіки, знижують економічність та надійність роботи електричних мереж, зменшують термін експлуатації електроо</w:t>
      </w:r>
      <w:r>
        <w:rPr>
          <w:rFonts w:ascii="Times New Roman" w:hAnsi="Times New Roman"/>
          <w:sz w:val="28"/>
          <w:szCs w:val="28"/>
          <w:lang w:val="uk-UA"/>
        </w:rPr>
        <w:t>б</w:t>
      </w:r>
      <w:r>
        <w:rPr>
          <w:rFonts w:ascii="Times New Roman" w:hAnsi="Times New Roman"/>
          <w:sz w:val="28"/>
          <w:szCs w:val="28"/>
          <w:lang w:val="uk-UA"/>
        </w:rPr>
        <w:t>ладнання та призводять до багатьох інших негативних наслідків.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97696E"/>
    <w:rsid w:val="0007502A"/>
    <w:rsid w:val="00097DA5"/>
    <w:rsid w:val="0097696E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paragraph" w:styleId="1">
    <w:name w:val="heading 1"/>
    <w:basedOn w:val="a"/>
    <w:next w:val="a"/>
    <w:link w:val="10"/>
    <w:qFormat/>
    <w:rsid w:val="0097696E"/>
    <w:pPr>
      <w:keepNext/>
      <w:spacing w:after="0" w:line="240" w:lineRule="auto"/>
      <w:ind w:left="709"/>
      <w:jc w:val="both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696E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paragraph" w:styleId="a3">
    <w:name w:val="Normal (Web)"/>
    <w:basedOn w:val="a"/>
    <w:semiHidden/>
    <w:rsid w:val="0097696E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1108</Words>
  <Characters>633</Characters>
  <Application>Microsoft Office Word</Application>
  <DocSecurity>0</DocSecurity>
  <Lines>5</Lines>
  <Paragraphs>3</Paragraphs>
  <ScaleCrop>false</ScaleCrop>
  <Company/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2014-09-24T06:39:00Z</dcterms:created>
  <dcterms:modified xsi:type="dcterms:W3CDTF">2014-09-24T06:39:00Z</dcterms:modified>
</cp:coreProperties>
</file>