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03A5" w:rsidRPr="007F518C" w:rsidRDefault="00A503A5" w:rsidP="00A503A5">
      <w:pPr>
        <w:ind w:firstLine="900"/>
        <w:jc w:val="both"/>
        <w:rPr>
          <w:b/>
          <w:sz w:val="16"/>
          <w:szCs w:val="16"/>
          <w:lang w:val="uk-UA"/>
        </w:rPr>
      </w:pPr>
    </w:p>
    <w:p w:rsidR="00A503A5" w:rsidRPr="0073646E" w:rsidRDefault="00A503A5" w:rsidP="00A503A5">
      <w:pPr>
        <w:ind w:firstLine="720"/>
        <w:jc w:val="both"/>
        <w:rPr>
          <w:b/>
          <w:sz w:val="28"/>
          <w:szCs w:val="28"/>
          <w:lang w:val="uk-UA"/>
        </w:rPr>
      </w:pPr>
      <w:proofErr w:type="spellStart"/>
      <w:r w:rsidRPr="0073646E">
        <w:rPr>
          <w:rStyle w:val="hps"/>
          <w:b/>
          <w:sz w:val="28"/>
          <w:szCs w:val="28"/>
          <w:lang w:val="uk-UA"/>
        </w:rPr>
        <w:t>Рябчиков</w:t>
      </w:r>
      <w:proofErr w:type="spellEnd"/>
      <w:r w:rsidRPr="0073646E">
        <w:rPr>
          <w:rStyle w:val="hps"/>
          <w:b/>
          <w:sz w:val="28"/>
          <w:szCs w:val="28"/>
          <w:lang w:val="uk-UA"/>
        </w:rPr>
        <w:t xml:space="preserve"> М.Л., </w:t>
      </w:r>
      <w:proofErr w:type="spellStart"/>
      <w:r w:rsidRPr="0073646E">
        <w:rPr>
          <w:rStyle w:val="hps"/>
          <w:b/>
          <w:sz w:val="28"/>
          <w:szCs w:val="28"/>
          <w:lang w:val="uk-UA"/>
        </w:rPr>
        <w:t>Челишева</w:t>
      </w:r>
      <w:proofErr w:type="spellEnd"/>
      <w:r w:rsidRPr="0073646E">
        <w:rPr>
          <w:rStyle w:val="hps"/>
          <w:b/>
          <w:sz w:val="28"/>
          <w:szCs w:val="28"/>
          <w:lang w:val="uk-UA"/>
        </w:rPr>
        <w:t xml:space="preserve"> С.В.</w:t>
      </w:r>
    </w:p>
    <w:p w:rsidR="00A503A5" w:rsidRPr="0073646E" w:rsidRDefault="00A503A5" w:rsidP="00A503A5">
      <w:pPr>
        <w:ind w:firstLine="720"/>
        <w:jc w:val="both"/>
        <w:rPr>
          <w:b/>
          <w:sz w:val="28"/>
          <w:szCs w:val="28"/>
          <w:lang w:val="uk-UA"/>
        </w:rPr>
      </w:pPr>
      <w:r w:rsidRPr="0073646E">
        <w:rPr>
          <w:b/>
          <w:sz w:val="28"/>
          <w:szCs w:val="28"/>
          <w:lang w:val="uk-UA"/>
        </w:rPr>
        <w:t>НОВІ ПОКАЗНИКИ ТЕРМОМЕХАНІЧНИХ ВЛАСТИВОСТЕЙ ТЕКСТИЛЬНИХ МАТЕРІАЛІВ</w:t>
      </w:r>
    </w:p>
    <w:p w:rsidR="00A503A5" w:rsidRPr="0073646E" w:rsidRDefault="00A503A5" w:rsidP="00A503A5">
      <w:pPr>
        <w:ind w:firstLine="720"/>
        <w:jc w:val="both"/>
        <w:rPr>
          <w:sz w:val="28"/>
          <w:szCs w:val="28"/>
          <w:lang w:val="uk-UA"/>
        </w:rPr>
      </w:pPr>
    </w:p>
    <w:p w:rsidR="00A503A5" w:rsidRPr="0073646E" w:rsidRDefault="00A503A5" w:rsidP="00A503A5">
      <w:pPr>
        <w:ind w:firstLine="720"/>
        <w:jc w:val="both"/>
        <w:rPr>
          <w:sz w:val="28"/>
          <w:szCs w:val="28"/>
          <w:lang w:val="uk-UA"/>
        </w:rPr>
      </w:pPr>
      <w:r w:rsidRPr="0073646E">
        <w:rPr>
          <w:sz w:val="28"/>
          <w:szCs w:val="28"/>
          <w:lang w:val="uk-UA"/>
        </w:rPr>
        <w:t xml:space="preserve">Після проведення експериментів на текстильних матеріалах можна одержати термомеханічну криву, як залежність подовження від температури, на якій досить чітко можна побачити межі пружної, </w:t>
      </w:r>
      <w:proofErr w:type="spellStart"/>
      <w:r w:rsidRPr="0073646E">
        <w:rPr>
          <w:sz w:val="28"/>
          <w:szCs w:val="28"/>
          <w:lang w:val="uk-UA"/>
        </w:rPr>
        <w:t>високоеластичної</w:t>
      </w:r>
      <w:proofErr w:type="spellEnd"/>
      <w:r w:rsidRPr="0073646E">
        <w:rPr>
          <w:sz w:val="28"/>
          <w:szCs w:val="28"/>
          <w:lang w:val="uk-UA"/>
        </w:rPr>
        <w:t xml:space="preserve">,  </w:t>
      </w:r>
      <w:proofErr w:type="spellStart"/>
      <w:r w:rsidRPr="0073646E">
        <w:rPr>
          <w:sz w:val="28"/>
          <w:szCs w:val="28"/>
          <w:lang w:val="uk-UA"/>
        </w:rPr>
        <w:t>вязкотекучої</w:t>
      </w:r>
      <w:proofErr w:type="spellEnd"/>
      <w:r w:rsidRPr="0073646E">
        <w:rPr>
          <w:sz w:val="28"/>
          <w:szCs w:val="28"/>
          <w:lang w:val="uk-UA"/>
        </w:rPr>
        <w:t xml:space="preserve"> деформації (рис.1), експерименти проводились в лабораторії матеріалознавства Української інженерно педагогічної академії.</w:t>
      </w:r>
    </w:p>
    <w:bookmarkStart w:id="0" w:name="_MON_1414153576"/>
    <w:bookmarkEnd w:id="0"/>
    <w:p w:rsidR="00A503A5" w:rsidRPr="0073646E" w:rsidRDefault="00A503A5" w:rsidP="00A503A5">
      <w:pPr>
        <w:ind w:firstLine="720"/>
        <w:jc w:val="both"/>
        <w:rPr>
          <w:sz w:val="28"/>
          <w:szCs w:val="28"/>
          <w:lang w:val="uk-UA"/>
        </w:rPr>
      </w:pPr>
      <w:r w:rsidRPr="0073646E">
        <w:rPr>
          <w:noProof/>
          <w:sz w:val="28"/>
          <w:szCs w:val="28"/>
        </w:rPr>
        <w:object w:dxaOrig="7207" w:dyaOrig="43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7.7pt;height:161.75pt">
            <v:imagedata r:id="rId4" o:title=""/>
            <o:lock v:ext="edit" aspectratio="f"/>
          </v:shape>
        </w:object>
      </w:r>
    </w:p>
    <w:p w:rsidR="00A503A5" w:rsidRPr="0073646E" w:rsidRDefault="00A503A5" w:rsidP="00A503A5">
      <w:pPr>
        <w:ind w:firstLine="720"/>
        <w:jc w:val="both"/>
        <w:rPr>
          <w:sz w:val="28"/>
          <w:szCs w:val="28"/>
          <w:lang w:val="uk-UA"/>
        </w:rPr>
      </w:pPr>
      <w:r w:rsidRPr="0073646E">
        <w:rPr>
          <w:sz w:val="28"/>
          <w:szCs w:val="28"/>
          <w:lang w:val="uk-UA"/>
        </w:rPr>
        <w:t>Рис.1 – Експериментальна термомеханічна крива текстильного матеріалу</w:t>
      </w:r>
    </w:p>
    <w:p w:rsidR="00A503A5" w:rsidRPr="0073646E" w:rsidRDefault="00A503A5" w:rsidP="00A503A5">
      <w:pPr>
        <w:ind w:firstLine="720"/>
        <w:jc w:val="both"/>
        <w:rPr>
          <w:sz w:val="28"/>
          <w:szCs w:val="28"/>
          <w:lang w:val="uk-UA"/>
        </w:rPr>
      </w:pPr>
    </w:p>
    <w:p w:rsidR="00A503A5" w:rsidRPr="0073646E" w:rsidRDefault="00A503A5" w:rsidP="00A503A5">
      <w:pPr>
        <w:ind w:firstLine="720"/>
        <w:jc w:val="both"/>
        <w:rPr>
          <w:sz w:val="28"/>
          <w:szCs w:val="28"/>
          <w:lang w:val="uk-UA"/>
        </w:rPr>
      </w:pPr>
      <w:r w:rsidRPr="0073646E">
        <w:rPr>
          <w:sz w:val="28"/>
          <w:szCs w:val="28"/>
          <w:lang w:val="uk-UA"/>
        </w:rPr>
        <w:t>Відзначаємо, що етап переходу з пружного до еластичного стану носить не миттєвий характер, а має досить розтягнуту межу. Між тим як раз ця зона визначає параметри майбутньої волого теплової обробки матеріалів. В найкращому випадку матеріал буде характеризуватися деякою середньою температурою переходу в еластичне становище. Між тим, одержані дані ясно доводять, що перехід – це не одно миттєвий акт, а процес, розтягнутий на певний проміжок температур.</w:t>
      </w:r>
    </w:p>
    <w:p w:rsidR="00A503A5" w:rsidRPr="0073646E" w:rsidRDefault="00A503A5" w:rsidP="00A503A5">
      <w:pPr>
        <w:ind w:firstLine="720"/>
        <w:jc w:val="both"/>
        <w:rPr>
          <w:sz w:val="28"/>
          <w:szCs w:val="28"/>
          <w:lang w:val="uk-UA"/>
        </w:rPr>
      </w:pPr>
      <w:r w:rsidRPr="0073646E">
        <w:rPr>
          <w:sz w:val="28"/>
          <w:szCs w:val="28"/>
          <w:lang w:val="uk-UA"/>
        </w:rPr>
        <w:t xml:space="preserve">Будь-який процес характеризується інтенсивністю його протікання, що математично як правило визначається похідною вихідної величини (подовження) від вхідної величини (температури). Означивши подовження ε, температуру </w:t>
      </w:r>
      <w:r w:rsidRPr="0073646E">
        <w:rPr>
          <w:sz w:val="28"/>
          <w:szCs w:val="28"/>
          <w:lang w:val="en-US"/>
        </w:rPr>
        <w:t>t</w:t>
      </w:r>
      <w:r w:rsidRPr="0073646E">
        <w:rPr>
          <w:sz w:val="28"/>
          <w:szCs w:val="28"/>
          <w:lang w:val="uk-UA"/>
        </w:rPr>
        <w:t>, похідну для експериментальних даних можна приблизно визначити, як</w:t>
      </w:r>
    </w:p>
    <w:p w:rsidR="00A503A5" w:rsidRPr="0073646E" w:rsidRDefault="00A503A5" w:rsidP="00A503A5">
      <w:pPr>
        <w:ind w:firstLine="720"/>
        <w:jc w:val="both"/>
        <w:rPr>
          <w:sz w:val="28"/>
          <w:szCs w:val="28"/>
          <w:lang w:val="uk-UA"/>
        </w:rPr>
      </w:pPr>
      <w:r w:rsidRPr="0073646E">
        <w:rPr>
          <w:position w:val="-28"/>
          <w:sz w:val="28"/>
          <w:szCs w:val="28"/>
          <w:lang w:val="uk-UA"/>
        </w:rPr>
        <w:object w:dxaOrig="2140" w:dyaOrig="720">
          <v:shape id="_x0000_i1026" type="#_x0000_t75" style="width:106.6pt;height:36.45pt">
            <v:imagedata r:id="rId5" o:title=""/>
          </v:shape>
        </w:object>
      </w:r>
      <w:r w:rsidRPr="0073646E">
        <w:rPr>
          <w:sz w:val="28"/>
          <w:szCs w:val="28"/>
          <w:lang w:val="uk-UA"/>
        </w:rPr>
        <w:t>,</w:t>
      </w:r>
    </w:p>
    <w:p w:rsidR="00A503A5" w:rsidRPr="0073646E" w:rsidRDefault="00A503A5" w:rsidP="00A503A5">
      <w:pPr>
        <w:ind w:firstLine="720"/>
        <w:jc w:val="both"/>
        <w:rPr>
          <w:sz w:val="28"/>
          <w:szCs w:val="28"/>
          <w:lang w:val="uk-UA"/>
        </w:rPr>
      </w:pPr>
      <w:r w:rsidRPr="0073646E">
        <w:rPr>
          <w:sz w:val="28"/>
          <w:szCs w:val="28"/>
          <w:lang w:val="uk-UA"/>
        </w:rPr>
        <w:t>Діаграма, побудована з врахуванням цих даних, має вигляд (Рис.2)</w:t>
      </w:r>
    </w:p>
    <w:p w:rsidR="00A503A5" w:rsidRPr="0073646E" w:rsidRDefault="00A503A5" w:rsidP="00A503A5">
      <w:pPr>
        <w:ind w:firstLine="720"/>
        <w:jc w:val="both"/>
        <w:rPr>
          <w:sz w:val="28"/>
          <w:szCs w:val="28"/>
          <w:lang w:val="uk-UA"/>
        </w:rPr>
      </w:pPr>
      <w:r w:rsidRPr="0073646E">
        <w:rPr>
          <w:sz w:val="28"/>
          <w:szCs w:val="28"/>
          <w:lang w:val="uk-UA"/>
        </w:rPr>
        <w:t xml:space="preserve">Проаналізуємо зовнішній вигляд функції інтенсивності зростання деформацій. Ззовні вона виглядає, як крива з яскраво вираженим максимумом. На ній досить просто визначити положення максимуму і його величину. Очевидно, що ця величина якимось чином пов’язана з величиною високо еластичних деформацій, що буде показано у подальшому, дійсно справедливо. Досить просто з </w:t>
      </w:r>
      <w:proofErr w:type="spellStart"/>
      <w:r w:rsidRPr="0073646E">
        <w:rPr>
          <w:sz w:val="28"/>
          <w:szCs w:val="28"/>
          <w:lang w:val="uk-UA"/>
        </w:rPr>
        <w:t>макроекспериментів</w:t>
      </w:r>
      <w:proofErr w:type="spellEnd"/>
      <w:r w:rsidRPr="0073646E">
        <w:rPr>
          <w:sz w:val="28"/>
          <w:szCs w:val="28"/>
          <w:lang w:val="uk-UA"/>
        </w:rPr>
        <w:t xml:space="preserve"> визначаються величини початку високо еластичних деформацій </w:t>
      </w:r>
      <w:r w:rsidRPr="0073646E">
        <w:rPr>
          <w:i/>
          <w:sz w:val="28"/>
          <w:szCs w:val="28"/>
          <w:lang w:val="en-US"/>
        </w:rPr>
        <w:t>t</w:t>
      </w:r>
      <w:r w:rsidRPr="0073646E">
        <w:rPr>
          <w:sz w:val="28"/>
          <w:szCs w:val="28"/>
          <w:vertAlign w:val="subscript"/>
          <w:lang w:val="uk-UA"/>
        </w:rPr>
        <w:t>0</w:t>
      </w:r>
      <w:r w:rsidRPr="0073646E">
        <w:rPr>
          <w:sz w:val="28"/>
          <w:szCs w:val="28"/>
          <w:lang w:val="uk-UA"/>
        </w:rPr>
        <w:t xml:space="preserve">, температуру, що відповідає максимуму </w:t>
      </w:r>
      <w:r w:rsidRPr="0073646E">
        <w:rPr>
          <w:i/>
          <w:sz w:val="28"/>
          <w:szCs w:val="28"/>
          <w:lang w:val="en-US"/>
        </w:rPr>
        <w:t>t</w:t>
      </w:r>
      <w:r w:rsidRPr="0073646E">
        <w:rPr>
          <w:i/>
          <w:sz w:val="28"/>
          <w:szCs w:val="28"/>
          <w:vertAlign w:val="subscript"/>
          <w:lang w:val="en-US"/>
        </w:rPr>
        <w:t>m</w:t>
      </w:r>
      <w:r w:rsidRPr="0073646E">
        <w:rPr>
          <w:sz w:val="28"/>
          <w:szCs w:val="28"/>
          <w:lang w:val="uk-UA"/>
        </w:rPr>
        <w:t xml:space="preserve">, величину максимуму інтенсивності зростання деформацій </w:t>
      </w:r>
      <w:proofErr w:type="spellStart"/>
      <w:r w:rsidRPr="0073646E">
        <w:rPr>
          <w:i/>
          <w:sz w:val="28"/>
          <w:szCs w:val="28"/>
          <w:lang w:val="en-US"/>
        </w:rPr>
        <w:t>v</w:t>
      </w:r>
      <w:r w:rsidRPr="0073646E">
        <w:rPr>
          <w:i/>
          <w:sz w:val="28"/>
          <w:szCs w:val="28"/>
          <w:vertAlign w:val="subscript"/>
          <w:lang w:val="en-US"/>
        </w:rPr>
        <w:t>m</w:t>
      </w:r>
      <w:proofErr w:type="spellEnd"/>
      <w:r w:rsidRPr="0073646E">
        <w:rPr>
          <w:sz w:val="28"/>
          <w:szCs w:val="28"/>
          <w:lang w:val="uk-UA"/>
        </w:rPr>
        <w:t xml:space="preserve">, величину високо еластичної деформації </w:t>
      </w:r>
      <w:proofErr w:type="spellStart"/>
      <w:r w:rsidRPr="0073646E">
        <w:rPr>
          <w:i/>
          <w:sz w:val="28"/>
          <w:szCs w:val="28"/>
          <w:lang w:val="en-US"/>
        </w:rPr>
        <w:t>S</w:t>
      </w:r>
      <w:r w:rsidRPr="0073646E">
        <w:rPr>
          <w:i/>
          <w:sz w:val="28"/>
          <w:szCs w:val="28"/>
          <w:vertAlign w:val="subscript"/>
          <w:lang w:val="en-US"/>
        </w:rPr>
        <w:t>m</w:t>
      </w:r>
      <w:proofErr w:type="spellEnd"/>
      <w:r w:rsidRPr="0073646E">
        <w:rPr>
          <w:sz w:val="28"/>
          <w:szCs w:val="28"/>
          <w:lang w:val="uk-UA"/>
        </w:rPr>
        <w:t xml:space="preserve">. </w:t>
      </w:r>
    </w:p>
    <w:p w:rsidR="00A503A5" w:rsidRPr="007F518C" w:rsidRDefault="00A503A5" w:rsidP="00A503A5">
      <w:pPr>
        <w:pStyle w:val="8"/>
        <w:rPr>
          <w:b/>
          <w:iCs/>
          <w:sz w:val="24"/>
          <w:u w:val="single"/>
        </w:rPr>
      </w:pPr>
      <w:r>
        <w:rPr>
          <w:szCs w:val="28"/>
        </w:rPr>
        <w:br w:type="page"/>
      </w:r>
      <w:r w:rsidRPr="007F518C">
        <w:rPr>
          <w:b/>
          <w:sz w:val="24"/>
          <w:u w:val="single"/>
        </w:rPr>
        <w:lastRenderedPageBreak/>
        <w:t>Секція:</w:t>
      </w:r>
      <w:r w:rsidRPr="007F518C">
        <w:rPr>
          <w:b/>
          <w:i w:val="0"/>
          <w:sz w:val="24"/>
          <w:u w:val="single"/>
        </w:rPr>
        <w:t xml:space="preserve"> </w:t>
      </w:r>
      <w:r w:rsidRPr="007F518C">
        <w:rPr>
          <w:b/>
          <w:iCs/>
          <w:sz w:val="24"/>
          <w:u w:val="single"/>
        </w:rPr>
        <w:t>Технологій та дизайну</w:t>
      </w:r>
    </w:p>
    <w:p w:rsidR="00A503A5" w:rsidRPr="007F518C" w:rsidRDefault="00A503A5" w:rsidP="00A503A5">
      <w:pPr>
        <w:ind w:firstLine="900"/>
        <w:jc w:val="both"/>
        <w:rPr>
          <w:b/>
          <w:sz w:val="16"/>
          <w:szCs w:val="16"/>
          <w:lang w:val="uk-UA"/>
        </w:rPr>
      </w:pPr>
    </w:p>
    <w:p w:rsidR="00A503A5" w:rsidRPr="0073646E" w:rsidRDefault="00A503A5" w:rsidP="00A503A5">
      <w:pPr>
        <w:ind w:firstLine="720"/>
        <w:jc w:val="both"/>
        <w:rPr>
          <w:sz w:val="28"/>
          <w:szCs w:val="28"/>
          <w:lang w:val="uk-UA"/>
        </w:rPr>
      </w:pPr>
    </w:p>
    <w:p w:rsidR="00A503A5" w:rsidRPr="0073646E" w:rsidRDefault="00A503A5" w:rsidP="00A503A5">
      <w:pPr>
        <w:ind w:firstLine="720"/>
        <w:jc w:val="both"/>
        <w:rPr>
          <w:sz w:val="28"/>
          <w:szCs w:val="28"/>
          <w:lang w:val="uk-UA"/>
        </w:rPr>
      </w:pPr>
      <w:r w:rsidRPr="0073646E">
        <w:rPr>
          <w:noProof/>
          <w:sz w:val="28"/>
          <w:szCs w:val="28"/>
        </w:rPr>
        <w:object w:dxaOrig="7220" w:dyaOrig="4340">
          <v:shape id="Диаграмма 3" o:spid="_x0000_i1027" type="#_x0000_t75" style="width:360.95pt;height:216.95pt;visibility:visible">
            <v:imagedata r:id="rId6" o:title=""/>
            <o:lock v:ext="edit" aspectratio="f"/>
          </v:shape>
        </w:object>
      </w:r>
    </w:p>
    <w:p w:rsidR="00A503A5" w:rsidRPr="0073646E" w:rsidRDefault="00A503A5" w:rsidP="00A503A5">
      <w:pPr>
        <w:ind w:firstLine="720"/>
        <w:jc w:val="both"/>
        <w:rPr>
          <w:sz w:val="28"/>
          <w:szCs w:val="28"/>
          <w:lang w:val="uk-UA"/>
        </w:rPr>
      </w:pPr>
      <w:r w:rsidRPr="0073646E">
        <w:rPr>
          <w:sz w:val="28"/>
          <w:szCs w:val="28"/>
          <w:lang w:val="uk-UA"/>
        </w:rPr>
        <w:t>Рис.2 – експериментальна залежність інтенсивності зростання подовження від температури</w:t>
      </w:r>
    </w:p>
    <w:p w:rsidR="00A503A5" w:rsidRPr="0073646E" w:rsidRDefault="00A503A5" w:rsidP="00A503A5">
      <w:pPr>
        <w:ind w:firstLine="720"/>
        <w:jc w:val="both"/>
        <w:rPr>
          <w:sz w:val="28"/>
          <w:szCs w:val="28"/>
          <w:lang w:val="uk-UA"/>
        </w:rPr>
      </w:pPr>
    </w:p>
    <w:p w:rsidR="00A503A5" w:rsidRPr="0073646E" w:rsidRDefault="00A503A5" w:rsidP="00A503A5">
      <w:pPr>
        <w:ind w:firstLine="720"/>
        <w:jc w:val="both"/>
        <w:rPr>
          <w:sz w:val="28"/>
          <w:szCs w:val="28"/>
          <w:lang w:val="uk-UA"/>
        </w:rPr>
      </w:pPr>
      <w:r w:rsidRPr="0073646E">
        <w:rPr>
          <w:sz w:val="28"/>
          <w:szCs w:val="28"/>
          <w:lang w:val="uk-UA"/>
        </w:rPr>
        <w:t xml:space="preserve">Проаналізуємо зовнішній вигляд функції інтенсивності зростання деформацій. Ззовні вона виглядає, як крива з яскраво вираженим максимумом. На ній досить просто визначити положення максимуму і його величину. Очевидно, що ця величина якимось чином пов’язана з величиною високо еластичних деформацій, що буде показано у подальшому, дійсно справедливо. Досить просто з </w:t>
      </w:r>
      <w:proofErr w:type="spellStart"/>
      <w:r w:rsidRPr="0073646E">
        <w:rPr>
          <w:sz w:val="28"/>
          <w:szCs w:val="28"/>
          <w:lang w:val="uk-UA"/>
        </w:rPr>
        <w:t>макроекспериментів</w:t>
      </w:r>
      <w:proofErr w:type="spellEnd"/>
      <w:r w:rsidRPr="0073646E">
        <w:rPr>
          <w:sz w:val="28"/>
          <w:szCs w:val="28"/>
          <w:lang w:val="uk-UA"/>
        </w:rPr>
        <w:t xml:space="preserve"> визначаються величини початку високо еластичних деформацій </w:t>
      </w:r>
      <w:r w:rsidRPr="0073646E">
        <w:rPr>
          <w:i/>
          <w:sz w:val="28"/>
          <w:szCs w:val="28"/>
          <w:lang w:val="en-US"/>
        </w:rPr>
        <w:t>t</w:t>
      </w:r>
      <w:r w:rsidRPr="0073646E">
        <w:rPr>
          <w:sz w:val="28"/>
          <w:szCs w:val="28"/>
          <w:vertAlign w:val="subscript"/>
          <w:lang w:val="uk-UA"/>
        </w:rPr>
        <w:t>0</w:t>
      </w:r>
      <w:r w:rsidRPr="0073646E">
        <w:rPr>
          <w:sz w:val="28"/>
          <w:szCs w:val="28"/>
          <w:lang w:val="uk-UA"/>
        </w:rPr>
        <w:t xml:space="preserve">, температуру, що відповідає максимуму </w:t>
      </w:r>
      <w:r w:rsidRPr="0073646E">
        <w:rPr>
          <w:i/>
          <w:sz w:val="28"/>
          <w:szCs w:val="28"/>
          <w:lang w:val="en-US"/>
        </w:rPr>
        <w:t>t</w:t>
      </w:r>
      <w:r w:rsidRPr="0073646E">
        <w:rPr>
          <w:i/>
          <w:sz w:val="28"/>
          <w:szCs w:val="28"/>
          <w:vertAlign w:val="subscript"/>
          <w:lang w:val="en-US"/>
        </w:rPr>
        <w:t>m</w:t>
      </w:r>
      <w:r w:rsidRPr="0073646E">
        <w:rPr>
          <w:sz w:val="28"/>
          <w:szCs w:val="28"/>
          <w:lang w:val="uk-UA"/>
        </w:rPr>
        <w:t xml:space="preserve">, величину максимуму інтенсивності зростання деформацій </w:t>
      </w:r>
      <w:proofErr w:type="spellStart"/>
      <w:r w:rsidRPr="0073646E">
        <w:rPr>
          <w:i/>
          <w:sz w:val="28"/>
          <w:szCs w:val="28"/>
          <w:lang w:val="en-US"/>
        </w:rPr>
        <w:t>v</w:t>
      </w:r>
      <w:r w:rsidRPr="0073646E">
        <w:rPr>
          <w:i/>
          <w:sz w:val="28"/>
          <w:szCs w:val="28"/>
          <w:vertAlign w:val="subscript"/>
          <w:lang w:val="en-US"/>
        </w:rPr>
        <w:t>m</w:t>
      </w:r>
      <w:proofErr w:type="spellEnd"/>
      <w:r w:rsidRPr="0073646E">
        <w:rPr>
          <w:sz w:val="28"/>
          <w:szCs w:val="28"/>
          <w:lang w:val="uk-UA"/>
        </w:rPr>
        <w:t xml:space="preserve">, величину високо еластичної деформації </w:t>
      </w:r>
      <w:proofErr w:type="spellStart"/>
      <w:r w:rsidRPr="0073646E">
        <w:rPr>
          <w:i/>
          <w:sz w:val="28"/>
          <w:szCs w:val="28"/>
          <w:lang w:val="en-US"/>
        </w:rPr>
        <w:t>S</w:t>
      </w:r>
      <w:r w:rsidRPr="0073646E">
        <w:rPr>
          <w:i/>
          <w:sz w:val="28"/>
          <w:szCs w:val="28"/>
          <w:vertAlign w:val="subscript"/>
          <w:lang w:val="en-US"/>
        </w:rPr>
        <w:t>m</w:t>
      </w:r>
      <w:proofErr w:type="spellEnd"/>
      <w:r w:rsidRPr="0073646E">
        <w:rPr>
          <w:sz w:val="28"/>
          <w:szCs w:val="28"/>
          <w:lang w:val="uk-UA"/>
        </w:rPr>
        <w:t xml:space="preserve">. </w:t>
      </w:r>
    </w:p>
    <w:p w:rsidR="00A503A5" w:rsidRPr="0073646E" w:rsidRDefault="00A503A5" w:rsidP="00A503A5">
      <w:pPr>
        <w:ind w:firstLine="720"/>
        <w:jc w:val="both"/>
        <w:rPr>
          <w:sz w:val="28"/>
          <w:szCs w:val="28"/>
          <w:lang w:val="uk-UA"/>
        </w:rPr>
      </w:pPr>
      <w:r w:rsidRPr="0073646E">
        <w:rPr>
          <w:sz w:val="28"/>
          <w:szCs w:val="28"/>
          <w:lang w:val="uk-UA"/>
        </w:rPr>
        <w:t>Для впровадження функції запропоновано ввести нормовані показники матеріалу, що визначають його основні термомеханічні властивості: температуру початку процесу еластичної деформації, максимальне значення еластичної деформації, температуру, що відповідає максимуму інтенсивності зростання деформацій. Нові нормовані показники наведені в таблиці.</w:t>
      </w:r>
    </w:p>
    <w:p w:rsidR="00A503A5" w:rsidRPr="0073646E" w:rsidRDefault="00A503A5" w:rsidP="00A503A5">
      <w:pPr>
        <w:ind w:firstLine="720"/>
        <w:jc w:val="both"/>
        <w:rPr>
          <w:sz w:val="28"/>
          <w:szCs w:val="28"/>
          <w:lang w:val="uk-UA"/>
        </w:rPr>
      </w:pPr>
    </w:p>
    <w:p w:rsidR="00A503A5" w:rsidRPr="0073646E" w:rsidRDefault="00A503A5" w:rsidP="00A503A5">
      <w:pPr>
        <w:ind w:firstLine="720"/>
        <w:jc w:val="both"/>
        <w:rPr>
          <w:sz w:val="28"/>
          <w:szCs w:val="28"/>
          <w:lang w:val="uk-UA"/>
        </w:rPr>
      </w:pPr>
      <w:r w:rsidRPr="0073646E">
        <w:rPr>
          <w:sz w:val="28"/>
          <w:szCs w:val="28"/>
          <w:lang w:val="uk-UA"/>
        </w:rPr>
        <w:t>Нормовані показники еластичного стану матеріалу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22"/>
        <w:gridCol w:w="1973"/>
        <w:gridCol w:w="2012"/>
        <w:gridCol w:w="2012"/>
        <w:gridCol w:w="1936"/>
      </w:tblGrid>
      <w:tr w:rsidR="00A503A5" w:rsidRPr="0073646E" w:rsidTr="00E451A6">
        <w:tc>
          <w:tcPr>
            <w:tcW w:w="2061" w:type="dxa"/>
            <w:shd w:val="clear" w:color="auto" w:fill="auto"/>
          </w:tcPr>
          <w:p w:rsidR="00A503A5" w:rsidRPr="0073646E" w:rsidRDefault="00A503A5" w:rsidP="00A503A5">
            <w:pPr>
              <w:rPr>
                <w:sz w:val="28"/>
                <w:szCs w:val="28"/>
                <w:lang w:val="uk-UA"/>
              </w:rPr>
            </w:pPr>
            <w:r w:rsidRPr="0073646E">
              <w:rPr>
                <w:sz w:val="28"/>
                <w:szCs w:val="28"/>
                <w:lang w:val="uk-UA"/>
              </w:rPr>
              <w:t>Показник</w:t>
            </w:r>
          </w:p>
        </w:tc>
        <w:tc>
          <w:tcPr>
            <w:tcW w:w="2061" w:type="dxa"/>
            <w:shd w:val="clear" w:color="auto" w:fill="auto"/>
          </w:tcPr>
          <w:p w:rsidR="00A503A5" w:rsidRPr="0073646E" w:rsidRDefault="00A503A5" w:rsidP="00A503A5">
            <w:pPr>
              <w:rPr>
                <w:sz w:val="28"/>
                <w:szCs w:val="28"/>
                <w:lang w:val="uk-UA"/>
              </w:rPr>
            </w:pPr>
            <w:r w:rsidRPr="0073646E">
              <w:rPr>
                <w:sz w:val="28"/>
                <w:szCs w:val="28"/>
                <w:lang w:val="uk-UA"/>
              </w:rPr>
              <w:t>температура початку високо еластичних деформацій</w:t>
            </w:r>
          </w:p>
        </w:tc>
        <w:tc>
          <w:tcPr>
            <w:tcW w:w="2061" w:type="dxa"/>
            <w:shd w:val="clear" w:color="auto" w:fill="auto"/>
          </w:tcPr>
          <w:p w:rsidR="00A503A5" w:rsidRPr="0073646E" w:rsidRDefault="00A503A5" w:rsidP="00A503A5">
            <w:pPr>
              <w:rPr>
                <w:sz w:val="28"/>
                <w:szCs w:val="28"/>
                <w:lang w:val="uk-UA"/>
              </w:rPr>
            </w:pPr>
            <w:r w:rsidRPr="0073646E">
              <w:rPr>
                <w:sz w:val="28"/>
                <w:szCs w:val="28"/>
                <w:lang w:val="uk-UA"/>
              </w:rPr>
              <w:t>температуру, що відповідає максимуму інтенсивності зростання деформацій</w:t>
            </w:r>
          </w:p>
        </w:tc>
        <w:tc>
          <w:tcPr>
            <w:tcW w:w="2062" w:type="dxa"/>
            <w:shd w:val="clear" w:color="auto" w:fill="auto"/>
          </w:tcPr>
          <w:p w:rsidR="00A503A5" w:rsidRPr="0073646E" w:rsidRDefault="00A503A5" w:rsidP="00A503A5">
            <w:pPr>
              <w:rPr>
                <w:sz w:val="28"/>
                <w:szCs w:val="28"/>
                <w:lang w:val="uk-UA"/>
              </w:rPr>
            </w:pPr>
            <w:r w:rsidRPr="0073646E">
              <w:rPr>
                <w:sz w:val="28"/>
                <w:szCs w:val="28"/>
                <w:lang w:val="uk-UA"/>
              </w:rPr>
              <w:t>величина максимуму інтенсивності зростання деформацій</w:t>
            </w:r>
          </w:p>
        </w:tc>
        <w:tc>
          <w:tcPr>
            <w:tcW w:w="2062" w:type="dxa"/>
            <w:shd w:val="clear" w:color="auto" w:fill="auto"/>
          </w:tcPr>
          <w:p w:rsidR="00A503A5" w:rsidRPr="0073646E" w:rsidRDefault="00A503A5" w:rsidP="00A503A5">
            <w:pPr>
              <w:rPr>
                <w:sz w:val="28"/>
                <w:szCs w:val="28"/>
                <w:lang w:val="uk-UA"/>
              </w:rPr>
            </w:pPr>
            <w:r w:rsidRPr="0073646E">
              <w:rPr>
                <w:sz w:val="28"/>
                <w:szCs w:val="28"/>
                <w:lang w:val="uk-UA"/>
              </w:rPr>
              <w:t>величина високо еластичної деформації</w:t>
            </w:r>
          </w:p>
        </w:tc>
      </w:tr>
      <w:tr w:rsidR="00A503A5" w:rsidRPr="0073646E" w:rsidTr="00E451A6">
        <w:tc>
          <w:tcPr>
            <w:tcW w:w="2061" w:type="dxa"/>
            <w:shd w:val="clear" w:color="auto" w:fill="auto"/>
          </w:tcPr>
          <w:p w:rsidR="00A503A5" w:rsidRPr="0073646E" w:rsidRDefault="00A503A5" w:rsidP="00A503A5">
            <w:pPr>
              <w:rPr>
                <w:sz w:val="28"/>
                <w:szCs w:val="28"/>
                <w:lang w:val="uk-UA"/>
              </w:rPr>
            </w:pPr>
            <w:r w:rsidRPr="0073646E">
              <w:rPr>
                <w:sz w:val="28"/>
                <w:szCs w:val="28"/>
                <w:lang w:val="uk-UA"/>
              </w:rPr>
              <w:t>Означення</w:t>
            </w:r>
          </w:p>
        </w:tc>
        <w:tc>
          <w:tcPr>
            <w:tcW w:w="2061" w:type="dxa"/>
            <w:shd w:val="clear" w:color="auto" w:fill="auto"/>
          </w:tcPr>
          <w:p w:rsidR="00A503A5" w:rsidRPr="0073646E" w:rsidRDefault="00A503A5" w:rsidP="00A503A5">
            <w:pPr>
              <w:rPr>
                <w:sz w:val="28"/>
                <w:szCs w:val="28"/>
                <w:lang w:val="uk-UA"/>
              </w:rPr>
            </w:pPr>
            <w:r w:rsidRPr="0073646E">
              <w:rPr>
                <w:i/>
                <w:sz w:val="28"/>
                <w:szCs w:val="28"/>
                <w:lang w:val="en-US"/>
              </w:rPr>
              <w:t>t</w:t>
            </w:r>
            <w:r w:rsidRPr="0073646E">
              <w:rPr>
                <w:sz w:val="28"/>
                <w:szCs w:val="28"/>
                <w:vertAlign w:val="subscript"/>
                <w:lang w:val="uk-UA"/>
              </w:rPr>
              <w:t>0</w:t>
            </w:r>
          </w:p>
        </w:tc>
        <w:tc>
          <w:tcPr>
            <w:tcW w:w="2061" w:type="dxa"/>
            <w:shd w:val="clear" w:color="auto" w:fill="auto"/>
          </w:tcPr>
          <w:p w:rsidR="00A503A5" w:rsidRPr="0073646E" w:rsidRDefault="00A503A5" w:rsidP="00A503A5">
            <w:pPr>
              <w:rPr>
                <w:sz w:val="28"/>
                <w:szCs w:val="28"/>
                <w:lang w:val="uk-UA"/>
              </w:rPr>
            </w:pPr>
            <w:r w:rsidRPr="0073646E">
              <w:rPr>
                <w:i/>
                <w:sz w:val="28"/>
                <w:szCs w:val="28"/>
                <w:lang w:val="en-US"/>
              </w:rPr>
              <w:t>t</w:t>
            </w:r>
            <w:r w:rsidRPr="0073646E">
              <w:rPr>
                <w:i/>
                <w:sz w:val="28"/>
                <w:szCs w:val="28"/>
                <w:vertAlign w:val="subscript"/>
                <w:lang w:val="en-US"/>
              </w:rPr>
              <w:t>m</w:t>
            </w:r>
          </w:p>
        </w:tc>
        <w:tc>
          <w:tcPr>
            <w:tcW w:w="2062" w:type="dxa"/>
            <w:shd w:val="clear" w:color="auto" w:fill="auto"/>
          </w:tcPr>
          <w:p w:rsidR="00A503A5" w:rsidRPr="0073646E" w:rsidRDefault="00A503A5" w:rsidP="00A503A5">
            <w:pPr>
              <w:rPr>
                <w:sz w:val="28"/>
                <w:szCs w:val="28"/>
                <w:lang w:val="uk-UA"/>
              </w:rPr>
            </w:pPr>
            <w:proofErr w:type="spellStart"/>
            <w:r w:rsidRPr="0073646E">
              <w:rPr>
                <w:i/>
                <w:sz w:val="28"/>
                <w:szCs w:val="28"/>
                <w:lang w:val="en-US"/>
              </w:rPr>
              <w:t>v</w:t>
            </w:r>
            <w:r w:rsidRPr="0073646E">
              <w:rPr>
                <w:i/>
                <w:sz w:val="28"/>
                <w:szCs w:val="28"/>
                <w:vertAlign w:val="subscript"/>
                <w:lang w:val="en-US"/>
              </w:rPr>
              <w:t>m</w:t>
            </w:r>
            <w:proofErr w:type="spellEnd"/>
          </w:p>
        </w:tc>
        <w:tc>
          <w:tcPr>
            <w:tcW w:w="2062" w:type="dxa"/>
            <w:shd w:val="clear" w:color="auto" w:fill="auto"/>
          </w:tcPr>
          <w:p w:rsidR="00A503A5" w:rsidRPr="0073646E" w:rsidRDefault="00A503A5" w:rsidP="00A503A5">
            <w:pPr>
              <w:rPr>
                <w:sz w:val="28"/>
                <w:szCs w:val="28"/>
                <w:lang w:val="uk-UA"/>
              </w:rPr>
            </w:pPr>
            <w:proofErr w:type="spellStart"/>
            <w:r w:rsidRPr="0073646E">
              <w:rPr>
                <w:i/>
                <w:sz w:val="28"/>
                <w:szCs w:val="28"/>
                <w:lang w:val="en-US"/>
              </w:rPr>
              <w:t>S</w:t>
            </w:r>
            <w:r w:rsidRPr="0073646E">
              <w:rPr>
                <w:i/>
                <w:sz w:val="28"/>
                <w:szCs w:val="28"/>
                <w:vertAlign w:val="subscript"/>
                <w:lang w:val="en-US"/>
              </w:rPr>
              <w:t>m</w:t>
            </w:r>
            <w:proofErr w:type="spellEnd"/>
          </w:p>
        </w:tc>
      </w:tr>
    </w:tbl>
    <w:p w:rsidR="00A503A5" w:rsidRPr="0073646E" w:rsidRDefault="00A503A5" w:rsidP="00A503A5">
      <w:pPr>
        <w:rPr>
          <w:sz w:val="28"/>
          <w:szCs w:val="28"/>
          <w:lang w:val="uk-UA"/>
        </w:rPr>
      </w:pPr>
    </w:p>
    <w:p w:rsidR="00D15BB4" w:rsidRDefault="00D15BB4" w:rsidP="00A503A5">
      <w:pPr>
        <w:jc w:val="both"/>
      </w:pPr>
    </w:p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A503A5"/>
    <w:rsid w:val="0007502A"/>
    <w:rsid w:val="003741E2"/>
    <w:rsid w:val="00A503A5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03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8">
    <w:name w:val="heading 8"/>
    <w:basedOn w:val="a"/>
    <w:next w:val="a"/>
    <w:link w:val="80"/>
    <w:qFormat/>
    <w:rsid w:val="00A503A5"/>
    <w:pPr>
      <w:keepNext/>
      <w:jc w:val="center"/>
      <w:outlineLvl w:val="7"/>
    </w:pPr>
    <w:rPr>
      <w:bCs/>
      <w:i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A503A5"/>
    <w:rPr>
      <w:rFonts w:ascii="Times New Roman" w:eastAsia="Times New Roman" w:hAnsi="Times New Roman" w:cs="Times New Roman"/>
      <w:bCs/>
      <w:i/>
      <w:sz w:val="28"/>
      <w:szCs w:val="24"/>
      <w:lang w:eastAsia="ru-RU"/>
    </w:rPr>
  </w:style>
  <w:style w:type="character" w:customStyle="1" w:styleId="hps">
    <w:name w:val="hps"/>
    <w:rsid w:val="00A503A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w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2123</Words>
  <Characters>1211</Characters>
  <Application>Microsoft Office Word</Application>
  <DocSecurity>0</DocSecurity>
  <Lines>10</Lines>
  <Paragraphs>6</Paragraphs>
  <ScaleCrop>false</ScaleCrop>
  <Company/>
  <LinksUpToDate>false</LinksUpToDate>
  <CharactersWithSpaces>3328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2014-09-06T07:39:00Z</dcterms:created>
  <dcterms:modified xsi:type="dcterms:W3CDTF">2014-09-06T07:40:00Z</dcterms:modified>
</cp:coreProperties>
</file>