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9B6" w:rsidRDefault="004059B6" w:rsidP="004059B6">
      <w:pPr>
        <w:pStyle w:val="1"/>
        <w:rPr>
          <w:rStyle w:val="a4"/>
          <w:b/>
          <w:bCs/>
          <w:szCs w:val="28"/>
          <w:lang w:val="uk-UA"/>
        </w:rPr>
      </w:pPr>
      <w:bookmarkStart w:id="0" w:name="_Toc378699332"/>
      <w:proofErr w:type="spellStart"/>
      <w:r>
        <w:rPr>
          <w:rStyle w:val="a4"/>
          <w:b/>
          <w:bCs/>
          <w:szCs w:val="28"/>
          <w:lang w:val="uk-UA"/>
        </w:rPr>
        <w:t>Ачкасова</w:t>
      </w:r>
      <w:proofErr w:type="spellEnd"/>
      <w:r>
        <w:rPr>
          <w:rStyle w:val="a4"/>
          <w:b/>
          <w:bCs/>
          <w:szCs w:val="28"/>
          <w:lang w:val="uk-UA"/>
        </w:rPr>
        <w:t xml:space="preserve"> Я.Ю., </w:t>
      </w:r>
      <w:proofErr w:type="spellStart"/>
      <w:r>
        <w:rPr>
          <w:rStyle w:val="a4"/>
          <w:b/>
          <w:bCs/>
          <w:szCs w:val="28"/>
          <w:lang w:val="uk-UA"/>
        </w:rPr>
        <w:t>Лєснікова</w:t>
      </w:r>
      <w:proofErr w:type="spellEnd"/>
      <w:r>
        <w:rPr>
          <w:rStyle w:val="a4"/>
          <w:b/>
          <w:bCs/>
          <w:szCs w:val="28"/>
          <w:lang w:val="uk-UA"/>
        </w:rPr>
        <w:t xml:space="preserve"> А.С., </w:t>
      </w:r>
      <w:proofErr w:type="spellStart"/>
      <w:r>
        <w:rPr>
          <w:rStyle w:val="a4"/>
          <w:b/>
          <w:bCs/>
          <w:szCs w:val="28"/>
          <w:lang w:val="uk-UA"/>
        </w:rPr>
        <w:t>Онищенко</w:t>
      </w:r>
      <w:proofErr w:type="spellEnd"/>
      <w:r>
        <w:rPr>
          <w:rStyle w:val="a4"/>
          <w:b/>
          <w:bCs/>
          <w:szCs w:val="28"/>
          <w:lang w:val="uk-UA"/>
        </w:rPr>
        <w:t xml:space="preserve"> І.В., </w:t>
      </w:r>
      <w:proofErr w:type="spellStart"/>
      <w:r>
        <w:rPr>
          <w:rStyle w:val="a4"/>
          <w:b/>
          <w:bCs/>
          <w:szCs w:val="28"/>
          <w:lang w:val="uk-UA"/>
        </w:rPr>
        <w:t>Піддубна</w:t>
      </w:r>
      <w:proofErr w:type="spellEnd"/>
      <w:r>
        <w:rPr>
          <w:rStyle w:val="a4"/>
          <w:b/>
          <w:bCs/>
          <w:szCs w:val="28"/>
          <w:lang w:val="uk-UA"/>
        </w:rPr>
        <w:t xml:space="preserve"> Н.О.</w:t>
      </w:r>
      <w:bookmarkEnd w:id="0"/>
    </w:p>
    <w:p w:rsidR="004059B6" w:rsidRDefault="004059B6" w:rsidP="004059B6">
      <w:pPr>
        <w:pStyle w:val="1"/>
        <w:rPr>
          <w:rStyle w:val="a4"/>
          <w:caps/>
          <w:szCs w:val="28"/>
          <w:lang w:val="uk-UA"/>
        </w:rPr>
      </w:pPr>
      <w:bookmarkStart w:id="1" w:name="_Toc378699333"/>
      <w:r>
        <w:rPr>
          <w:rStyle w:val="a4"/>
          <w:b/>
          <w:bCs/>
          <w:caps/>
          <w:szCs w:val="28"/>
          <w:lang w:val="uk-UA"/>
        </w:rPr>
        <w:t>шляхи забезпечення сталого розвитку в україні</w:t>
      </w:r>
      <w:bookmarkEnd w:id="1"/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Сталий розвиток є концепцією про встановлення балансу між наявністю с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часних потреб людства та прагненням їх задовольнити і одночасним вираховува</w:t>
      </w:r>
      <w:r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ням потреби майбутніх поколінь в безпечному і здоровому довкіллі. Основою ко</w:t>
      </w:r>
      <w:r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цепції сталого розвитку є системний підхід, за допомогою якого методом моделювання створ</w:t>
      </w:r>
      <w:r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>ються різні варіанти розвитку людства. За допомогою інформаційних технологій ці моделі аналізуються й вибирається найбільш оптимальний. Таким ч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ном, сталий розвиток розглядається як такий, що, з одного боку сприяє економічн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му зростанню, а з другого — відно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лює довкілля. 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Проблеми сталого розвитку є актуальними для України, яка на даний час зб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рігає техногенний тип економічного розвитку. Це природо місткий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природоруйні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 тип розвитку, який базується на використанні штучних засобів виробництва, створених без урахування екологічних обмежень й веде до нераціонального викор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стання природних ресурсів і деградації середовища існування людей. Характерними ознаками техногенного типу розвитку є швидке і виснажливе використання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невідн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влюваних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видів природних ресурсів (перш за все, корисних копалин),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надексплуат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ція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відновлюваних ресурсів (ґрунти, ліси і т.д.) зі швидкістю, яка перевищує можливо</w:t>
      </w:r>
      <w:r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ті їх відтворення і відбудови. Для української економіки характерні диспропорції загальнодержавних і регіональних економічних інтересів, невідповідність між розміщенням природно-ресурсного та соці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льно-економічного потенціалу, зростаюча науково-технічна і техн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логічна відсталість.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Наша держава може забезпечити сталий розвиток виключно шляхом ефекти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ного використання усіх видів ресурсів (людських, природних, геополітичних), стр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ктурно-технологічної трансформації виробництва та наявних конкурентних можл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востей (активізація ролі окремої людини в суспільстві, забезпечення соціальної справедливості й соціальної рівності, ефективна зайнятість, екологічна бе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пека).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Україні можливе застосування наступних шляхів сталого ро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витку: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під час будівництва нових будівель громадського призначення у містах, а 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кож під час будівництва нових доріг для збереження стану довкілля супроводжувати ці процеси створенням зон зелених насаджень;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під час зростання виробництва соняшника звертати увагу на збереження як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сті ґрунту й, за можливості, обмежувати це виробництво або замінювати його на 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робництво іншої сільськогосподарської продукції еквівалентної за потребою спож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вачами, але менш шкідливою для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грунту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видобування вугілля супроводжувати зі створенням підприємств, що не з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лежать від цього видобутку.</w:t>
      </w:r>
    </w:p>
    <w:p w:rsidR="004059B6" w:rsidRDefault="004059B6" w:rsidP="004059B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Слід відзначити також шляхи сталого розвитку, які вже реалізовані в країні. Це відповідність заробітної плати умовам шкідливості та небезпечності праці завд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ки атестації робочих місць; охорона праці жінок, що передбачає надання відпусток для народження д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тини та догляду за ним тощо.</w:t>
      </w:r>
    </w:p>
    <w:p w:rsidR="004059B6" w:rsidRDefault="004059B6" w:rsidP="004059B6">
      <w:pPr>
        <w:pBdr>
          <w:top w:val="single" w:sz="4" w:space="1" w:color="auto"/>
        </w:pBdr>
        <w:ind w:firstLine="709"/>
        <w:jc w:val="right"/>
        <w:rPr>
          <w:sz w:val="28"/>
        </w:rPr>
      </w:pPr>
      <w:r>
        <w:rPr>
          <w:sz w:val="28"/>
        </w:rPr>
        <w:t xml:space="preserve">Работа выполнена под руководством доц. </w:t>
      </w:r>
      <w:proofErr w:type="spellStart"/>
      <w:r>
        <w:rPr>
          <w:sz w:val="28"/>
        </w:rPr>
        <w:t>Смирнитской</w:t>
      </w:r>
      <w:proofErr w:type="spellEnd"/>
      <w:r>
        <w:rPr>
          <w:sz w:val="28"/>
        </w:rPr>
        <w:t xml:space="preserve"> М.Б.</w:t>
      </w:r>
    </w:p>
    <w:p w:rsidR="00D15BB4" w:rsidRDefault="00D15BB4" w:rsidP="004059B6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059B6"/>
    <w:rsid w:val="0007502A"/>
    <w:rsid w:val="004059B6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059B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9B6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Normal (Web)"/>
    <w:basedOn w:val="a"/>
    <w:semiHidden/>
    <w:rsid w:val="004059B6"/>
    <w:pPr>
      <w:spacing w:before="100" w:beforeAutospacing="1" w:after="100" w:afterAutospacing="1"/>
    </w:pPr>
    <w:rPr>
      <w:rFonts w:ascii="Verdana" w:hAnsi="Verdana"/>
      <w:color w:val="000000"/>
    </w:rPr>
  </w:style>
  <w:style w:type="character" w:styleId="a4">
    <w:name w:val="Strong"/>
    <w:basedOn w:val="a0"/>
    <w:qFormat/>
    <w:rsid w:val="004059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1891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2014-10-07T07:21:00Z</dcterms:created>
  <dcterms:modified xsi:type="dcterms:W3CDTF">2014-10-07T07:22:00Z</dcterms:modified>
</cp:coreProperties>
</file>