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12C" w:rsidRPr="004C73F9" w:rsidRDefault="00F1112C" w:rsidP="00F1112C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</w:t>
      </w:r>
      <w:proofErr w:type="spellStart"/>
      <w:r w:rsidRPr="004C73F9">
        <w:rPr>
          <w:b/>
          <w:sz w:val="28"/>
          <w:szCs w:val="28"/>
        </w:rPr>
        <w:t>арипов</w:t>
      </w:r>
      <w:proofErr w:type="spellEnd"/>
      <w:r w:rsidRPr="004C73F9">
        <w:rPr>
          <w:b/>
          <w:sz w:val="28"/>
          <w:szCs w:val="28"/>
        </w:rPr>
        <w:t xml:space="preserve"> М</w:t>
      </w:r>
      <w:r>
        <w:rPr>
          <w:b/>
          <w:sz w:val="28"/>
          <w:szCs w:val="28"/>
          <w:lang w:val="uk-UA"/>
        </w:rPr>
        <w:t>.</w:t>
      </w:r>
      <w:r w:rsidRPr="004C73F9">
        <w:rPr>
          <w:b/>
          <w:sz w:val="28"/>
          <w:szCs w:val="28"/>
        </w:rPr>
        <w:tab/>
      </w:r>
      <w:r w:rsidRPr="004C73F9">
        <w:rPr>
          <w:b/>
          <w:sz w:val="28"/>
          <w:szCs w:val="28"/>
        </w:rPr>
        <w:tab/>
      </w:r>
    </w:p>
    <w:p w:rsidR="00F1112C" w:rsidRPr="004C73F9" w:rsidRDefault="00F1112C" w:rsidP="00F1112C">
      <w:pPr>
        <w:ind w:firstLine="709"/>
        <w:jc w:val="both"/>
        <w:rPr>
          <w:b/>
          <w:sz w:val="28"/>
          <w:szCs w:val="28"/>
        </w:rPr>
      </w:pPr>
      <w:r w:rsidRPr="004C73F9">
        <w:rPr>
          <w:b/>
          <w:sz w:val="28"/>
          <w:szCs w:val="28"/>
        </w:rPr>
        <w:t>НАЦИОНАЛЬНЫЕ ОСОБЕННОСТИ ТУРКМЕНСКОЙ НАРОДНОЙ СКАЗКИ</w:t>
      </w:r>
    </w:p>
    <w:p w:rsidR="00F1112C" w:rsidRPr="004C73F9" w:rsidRDefault="00F1112C" w:rsidP="00F1112C">
      <w:pPr>
        <w:ind w:firstLine="720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Богато и разнообразно народное творчество туркмен. Фольклор до недавнего времени был основной формой поэтического творчества. Широкое распространение имели песни </w:t>
      </w:r>
      <w:r>
        <w:rPr>
          <w:sz w:val="28"/>
          <w:szCs w:val="28"/>
          <w:lang w:val="uk-UA"/>
        </w:rPr>
        <w:t>и</w:t>
      </w:r>
      <w:r w:rsidRPr="004C73F9">
        <w:rPr>
          <w:sz w:val="28"/>
          <w:szCs w:val="28"/>
        </w:rPr>
        <w:t xml:space="preserve"> поэтические романы. Все эти виды народного творчества имели в основном стихотворную форму, многие из них были положены на музыку. </w:t>
      </w:r>
    </w:p>
    <w:p w:rsidR="00F1112C" w:rsidRDefault="00F1112C" w:rsidP="00F1112C">
      <w:pPr>
        <w:ind w:firstLine="720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</w:rPr>
        <w:t xml:space="preserve">Особенности быта народа, одним из основных занятий которого было пастбищное скотоводство, связанное с медленными передвижениями на огромных пространствах и остановками, когда люди коротали </w:t>
      </w:r>
      <w:proofErr w:type="gramStart"/>
      <w:r w:rsidRPr="004C73F9">
        <w:rPr>
          <w:sz w:val="28"/>
          <w:szCs w:val="28"/>
        </w:rPr>
        <w:t>время</w:t>
      </w:r>
      <w:proofErr w:type="gramEnd"/>
      <w:r w:rsidRPr="004C73F9">
        <w:rPr>
          <w:sz w:val="28"/>
          <w:szCs w:val="28"/>
        </w:rPr>
        <w:t xml:space="preserve"> как могли, а также и то обстоятельство, что туркмены в прошлом почти все были неграмотны, определили и самый факт широкого развития сказочного творчества, и самобытный характер туркменской сказки. Во всех туркменских сказках есть одна общая черта. Это более или менее отчетливо звучащий мотив назидания. Он заметен и в сказках о животных («Баран и волк» и др.), в волшебных сказках («Советы старого отца», «Щедрый и Скупой», «Сын пастуха», «Умный </w:t>
      </w:r>
      <w:proofErr w:type="spellStart"/>
      <w:r w:rsidRPr="004C73F9">
        <w:rPr>
          <w:sz w:val="28"/>
          <w:szCs w:val="28"/>
        </w:rPr>
        <w:t>дайханин</w:t>
      </w:r>
      <w:proofErr w:type="spellEnd"/>
      <w:r w:rsidRPr="004C73F9">
        <w:rPr>
          <w:sz w:val="28"/>
          <w:szCs w:val="28"/>
        </w:rPr>
        <w:t xml:space="preserve">») и особенно ясно звучит в бытовых сказках («Правдивый юноша», «Изгнанный </w:t>
      </w:r>
      <w:proofErr w:type="spellStart"/>
      <w:r w:rsidRPr="004C73F9">
        <w:rPr>
          <w:sz w:val="28"/>
          <w:szCs w:val="28"/>
        </w:rPr>
        <w:t>везир</w:t>
      </w:r>
      <w:proofErr w:type="spellEnd"/>
      <w:r w:rsidRPr="004C73F9">
        <w:rPr>
          <w:sz w:val="28"/>
          <w:szCs w:val="28"/>
        </w:rPr>
        <w:t xml:space="preserve">», «Девяносто мешков» и др.). Положительные герои сказок несут в себе заряд добродетелей, сумма которых определяет моральный облик народа. Герои сказок бескорыстны (всегда отказываются от награды), миролюбивы (не хотят нападать даже на </w:t>
      </w:r>
      <w:proofErr w:type="spellStart"/>
      <w:r w:rsidRPr="004C73F9">
        <w:rPr>
          <w:sz w:val="28"/>
          <w:szCs w:val="28"/>
        </w:rPr>
        <w:t>дэва</w:t>
      </w:r>
      <w:proofErr w:type="spellEnd"/>
      <w:r w:rsidRPr="004C73F9">
        <w:rPr>
          <w:sz w:val="28"/>
          <w:szCs w:val="28"/>
        </w:rPr>
        <w:t xml:space="preserve">, когда он спит), склонны к прощению (не всегда чинят расправу над своими обидчиками, не желая уподобляться им), неизменно почтительны со старшими. Жестокость в сказках всегда связана только с возмездием. Бай поплатился всем, потому что был бесчеловечен («Как три брата нанимались в батраки»), рабыню и всю ее семью постигло возмездие за обман и коварство по отношению к несчастной героине («Две сестры»). Замечательна связанность туркменских волшебных сказок с жизнью и бытом народа. О чем бы в них ни говорилось: о городе китайского «падишаха» или о какой-нибудь вымышленной стране, куда героя сказки забросила судьба, – всюду неизменно будет присутствовать упоминание о пустынях и безлюдных степях, о горах и долинах, о ветрах, пыльной буре, одиноких чинарах, о караван-сараях и мечетях. Редко попадаются описания садов. Падишахи зачастую изображаются как жители селений, приобретая облик сельского богача (квинтэссенция такого описания – бытовая сказка «Как падишах с женой сидели у дверей»). Мораль сказки часто выражена пословицей, например: «Не поджигай – обожжешься, не копай – сам упадешь» («Сын пастуха»), или: «Огонь сначала на себе испробуй; не обожжет – тогда уж </w:t>
      </w:r>
      <w:proofErr w:type="gramStart"/>
      <w:r w:rsidRPr="004C73F9">
        <w:rPr>
          <w:sz w:val="28"/>
          <w:szCs w:val="28"/>
        </w:rPr>
        <w:t>на</w:t>
      </w:r>
      <w:proofErr w:type="gram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другом</w:t>
      </w:r>
      <w:proofErr w:type="gramEnd"/>
      <w:r w:rsidRPr="004C73F9">
        <w:rPr>
          <w:sz w:val="28"/>
          <w:szCs w:val="28"/>
        </w:rPr>
        <w:t xml:space="preserve">» («Как три брата нанимались в батраки»), или: </w:t>
      </w:r>
      <w:proofErr w:type="gramStart"/>
      <w:r w:rsidRPr="004C73F9">
        <w:rPr>
          <w:sz w:val="28"/>
          <w:szCs w:val="28"/>
        </w:rPr>
        <w:t>«С сильным не борись, с быстрым не беги наперегонки» («Дыни в подарок»).</w:t>
      </w:r>
      <w:proofErr w:type="gramEnd"/>
    </w:p>
    <w:p w:rsidR="00F1112C" w:rsidRDefault="00F1112C" w:rsidP="00F1112C">
      <w:pPr>
        <w:ind w:firstLine="720"/>
        <w:jc w:val="both"/>
        <w:rPr>
          <w:sz w:val="28"/>
          <w:szCs w:val="28"/>
          <w:lang w:val="uk-UA"/>
        </w:rPr>
      </w:pPr>
    </w:p>
    <w:p w:rsidR="00F1112C" w:rsidRDefault="00F1112C" w:rsidP="00F1112C">
      <w:pPr>
        <w:ind w:firstLine="720"/>
        <w:jc w:val="both"/>
        <w:rPr>
          <w:sz w:val="28"/>
          <w:szCs w:val="28"/>
          <w:lang w:val="uk-UA"/>
        </w:rPr>
      </w:pPr>
    </w:p>
    <w:p w:rsidR="00F1112C" w:rsidRDefault="00F1112C" w:rsidP="00F1112C">
      <w:pPr>
        <w:ind w:firstLine="720"/>
        <w:jc w:val="both"/>
        <w:rPr>
          <w:sz w:val="28"/>
          <w:szCs w:val="28"/>
          <w:lang w:val="uk-UA"/>
        </w:rPr>
      </w:pPr>
    </w:p>
    <w:p w:rsidR="00F1112C" w:rsidRDefault="00F1112C" w:rsidP="00F1112C">
      <w:pPr>
        <w:ind w:firstLine="720"/>
        <w:jc w:val="both"/>
        <w:rPr>
          <w:sz w:val="28"/>
          <w:szCs w:val="28"/>
          <w:lang w:val="uk-UA"/>
        </w:rPr>
      </w:pPr>
    </w:p>
    <w:p w:rsidR="00F1112C" w:rsidRDefault="00F1112C" w:rsidP="00F1112C">
      <w:pPr>
        <w:ind w:firstLine="720"/>
        <w:jc w:val="both"/>
        <w:rPr>
          <w:sz w:val="28"/>
          <w:szCs w:val="28"/>
          <w:lang w:val="uk-UA"/>
        </w:rPr>
      </w:pPr>
    </w:p>
    <w:p w:rsidR="00565861" w:rsidRDefault="00F1112C" w:rsidP="00F1112C">
      <w:r w:rsidRPr="004C73F9">
        <w:rPr>
          <w:sz w:val="28"/>
          <w:szCs w:val="28"/>
          <w:lang w:val="uk-UA"/>
        </w:rPr>
        <w:t xml:space="preserve">________________________________________________________________________Робота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112C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F11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1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2455</Characters>
  <Application>Microsoft Office Word</Application>
  <DocSecurity>0</DocSecurity>
  <Lines>49</Lines>
  <Paragraphs>13</Paragraphs>
  <ScaleCrop>false</ScaleCrop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2015-06-09T11:40:00Z</dcterms:created>
  <dcterms:modified xsi:type="dcterms:W3CDTF">2015-06-09T11:41:00Z</dcterms:modified>
</cp:coreProperties>
</file>