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48F" w:rsidRDefault="0011248F" w:rsidP="00E80EDA">
      <w:pPr>
        <w:spacing w:line="360" w:lineRule="auto"/>
        <w:jc w:val="center"/>
        <w:rPr>
          <w:sz w:val="28"/>
          <w:szCs w:val="28"/>
          <w:lang w:val="uk-UA"/>
        </w:rPr>
      </w:pPr>
      <w:r>
        <w:rPr>
          <w:b/>
          <w:bCs/>
          <w:sz w:val="28"/>
          <w:szCs w:val="28"/>
          <w:lang w:val="uk-UA"/>
        </w:rPr>
        <w:t xml:space="preserve">РОЗДІЛ </w:t>
      </w:r>
      <w:r w:rsidRPr="0011248F">
        <w:rPr>
          <w:b/>
          <w:bCs/>
          <w:sz w:val="28"/>
          <w:szCs w:val="28"/>
          <w:lang w:val="uk-UA"/>
        </w:rPr>
        <w:t xml:space="preserve">1.    </w:t>
      </w:r>
      <w:r>
        <w:rPr>
          <w:sz w:val="28"/>
          <w:szCs w:val="28"/>
          <w:lang w:val="uk-UA"/>
        </w:rPr>
        <w:t>СУТНІ</w:t>
      </w:r>
      <w:r w:rsidRPr="0011248F">
        <w:rPr>
          <w:sz w:val="28"/>
          <w:szCs w:val="28"/>
          <w:lang w:val="uk-UA"/>
        </w:rPr>
        <w:t>СТЬ    ТА    ОСНОВНІ    ПОЛОЖЕННЯ    БЮДЖЕТНОГО</w:t>
      </w:r>
      <w:r>
        <w:rPr>
          <w:sz w:val="28"/>
          <w:szCs w:val="28"/>
          <w:lang w:val="uk-UA"/>
        </w:rPr>
        <w:t xml:space="preserve"> </w:t>
      </w:r>
      <w:r w:rsidRPr="0011248F">
        <w:rPr>
          <w:sz w:val="28"/>
          <w:szCs w:val="28"/>
          <w:lang w:val="uk-UA"/>
        </w:rPr>
        <w:t>МЕНЕДЖМЕНТУ</w:t>
      </w:r>
    </w:p>
    <w:p w:rsidR="00BC52CE" w:rsidRPr="0011248F" w:rsidRDefault="00BC52CE" w:rsidP="00C255BC">
      <w:pPr>
        <w:spacing w:line="360" w:lineRule="auto"/>
        <w:ind w:firstLine="709"/>
        <w:jc w:val="center"/>
        <w:rPr>
          <w:sz w:val="28"/>
          <w:szCs w:val="28"/>
        </w:rPr>
      </w:pPr>
    </w:p>
    <w:p w:rsidR="0011248F" w:rsidRPr="0011248F" w:rsidRDefault="0011248F" w:rsidP="00C255BC">
      <w:pPr>
        <w:spacing w:line="360" w:lineRule="auto"/>
        <w:ind w:firstLine="709"/>
        <w:jc w:val="both"/>
        <w:rPr>
          <w:b/>
          <w:sz w:val="28"/>
          <w:szCs w:val="28"/>
        </w:rPr>
      </w:pPr>
      <w:r w:rsidRPr="00DB70B4">
        <w:rPr>
          <w:b/>
          <w:i/>
          <w:iCs/>
          <w:sz w:val="28"/>
          <w:szCs w:val="28"/>
          <w:highlight w:val="cyan"/>
          <w:lang w:val="uk-UA"/>
        </w:rPr>
        <w:t>1.1</w:t>
      </w:r>
      <w:r w:rsidR="00DB70B4" w:rsidRPr="00DB70B4">
        <w:rPr>
          <w:b/>
          <w:i/>
          <w:iCs/>
          <w:sz w:val="28"/>
          <w:szCs w:val="28"/>
          <w:highlight w:val="cyan"/>
          <w:lang w:val="uk-UA"/>
        </w:rPr>
        <w:t>.</w:t>
      </w:r>
      <w:r w:rsidRPr="0011248F">
        <w:rPr>
          <w:b/>
          <w:i/>
          <w:iCs/>
          <w:sz w:val="28"/>
          <w:szCs w:val="28"/>
          <w:lang w:val="uk-UA"/>
        </w:rPr>
        <w:t xml:space="preserve"> Бюджет як економічна категорія</w:t>
      </w:r>
    </w:p>
    <w:p w:rsidR="0011248F" w:rsidRPr="0011248F" w:rsidRDefault="0011248F" w:rsidP="00C255BC">
      <w:pPr>
        <w:spacing w:line="360" w:lineRule="auto"/>
        <w:ind w:firstLine="709"/>
        <w:jc w:val="both"/>
        <w:rPr>
          <w:sz w:val="28"/>
          <w:szCs w:val="28"/>
        </w:rPr>
      </w:pPr>
      <w:r w:rsidRPr="0011248F">
        <w:rPr>
          <w:sz w:val="28"/>
          <w:szCs w:val="28"/>
          <w:lang w:val="uk-UA"/>
        </w:rPr>
        <w:t xml:space="preserve">Визначальною стороною вивчення бюджету є його характеристика як економічної категорії. Бюджет </w:t>
      </w:r>
      <w:r w:rsidR="00DB70B4" w:rsidRPr="00DB70B4">
        <w:rPr>
          <w:sz w:val="28"/>
          <w:szCs w:val="28"/>
          <w:highlight w:val="cyan"/>
          <w:lang w:val="uk-UA"/>
        </w:rPr>
        <w:t>є</w:t>
      </w:r>
      <w:r w:rsidRPr="0011248F">
        <w:rPr>
          <w:sz w:val="28"/>
          <w:szCs w:val="28"/>
          <w:lang w:val="uk-UA"/>
        </w:rPr>
        <w:t xml:space="preserve"> основною ланкою державних фінансів і важливою</w:t>
      </w:r>
      <w:r w:rsidR="00BC52CE">
        <w:rPr>
          <w:sz w:val="28"/>
          <w:szCs w:val="28"/>
          <w:lang w:val="uk-UA"/>
        </w:rPr>
        <w:t xml:space="preserve"> складовою частиною фінансової с</w:t>
      </w:r>
      <w:r w:rsidRPr="0011248F">
        <w:rPr>
          <w:sz w:val="28"/>
          <w:szCs w:val="28"/>
          <w:lang w:val="uk-UA"/>
        </w:rPr>
        <w:t>истеми держави в цілому. Фінанси держави виражають сукупність економічних відносин у грошовій формі з приводу розподілу і перерозподілу вартості валового внутрішнього продукту (ВВП). Суб'єктами даних відносин виступають юридичні і фізичні особи та держава, об'єктом є ВВП, а в його складі, насамперед, заново створена вартість</w:t>
      </w:r>
      <w:r w:rsidR="00F9457C">
        <w:rPr>
          <w:sz w:val="28"/>
          <w:szCs w:val="28"/>
          <w:lang w:val="uk-UA"/>
        </w:rPr>
        <w:t xml:space="preserve"> – </w:t>
      </w:r>
      <w:r>
        <w:rPr>
          <w:sz w:val="28"/>
          <w:szCs w:val="28"/>
          <w:lang w:val="uk-UA"/>
        </w:rPr>
        <w:t>національний дохі</w:t>
      </w:r>
      <w:r w:rsidRPr="0011248F">
        <w:rPr>
          <w:sz w:val="28"/>
          <w:szCs w:val="28"/>
          <w:lang w:val="uk-UA"/>
        </w:rPr>
        <w:t>д. При певних умовах об'єктом фінансових відносин може бути національне багатство, яке включає вартість накопичених у суспільстві матеріальних благ та природних ресурсів.</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Бюджет держави як </w:t>
      </w:r>
      <w:proofErr w:type="spellStart"/>
      <w:r w:rsidRPr="0011248F">
        <w:rPr>
          <w:sz w:val="28"/>
          <w:szCs w:val="28"/>
          <w:lang w:val="uk-UA"/>
        </w:rPr>
        <w:t>обособлена</w:t>
      </w:r>
      <w:proofErr w:type="spellEnd"/>
      <w:r w:rsidRPr="0011248F">
        <w:rPr>
          <w:sz w:val="28"/>
          <w:szCs w:val="28"/>
          <w:lang w:val="uk-UA"/>
        </w:rPr>
        <w:t xml:space="preserve"> ланка фінансової системи відображає ту частину розподільних відносин, яка пов'язана із формуванням і використанням основного централізованого фонду фінансових ресурсів. Характерними ознаками цих відносин є те, що вони, по-перше, характеризують двосторонні відносини держави з юридичними та фізичними особами; по-друге, регламентуються державою в законодавчій формі; по-третє, пов'язані </w:t>
      </w:r>
      <w:r w:rsidR="00DB70B4" w:rsidRPr="00DB70B4">
        <w:rPr>
          <w:sz w:val="28"/>
          <w:szCs w:val="28"/>
          <w:highlight w:val="cyan"/>
          <w:lang w:val="uk-UA"/>
        </w:rPr>
        <w:t>зі</w:t>
      </w:r>
      <w:r w:rsidRPr="0011248F">
        <w:rPr>
          <w:sz w:val="28"/>
          <w:szCs w:val="28"/>
          <w:lang w:val="uk-UA"/>
        </w:rPr>
        <w:t xml:space="preserve"> створенням фінансової бази для забезпечення виконаних державою її функцій</w:t>
      </w:r>
      <w:r w:rsidR="00F9457C">
        <w:rPr>
          <w:sz w:val="28"/>
          <w:szCs w:val="28"/>
          <w:lang w:val="uk-UA"/>
        </w:rPr>
        <w:t xml:space="preserve"> – </w:t>
      </w:r>
      <w:r w:rsidRPr="0011248F">
        <w:rPr>
          <w:sz w:val="28"/>
          <w:szCs w:val="28"/>
          <w:lang w:val="uk-UA"/>
        </w:rPr>
        <w:t xml:space="preserve">управлінської, оборонної, економічної та соціальної; в-четвертих, характеризують перерозподіл фінансових ресурсів між галузями, регіонами, соціальними верствами населення; по-п'яте, спрямовані на реалізацію основних завдань економічного і соціального розвитку країни. Таким чином, </w:t>
      </w:r>
      <w:r w:rsidRPr="0011248F">
        <w:rPr>
          <w:i/>
          <w:iCs/>
          <w:sz w:val="28"/>
          <w:szCs w:val="28"/>
          <w:lang w:val="uk-UA"/>
        </w:rPr>
        <w:t xml:space="preserve">бюджет держави </w:t>
      </w:r>
      <w:r w:rsidR="00DB70B4" w:rsidRPr="00DB70B4">
        <w:rPr>
          <w:i/>
          <w:iCs/>
          <w:sz w:val="28"/>
          <w:szCs w:val="28"/>
          <w:highlight w:val="cyan"/>
          <w:lang w:val="uk-UA"/>
        </w:rPr>
        <w:t>явля</w:t>
      </w:r>
      <w:r w:rsidRPr="00DB70B4">
        <w:rPr>
          <w:i/>
          <w:iCs/>
          <w:sz w:val="28"/>
          <w:szCs w:val="28"/>
          <w:highlight w:val="cyan"/>
          <w:lang w:val="uk-UA"/>
        </w:rPr>
        <w:t>є</w:t>
      </w:r>
      <w:r w:rsidRPr="0011248F">
        <w:rPr>
          <w:i/>
          <w:iCs/>
          <w:sz w:val="28"/>
          <w:szCs w:val="28"/>
          <w:lang w:val="uk-UA"/>
        </w:rPr>
        <w:t xml:space="preserve"> собою сукупність законодавчо регламентованих відносин між державою і юридичними та фізичними особами з приводу розподілу і перерозподілу ВВП з метою формування і використання централізованого фонду фінансових ресурсів, призначеного для забезпечення виконання державою її функцій.</w:t>
      </w:r>
    </w:p>
    <w:p w:rsidR="0011248F" w:rsidRPr="0011248F" w:rsidRDefault="0011248F" w:rsidP="00C255BC">
      <w:pPr>
        <w:spacing w:line="360" w:lineRule="auto"/>
        <w:ind w:firstLine="709"/>
        <w:jc w:val="both"/>
        <w:rPr>
          <w:sz w:val="28"/>
          <w:szCs w:val="28"/>
        </w:rPr>
      </w:pPr>
      <w:r w:rsidRPr="0011248F">
        <w:rPr>
          <w:sz w:val="28"/>
          <w:szCs w:val="28"/>
          <w:lang w:val="uk-UA"/>
        </w:rPr>
        <w:lastRenderedPageBreak/>
        <w:t>Бюджет виражає участь держави у розподільних відносинах. На чому ж базуються її права у розподілі ВВП? Права підприємців та робітників і службовців підприємств, як відомо, засновані на їх правах власності, відповідно, на засоби виробництва та на робочу силу. Вони виступають суб'єктами фінансових відносин у суспільс</w:t>
      </w:r>
      <w:r w:rsidR="00DB70B4">
        <w:rPr>
          <w:sz w:val="28"/>
          <w:szCs w:val="28"/>
          <w:lang w:val="uk-UA"/>
        </w:rPr>
        <w:t xml:space="preserve">тві як безпосередні виробники. </w:t>
      </w:r>
      <w:r w:rsidR="00DB70B4" w:rsidRPr="00DB70B4">
        <w:rPr>
          <w:sz w:val="28"/>
          <w:szCs w:val="28"/>
          <w:highlight w:val="cyan"/>
          <w:lang w:val="uk-UA"/>
        </w:rPr>
        <w:t>Ї</w:t>
      </w:r>
      <w:r w:rsidRPr="00DB70B4">
        <w:rPr>
          <w:sz w:val="28"/>
          <w:szCs w:val="28"/>
          <w:highlight w:val="cyan"/>
          <w:lang w:val="uk-UA"/>
        </w:rPr>
        <w:t>х</w:t>
      </w:r>
      <w:r w:rsidRPr="0011248F">
        <w:rPr>
          <w:sz w:val="28"/>
          <w:szCs w:val="28"/>
          <w:lang w:val="uk-UA"/>
        </w:rPr>
        <w:t xml:space="preserve"> зусиллями, </w:t>
      </w:r>
      <w:proofErr w:type="spellStart"/>
      <w:r w:rsidRPr="00DB70B4">
        <w:rPr>
          <w:sz w:val="28"/>
          <w:szCs w:val="28"/>
          <w:highlight w:val="cyan"/>
          <w:lang w:val="uk-UA"/>
        </w:rPr>
        <w:t>їх</w:t>
      </w:r>
      <w:r w:rsidR="00DB70B4" w:rsidRPr="00DB70B4">
        <w:rPr>
          <w:sz w:val="28"/>
          <w:szCs w:val="28"/>
          <w:highlight w:val="cyan"/>
          <w:lang w:val="uk-UA"/>
        </w:rPr>
        <w:t>нею</w:t>
      </w:r>
      <w:proofErr w:type="spellEnd"/>
      <w:r w:rsidRPr="0011248F">
        <w:rPr>
          <w:sz w:val="28"/>
          <w:szCs w:val="28"/>
          <w:lang w:val="uk-UA"/>
        </w:rPr>
        <w:t xml:space="preserve"> працею створюється ВВП. Відповідно, в процесі розподільних відносин кожний отримує свою частку: підприємці</w:t>
      </w:r>
      <w:r w:rsidR="00F9457C">
        <w:rPr>
          <w:sz w:val="28"/>
          <w:szCs w:val="28"/>
          <w:lang w:val="uk-UA"/>
        </w:rPr>
        <w:t xml:space="preserve"> – </w:t>
      </w:r>
      <w:r w:rsidRPr="0011248F">
        <w:rPr>
          <w:sz w:val="28"/>
          <w:szCs w:val="28"/>
          <w:lang w:val="uk-UA"/>
        </w:rPr>
        <w:t>прибуток, робітники і службовці</w:t>
      </w:r>
      <w:r w:rsidR="00F9457C">
        <w:rPr>
          <w:sz w:val="28"/>
          <w:szCs w:val="28"/>
          <w:lang w:val="uk-UA"/>
        </w:rPr>
        <w:t xml:space="preserve"> – </w:t>
      </w:r>
      <w:r w:rsidRPr="0011248F">
        <w:rPr>
          <w:sz w:val="28"/>
          <w:szCs w:val="28"/>
          <w:lang w:val="uk-UA"/>
        </w:rPr>
        <w:t>заробітну плату. Ці результати розподілу виражають відносини і права власності. Кожний отримує те, що йому належить.</w:t>
      </w:r>
    </w:p>
    <w:p w:rsidR="0011248F" w:rsidRPr="00BC52CE" w:rsidRDefault="0011248F" w:rsidP="00C255BC">
      <w:pPr>
        <w:spacing w:line="360" w:lineRule="auto"/>
        <w:ind w:firstLine="709"/>
        <w:jc w:val="both"/>
        <w:rPr>
          <w:sz w:val="28"/>
          <w:szCs w:val="28"/>
          <w:lang w:val="uk-UA"/>
        </w:rPr>
      </w:pPr>
      <w:r w:rsidRPr="0011248F">
        <w:rPr>
          <w:sz w:val="28"/>
          <w:szCs w:val="28"/>
          <w:lang w:val="uk-UA"/>
        </w:rPr>
        <w:t>Пропорції між прибутком і заробітною платою регулюються як ринковими відносинами, так і в законодавчому порядку. Ринковий механізм збалансування</w:t>
      </w:r>
      <w:r w:rsidR="006D1ADC">
        <w:rPr>
          <w:sz w:val="28"/>
          <w:szCs w:val="28"/>
          <w:lang w:val="uk-UA"/>
        </w:rPr>
        <w:t xml:space="preserve"> п</w:t>
      </w:r>
      <w:r w:rsidRPr="0011248F">
        <w:rPr>
          <w:sz w:val="28"/>
          <w:szCs w:val="28"/>
          <w:lang w:val="uk-UA"/>
        </w:rPr>
        <w:t>ропорцій між прибутком і заробітною платою є саморегульованою системою, заснованою на балансі інтересів і протиріч. З одного боку, кожний із суб'єктів прагне отримати якомога більшу частку. Однак існують певні обмеження, які, з другого боку, стримують ці прагнення. Так, підприємці обмежені в зростанні прибутку за рахунок зменшення заробітної плати, адже для отримання прибутку необхідно реал</w:t>
      </w:r>
      <w:r>
        <w:rPr>
          <w:sz w:val="28"/>
          <w:szCs w:val="28"/>
          <w:lang w:val="uk-UA"/>
        </w:rPr>
        <w:t>ізувати вироблену продукцію. Ш</w:t>
      </w:r>
      <w:r w:rsidRPr="0011248F">
        <w:rPr>
          <w:sz w:val="28"/>
          <w:szCs w:val="28"/>
          <w:lang w:val="uk-UA"/>
        </w:rPr>
        <w:t xml:space="preserve">видка реалізація забезпечується при високій платоспроможності населення, що визначається рівнем його доходів, насамперед, заробітної плати. Аналогічно робітники і службовці не можуть безперервно </w:t>
      </w:r>
      <w:r w:rsidR="00DB70B4" w:rsidRPr="00DB70B4">
        <w:rPr>
          <w:sz w:val="28"/>
          <w:szCs w:val="28"/>
          <w:highlight w:val="cyan"/>
          <w:lang w:val="uk-UA"/>
        </w:rPr>
        <w:t>вимагати</w:t>
      </w:r>
      <w:r w:rsidRPr="0011248F">
        <w:rPr>
          <w:sz w:val="28"/>
          <w:szCs w:val="28"/>
          <w:lang w:val="uk-UA"/>
        </w:rPr>
        <w:t xml:space="preserve"> збільшення заробітної плати за рахунок зменшення прибутку, адже це підриває фінансову базу підприємств, а відтак і перспективи росту заробітної плати. Правове регулювання пропорцій між заробітною платою і прибутком забезпечується законодавчими актами в сфері оплати праці і регламентування прибутку. Так, як правило, в більшості країн встановлюється мінімальний рівень оплати праці. Рівень прибутку, як правило, не нормується. Але він може регулюватись економічними методами, наприклад, податком на надприбуток.</w:t>
      </w:r>
    </w:p>
    <w:p w:rsidR="0011248F" w:rsidRPr="0011248F" w:rsidRDefault="0011248F" w:rsidP="00C255BC">
      <w:pPr>
        <w:spacing w:line="360" w:lineRule="auto"/>
        <w:ind w:firstLine="709"/>
        <w:jc w:val="both"/>
        <w:rPr>
          <w:sz w:val="28"/>
          <w:szCs w:val="28"/>
        </w:rPr>
      </w:pPr>
      <w:r w:rsidRPr="0011248F">
        <w:rPr>
          <w:sz w:val="28"/>
          <w:szCs w:val="28"/>
          <w:lang w:val="uk-UA"/>
        </w:rPr>
        <w:t xml:space="preserve">Права держави у розподілі ВВП засновуються на двох чинниках. По-перше, на виконанні нею суспільних функцій. Держава централізує частину </w:t>
      </w:r>
      <w:r w:rsidRPr="0011248F">
        <w:rPr>
          <w:sz w:val="28"/>
          <w:szCs w:val="28"/>
          <w:lang w:val="uk-UA"/>
        </w:rPr>
        <w:lastRenderedPageBreak/>
        <w:t>коштів не заради самої по собі централізації, а для фінансового забезпечення своєї діяльності. Податки та інші форми централізації ресурсів є нічим іншим, як платою суспільства, тобто юридичних та фізичних осіб, за виконання державою її функцій. По-друге, держава може брати участь у розподілі ВВП і як один із суб'єктів його створення, виступаючи власником засобів виробництва в рамках державного сектору. Тоді на неї поширюються всі права власника, в тому числі і право на одержання доходу від підприємницької діяльності.</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Участь держави у розподілі ВВП залежить від моделі фінансових відносин у суспільстві. В основі побудови цієї моделі лежить саме роль і місце в ній бюджету. Моделі фінансових відносин у суспільстві розрізняються за двома ознаками: по-перше, за послідовністю розподілу ВВП і умовами формування </w:t>
      </w:r>
      <w:r w:rsidRPr="00DB70B4">
        <w:rPr>
          <w:sz w:val="28"/>
          <w:szCs w:val="28"/>
          <w:highlight w:val="cyan"/>
          <w:lang w:val="uk-UA"/>
        </w:rPr>
        <w:t>бюджету</w:t>
      </w:r>
      <w:r w:rsidRPr="0011248F">
        <w:rPr>
          <w:sz w:val="28"/>
          <w:szCs w:val="28"/>
          <w:lang w:val="uk-UA"/>
        </w:rPr>
        <w:t xml:space="preserve"> і, по-друге, за рівнем централізації ВВП в бюджеті.</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На підставі аналізу рівня централізації ВВП в бюджеті різних розвинених країн можливе умовне виділення трьох основних моделей: американської, західноєвропейської та скандинавської. Відмінність між цими моделями полягає у рівні фінансового забезпечення держави, що, в свою чергу, визначається характером виконання державою її функцій. Практично єдиним для всіх країн є повне забезпечення </w:t>
      </w:r>
      <w:r w:rsidRPr="00CB25DB">
        <w:rPr>
          <w:i/>
          <w:iCs/>
          <w:sz w:val="28"/>
          <w:szCs w:val="28"/>
          <w:highlight w:val="cyan"/>
          <w:lang w:val="uk-UA"/>
        </w:rPr>
        <w:t>функції</w:t>
      </w:r>
      <w:r w:rsidRPr="00DB70B4">
        <w:rPr>
          <w:i/>
          <w:iCs/>
          <w:sz w:val="28"/>
          <w:szCs w:val="28"/>
          <w:highlight w:val="cyan"/>
          <w:lang w:val="uk-UA"/>
        </w:rPr>
        <w:t xml:space="preserve"> </w:t>
      </w:r>
      <w:r w:rsidRPr="00DB70B4">
        <w:rPr>
          <w:b/>
          <w:i/>
          <w:iCs/>
          <w:sz w:val="28"/>
          <w:szCs w:val="28"/>
          <w:highlight w:val="cyan"/>
          <w:lang w:val="uk-UA"/>
        </w:rPr>
        <w:t>управління</w:t>
      </w:r>
      <w:r w:rsidRPr="0011248F">
        <w:rPr>
          <w:i/>
          <w:iCs/>
          <w:sz w:val="28"/>
          <w:szCs w:val="28"/>
          <w:lang w:val="uk-UA"/>
        </w:rPr>
        <w:t xml:space="preserve">. </w:t>
      </w:r>
      <w:r w:rsidRPr="0011248F">
        <w:rPr>
          <w:sz w:val="28"/>
          <w:szCs w:val="28"/>
          <w:lang w:val="uk-UA"/>
        </w:rPr>
        <w:t>Звісна річ, є відмінності у побудові державного апарату влади й управління, у структурі його органів, у чисельності зайнятих у ньому працівників. Однак у відносному вираженні частки видатків на державне управління у складі ВНП суттєвих відмінностей між країнами не існує,</w:t>
      </w:r>
      <w:r w:rsidR="006D1ADC">
        <w:rPr>
          <w:sz w:val="28"/>
          <w:szCs w:val="28"/>
          <w:lang w:val="uk-UA"/>
        </w:rPr>
        <w:t xml:space="preserve"> </w:t>
      </w:r>
      <w:r w:rsidRPr="0011248F">
        <w:rPr>
          <w:sz w:val="28"/>
          <w:szCs w:val="28"/>
          <w:lang w:val="uk-UA"/>
        </w:rPr>
        <w:t>тобто вони не впливають на побудову фінансової моделі суспільства.</w:t>
      </w:r>
      <w:r w:rsidR="006D1ADC">
        <w:rPr>
          <w:sz w:val="28"/>
          <w:szCs w:val="28"/>
          <w:lang w:val="uk-UA"/>
        </w:rPr>
        <w:t xml:space="preserve"> </w:t>
      </w:r>
      <w:r w:rsidRPr="0011248F">
        <w:rPr>
          <w:sz w:val="28"/>
          <w:szCs w:val="28"/>
          <w:lang w:val="uk-UA"/>
        </w:rPr>
        <w:t xml:space="preserve">Забезпечення виконання державою другої історичної </w:t>
      </w:r>
      <w:r w:rsidRPr="00CB25DB">
        <w:rPr>
          <w:bCs/>
          <w:i/>
          <w:iCs/>
          <w:sz w:val="28"/>
          <w:szCs w:val="28"/>
          <w:highlight w:val="cyan"/>
          <w:lang w:val="uk-UA"/>
        </w:rPr>
        <w:t>функції</w:t>
      </w:r>
      <w:r w:rsidR="00F9457C" w:rsidRPr="00DB70B4">
        <w:rPr>
          <w:bCs/>
          <w:iCs/>
          <w:sz w:val="28"/>
          <w:szCs w:val="28"/>
          <w:highlight w:val="cyan"/>
          <w:lang w:val="uk-UA"/>
        </w:rPr>
        <w:t xml:space="preserve"> – </w:t>
      </w:r>
      <w:r w:rsidRPr="00DB70B4">
        <w:rPr>
          <w:b/>
          <w:bCs/>
          <w:i/>
          <w:iCs/>
          <w:sz w:val="28"/>
          <w:szCs w:val="28"/>
          <w:highlight w:val="cyan"/>
          <w:lang w:val="uk-UA"/>
        </w:rPr>
        <w:t>оборони</w:t>
      </w:r>
      <w:r w:rsidRPr="0011248F">
        <w:rPr>
          <w:b/>
          <w:bCs/>
          <w:i/>
          <w:iCs/>
          <w:sz w:val="28"/>
          <w:szCs w:val="28"/>
          <w:lang w:val="uk-UA"/>
        </w:rPr>
        <w:t xml:space="preserve"> </w:t>
      </w:r>
      <w:r w:rsidR="006D1ADC">
        <w:rPr>
          <w:i/>
          <w:iCs/>
          <w:sz w:val="28"/>
          <w:szCs w:val="28"/>
          <w:lang w:val="uk-UA"/>
        </w:rPr>
        <w:t>–</w:t>
      </w:r>
      <w:r w:rsidRPr="0011248F">
        <w:rPr>
          <w:i/>
          <w:iCs/>
          <w:sz w:val="28"/>
          <w:szCs w:val="28"/>
          <w:lang w:val="uk-UA"/>
        </w:rPr>
        <w:t xml:space="preserve"> </w:t>
      </w:r>
      <w:r w:rsidRPr="0011248F">
        <w:rPr>
          <w:sz w:val="28"/>
          <w:szCs w:val="28"/>
          <w:lang w:val="uk-UA"/>
        </w:rPr>
        <w:t>має</w:t>
      </w:r>
      <w:r w:rsidR="006D1ADC">
        <w:rPr>
          <w:sz w:val="28"/>
          <w:szCs w:val="28"/>
          <w:lang w:val="uk-UA"/>
        </w:rPr>
        <w:t xml:space="preserve"> </w:t>
      </w:r>
      <w:r w:rsidRPr="0011248F">
        <w:rPr>
          <w:sz w:val="28"/>
          <w:szCs w:val="28"/>
          <w:lang w:val="uk-UA"/>
        </w:rPr>
        <w:t>більш значні відмінності. Є деякі країни, які практично відмовляються від</w:t>
      </w:r>
      <w:r w:rsidR="006D1ADC">
        <w:rPr>
          <w:sz w:val="28"/>
          <w:szCs w:val="28"/>
          <w:lang w:val="uk-UA"/>
        </w:rPr>
        <w:t xml:space="preserve"> </w:t>
      </w:r>
      <w:r w:rsidRPr="0011248F">
        <w:rPr>
          <w:sz w:val="28"/>
          <w:szCs w:val="28"/>
          <w:lang w:val="uk-UA"/>
        </w:rPr>
        <w:t xml:space="preserve">воєнних видатків, є окремі країни, що мають досить </w:t>
      </w:r>
      <w:r w:rsidR="006D1ADC">
        <w:rPr>
          <w:sz w:val="28"/>
          <w:szCs w:val="28"/>
          <w:lang w:val="uk-UA"/>
        </w:rPr>
        <w:t xml:space="preserve"> п</w:t>
      </w:r>
      <w:r w:rsidRPr="0011248F">
        <w:rPr>
          <w:sz w:val="28"/>
          <w:szCs w:val="28"/>
          <w:lang w:val="uk-UA"/>
        </w:rPr>
        <w:t>отужний воєнний потенціал.</w:t>
      </w:r>
      <w:r w:rsidR="006D1ADC">
        <w:rPr>
          <w:sz w:val="28"/>
          <w:szCs w:val="28"/>
          <w:lang w:val="uk-UA"/>
        </w:rPr>
        <w:t xml:space="preserve"> </w:t>
      </w:r>
      <w:r w:rsidRPr="0011248F">
        <w:rPr>
          <w:sz w:val="28"/>
          <w:szCs w:val="28"/>
          <w:lang w:val="uk-UA"/>
        </w:rPr>
        <w:t>Але більшість виходить з принципу мінімальної достатності. При цьому кожна</w:t>
      </w:r>
      <w:r w:rsidR="006D1ADC">
        <w:rPr>
          <w:sz w:val="28"/>
          <w:szCs w:val="28"/>
          <w:lang w:val="uk-UA"/>
        </w:rPr>
        <w:t xml:space="preserve"> </w:t>
      </w:r>
      <w:r w:rsidRPr="0011248F">
        <w:rPr>
          <w:sz w:val="28"/>
          <w:szCs w:val="28"/>
          <w:lang w:val="uk-UA"/>
        </w:rPr>
        <w:t>країна має своє розуміння цієї достатності. Однак відмінності у підході до</w:t>
      </w:r>
      <w:r w:rsidR="006D1ADC">
        <w:rPr>
          <w:sz w:val="28"/>
          <w:szCs w:val="28"/>
          <w:lang w:val="uk-UA"/>
        </w:rPr>
        <w:t xml:space="preserve"> </w:t>
      </w:r>
      <w:r w:rsidRPr="0011248F">
        <w:rPr>
          <w:sz w:val="28"/>
          <w:szCs w:val="28"/>
          <w:lang w:val="uk-UA"/>
        </w:rPr>
        <w:t>видатків на оборону не є визначальними у побудові фінансової моделі, хоча і</w:t>
      </w:r>
      <w:r w:rsidR="006D1ADC">
        <w:rPr>
          <w:sz w:val="28"/>
          <w:szCs w:val="28"/>
          <w:lang w:val="uk-UA"/>
        </w:rPr>
        <w:t xml:space="preserve"> </w:t>
      </w:r>
      <w:r w:rsidRPr="0011248F">
        <w:rPr>
          <w:sz w:val="28"/>
          <w:szCs w:val="28"/>
          <w:lang w:val="uk-UA"/>
        </w:rPr>
        <w:t>впливають на неї.</w:t>
      </w:r>
      <w:r w:rsidRPr="0011248F">
        <w:rPr>
          <w:sz w:val="28"/>
          <w:szCs w:val="28"/>
          <w:lang w:val="uk-UA"/>
        </w:rPr>
        <w:tab/>
      </w:r>
    </w:p>
    <w:p w:rsidR="0011248F" w:rsidRPr="0011248F" w:rsidRDefault="0011248F" w:rsidP="00C255BC">
      <w:pPr>
        <w:spacing w:line="360" w:lineRule="auto"/>
        <w:ind w:firstLine="709"/>
        <w:jc w:val="both"/>
        <w:rPr>
          <w:sz w:val="28"/>
          <w:szCs w:val="28"/>
          <w:lang w:val="uk-UA"/>
        </w:rPr>
      </w:pPr>
      <w:r w:rsidRPr="0011248F">
        <w:rPr>
          <w:sz w:val="28"/>
          <w:szCs w:val="28"/>
          <w:lang w:val="uk-UA"/>
        </w:rPr>
        <w:lastRenderedPageBreak/>
        <w:t xml:space="preserve">Фінансове забезпечення </w:t>
      </w:r>
      <w:r w:rsidRPr="0011248F">
        <w:rPr>
          <w:b/>
          <w:bCs/>
          <w:i/>
          <w:iCs/>
          <w:sz w:val="28"/>
          <w:szCs w:val="28"/>
          <w:lang w:val="uk-UA"/>
        </w:rPr>
        <w:t xml:space="preserve">економічної </w:t>
      </w:r>
      <w:r w:rsidRPr="00CB25DB">
        <w:rPr>
          <w:bCs/>
          <w:i/>
          <w:iCs/>
          <w:sz w:val="28"/>
          <w:szCs w:val="28"/>
          <w:highlight w:val="cyan"/>
          <w:lang w:val="uk-UA"/>
        </w:rPr>
        <w:t>функції</w:t>
      </w:r>
      <w:r w:rsidRPr="0011248F">
        <w:rPr>
          <w:b/>
          <w:bCs/>
          <w:i/>
          <w:iCs/>
          <w:sz w:val="28"/>
          <w:szCs w:val="28"/>
          <w:lang w:val="uk-UA"/>
        </w:rPr>
        <w:t xml:space="preserve"> </w:t>
      </w:r>
      <w:r w:rsidRPr="0011248F">
        <w:rPr>
          <w:sz w:val="28"/>
          <w:szCs w:val="28"/>
          <w:lang w:val="uk-UA"/>
        </w:rPr>
        <w:t>держави в сучасних умовах здійснюється в основному через фінансове регулювання. Бюджетне субсидіювання використовується в дуже обмежених рамках. Отже, державне втручання в економіку не пов'язане з централізацією для цього значних коштів у бюджеті, а відтак, виконання державою економічної функції суттєво не впливає на побудову фінансової моделі суспільства.</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Таким чином, залишається одна </w:t>
      </w:r>
      <w:r w:rsidRPr="00CB25DB">
        <w:rPr>
          <w:bCs/>
          <w:i/>
          <w:iCs/>
          <w:sz w:val="28"/>
          <w:szCs w:val="28"/>
          <w:highlight w:val="cyan"/>
          <w:lang w:val="uk-UA"/>
        </w:rPr>
        <w:t>функція</w:t>
      </w:r>
      <w:r w:rsidR="00F9457C" w:rsidRPr="00DB70B4">
        <w:rPr>
          <w:bCs/>
          <w:iCs/>
          <w:sz w:val="28"/>
          <w:szCs w:val="28"/>
          <w:highlight w:val="cyan"/>
          <w:lang w:val="uk-UA"/>
        </w:rPr>
        <w:t xml:space="preserve"> –</w:t>
      </w:r>
      <w:r w:rsidR="00F9457C">
        <w:rPr>
          <w:b/>
          <w:bCs/>
          <w:i/>
          <w:iCs/>
          <w:sz w:val="28"/>
          <w:szCs w:val="28"/>
          <w:lang w:val="uk-UA"/>
        </w:rPr>
        <w:t xml:space="preserve"> </w:t>
      </w:r>
      <w:r w:rsidRPr="0011248F">
        <w:rPr>
          <w:b/>
          <w:bCs/>
          <w:i/>
          <w:iCs/>
          <w:sz w:val="28"/>
          <w:szCs w:val="28"/>
          <w:lang w:val="uk-UA"/>
        </w:rPr>
        <w:t xml:space="preserve">соціальна, </w:t>
      </w:r>
      <w:r w:rsidRPr="0011248F">
        <w:rPr>
          <w:sz w:val="28"/>
          <w:szCs w:val="28"/>
          <w:lang w:val="uk-UA"/>
        </w:rPr>
        <w:t>яка визначає характер фінансової моделі. Це дійсно так, оскільки підхід до її фінансового забезпечення різний. По-перше, за сферою дії. Всі основні ланки соціальної сфери (освіта, охорона здоров'я, культура), чи тільки окремі охоплюються державним фінансовим забезпеченням? По-друге, яким чином і в яких рамках вони забезпечуються державою? Тут підходи у кожної країни свої, що фактично свідчить про індивідуальність фінансових моделей. Однак, все-таки певні закономірності є, що і дає підставу виділити вказані вище три варіанти фінансової моделі суспільства.</w:t>
      </w:r>
    </w:p>
    <w:p w:rsidR="0011248F" w:rsidRPr="0011248F" w:rsidRDefault="0011248F" w:rsidP="00C255BC">
      <w:pPr>
        <w:spacing w:line="360" w:lineRule="auto"/>
        <w:ind w:firstLine="709"/>
        <w:jc w:val="both"/>
        <w:rPr>
          <w:sz w:val="28"/>
          <w:szCs w:val="28"/>
        </w:rPr>
      </w:pPr>
      <w:r w:rsidRPr="0011248F">
        <w:rPr>
          <w:b/>
          <w:bCs/>
          <w:i/>
          <w:iCs/>
          <w:sz w:val="28"/>
          <w:szCs w:val="28"/>
          <w:lang w:val="uk-UA"/>
        </w:rPr>
        <w:t xml:space="preserve">Американська модель, </w:t>
      </w:r>
      <w:r w:rsidRPr="0011248F">
        <w:rPr>
          <w:sz w:val="28"/>
          <w:szCs w:val="28"/>
          <w:lang w:val="uk-UA"/>
        </w:rPr>
        <w:t>яка заснована на максимальному рівні самозабезпечення і самофінансування, характеризується незначним рів</w:t>
      </w:r>
      <w:r w:rsidR="00DB70B4">
        <w:rPr>
          <w:sz w:val="28"/>
          <w:szCs w:val="28"/>
          <w:lang w:val="uk-UA"/>
        </w:rPr>
        <w:t>нем бюджетної централізації (25</w:t>
      </w:r>
      <w:r w:rsidR="00DB70B4" w:rsidRPr="00DB70B4">
        <w:rPr>
          <w:sz w:val="28"/>
          <w:szCs w:val="28"/>
          <w:highlight w:val="cyan"/>
          <w:lang w:val="uk-UA"/>
        </w:rPr>
        <w:t>–</w:t>
      </w:r>
      <w:r w:rsidRPr="0011248F">
        <w:rPr>
          <w:sz w:val="28"/>
          <w:szCs w:val="28"/>
          <w:lang w:val="uk-UA"/>
        </w:rPr>
        <w:t xml:space="preserve">30 %). При цьому забезпечення виконання державою функції оборони виходить із воєнної доктрини, яка спирається на провідну роль США у світі. Це </w:t>
      </w:r>
      <w:r w:rsidR="00CD1DFD">
        <w:rPr>
          <w:sz w:val="28"/>
          <w:szCs w:val="28"/>
          <w:lang w:val="uk-UA"/>
        </w:rPr>
        <w:t>н</w:t>
      </w:r>
      <w:r w:rsidR="00CD1DFD" w:rsidRPr="00CD1DFD">
        <w:rPr>
          <w:sz w:val="28"/>
          <w:szCs w:val="28"/>
          <w:highlight w:val="cyan"/>
          <w:lang w:val="uk-UA"/>
        </w:rPr>
        <w:t>аймогутніша</w:t>
      </w:r>
      <w:r w:rsidRPr="0011248F">
        <w:rPr>
          <w:sz w:val="28"/>
          <w:szCs w:val="28"/>
          <w:lang w:val="uk-UA"/>
        </w:rPr>
        <w:t xml:space="preserve"> у воєнній сфері держава, </w:t>
      </w:r>
      <w:r w:rsidRPr="00CD1DFD">
        <w:rPr>
          <w:sz w:val="28"/>
          <w:szCs w:val="28"/>
          <w:highlight w:val="cyan"/>
          <w:lang w:val="uk-UA"/>
        </w:rPr>
        <w:t>яка</w:t>
      </w:r>
      <w:r w:rsidRPr="0011248F">
        <w:rPr>
          <w:sz w:val="28"/>
          <w:szCs w:val="28"/>
          <w:lang w:val="uk-UA"/>
        </w:rPr>
        <w:t xml:space="preserve"> багато коштів витрачає на воєнні цілі. Для виконання економічної та соціальної функцій кошти теж централізуються, але за принципом мінімальності. Тобто фінансове втручання в економіку зводиться до того рівня, без якого просто не обійтись. </w:t>
      </w:r>
      <w:r w:rsidR="00CD1DFD" w:rsidRPr="00CD1DFD">
        <w:rPr>
          <w:sz w:val="28"/>
          <w:szCs w:val="28"/>
          <w:highlight w:val="cyan"/>
          <w:lang w:val="uk-UA"/>
        </w:rPr>
        <w:t>У</w:t>
      </w:r>
      <w:r w:rsidRPr="0011248F">
        <w:rPr>
          <w:sz w:val="28"/>
          <w:szCs w:val="28"/>
          <w:lang w:val="uk-UA"/>
        </w:rPr>
        <w:t xml:space="preserve"> соціальній сфері розрахунок </w:t>
      </w:r>
      <w:r w:rsidRPr="00CD1DFD">
        <w:rPr>
          <w:sz w:val="28"/>
          <w:szCs w:val="28"/>
          <w:highlight w:val="cyan"/>
          <w:lang w:val="uk-UA"/>
        </w:rPr>
        <w:t>ведеться</w:t>
      </w:r>
      <w:r w:rsidR="00CD1DFD" w:rsidRPr="00CD1DFD">
        <w:rPr>
          <w:sz w:val="28"/>
          <w:szCs w:val="28"/>
          <w:highlight w:val="cyan"/>
          <w:lang w:val="uk-UA"/>
        </w:rPr>
        <w:t>,</w:t>
      </w:r>
      <w:r w:rsidRPr="0011248F">
        <w:rPr>
          <w:sz w:val="28"/>
          <w:szCs w:val="28"/>
          <w:lang w:val="uk-UA"/>
        </w:rPr>
        <w:t xml:space="preserve"> виходячи із необхідності забезпечення тільки тих верств населення, які не в змозі обійтись без державної фінансової допомоги. Оскільки частка такого населення незначна, то і потреба у фінансуванні соціальних програм мінімальна. Таким чином, </w:t>
      </w:r>
      <w:r w:rsidR="00CD1DFD" w:rsidRPr="00CD1DFD">
        <w:rPr>
          <w:sz w:val="28"/>
          <w:szCs w:val="28"/>
          <w:highlight w:val="cyan"/>
          <w:lang w:val="uk-UA"/>
        </w:rPr>
        <w:t>ця</w:t>
      </w:r>
      <w:r w:rsidRPr="0011248F">
        <w:rPr>
          <w:sz w:val="28"/>
          <w:szCs w:val="28"/>
          <w:lang w:val="uk-UA"/>
        </w:rPr>
        <w:t xml:space="preserve"> модель створює максимальну фінансову стимуляцію. З одного боку, вона дає можливість заробляти, з іншого</w:t>
      </w:r>
      <w:r w:rsidR="00F9457C">
        <w:rPr>
          <w:sz w:val="28"/>
          <w:szCs w:val="28"/>
          <w:lang w:val="uk-UA"/>
        </w:rPr>
        <w:t xml:space="preserve"> – </w:t>
      </w:r>
      <w:r w:rsidRPr="0011248F">
        <w:rPr>
          <w:sz w:val="28"/>
          <w:szCs w:val="28"/>
          <w:lang w:val="uk-UA"/>
        </w:rPr>
        <w:t xml:space="preserve">вимагає цього. Кожний член суспільства, кожне підприємство мають опиратись тільки на власні сили. Фінансова модель </w:t>
      </w:r>
      <w:r w:rsidRPr="0011248F">
        <w:rPr>
          <w:sz w:val="28"/>
          <w:szCs w:val="28"/>
          <w:lang w:val="uk-UA"/>
        </w:rPr>
        <w:lastRenderedPageBreak/>
        <w:t>не дає вмерти з г</w:t>
      </w:r>
      <w:r>
        <w:rPr>
          <w:sz w:val="28"/>
          <w:szCs w:val="28"/>
          <w:lang w:val="uk-UA"/>
        </w:rPr>
        <w:t xml:space="preserve">олоду представникам соціального дна суспільства, але і прожити </w:t>
      </w:r>
      <w:r w:rsidRPr="0011248F">
        <w:rPr>
          <w:sz w:val="28"/>
          <w:szCs w:val="28"/>
          <w:lang w:val="uk-UA"/>
        </w:rPr>
        <w:t>пристойно</w:t>
      </w:r>
      <w:r>
        <w:rPr>
          <w:sz w:val="28"/>
          <w:szCs w:val="28"/>
          <w:lang w:val="uk-UA"/>
        </w:rPr>
        <w:t xml:space="preserve"> </w:t>
      </w:r>
      <w:r w:rsidRPr="0011248F">
        <w:rPr>
          <w:sz w:val="28"/>
          <w:szCs w:val="28"/>
          <w:lang w:val="uk-UA"/>
        </w:rPr>
        <w:t xml:space="preserve"> без власних доходів неможливо. Це досить жорстка модель, але водночас і високоефективна. Вона заснована по </w:t>
      </w:r>
      <w:r w:rsidRPr="007658B7">
        <w:rPr>
          <w:sz w:val="28"/>
          <w:szCs w:val="28"/>
          <w:highlight w:val="cyan"/>
          <w:lang w:val="uk-UA"/>
        </w:rPr>
        <w:t>суті</w:t>
      </w:r>
      <w:r w:rsidRPr="0011248F">
        <w:rPr>
          <w:sz w:val="28"/>
          <w:szCs w:val="28"/>
          <w:lang w:val="uk-UA"/>
        </w:rPr>
        <w:t xml:space="preserve"> на примусовій фінансовій стимуляції.</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Протилежністю американській є </w:t>
      </w:r>
      <w:r w:rsidRPr="0011248F">
        <w:rPr>
          <w:i/>
          <w:iCs/>
          <w:sz w:val="28"/>
          <w:szCs w:val="28"/>
          <w:lang w:val="uk-UA"/>
        </w:rPr>
        <w:t xml:space="preserve">скандинавська модель. </w:t>
      </w:r>
      <w:r w:rsidRPr="0011248F">
        <w:rPr>
          <w:sz w:val="28"/>
          <w:szCs w:val="28"/>
          <w:lang w:val="uk-UA"/>
        </w:rPr>
        <w:t>Для неї</w:t>
      </w:r>
      <w:r w:rsidRPr="0011248F">
        <w:rPr>
          <w:sz w:val="28"/>
          <w:szCs w:val="28"/>
          <w:lang w:val="uk-UA"/>
        </w:rPr>
        <w:br/>
        <w:t>характерною є розгалужена державна соціальна сфера, що потребує і відповідного</w:t>
      </w:r>
      <w:r w:rsidR="006D1ADC">
        <w:rPr>
          <w:sz w:val="28"/>
          <w:szCs w:val="28"/>
          <w:lang w:val="uk-UA"/>
        </w:rPr>
        <w:t xml:space="preserve"> р</w:t>
      </w:r>
      <w:r w:rsidRPr="0011248F">
        <w:rPr>
          <w:sz w:val="28"/>
          <w:szCs w:val="28"/>
          <w:lang w:val="uk-UA"/>
        </w:rPr>
        <w:t>івня централізації ВВП у бюджеті</w:t>
      </w:r>
      <w:r w:rsidR="00F9457C">
        <w:rPr>
          <w:sz w:val="28"/>
          <w:szCs w:val="28"/>
          <w:lang w:val="uk-UA"/>
        </w:rPr>
        <w:t xml:space="preserve"> – </w:t>
      </w:r>
      <w:r w:rsidRPr="0011248F">
        <w:rPr>
          <w:sz w:val="28"/>
          <w:szCs w:val="28"/>
          <w:lang w:val="uk-UA"/>
        </w:rPr>
        <w:t>до 60 %. Вона забезпечує належний</w:t>
      </w:r>
      <w:r w:rsidR="006D1ADC">
        <w:rPr>
          <w:sz w:val="28"/>
          <w:szCs w:val="28"/>
          <w:lang w:val="uk-UA"/>
        </w:rPr>
        <w:t xml:space="preserve"> </w:t>
      </w:r>
      <w:r w:rsidRPr="0011248F">
        <w:rPr>
          <w:sz w:val="28"/>
          <w:szCs w:val="28"/>
          <w:lang w:val="uk-UA"/>
        </w:rPr>
        <w:t>рівень</w:t>
      </w:r>
      <w:r w:rsidR="006D1ADC">
        <w:rPr>
          <w:sz w:val="28"/>
          <w:szCs w:val="28"/>
          <w:lang w:val="uk-UA"/>
        </w:rPr>
        <w:t xml:space="preserve"> </w:t>
      </w:r>
      <w:r w:rsidRPr="0011248F">
        <w:rPr>
          <w:sz w:val="28"/>
          <w:szCs w:val="28"/>
          <w:lang w:val="uk-UA"/>
        </w:rPr>
        <w:t>державних соціальних послуг для всього населення, хоча, звісна річ, існує для</w:t>
      </w:r>
      <w:r w:rsidR="006D1ADC">
        <w:rPr>
          <w:sz w:val="28"/>
          <w:szCs w:val="28"/>
          <w:lang w:val="uk-UA"/>
        </w:rPr>
        <w:t xml:space="preserve"> </w:t>
      </w:r>
      <w:r w:rsidRPr="0011248F">
        <w:rPr>
          <w:sz w:val="28"/>
          <w:szCs w:val="28"/>
          <w:lang w:val="uk-UA"/>
        </w:rPr>
        <w:t>вибору і для конкуренції і приватний сектор. Ця модель характеризується як</w:t>
      </w:r>
      <w:r w:rsidR="006D1ADC">
        <w:rPr>
          <w:sz w:val="28"/>
          <w:szCs w:val="28"/>
          <w:lang w:val="uk-UA"/>
        </w:rPr>
        <w:t xml:space="preserve"> </w:t>
      </w:r>
      <w:r w:rsidRPr="0011248F">
        <w:rPr>
          <w:sz w:val="28"/>
          <w:szCs w:val="28"/>
          <w:lang w:val="uk-UA"/>
        </w:rPr>
        <w:t>високим рівнем доходів населення, так і високим рівнем їх оподаткування. Вона</w:t>
      </w:r>
      <w:r w:rsidR="006D1ADC">
        <w:rPr>
          <w:sz w:val="28"/>
          <w:szCs w:val="28"/>
          <w:lang w:val="uk-UA"/>
        </w:rPr>
        <w:t xml:space="preserve"> </w:t>
      </w:r>
      <w:r w:rsidRPr="0011248F">
        <w:rPr>
          <w:sz w:val="28"/>
          <w:szCs w:val="28"/>
          <w:lang w:val="uk-UA"/>
        </w:rPr>
        <w:t>створює клімат впевненості і соціальної врівноваженості, оскільки не така</w:t>
      </w:r>
      <w:r w:rsidR="006D1ADC">
        <w:rPr>
          <w:sz w:val="28"/>
          <w:szCs w:val="28"/>
          <w:lang w:val="uk-UA"/>
        </w:rPr>
        <w:t xml:space="preserve"> </w:t>
      </w:r>
      <w:r w:rsidRPr="0011248F">
        <w:rPr>
          <w:sz w:val="28"/>
          <w:szCs w:val="28"/>
          <w:lang w:val="uk-UA"/>
        </w:rPr>
        <w:t>жорстка, як американська. Але вона можлива тільки за умов високого рівня</w:t>
      </w:r>
      <w:r w:rsidR="006D1ADC">
        <w:rPr>
          <w:sz w:val="28"/>
          <w:szCs w:val="28"/>
          <w:lang w:val="uk-UA"/>
        </w:rPr>
        <w:t xml:space="preserve"> </w:t>
      </w:r>
      <w:r w:rsidRPr="0011248F">
        <w:rPr>
          <w:sz w:val="28"/>
          <w:szCs w:val="28"/>
          <w:lang w:val="uk-UA"/>
        </w:rPr>
        <w:t>культури і свідомості народу, відповідного відношення до праці, поваги до</w:t>
      </w:r>
      <w:r w:rsidR="006D1ADC">
        <w:rPr>
          <w:sz w:val="28"/>
          <w:szCs w:val="28"/>
          <w:lang w:val="uk-UA"/>
        </w:rPr>
        <w:t xml:space="preserve"> </w:t>
      </w:r>
      <w:r w:rsidRPr="0011248F">
        <w:rPr>
          <w:sz w:val="28"/>
          <w:szCs w:val="28"/>
          <w:lang w:val="uk-UA"/>
        </w:rPr>
        <w:t>державного сектору. Якщо таких передумов немає, то модель, що заснована на</w:t>
      </w:r>
      <w:r w:rsidR="006D1ADC">
        <w:rPr>
          <w:sz w:val="28"/>
          <w:szCs w:val="28"/>
          <w:lang w:val="uk-UA"/>
        </w:rPr>
        <w:t xml:space="preserve"> </w:t>
      </w:r>
      <w:r w:rsidRPr="0011248F">
        <w:rPr>
          <w:sz w:val="28"/>
          <w:szCs w:val="28"/>
          <w:lang w:val="uk-UA"/>
        </w:rPr>
        <w:t>подібному рівні централізації і відповідній побудові соціальної сфери, не може</w:t>
      </w:r>
      <w:r w:rsidR="006D1ADC">
        <w:rPr>
          <w:sz w:val="28"/>
          <w:szCs w:val="28"/>
          <w:lang w:val="uk-UA"/>
        </w:rPr>
        <w:t xml:space="preserve"> </w:t>
      </w:r>
      <w:r w:rsidRPr="0011248F">
        <w:rPr>
          <w:sz w:val="28"/>
          <w:szCs w:val="28"/>
          <w:lang w:val="uk-UA"/>
        </w:rPr>
        <w:t>бути ефективною і веде до розвалу економіки, як це трапилось на теренах</w:t>
      </w:r>
      <w:r w:rsidR="006D1ADC">
        <w:rPr>
          <w:sz w:val="28"/>
          <w:szCs w:val="28"/>
          <w:lang w:val="uk-UA"/>
        </w:rPr>
        <w:t xml:space="preserve"> </w:t>
      </w:r>
      <w:r w:rsidR="007658B7" w:rsidRPr="007658B7">
        <w:rPr>
          <w:sz w:val="28"/>
          <w:szCs w:val="28"/>
          <w:highlight w:val="cyan"/>
          <w:lang w:val="uk-UA"/>
        </w:rPr>
        <w:t>колишнього</w:t>
      </w:r>
      <w:r w:rsidRPr="0011248F">
        <w:rPr>
          <w:sz w:val="28"/>
          <w:szCs w:val="28"/>
          <w:lang w:val="uk-UA"/>
        </w:rPr>
        <w:t xml:space="preserve"> СРСР.</w:t>
      </w:r>
    </w:p>
    <w:p w:rsidR="0011248F" w:rsidRPr="0011248F" w:rsidRDefault="0011248F" w:rsidP="00C255BC">
      <w:pPr>
        <w:spacing w:line="360" w:lineRule="auto"/>
        <w:ind w:firstLine="709"/>
        <w:jc w:val="both"/>
        <w:rPr>
          <w:sz w:val="28"/>
          <w:szCs w:val="28"/>
          <w:lang w:val="uk-UA"/>
        </w:rPr>
      </w:pPr>
      <w:r w:rsidRPr="0011248F">
        <w:rPr>
          <w:i/>
          <w:iCs/>
          <w:sz w:val="28"/>
          <w:szCs w:val="28"/>
          <w:lang w:val="uk-UA"/>
        </w:rPr>
        <w:t xml:space="preserve">Західноєвропейська модель </w:t>
      </w:r>
      <w:r w:rsidRPr="0011248F">
        <w:rPr>
          <w:sz w:val="28"/>
          <w:szCs w:val="28"/>
          <w:lang w:val="uk-UA"/>
        </w:rPr>
        <w:t>характеризується поміркованим рів</w:t>
      </w:r>
      <w:r w:rsidR="00BE1DAE">
        <w:rPr>
          <w:sz w:val="28"/>
          <w:szCs w:val="28"/>
          <w:lang w:val="uk-UA"/>
        </w:rPr>
        <w:t xml:space="preserve">нем централізації ВВП у бюджеті – </w:t>
      </w:r>
      <w:r w:rsidR="007658B7">
        <w:rPr>
          <w:sz w:val="28"/>
          <w:szCs w:val="28"/>
          <w:lang w:val="uk-UA"/>
        </w:rPr>
        <w:t>40</w:t>
      </w:r>
      <w:r w:rsidR="007658B7" w:rsidRPr="007658B7">
        <w:rPr>
          <w:sz w:val="28"/>
          <w:szCs w:val="28"/>
          <w:highlight w:val="cyan"/>
          <w:lang w:val="uk-UA"/>
        </w:rPr>
        <w:t>–</w:t>
      </w:r>
      <w:r w:rsidRPr="0011248F">
        <w:rPr>
          <w:sz w:val="28"/>
          <w:szCs w:val="28"/>
          <w:lang w:val="uk-UA"/>
        </w:rPr>
        <w:t xml:space="preserve">50 %. Такою ж поміркованою вона є </w:t>
      </w:r>
      <w:r w:rsidR="007658B7" w:rsidRPr="007658B7">
        <w:rPr>
          <w:sz w:val="28"/>
          <w:szCs w:val="28"/>
          <w:highlight w:val="cyan"/>
          <w:lang w:val="uk-UA"/>
        </w:rPr>
        <w:t>й у</w:t>
      </w:r>
      <w:r w:rsidRPr="0011248F">
        <w:rPr>
          <w:sz w:val="28"/>
          <w:szCs w:val="28"/>
          <w:lang w:val="uk-UA"/>
        </w:rPr>
        <w:t xml:space="preserve"> сфері оподаткування, </w:t>
      </w:r>
      <w:r w:rsidR="007658B7" w:rsidRPr="007658B7">
        <w:rPr>
          <w:sz w:val="28"/>
          <w:szCs w:val="28"/>
          <w:highlight w:val="cyan"/>
          <w:lang w:val="uk-UA"/>
        </w:rPr>
        <w:t>й у</w:t>
      </w:r>
      <w:r w:rsidRPr="0011248F">
        <w:rPr>
          <w:sz w:val="28"/>
          <w:szCs w:val="28"/>
          <w:lang w:val="uk-UA"/>
        </w:rPr>
        <w:t xml:space="preserve"> сфері надання державою соціальних послуг, перш за все у сфері освіти. Загальна середня та вища освіта в умовах цієї моделі є досить доступними. Це державна політика, яка має відповідні об'єктивні передумови, адже у сучасному світі тільки освічена нація має широкі перспективи економічного та соціального розвитку. Однак необхідно розуміти, що це можливо за умов багатої країни, яка має відповідні кошти. Тобто, відзначаючи певні переваги цієї моделі, слід пам'ятати про реальні можливості.</w:t>
      </w:r>
    </w:p>
    <w:p w:rsidR="0011248F" w:rsidRPr="0011248F" w:rsidRDefault="0011248F" w:rsidP="00C255BC">
      <w:pPr>
        <w:spacing w:line="360" w:lineRule="auto"/>
        <w:ind w:firstLine="709"/>
        <w:jc w:val="both"/>
        <w:rPr>
          <w:sz w:val="28"/>
          <w:szCs w:val="28"/>
        </w:rPr>
      </w:pPr>
      <w:r w:rsidRPr="0011248F">
        <w:rPr>
          <w:sz w:val="28"/>
          <w:szCs w:val="28"/>
          <w:lang w:val="uk-UA"/>
        </w:rPr>
        <w:t xml:space="preserve">Вибір моделі фінансових відносин і побудови бюджету держави залежить від багатьох чинників. Головним є критерій впливу на суспільство, на інтереси до праці і ефективного господарювання. Різноманітність моделей визначається різними історичними традиціями, різними природними умовами, багатством </w:t>
      </w:r>
      <w:r w:rsidRPr="0011248F">
        <w:rPr>
          <w:sz w:val="28"/>
          <w:szCs w:val="28"/>
          <w:lang w:val="uk-UA"/>
        </w:rPr>
        <w:lastRenderedPageBreak/>
        <w:t>країни, завданнями, що стоять в соціальній та економічній сферах, а також психологією тієї чи іншої нації. Врешті-решт, кожний народ обирає ту економічну систему, ту фінансову модель, яка йому найбільше підходить і водночас дає відповідні результати.</w:t>
      </w:r>
    </w:p>
    <w:p w:rsidR="0011248F" w:rsidRPr="0011248F" w:rsidRDefault="0011248F" w:rsidP="00C255BC">
      <w:pPr>
        <w:spacing w:line="360" w:lineRule="auto"/>
        <w:ind w:firstLine="709"/>
        <w:jc w:val="both"/>
        <w:rPr>
          <w:sz w:val="28"/>
          <w:szCs w:val="28"/>
          <w:lang w:val="uk-UA"/>
        </w:rPr>
      </w:pPr>
      <w:r w:rsidRPr="0011248F">
        <w:rPr>
          <w:sz w:val="28"/>
          <w:szCs w:val="28"/>
          <w:lang w:val="uk-UA"/>
        </w:rPr>
        <w:t>Як система розподільних відносин, що характеризують рух вартості від одного суб'єкта до іншого, бюджет держави виражає певні фінансові протиріччя у суспільстві. Кожний суб'єкт управління хоче віддати до бюджету якомога менше, а отримати побільше. Це об'єктивне явище, притаманне і фінансам в цілому. Адже об'єкт фінансових відносин один</w:t>
      </w:r>
      <w:r w:rsidR="00F9457C">
        <w:rPr>
          <w:sz w:val="28"/>
          <w:szCs w:val="28"/>
          <w:lang w:val="uk-UA"/>
        </w:rPr>
        <w:t xml:space="preserve"> – </w:t>
      </w:r>
      <w:r w:rsidRPr="0011248F">
        <w:rPr>
          <w:sz w:val="28"/>
          <w:szCs w:val="28"/>
          <w:lang w:val="uk-UA"/>
        </w:rPr>
        <w:t>ВВП, а суб'єктів троє</w:t>
      </w:r>
      <w:r w:rsidR="00F9457C">
        <w:rPr>
          <w:sz w:val="28"/>
          <w:szCs w:val="28"/>
          <w:lang w:val="uk-UA"/>
        </w:rPr>
        <w:t xml:space="preserve"> – </w:t>
      </w:r>
      <w:r w:rsidRPr="0011248F">
        <w:rPr>
          <w:sz w:val="28"/>
          <w:szCs w:val="28"/>
          <w:lang w:val="uk-UA"/>
        </w:rPr>
        <w:t>юридичні і фізичні особи та держава. Ці протиріччя обов'язк</w:t>
      </w:r>
      <w:r>
        <w:rPr>
          <w:sz w:val="28"/>
          <w:szCs w:val="28"/>
          <w:lang w:val="uk-UA"/>
        </w:rPr>
        <w:t xml:space="preserve">ово повинні бути збалансованими </w:t>
      </w:r>
      <w:r w:rsidRPr="0011248F">
        <w:rPr>
          <w:sz w:val="28"/>
          <w:szCs w:val="28"/>
          <w:lang w:val="uk-UA"/>
        </w:rPr>
        <w:t xml:space="preserve">інакше підривається економічна база і порушується соціальний спокій у суспільстві. </w:t>
      </w:r>
      <w:r w:rsidRPr="007658B7">
        <w:rPr>
          <w:sz w:val="28"/>
          <w:szCs w:val="28"/>
          <w:highlight w:val="cyan"/>
          <w:lang w:val="uk-UA"/>
        </w:rPr>
        <w:t>Тобто</w:t>
      </w:r>
      <w:r w:rsidRPr="0011248F">
        <w:rPr>
          <w:sz w:val="28"/>
          <w:szCs w:val="28"/>
          <w:lang w:val="uk-UA"/>
        </w:rPr>
        <w:t xml:space="preserve"> необхідно встановлення оптимальних пропорцій розподілу ВВП через бюджет. Проблема полягає в тому, що науково-встановлених пропорцій не існує. Ніхто в світі ще математично не обґрунтував критерії оптимальності, не довів, якими ж мають бути пропорції. При цьому кожна країна має свої індивідуальні особливості, які впливають на її фінансову модель. Крім </w:t>
      </w:r>
      <w:r w:rsidRPr="007658B7">
        <w:rPr>
          <w:sz w:val="28"/>
          <w:szCs w:val="28"/>
          <w:highlight w:val="cyan"/>
          <w:lang w:val="uk-UA"/>
        </w:rPr>
        <w:t>того</w:t>
      </w:r>
      <w:r w:rsidR="007658B7" w:rsidRPr="007658B7">
        <w:rPr>
          <w:sz w:val="28"/>
          <w:szCs w:val="28"/>
          <w:highlight w:val="cyan"/>
          <w:lang w:val="uk-UA"/>
        </w:rPr>
        <w:t>,</w:t>
      </w:r>
      <w:r w:rsidRPr="0011248F">
        <w:rPr>
          <w:sz w:val="28"/>
          <w:szCs w:val="28"/>
          <w:lang w:val="uk-UA"/>
        </w:rPr>
        <w:t xml:space="preserve"> характер дії фінансових моделей змінюється з часом залежно від вимог, умов та можливостей. Безумовно, будуть вони змінюватись і в майбутньому.</w:t>
      </w:r>
    </w:p>
    <w:p w:rsidR="0011248F" w:rsidRPr="0011248F" w:rsidRDefault="0011248F" w:rsidP="00C255BC">
      <w:pPr>
        <w:spacing w:line="360" w:lineRule="auto"/>
        <w:ind w:firstLine="709"/>
        <w:jc w:val="both"/>
        <w:rPr>
          <w:sz w:val="28"/>
          <w:szCs w:val="28"/>
        </w:rPr>
      </w:pPr>
      <w:r w:rsidRPr="0011248F">
        <w:rPr>
          <w:sz w:val="28"/>
          <w:szCs w:val="28"/>
          <w:lang w:val="uk-UA"/>
        </w:rPr>
        <w:t>Кожна країна за відсутності прямих і точних критеріїв оптимальності використовує посередні показники, які дозволяють оцінити її фінансову модель і збалансувати протиріччя. Як вказувалось раніше, основним критерієм ефективності виступає економічна і соціальна стабільність. Якщо економіка працює нормально, то значних протиріч і суперечностей в фінансовій моделі немає. Якщо відсутня соціальна напруга у суспільстві, то воно в цілому задоволене пропорціями розподілу. Вказані критерії оцінки відображаються і в доволі точних економічних показниках</w:t>
      </w:r>
      <w:r w:rsidR="00F9457C">
        <w:rPr>
          <w:sz w:val="28"/>
          <w:szCs w:val="28"/>
          <w:lang w:val="uk-UA"/>
        </w:rPr>
        <w:t xml:space="preserve"> – </w:t>
      </w:r>
      <w:r w:rsidRPr="0011248F">
        <w:rPr>
          <w:sz w:val="28"/>
          <w:szCs w:val="28"/>
          <w:lang w:val="uk-UA"/>
        </w:rPr>
        <w:t>темпах росту ВВП і рівні ВВП на душу населення. Це саме ті показники, які є основними при оцінці економіки кожної країни.</w:t>
      </w:r>
    </w:p>
    <w:p w:rsidR="0011248F" w:rsidRPr="0011248F" w:rsidRDefault="0011248F" w:rsidP="00C255BC">
      <w:pPr>
        <w:spacing w:line="360" w:lineRule="auto"/>
        <w:ind w:firstLine="709"/>
        <w:jc w:val="both"/>
        <w:rPr>
          <w:sz w:val="28"/>
          <w:szCs w:val="28"/>
        </w:rPr>
      </w:pPr>
      <w:r w:rsidRPr="0011248F">
        <w:rPr>
          <w:sz w:val="28"/>
          <w:szCs w:val="28"/>
          <w:lang w:val="uk-UA"/>
        </w:rPr>
        <w:lastRenderedPageBreak/>
        <w:t xml:space="preserve">Показник ВВП на душу населення характеризує ступінь розвитку країни. Це один із основних критеріїв життєвого рівня, за цим показником здійснюється порівняння окремих країн. Як відносний показник, національний доход на душу населення показує, що підлягає розподілу в розрахунку на одного громадянина. Очевидно, що чим більший він за розміром, тим більше дістанеться кожному суб'єкту, а </w:t>
      </w:r>
      <w:r w:rsidR="007658B7" w:rsidRPr="007658B7">
        <w:rPr>
          <w:sz w:val="28"/>
          <w:szCs w:val="28"/>
          <w:highlight w:val="cyan"/>
          <w:lang w:val="uk-UA"/>
        </w:rPr>
        <w:t>отже</w:t>
      </w:r>
      <w:r w:rsidRPr="0011248F">
        <w:rPr>
          <w:sz w:val="28"/>
          <w:szCs w:val="28"/>
          <w:lang w:val="uk-UA"/>
        </w:rPr>
        <w:t xml:space="preserve">, то і більше будуть задоволені їх вимоги. При цьому між показником національного доходу на душу населення і фінансовою моделлю існує тісний взаємозв'язок. З одного боку, чим більший він за розміром, тим легше задовольнити потреби всіх суб'єктів, </w:t>
      </w:r>
      <w:r w:rsidR="007658B7" w:rsidRPr="007658B7">
        <w:rPr>
          <w:sz w:val="28"/>
          <w:szCs w:val="28"/>
          <w:highlight w:val="cyan"/>
          <w:lang w:val="uk-UA"/>
        </w:rPr>
        <w:t>у</w:t>
      </w:r>
      <w:r w:rsidRPr="007658B7">
        <w:rPr>
          <w:sz w:val="28"/>
          <w:szCs w:val="28"/>
          <w:highlight w:val="cyan"/>
          <w:lang w:val="uk-UA"/>
        </w:rPr>
        <w:t xml:space="preserve"> т.</w:t>
      </w:r>
      <w:r w:rsidR="007658B7" w:rsidRPr="007658B7">
        <w:rPr>
          <w:sz w:val="28"/>
          <w:szCs w:val="28"/>
          <w:highlight w:val="cyan"/>
          <w:lang w:val="uk-UA"/>
        </w:rPr>
        <w:t xml:space="preserve"> </w:t>
      </w:r>
      <w:r w:rsidRPr="007658B7">
        <w:rPr>
          <w:sz w:val="28"/>
          <w:szCs w:val="28"/>
          <w:highlight w:val="cyan"/>
          <w:lang w:val="uk-UA"/>
        </w:rPr>
        <w:t>ч.</w:t>
      </w:r>
      <w:r w:rsidRPr="0011248F">
        <w:rPr>
          <w:sz w:val="28"/>
          <w:szCs w:val="28"/>
          <w:lang w:val="uk-UA"/>
        </w:rPr>
        <w:t xml:space="preserve"> і держави, тим легше встановити певну модель фінансових відносин. З другого боку, саме правильно обрана модель встановлює ту систему розподільних відносин, яка стимулює зростання ВВП як в загальному обсязі, так і в розрахунку на одного члена суспільства. Що ж є при цьому первинним явищем? Очевидно, що вибір фінансової моделі. Вона повинна створити стимули до праці. Якщо цього немає, то немає ні передумов для зростання ВВП, ні перспектив розвитку суспільства і створення відповідного рівня національного багатства. Саме проблема вибору фінансової моделі є найбільш актуальною для України. Фактично залишилась основа фінансової моделі планової економіки з високим рівнем централізації ВВП у бюджеті. Ця модель не відповідає ні сучасним умовам, ні завданням переходу до ринкових відносин. На її основі дуже важко забезпечувати зростання ВВП, що є першочерговим завданням для нашої країни.</w:t>
      </w:r>
    </w:p>
    <w:p w:rsidR="0011248F" w:rsidRPr="0011248F" w:rsidRDefault="0011248F" w:rsidP="00C255BC">
      <w:pPr>
        <w:spacing w:line="360" w:lineRule="auto"/>
        <w:ind w:firstLine="709"/>
        <w:jc w:val="both"/>
        <w:rPr>
          <w:sz w:val="28"/>
          <w:szCs w:val="28"/>
        </w:rPr>
      </w:pPr>
      <w:r w:rsidRPr="0011248F">
        <w:rPr>
          <w:sz w:val="28"/>
          <w:szCs w:val="28"/>
          <w:lang w:val="uk-UA"/>
        </w:rPr>
        <w:t>Якщо показник обсяг ВВП на душу населення характеризує досягнутий рівень економічного розвитку і фінансового благополуччя, то темпи зростання ВВП характеризують динаміку фінансо</w:t>
      </w:r>
      <w:r w:rsidR="007658B7">
        <w:rPr>
          <w:sz w:val="28"/>
          <w:szCs w:val="28"/>
          <w:lang w:val="uk-UA"/>
        </w:rPr>
        <w:t xml:space="preserve">вих відносин. Інтереси кожного </w:t>
      </w:r>
      <w:r w:rsidRPr="007658B7">
        <w:rPr>
          <w:sz w:val="28"/>
          <w:szCs w:val="28"/>
          <w:highlight w:val="cyan"/>
          <w:lang w:val="uk-UA"/>
        </w:rPr>
        <w:t>з</w:t>
      </w:r>
      <w:r w:rsidRPr="0011248F">
        <w:rPr>
          <w:sz w:val="28"/>
          <w:szCs w:val="28"/>
          <w:lang w:val="uk-UA"/>
        </w:rPr>
        <w:t xml:space="preserve"> суб</w:t>
      </w:r>
      <w:r w:rsidR="00BC52CE" w:rsidRPr="00BC52CE">
        <w:rPr>
          <w:sz w:val="28"/>
          <w:szCs w:val="28"/>
          <w:lang w:val="uk-UA"/>
        </w:rPr>
        <w:t>’</w:t>
      </w:r>
      <w:r w:rsidRPr="0011248F">
        <w:rPr>
          <w:sz w:val="28"/>
          <w:szCs w:val="28"/>
          <w:lang w:val="uk-UA"/>
        </w:rPr>
        <w:t xml:space="preserve">єктів розподільних </w:t>
      </w:r>
      <w:r w:rsidRPr="007658B7">
        <w:rPr>
          <w:sz w:val="28"/>
          <w:szCs w:val="28"/>
          <w:highlight w:val="cyan"/>
          <w:lang w:val="uk-UA"/>
        </w:rPr>
        <w:t>відносин</w:t>
      </w:r>
      <w:r w:rsidR="007658B7" w:rsidRPr="007658B7">
        <w:rPr>
          <w:sz w:val="28"/>
          <w:szCs w:val="28"/>
          <w:highlight w:val="cyan"/>
          <w:lang w:val="uk-UA"/>
        </w:rPr>
        <w:t>,</w:t>
      </w:r>
      <w:r w:rsidRPr="0011248F">
        <w:rPr>
          <w:sz w:val="28"/>
          <w:szCs w:val="28"/>
          <w:lang w:val="uk-UA"/>
        </w:rPr>
        <w:t xml:space="preserve"> крім розмірів належної їм </w:t>
      </w:r>
      <w:r w:rsidRPr="007658B7">
        <w:rPr>
          <w:sz w:val="28"/>
          <w:szCs w:val="28"/>
          <w:highlight w:val="cyan"/>
          <w:lang w:val="uk-UA"/>
        </w:rPr>
        <w:t>частки</w:t>
      </w:r>
      <w:r w:rsidR="007658B7" w:rsidRPr="007658B7">
        <w:rPr>
          <w:sz w:val="28"/>
          <w:szCs w:val="28"/>
          <w:highlight w:val="cyan"/>
          <w:lang w:val="uk-UA"/>
        </w:rPr>
        <w:t>,</w:t>
      </w:r>
      <w:r w:rsidRPr="0011248F">
        <w:rPr>
          <w:sz w:val="28"/>
          <w:szCs w:val="28"/>
          <w:lang w:val="uk-UA"/>
        </w:rPr>
        <w:t xml:space="preserve"> характеризуються прагненням постійного зростання маси доходів. Протиріччя фінансових відносин значно пом'якшуються при встановленні стабільних темпів зростання ВВП. Адже психологічно перш за все сприймається не сам по собі рівень ВВП на душу населення і маса доходів кожного суб'єкта, а їх </w:t>
      </w:r>
      <w:r w:rsidRPr="0011248F">
        <w:rPr>
          <w:sz w:val="28"/>
          <w:szCs w:val="28"/>
          <w:lang w:val="uk-UA"/>
        </w:rPr>
        <w:lastRenderedPageBreak/>
        <w:t>динаміка. Постійне зростання доходів створює сприятливий клімат у суспільстві. Як відомо, будь-яке зменшення доходів і зниження життєвого рівня негативно сприймаються населенням незалежно від того, який абс</w:t>
      </w:r>
      <w:r w:rsidR="007658B7">
        <w:rPr>
          <w:sz w:val="28"/>
          <w:szCs w:val="28"/>
          <w:lang w:val="uk-UA"/>
        </w:rPr>
        <w:t xml:space="preserve">олютний розмір доходів. Навіть </w:t>
      </w:r>
      <w:r w:rsidR="007658B7" w:rsidRPr="007658B7">
        <w:rPr>
          <w:sz w:val="28"/>
          <w:szCs w:val="28"/>
          <w:highlight w:val="cyan"/>
          <w:lang w:val="uk-UA"/>
        </w:rPr>
        <w:t>у</w:t>
      </w:r>
      <w:r w:rsidRPr="0011248F">
        <w:rPr>
          <w:sz w:val="28"/>
          <w:szCs w:val="28"/>
          <w:lang w:val="uk-UA"/>
        </w:rPr>
        <w:t xml:space="preserve"> найбільш багатих країнах негативно сприймається </w:t>
      </w:r>
      <w:r w:rsidR="007658B7" w:rsidRPr="007658B7">
        <w:rPr>
          <w:sz w:val="28"/>
          <w:szCs w:val="28"/>
          <w:highlight w:val="cyan"/>
          <w:lang w:val="uk-UA"/>
        </w:rPr>
        <w:t>усього-лише</w:t>
      </w:r>
      <w:r w:rsidRPr="0011248F">
        <w:rPr>
          <w:sz w:val="28"/>
          <w:szCs w:val="28"/>
          <w:lang w:val="uk-UA"/>
        </w:rPr>
        <w:t xml:space="preserve"> сповільнення темпів росту доходів, не кажучи вже про їх падіння. І навпаки, в бідних країнах сприятливою є ситуація зростання хоч і незначних доходів. Якщо порівняти за розмірами доходи в розвинених і бідних </w:t>
      </w:r>
      <w:r w:rsidRPr="007658B7">
        <w:rPr>
          <w:sz w:val="28"/>
          <w:szCs w:val="28"/>
          <w:highlight w:val="cyan"/>
          <w:lang w:val="uk-UA"/>
        </w:rPr>
        <w:t>країнах</w:t>
      </w:r>
      <w:r w:rsidR="007658B7" w:rsidRPr="007658B7">
        <w:rPr>
          <w:sz w:val="28"/>
          <w:szCs w:val="28"/>
          <w:highlight w:val="cyan"/>
          <w:lang w:val="uk-UA"/>
        </w:rPr>
        <w:t>,</w:t>
      </w:r>
      <w:r w:rsidRPr="0011248F">
        <w:rPr>
          <w:sz w:val="28"/>
          <w:szCs w:val="28"/>
          <w:lang w:val="uk-UA"/>
        </w:rPr>
        <w:t xml:space="preserve"> то вони просто різного ґатунку. Сприйняття їх, на перший погляд, навіть незрозуміле: чому сумують багаті і радіють бідні? Але пояснення дуже просте</w:t>
      </w:r>
      <w:r w:rsidR="00F9457C">
        <w:rPr>
          <w:sz w:val="28"/>
          <w:szCs w:val="28"/>
          <w:lang w:val="uk-UA"/>
        </w:rPr>
        <w:t xml:space="preserve"> – </w:t>
      </w:r>
      <w:r w:rsidRPr="0011248F">
        <w:rPr>
          <w:sz w:val="28"/>
          <w:szCs w:val="28"/>
          <w:lang w:val="uk-UA"/>
        </w:rPr>
        <w:t xml:space="preserve">сприймається насамперед динаміка. Ось чому </w:t>
      </w:r>
      <w:r w:rsidRPr="007658B7">
        <w:rPr>
          <w:sz w:val="28"/>
          <w:szCs w:val="28"/>
          <w:highlight w:val="cyan"/>
          <w:lang w:val="uk-UA"/>
        </w:rPr>
        <w:t>таким</w:t>
      </w:r>
      <w:r w:rsidR="007658B7" w:rsidRPr="007658B7">
        <w:rPr>
          <w:sz w:val="28"/>
          <w:szCs w:val="28"/>
          <w:highlight w:val="cyan"/>
          <w:lang w:val="uk-UA"/>
        </w:rPr>
        <w:t>и</w:t>
      </w:r>
      <w:r w:rsidRPr="007658B7">
        <w:rPr>
          <w:sz w:val="28"/>
          <w:szCs w:val="28"/>
          <w:highlight w:val="cyan"/>
          <w:lang w:val="uk-UA"/>
        </w:rPr>
        <w:t xml:space="preserve"> важливим</w:t>
      </w:r>
      <w:r w:rsidR="007658B7" w:rsidRPr="007658B7">
        <w:rPr>
          <w:sz w:val="28"/>
          <w:szCs w:val="28"/>
          <w:highlight w:val="cyan"/>
          <w:lang w:val="uk-UA"/>
        </w:rPr>
        <w:t>и</w:t>
      </w:r>
      <w:r w:rsidRPr="0011248F">
        <w:rPr>
          <w:sz w:val="28"/>
          <w:szCs w:val="28"/>
          <w:lang w:val="uk-UA"/>
        </w:rPr>
        <w:t xml:space="preserve"> у фінансовому контексті є темпи зростання ВВП.</w:t>
      </w:r>
    </w:p>
    <w:p w:rsidR="0011248F" w:rsidRPr="0011248F" w:rsidRDefault="0011248F" w:rsidP="00C255BC">
      <w:pPr>
        <w:spacing w:line="360" w:lineRule="auto"/>
        <w:ind w:firstLine="709"/>
        <w:jc w:val="both"/>
        <w:rPr>
          <w:sz w:val="28"/>
          <w:szCs w:val="28"/>
          <w:lang w:val="uk-UA"/>
        </w:rPr>
      </w:pPr>
      <w:r w:rsidRPr="0011248F">
        <w:rPr>
          <w:sz w:val="28"/>
          <w:szCs w:val="28"/>
          <w:lang w:val="uk-UA"/>
        </w:rPr>
        <w:t>Для бюджету зростання ВВП теж має дуже важливе значення. По-перше,</w:t>
      </w:r>
      <w:r w:rsidRPr="0011248F">
        <w:rPr>
          <w:sz w:val="28"/>
          <w:szCs w:val="28"/>
          <w:lang w:val="uk-UA"/>
        </w:rPr>
        <w:br/>
        <w:t>при цьому зростають доходи держави, як і решти суб'єктів фінансових відносин</w:t>
      </w:r>
      <w:r w:rsidRPr="0011248F">
        <w:rPr>
          <w:sz w:val="28"/>
          <w:szCs w:val="28"/>
          <w:lang w:val="uk-UA"/>
        </w:rPr>
        <w:br/>
        <w:t>при стабільних пропорціях розподілу. Головне ж, по-друге, що стабільне</w:t>
      </w:r>
      <w:r w:rsidRPr="0011248F">
        <w:rPr>
          <w:sz w:val="28"/>
          <w:szCs w:val="28"/>
          <w:lang w:val="uk-UA"/>
        </w:rPr>
        <w:br/>
        <w:t>зростання ВВП створює передумови для зменше</w:t>
      </w:r>
      <w:r w:rsidR="00BC52CE">
        <w:rPr>
          <w:sz w:val="28"/>
          <w:szCs w:val="28"/>
          <w:lang w:val="uk-UA"/>
        </w:rPr>
        <w:t xml:space="preserve">ння частки держави. Розглядаючи </w:t>
      </w:r>
      <w:r w:rsidRPr="0011248F">
        <w:rPr>
          <w:sz w:val="28"/>
          <w:szCs w:val="28"/>
          <w:lang w:val="uk-UA"/>
        </w:rPr>
        <w:t xml:space="preserve">цю залежність, слід зупинитись на факторах, </w:t>
      </w:r>
      <w:r w:rsidR="00BC52CE">
        <w:rPr>
          <w:sz w:val="28"/>
          <w:szCs w:val="28"/>
          <w:lang w:val="uk-UA"/>
        </w:rPr>
        <w:t xml:space="preserve">які визначають рівень бюджетної </w:t>
      </w:r>
      <w:r w:rsidRPr="0011248F">
        <w:rPr>
          <w:sz w:val="28"/>
          <w:szCs w:val="28"/>
          <w:lang w:val="uk-UA"/>
        </w:rPr>
        <w:t>централізації ВВП. Основним є обсяг</w:t>
      </w:r>
      <w:r w:rsidR="00BC52CE">
        <w:rPr>
          <w:sz w:val="28"/>
          <w:szCs w:val="28"/>
          <w:lang w:val="uk-UA"/>
        </w:rPr>
        <w:t xml:space="preserve"> і характер виконання державною її </w:t>
      </w:r>
      <w:r w:rsidRPr="0011248F">
        <w:rPr>
          <w:sz w:val="28"/>
          <w:szCs w:val="28"/>
          <w:lang w:val="uk-UA"/>
        </w:rPr>
        <w:t>функцій.</w:t>
      </w:r>
      <w:r w:rsidR="00BC52CE">
        <w:rPr>
          <w:sz w:val="28"/>
          <w:szCs w:val="28"/>
          <w:lang w:val="uk-UA"/>
        </w:rPr>
        <w:t xml:space="preserve"> </w:t>
      </w:r>
      <w:r w:rsidRPr="0011248F">
        <w:rPr>
          <w:sz w:val="28"/>
          <w:szCs w:val="28"/>
          <w:lang w:val="uk-UA"/>
        </w:rPr>
        <w:t>Оскільки характерним явищ</w:t>
      </w:r>
      <w:r w:rsidR="00BC52CE">
        <w:rPr>
          <w:sz w:val="28"/>
          <w:szCs w:val="28"/>
          <w:lang w:val="uk-UA"/>
        </w:rPr>
        <w:t xml:space="preserve">ем новітньої історії є розвиток </w:t>
      </w:r>
      <w:r w:rsidRPr="0011248F">
        <w:rPr>
          <w:sz w:val="28"/>
          <w:szCs w:val="28"/>
          <w:lang w:val="uk-UA"/>
        </w:rPr>
        <w:t>функцій держави,</w:t>
      </w:r>
      <w:r w:rsidR="00BC52CE">
        <w:rPr>
          <w:sz w:val="28"/>
          <w:szCs w:val="28"/>
          <w:lang w:val="uk-UA"/>
        </w:rPr>
        <w:t xml:space="preserve"> </w:t>
      </w:r>
      <w:r w:rsidRPr="0011248F">
        <w:rPr>
          <w:sz w:val="28"/>
          <w:szCs w:val="28"/>
          <w:lang w:val="uk-UA"/>
        </w:rPr>
        <w:t>розширення сфери її фінансової діяльності, то і закономірним наслідком цього є</w:t>
      </w:r>
      <w:r w:rsidR="00BC52CE">
        <w:rPr>
          <w:sz w:val="28"/>
          <w:szCs w:val="28"/>
          <w:lang w:val="uk-UA"/>
        </w:rPr>
        <w:t xml:space="preserve"> </w:t>
      </w:r>
      <w:r w:rsidRPr="0011248F">
        <w:rPr>
          <w:sz w:val="28"/>
          <w:szCs w:val="28"/>
          <w:lang w:val="uk-UA"/>
        </w:rPr>
        <w:t>зростання рівня бюджетної централізації, що характерно практично для всіх країн.</w:t>
      </w:r>
      <w:r w:rsidR="00BC52CE">
        <w:rPr>
          <w:sz w:val="28"/>
          <w:szCs w:val="28"/>
          <w:lang w:val="uk-UA"/>
        </w:rPr>
        <w:t xml:space="preserve"> </w:t>
      </w:r>
      <w:r w:rsidRPr="0011248F">
        <w:rPr>
          <w:sz w:val="28"/>
          <w:szCs w:val="28"/>
          <w:lang w:val="uk-UA"/>
        </w:rPr>
        <w:t>Якщо ж абстрагуватись від цієї динаміки і виходити із установлених масштабів</w:t>
      </w:r>
      <w:r w:rsidR="00BC52CE">
        <w:rPr>
          <w:sz w:val="28"/>
          <w:szCs w:val="28"/>
          <w:lang w:val="uk-UA"/>
        </w:rPr>
        <w:t xml:space="preserve"> </w:t>
      </w:r>
      <w:r w:rsidRPr="0011248F">
        <w:rPr>
          <w:sz w:val="28"/>
          <w:szCs w:val="28"/>
          <w:lang w:val="uk-UA"/>
        </w:rPr>
        <w:t>державної діяльності, то закономірним буде зменшення бюджетної централізації,</w:t>
      </w:r>
      <w:r w:rsidR="00BC52CE">
        <w:rPr>
          <w:sz w:val="28"/>
          <w:szCs w:val="28"/>
          <w:lang w:val="uk-UA"/>
        </w:rPr>
        <w:t xml:space="preserve"> а</w:t>
      </w:r>
      <w:r w:rsidRPr="0011248F">
        <w:rPr>
          <w:sz w:val="28"/>
          <w:szCs w:val="28"/>
          <w:lang w:val="uk-UA"/>
        </w:rPr>
        <w:t>дже при стабілізації функцій держави відносно</w:t>
      </w:r>
      <w:r w:rsidR="00BC52CE">
        <w:rPr>
          <w:sz w:val="28"/>
          <w:szCs w:val="28"/>
          <w:lang w:val="uk-UA"/>
        </w:rPr>
        <w:t xml:space="preserve"> стабілізується і маса ресурсів, </w:t>
      </w:r>
      <w:r w:rsidRPr="0011248F">
        <w:rPr>
          <w:sz w:val="28"/>
          <w:szCs w:val="28"/>
          <w:lang w:val="uk-UA"/>
        </w:rPr>
        <w:t xml:space="preserve">які потрібні для їх реалізації. В умовах, коли джерело цих ресурсів </w:t>
      </w:r>
      <w:r w:rsidR="00BC52CE">
        <w:rPr>
          <w:sz w:val="28"/>
          <w:szCs w:val="28"/>
          <w:lang w:val="uk-UA"/>
        </w:rPr>
        <w:t>–</w:t>
      </w:r>
      <w:r w:rsidRPr="0011248F">
        <w:rPr>
          <w:sz w:val="28"/>
          <w:szCs w:val="28"/>
          <w:lang w:val="uk-UA"/>
        </w:rPr>
        <w:t xml:space="preserve"> ВВП</w:t>
      </w:r>
      <w:r w:rsidR="00BC52CE">
        <w:rPr>
          <w:sz w:val="28"/>
          <w:szCs w:val="28"/>
          <w:lang w:val="uk-UA"/>
        </w:rPr>
        <w:t xml:space="preserve"> </w:t>
      </w:r>
      <w:r w:rsidR="007658B7" w:rsidRPr="007658B7">
        <w:rPr>
          <w:sz w:val="28"/>
          <w:szCs w:val="28"/>
          <w:highlight w:val="cyan"/>
          <w:lang w:val="uk-UA"/>
        </w:rPr>
        <w:t>–</w:t>
      </w:r>
      <w:r w:rsidR="007658B7">
        <w:rPr>
          <w:sz w:val="28"/>
          <w:szCs w:val="28"/>
          <w:lang w:val="uk-UA"/>
        </w:rPr>
        <w:t xml:space="preserve"> </w:t>
      </w:r>
      <w:r w:rsidRPr="0011248F">
        <w:rPr>
          <w:sz w:val="28"/>
          <w:szCs w:val="28"/>
          <w:lang w:val="uk-UA"/>
        </w:rPr>
        <w:t>постійно зростає, з'являється можливість зменшувати рівень бюджетної</w:t>
      </w:r>
      <w:r w:rsidR="00BC52CE">
        <w:rPr>
          <w:sz w:val="28"/>
          <w:szCs w:val="28"/>
          <w:lang w:val="uk-UA"/>
        </w:rPr>
        <w:t xml:space="preserve"> </w:t>
      </w:r>
      <w:r w:rsidRPr="0011248F">
        <w:rPr>
          <w:sz w:val="28"/>
          <w:szCs w:val="28"/>
          <w:lang w:val="uk-UA"/>
        </w:rPr>
        <w:t>централізації. Саме цей фактор спричинив тенденцію поступового зниження рівня</w:t>
      </w:r>
      <w:r w:rsidR="00BC52CE">
        <w:rPr>
          <w:sz w:val="28"/>
          <w:szCs w:val="28"/>
          <w:lang w:val="uk-UA"/>
        </w:rPr>
        <w:t xml:space="preserve"> </w:t>
      </w:r>
      <w:r w:rsidRPr="0011248F">
        <w:rPr>
          <w:sz w:val="28"/>
          <w:szCs w:val="28"/>
          <w:lang w:val="uk-UA"/>
        </w:rPr>
        <w:t>оподаткування. Зростання ВВП вигідно всім суб'єктам, але його результати</w:t>
      </w:r>
      <w:r w:rsidR="00BC52CE">
        <w:rPr>
          <w:sz w:val="28"/>
          <w:szCs w:val="28"/>
          <w:lang w:val="uk-UA"/>
        </w:rPr>
        <w:t xml:space="preserve"> </w:t>
      </w:r>
      <w:r w:rsidRPr="0011248F">
        <w:rPr>
          <w:sz w:val="28"/>
          <w:szCs w:val="28"/>
          <w:lang w:val="uk-UA"/>
        </w:rPr>
        <w:t>найбільш відповідають інтересам юридичних і фізичних осіб, адже при цьому їх</w:t>
      </w:r>
      <w:r w:rsidR="00BC52CE">
        <w:rPr>
          <w:sz w:val="28"/>
          <w:szCs w:val="28"/>
          <w:lang w:val="uk-UA"/>
        </w:rPr>
        <w:t xml:space="preserve"> </w:t>
      </w:r>
      <w:r w:rsidRPr="0011248F">
        <w:rPr>
          <w:sz w:val="28"/>
          <w:szCs w:val="28"/>
          <w:lang w:val="uk-UA"/>
        </w:rPr>
        <w:t xml:space="preserve">чисті доходи </w:t>
      </w:r>
      <w:r w:rsidRPr="0011248F">
        <w:rPr>
          <w:sz w:val="28"/>
          <w:szCs w:val="28"/>
          <w:lang w:val="uk-UA"/>
        </w:rPr>
        <w:lastRenderedPageBreak/>
        <w:t xml:space="preserve">зростають як за рахунок загального рівня </w:t>
      </w:r>
      <w:r w:rsidR="007658B7" w:rsidRPr="007658B7">
        <w:rPr>
          <w:sz w:val="28"/>
          <w:szCs w:val="28"/>
          <w:highlight w:val="cyan"/>
          <w:lang w:val="uk-UA"/>
        </w:rPr>
        <w:t>доходів,</w:t>
      </w:r>
      <w:r w:rsidRPr="0011248F">
        <w:rPr>
          <w:sz w:val="28"/>
          <w:szCs w:val="28"/>
          <w:lang w:val="uk-UA"/>
        </w:rPr>
        <w:t xml:space="preserve"> так і зниження</w:t>
      </w:r>
      <w:r w:rsidR="00BC52CE">
        <w:rPr>
          <w:sz w:val="28"/>
          <w:szCs w:val="28"/>
          <w:lang w:val="uk-UA"/>
        </w:rPr>
        <w:t xml:space="preserve"> </w:t>
      </w:r>
      <w:r w:rsidRPr="0011248F">
        <w:rPr>
          <w:sz w:val="28"/>
          <w:szCs w:val="28"/>
          <w:lang w:val="uk-UA"/>
        </w:rPr>
        <w:t>рівня їх оподаткування.</w:t>
      </w:r>
    </w:p>
    <w:p w:rsidR="0011248F" w:rsidRPr="00BC52CE" w:rsidRDefault="0011248F" w:rsidP="00C255BC">
      <w:pPr>
        <w:spacing w:line="360" w:lineRule="auto"/>
        <w:ind w:firstLine="709"/>
        <w:jc w:val="both"/>
        <w:rPr>
          <w:sz w:val="28"/>
          <w:szCs w:val="28"/>
          <w:lang w:val="uk-UA"/>
        </w:rPr>
      </w:pPr>
      <w:r w:rsidRPr="0011248F">
        <w:rPr>
          <w:sz w:val="28"/>
          <w:szCs w:val="28"/>
          <w:lang w:val="uk-UA"/>
        </w:rPr>
        <w:t>Державний бюджет в цілому, який відіграє важливу роль у суспільстві, як економічна категорія є дуже складним явищем. Він врівноважує    фінансові</w:t>
      </w:r>
      <w:r w:rsidR="00BC52CE">
        <w:rPr>
          <w:sz w:val="28"/>
          <w:szCs w:val="28"/>
          <w:lang w:val="uk-UA"/>
        </w:rPr>
        <w:t xml:space="preserve"> </w:t>
      </w:r>
      <w:r w:rsidRPr="0011248F">
        <w:rPr>
          <w:sz w:val="28"/>
          <w:szCs w:val="28"/>
          <w:lang w:val="uk-UA"/>
        </w:rPr>
        <w:t>інтереси суб'єктів розподільних відносин, забезпечує збалансований розвиток країни. Через бюджет забезпечуються основні державні видатки. Важлива роль бюджету знайшла своє відображення і у відношенні до нього. В усіх країнах світу бюджетні відносини регулюються в законодавчому порядку, що дає підстави розглядати бюджет і як правову категорію.</w:t>
      </w:r>
    </w:p>
    <w:p w:rsidR="0011248F" w:rsidRPr="0011248F" w:rsidRDefault="0011248F" w:rsidP="00C255BC">
      <w:pPr>
        <w:spacing w:line="360" w:lineRule="auto"/>
        <w:ind w:firstLine="709"/>
        <w:jc w:val="both"/>
        <w:rPr>
          <w:sz w:val="28"/>
          <w:szCs w:val="28"/>
          <w:lang w:val="uk-UA"/>
        </w:rPr>
      </w:pPr>
      <w:r w:rsidRPr="0011248F">
        <w:rPr>
          <w:sz w:val="28"/>
          <w:szCs w:val="28"/>
          <w:lang w:val="uk-UA"/>
        </w:rPr>
        <w:t xml:space="preserve">Правова характеристика бюджету пов'язана із розглядом його як фінансового плану держави, що </w:t>
      </w:r>
      <w:r w:rsidR="007658B7" w:rsidRPr="007658B7">
        <w:rPr>
          <w:sz w:val="28"/>
          <w:szCs w:val="28"/>
          <w:highlight w:val="cyan"/>
          <w:lang w:val="uk-UA"/>
        </w:rPr>
        <w:t>я</w:t>
      </w:r>
      <w:r w:rsidRPr="007658B7">
        <w:rPr>
          <w:sz w:val="28"/>
          <w:szCs w:val="28"/>
          <w:highlight w:val="cyan"/>
          <w:lang w:val="uk-UA"/>
        </w:rPr>
        <w:t>вляє</w:t>
      </w:r>
      <w:r w:rsidRPr="0011248F">
        <w:rPr>
          <w:sz w:val="28"/>
          <w:szCs w:val="28"/>
          <w:lang w:val="uk-UA"/>
        </w:rPr>
        <w:t xml:space="preserve"> собою розпис доходів і видатків основного централізованого фонду фінансових ресурсів держави. Правове регламентування бюджету здійснюєт</w:t>
      </w:r>
      <w:r w:rsidR="007658B7">
        <w:rPr>
          <w:sz w:val="28"/>
          <w:szCs w:val="28"/>
          <w:lang w:val="uk-UA"/>
        </w:rPr>
        <w:t xml:space="preserve">ься за двома напрямами. Перший </w:t>
      </w:r>
      <w:proofErr w:type="spellStart"/>
      <w:r w:rsidR="007658B7" w:rsidRPr="007658B7">
        <w:rPr>
          <w:sz w:val="28"/>
          <w:szCs w:val="28"/>
          <w:highlight w:val="cyan"/>
          <w:lang w:val="uk-UA"/>
        </w:rPr>
        <w:t>–</w:t>
      </w:r>
      <w:r w:rsidRPr="0011248F">
        <w:rPr>
          <w:sz w:val="28"/>
          <w:szCs w:val="28"/>
          <w:lang w:val="uk-UA"/>
        </w:rPr>
        <w:t>встановлення</w:t>
      </w:r>
      <w:proofErr w:type="spellEnd"/>
      <w:r w:rsidRPr="0011248F">
        <w:rPr>
          <w:sz w:val="28"/>
          <w:szCs w:val="28"/>
          <w:lang w:val="uk-UA"/>
        </w:rPr>
        <w:t xml:space="preserve"> законів, що регламентують окремі статті доходів і видатків. Стосовно доходів це основні закони</w:t>
      </w:r>
      <w:r w:rsidR="00F9457C">
        <w:rPr>
          <w:sz w:val="28"/>
          <w:szCs w:val="28"/>
          <w:lang w:val="uk-UA"/>
        </w:rPr>
        <w:t xml:space="preserve"> – </w:t>
      </w:r>
      <w:r w:rsidR="00BC52CE">
        <w:rPr>
          <w:sz w:val="28"/>
          <w:szCs w:val="28"/>
          <w:lang w:val="uk-UA"/>
        </w:rPr>
        <w:t xml:space="preserve">податковий і митний кодекси </w:t>
      </w:r>
      <w:r w:rsidRPr="0011248F">
        <w:rPr>
          <w:sz w:val="28"/>
          <w:szCs w:val="28"/>
          <w:lang w:val="uk-UA"/>
        </w:rPr>
        <w:t>та інші. По відношенню до видатків таких прямих законів не існує, але є закони, які визначають основи і пріоритети фінансування, наприклад, «Закон про освіту». Другий напрямок</w:t>
      </w:r>
      <w:r w:rsidR="00F9457C">
        <w:rPr>
          <w:sz w:val="28"/>
          <w:szCs w:val="28"/>
          <w:lang w:val="uk-UA"/>
        </w:rPr>
        <w:t xml:space="preserve"> – </w:t>
      </w:r>
      <w:r w:rsidRPr="0011248F">
        <w:rPr>
          <w:sz w:val="28"/>
          <w:szCs w:val="28"/>
          <w:lang w:val="uk-UA"/>
        </w:rPr>
        <w:t xml:space="preserve">це щорічне прийняття закону про державний бюджет і відповідних рішень місцевих органів влади про місцеві бюджети. Прийняття цих актів </w:t>
      </w:r>
      <w:r w:rsidR="007658B7" w:rsidRPr="007658B7">
        <w:rPr>
          <w:sz w:val="28"/>
          <w:szCs w:val="28"/>
          <w:highlight w:val="cyan"/>
          <w:lang w:val="uk-UA"/>
        </w:rPr>
        <w:t>являє</w:t>
      </w:r>
      <w:r w:rsidRPr="0011248F">
        <w:rPr>
          <w:sz w:val="28"/>
          <w:szCs w:val="28"/>
          <w:lang w:val="uk-UA"/>
        </w:rPr>
        <w:t xml:space="preserve"> собою законодавче затвердження бюджету </w:t>
      </w:r>
      <w:r w:rsidR="00BE1DAE">
        <w:rPr>
          <w:sz w:val="28"/>
          <w:szCs w:val="28"/>
          <w:lang w:val="uk-UA"/>
        </w:rPr>
        <w:t>як основного фінансового плану д</w:t>
      </w:r>
      <w:r w:rsidRPr="0011248F">
        <w:rPr>
          <w:sz w:val="28"/>
          <w:szCs w:val="28"/>
          <w:lang w:val="uk-UA"/>
        </w:rPr>
        <w:t>ержави.</w:t>
      </w:r>
    </w:p>
    <w:p w:rsidR="0011248F" w:rsidRPr="0011248F" w:rsidRDefault="0011248F" w:rsidP="00C255BC">
      <w:pPr>
        <w:spacing w:line="360" w:lineRule="auto"/>
        <w:ind w:firstLine="709"/>
        <w:jc w:val="both"/>
        <w:rPr>
          <w:sz w:val="28"/>
          <w:szCs w:val="28"/>
          <w:lang w:val="uk-UA"/>
        </w:rPr>
      </w:pPr>
      <w:r w:rsidRPr="0011248F">
        <w:rPr>
          <w:sz w:val="28"/>
          <w:szCs w:val="28"/>
          <w:lang w:val="uk-UA"/>
        </w:rPr>
        <w:t>Розглядаючи бюджет як ф</w:t>
      </w:r>
      <w:r w:rsidR="007658B7">
        <w:rPr>
          <w:sz w:val="28"/>
          <w:szCs w:val="28"/>
          <w:lang w:val="uk-UA"/>
        </w:rPr>
        <w:t xml:space="preserve">інансовий план, слід </w:t>
      </w:r>
      <w:r w:rsidR="007658B7" w:rsidRPr="007658B7">
        <w:rPr>
          <w:sz w:val="28"/>
          <w:szCs w:val="28"/>
          <w:highlight w:val="cyan"/>
          <w:lang w:val="uk-UA"/>
        </w:rPr>
        <w:t>відзначити,</w:t>
      </w:r>
      <w:r w:rsidRPr="0011248F">
        <w:rPr>
          <w:sz w:val="28"/>
          <w:szCs w:val="28"/>
          <w:lang w:val="uk-UA"/>
        </w:rPr>
        <w:t xml:space="preserve"> що його вертикальна структура (за рівнями органів влади і управління) відповідає структурі бюджетного устрою</w:t>
      </w:r>
      <w:r w:rsidR="00BE1DAE">
        <w:rPr>
          <w:sz w:val="28"/>
          <w:szCs w:val="28"/>
          <w:lang w:val="uk-UA"/>
        </w:rPr>
        <w:t xml:space="preserve"> держави</w:t>
      </w:r>
      <w:r w:rsidRPr="0011248F">
        <w:rPr>
          <w:sz w:val="28"/>
          <w:szCs w:val="28"/>
          <w:lang w:val="uk-UA"/>
        </w:rPr>
        <w:t xml:space="preserve">. Оскільки в даний час немає єдиного бюджету країни, то відсутній і відповідний єдиний фінансовий план. Зведений (консолідований) бюджет України як фінансовий план законодавчо не затверджується, хоча в Законі «Про бюджетну систему України» № 512-ХІІ від 05.12.1990 р. зазначено, що підтверджується </w:t>
      </w:r>
      <w:r w:rsidR="00BE1DAE">
        <w:rPr>
          <w:sz w:val="28"/>
          <w:szCs w:val="28"/>
          <w:lang w:val="uk-UA"/>
        </w:rPr>
        <w:t xml:space="preserve">також </w:t>
      </w:r>
      <w:r w:rsidRPr="0011248F">
        <w:rPr>
          <w:sz w:val="28"/>
          <w:szCs w:val="28"/>
          <w:lang w:val="uk-UA"/>
        </w:rPr>
        <w:t xml:space="preserve">у Бюджетному кодексі України, що вона базується на принципі єдності. Зведений бюджет використовується як статистичне узагальнення планових і фактичних </w:t>
      </w:r>
      <w:r w:rsidRPr="0011248F">
        <w:rPr>
          <w:sz w:val="28"/>
          <w:szCs w:val="28"/>
          <w:lang w:val="uk-UA"/>
        </w:rPr>
        <w:lastRenderedPageBreak/>
        <w:t>показників. Це довідковий документ, який показує суму ресурсів, що мобілізуються і перерозподіляються через бюджет, роль і місце бюджету в економічній системі. З позиції фінансового плану розглядається сукупність Державного бюджету України, бюджету Автономної Республіки Крим, бюджетів міст Києва і Севастополя та зведених бюджетів областей. Державний бюджет є фінансовим планом центральних органів влади і управління. Він відображає загальнодержавні потреби в фінансових ресурсах, джерела їх формування, розподіл і перерозподіл. Саме Державний бюджет в першу чергу характеризує економічну соціальну політику держави. Бюджет Автономної Республіки Крим та бюджети областей, міст Києва і Севастополя виступають фінансовими планами регіональних органів представницької та виконавчої влади і характеризують їх фінансову діяльність.</w:t>
      </w:r>
    </w:p>
    <w:p w:rsidR="009B4F65" w:rsidRDefault="0011248F" w:rsidP="00C255BC">
      <w:pPr>
        <w:spacing w:line="360" w:lineRule="auto"/>
        <w:ind w:firstLine="709"/>
        <w:jc w:val="both"/>
        <w:rPr>
          <w:sz w:val="28"/>
          <w:szCs w:val="28"/>
          <w:lang w:val="uk-UA"/>
        </w:rPr>
      </w:pPr>
      <w:r w:rsidRPr="0011248F">
        <w:rPr>
          <w:sz w:val="28"/>
          <w:szCs w:val="28"/>
          <w:lang w:val="uk-UA"/>
        </w:rPr>
        <w:t>Таким чином, бюджет як фінансовий план відіграє дуже важливу роль в діяльності держави. Він визначає її можливості і пріоритети, її роль і форми реалізації закріплених за нею функцій. Це документ, що спрямовує діяльність держави, робить її конкретною і фінансово забезпеченою.</w:t>
      </w:r>
    </w:p>
    <w:p w:rsidR="006D1ADC" w:rsidRDefault="006D1ADC" w:rsidP="00C255BC">
      <w:pPr>
        <w:spacing w:line="360" w:lineRule="auto"/>
        <w:ind w:firstLine="709"/>
        <w:jc w:val="both"/>
        <w:rPr>
          <w:sz w:val="28"/>
          <w:szCs w:val="28"/>
          <w:lang w:val="uk-UA"/>
        </w:rPr>
      </w:pPr>
    </w:p>
    <w:p w:rsidR="006D1ADC" w:rsidRPr="006D1ADC" w:rsidRDefault="007658B7" w:rsidP="007658B7">
      <w:pPr>
        <w:spacing w:line="360" w:lineRule="auto"/>
        <w:ind w:firstLine="709"/>
        <w:jc w:val="both"/>
        <w:rPr>
          <w:b/>
          <w:bCs/>
          <w:i/>
          <w:iCs/>
          <w:sz w:val="28"/>
          <w:szCs w:val="28"/>
          <w:lang w:val="uk-UA"/>
        </w:rPr>
      </w:pPr>
      <w:bookmarkStart w:id="0" w:name="bookmark0"/>
      <w:r w:rsidRPr="007658B7">
        <w:rPr>
          <w:b/>
          <w:bCs/>
          <w:i/>
          <w:iCs/>
          <w:sz w:val="28"/>
          <w:szCs w:val="28"/>
          <w:highlight w:val="cyan"/>
          <w:lang w:val="uk-UA"/>
        </w:rPr>
        <w:t>1.2.</w:t>
      </w:r>
      <w:r>
        <w:rPr>
          <w:b/>
          <w:bCs/>
          <w:i/>
          <w:iCs/>
          <w:sz w:val="28"/>
          <w:szCs w:val="28"/>
          <w:lang w:val="uk-UA"/>
        </w:rPr>
        <w:t xml:space="preserve"> </w:t>
      </w:r>
      <w:r w:rsidR="006D1ADC" w:rsidRPr="006D1ADC">
        <w:rPr>
          <w:b/>
          <w:bCs/>
          <w:i/>
          <w:iCs/>
          <w:sz w:val="28"/>
          <w:szCs w:val="28"/>
          <w:lang w:val="uk-UA"/>
        </w:rPr>
        <w:t>Еволюція сутності бюджету як державного інституту</w:t>
      </w:r>
      <w:bookmarkEnd w:id="0"/>
    </w:p>
    <w:p w:rsidR="006D1ADC" w:rsidRPr="006D1ADC" w:rsidRDefault="006D1ADC" w:rsidP="00C255BC">
      <w:pPr>
        <w:spacing w:line="360" w:lineRule="auto"/>
        <w:ind w:firstLine="709"/>
        <w:jc w:val="both"/>
        <w:rPr>
          <w:sz w:val="28"/>
          <w:szCs w:val="28"/>
          <w:lang w:val="uk-UA"/>
        </w:rPr>
      </w:pPr>
      <w:r w:rsidRPr="006D1ADC">
        <w:rPr>
          <w:sz w:val="28"/>
          <w:szCs w:val="28"/>
          <w:lang w:val="uk-UA"/>
        </w:rPr>
        <w:t>Під терміном «бюджет» розуміють кілька понять. Крім того, налічується приблизно п'ятдесят його похідних значень. Зважаючи на таку багатозначність цього терміна, звернемося до його витоків. Бюджет як державний інститут складався в процесі тривалої еволюції. Сам термін «бюджет» веде початок від норманського (</w:t>
      </w:r>
      <w:proofErr w:type="spellStart"/>
      <w:r w:rsidRPr="006D1ADC">
        <w:rPr>
          <w:sz w:val="28"/>
          <w:szCs w:val="28"/>
          <w:lang w:val="uk-UA"/>
        </w:rPr>
        <w:t>старофранцузького</w:t>
      </w:r>
      <w:proofErr w:type="spellEnd"/>
      <w:r w:rsidRPr="006D1ADC">
        <w:rPr>
          <w:sz w:val="28"/>
          <w:szCs w:val="28"/>
          <w:lang w:val="uk-UA"/>
        </w:rPr>
        <w:t xml:space="preserve">) слова </w:t>
      </w:r>
      <w:r>
        <w:rPr>
          <w:sz w:val="28"/>
          <w:szCs w:val="28"/>
          <w:lang w:val="en-US"/>
        </w:rPr>
        <w:t>bougette</w:t>
      </w:r>
      <w:r w:rsidRPr="006D1ADC">
        <w:rPr>
          <w:sz w:val="28"/>
          <w:szCs w:val="28"/>
          <w:lang w:val="uk-UA"/>
        </w:rPr>
        <w:t xml:space="preserve"> (шкіряна сумка, потім</w:t>
      </w:r>
      <w:r w:rsidR="007E0629">
        <w:rPr>
          <w:sz w:val="28"/>
          <w:szCs w:val="28"/>
          <w:lang w:val="uk-UA"/>
        </w:rPr>
        <w:t xml:space="preserve"> – </w:t>
      </w:r>
      <w:r w:rsidRPr="006D1ADC">
        <w:rPr>
          <w:sz w:val="28"/>
          <w:szCs w:val="28"/>
          <w:lang w:val="uk-UA"/>
        </w:rPr>
        <w:t>портфель), тобто має алегоричне етимологічне походження. Це слово в часи норманського завоювання (XI ст.) перейшло в Англію, де в епоху Середньовіччя канцлер казначейства приносив у парламент сумку (портфель), котра вкупі з її вмістом (фінансовими документами, а також промовою про стан державних фінансів), власне, і дістала назву бюджет.</w:t>
      </w:r>
    </w:p>
    <w:p w:rsidR="006D1ADC" w:rsidRPr="006D1ADC" w:rsidRDefault="006D1ADC" w:rsidP="00C255BC">
      <w:pPr>
        <w:spacing w:line="360" w:lineRule="auto"/>
        <w:ind w:firstLine="709"/>
        <w:jc w:val="both"/>
        <w:rPr>
          <w:sz w:val="28"/>
          <w:szCs w:val="28"/>
          <w:lang w:val="uk-UA"/>
        </w:rPr>
      </w:pPr>
      <w:r w:rsidRPr="006D1ADC">
        <w:rPr>
          <w:sz w:val="28"/>
          <w:szCs w:val="28"/>
          <w:lang w:val="uk-UA"/>
        </w:rPr>
        <w:t xml:space="preserve">У Великій Британії бюджет входить в офіційний і науковий вжиток після епохи буржуазно-демократичних перетворень у 30-ті роки XVIII ст. завдяки </w:t>
      </w:r>
      <w:r w:rsidRPr="006D1ADC">
        <w:rPr>
          <w:sz w:val="28"/>
          <w:szCs w:val="28"/>
          <w:lang w:val="uk-UA"/>
        </w:rPr>
        <w:lastRenderedPageBreak/>
        <w:t>тодішньому канцлеру казна</w:t>
      </w:r>
      <w:r w:rsidR="007658B7">
        <w:rPr>
          <w:sz w:val="28"/>
          <w:szCs w:val="28"/>
          <w:lang w:val="uk-UA"/>
        </w:rPr>
        <w:t xml:space="preserve">чейства Роберту </w:t>
      </w:r>
      <w:proofErr w:type="spellStart"/>
      <w:r w:rsidR="007658B7">
        <w:rPr>
          <w:sz w:val="28"/>
          <w:szCs w:val="28"/>
          <w:lang w:val="uk-UA"/>
        </w:rPr>
        <w:t>Вальполю</w:t>
      </w:r>
      <w:proofErr w:type="spellEnd"/>
      <w:r w:rsidR="007658B7">
        <w:rPr>
          <w:sz w:val="28"/>
          <w:szCs w:val="28"/>
          <w:lang w:val="uk-UA"/>
        </w:rPr>
        <w:t xml:space="preserve"> (1676</w:t>
      </w:r>
      <w:r w:rsidR="007658B7" w:rsidRPr="007658B7">
        <w:rPr>
          <w:sz w:val="28"/>
          <w:szCs w:val="28"/>
          <w:highlight w:val="cyan"/>
          <w:lang w:val="uk-UA"/>
        </w:rPr>
        <w:t>–</w:t>
      </w:r>
      <w:r w:rsidRPr="006D1ADC">
        <w:rPr>
          <w:sz w:val="28"/>
          <w:szCs w:val="28"/>
          <w:lang w:val="uk-UA"/>
        </w:rPr>
        <w:t>1745), який обіймав цю посаду протягом дев’ят</w:t>
      </w:r>
      <w:r w:rsidR="007658B7">
        <w:rPr>
          <w:sz w:val="28"/>
          <w:szCs w:val="28"/>
          <w:lang w:val="uk-UA"/>
        </w:rPr>
        <w:t>и років (1721</w:t>
      </w:r>
      <w:r w:rsidR="007658B7" w:rsidRPr="007658B7">
        <w:rPr>
          <w:sz w:val="28"/>
          <w:szCs w:val="28"/>
          <w:highlight w:val="cyan"/>
          <w:lang w:val="uk-UA"/>
        </w:rPr>
        <w:t>–</w:t>
      </w:r>
      <w:r w:rsidRPr="006D1ADC">
        <w:rPr>
          <w:sz w:val="28"/>
          <w:szCs w:val="28"/>
          <w:lang w:val="uk-UA"/>
        </w:rPr>
        <w:t>1730).</w:t>
      </w:r>
    </w:p>
    <w:p w:rsidR="006D1ADC" w:rsidRPr="006D1ADC" w:rsidRDefault="006D1ADC" w:rsidP="00C255BC">
      <w:pPr>
        <w:spacing w:line="360" w:lineRule="auto"/>
        <w:ind w:firstLine="709"/>
        <w:jc w:val="both"/>
        <w:rPr>
          <w:sz w:val="28"/>
          <w:szCs w:val="28"/>
          <w:lang w:val="uk-UA"/>
        </w:rPr>
      </w:pPr>
      <w:r w:rsidRPr="006D1ADC">
        <w:rPr>
          <w:sz w:val="28"/>
          <w:szCs w:val="28"/>
          <w:lang w:val="uk-UA"/>
        </w:rPr>
        <w:t xml:space="preserve">Одним із перших планову природу бюджету відзначив німецький фінансист </w:t>
      </w:r>
      <w:proofErr w:type="spellStart"/>
      <w:r w:rsidRPr="006D1ADC">
        <w:rPr>
          <w:sz w:val="28"/>
          <w:szCs w:val="28"/>
          <w:lang w:val="uk-UA"/>
        </w:rPr>
        <w:t>Шанц</w:t>
      </w:r>
      <w:proofErr w:type="spellEnd"/>
      <w:r w:rsidRPr="006D1ADC">
        <w:rPr>
          <w:sz w:val="28"/>
          <w:szCs w:val="28"/>
          <w:lang w:val="uk-UA"/>
        </w:rPr>
        <w:t>: «бюджет</w:t>
      </w:r>
      <w:r w:rsidR="00F9457C">
        <w:rPr>
          <w:sz w:val="28"/>
          <w:szCs w:val="28"/>
          <w:lang w:val="uk-UA"/>
        </w:rPr>
        <w:t xml:space="preserve"> – </w:t>
      </w:r>
      <w:r w:rsidRPr="006D1ADC">
        <w:rPr>
          <w:sz w:val="28"/>
          <w:szCs w:val="28"/>
          <w:lang w:val="uk-UA"/>
        </w:rPr>
        <w:t>це детальний опис витрат, а також фінансових планів окремих</w:t>
      </w:r>
      <w:r>
        <w:rPr>
          <w:sz w:val="28"/>
          <w:szCs w:val="28"/>
          <w:lang w:val="uk-UA"/>
        </w:rPr>
        <w:t xml:space="preserve"> людей, компаній або урядів» [91</w:t>
      </w:r>
      <w:r w:rsidRPr="006D1ADC">
        <w:rPr>
          <w:sz w:val="28"/>
          <w:szCs w:val="28"/>
          <w:lang w:val="uk-UA"/>
        </w:rPr>
        <w:t>]. Вагомий вклад у фінансову науку, в тому числі і з бюджетних питань, внесли р</w:t>
      </w:r>
      <w:r w:rsidR="00BE1DAE">
        <w:rPr>
          <w:sz w:val="28"/>
          <w:szCs w:val="28"/>
          <w:lang w:val="uk-UA"/>
        </w:rPr>
        <w:t xml:space="preserve">осійські й радянські вчені І. Озеров, С. </w:t>
      </w:r>
      <w:r w:rsidRPr="006D1ADC">
        <w:rPr>
          <w:sz w:val="28"/>
          <w:szCs w:val="28"/>
          <w:lang w:val="uk-UA"/>
        </w:rPr>
        <w:t>Вітте</w:t>
      </w:r>
      <w:r w:rsidR="00BE1DAE">
        <w:rPr>
          <w:sz w:val="28"/>
          <w:szCs w:val="28"/>
          <w:lang w:val="uk-UA"/>
        </w:rPr>
        <w:t xml:space="preserve">, М. </w:t>
      </w:r>
      <w:proofErr w:type="spellStart"/>
      <w:r w:rsidR="00BE1DAE">
        <w:rPr>
          <w:sz w:val="28"/>
          <w:szCs w:val="28"/>
          <w:lang w:val="uk-UA"/>
        </w:rPr>
        <w:t>Боголєпов</w:t>
      </w:r>
      <w:proofErr w:type="spellEnd"/>
      <w:r w:rsidR="00BE1DAE">
        <w:rPr>
          <w:sz w:val="28"/>
          <w:szCs w:val="28"/>
          <w:lang w:val="uk-UA"/>
        </w:rPr>
        <w:t xml:space="preserve">, Д. </w:t>
      </w:r>
      <w:proofErr w:type="spellStart"/>
      <w:r w:rsidR="00BE1DAE">
        <w:rPr>
          <w:sz w:val="28"/>
          <w:szCs w:val="28"/>
          <w:lang w:val="uk-UA"/>
        </w:rPr>
        <w:t>Боголєпов</w:t>
      </w:r>
      <w:proofErr w:type="spellEnd"/>
      <w:r w:rsidR="00BE1DAE">
        <w:rPr>
          <w:sz w:val="28"/>
          <w:szCs w:val="28"/>
          <w:lang w:val="uk-UA"/>
        </w:rPr>
        <w:t xml:space="preserve">, Ф. </w:t>
      </w:r>
      <w:proofErr w:type="spellStart"/>
      <w:r w:rsidR="00BE1DAE">
        <w:rPr>
          <w:sz w:val="28"/>
          <w:szCs w:val="28"/>
          <w:lang w:val="uk-UA"/>
        </w:rPr>
        <w:t>Меньков</w:t>
      </w:r>
      <w:proofErr w:type="spellEnd"/>
      <w:r w:rsidR="00BE1DAE">
        <w:rPr>
          <w:sz w:val="28"/>
          <w:szCs w:val="28"/>
          <w:lang w:val="uk-UA"/>
        </w:rPr>
        <w:t>, М.</w:t>
      </w:r>
      <w:r w:rsidRPr="006D1ADC">
        <w:rPr>
          <w:sz w:val="28"/>
          <w:szCs w:val="28"/>
          <w:lang w:val="uk-UA"/>
        </w:rPr>
        <w:t xml:space="preserve"> </w:t>
      </w:r>
      <w:proofErr w:type="spellStart"/>
      <w:r w:rsidRPr="006D1ADC">
        <w:rPr>
          <w:sz w:val="28"/>
          <w:szCs w:val="28"/>
          <w:lang w:val="uk-UA"/>
        </w:rPr>
        <w:t>Фрідман</w:t>
      </w:r>
      <w:proofErr w:type="spellEnd"/>
      <w:r w:rsidRPr="006D1ADC">
        <w:rPr>
          <w:sz w:val="28"/>
          <w:szCs w:val="28"/>
          <w:lang w:val="uk-UA"/>
        </w:rPr>
        <w:t>. Помітний внесок у розбудову бюджетних питань зробили також і українські вчені. Серед тих, чиї праці виходили наприкінці XIX</w:t>
      </w:r>
      <w:r w:rsidR="00F9457C">
        <w:rPr>
          <w:sz w:val="28"/>
          <w:szCs w:val="28"/>
          <w:lang w:val="uk-UA"/>
        </w:rPr>
        <w:t xml:space="preserve"> – </w:t>
      </w:r>
      <w:r w:rsidRPr="006D1ADC">
        <w:rPr>
          <w:sz w:val="28"/>
          <w:szCs w:val="28"/>
          <w:lang w:val="uk-UA"/>
        </w:rPr>
        <w:t>на п</w:t>
      </w:r>
      <w:r w:rsidR="00BE1DAE">
        <w:rPr>
          <w:sz w:val="28"/>
          <w:szCs w:val="28"/>
          <w:lang w:val="uk-UA"/>
        </w:rPr>
        <w:t xml:space="preserve">очатку XX ст., слід назвати М. </w:t>
      </w:r>
      <w:proofErr w:type="spellStart"/>
      <w:r w:rsidR="00BE1DAE">
        <w:rPr>
          <w:sz w:val="28"/>
          <w:szCs w:val="28"/>
          <w:lang w:val="uk-UA"/>
        </w:rPr>
        <w:t>Туган-Барановського</w:t>
      </w:r>
      <w:proofErr w:type="spellEnd"/>
      <w:r w:rsidR="00BE1DAE">
        <w:rPr>
          <w:sz w:val="28"/>
          <w:szCs w:val="28"/>
          <w:lang w:val="uk-UA"/>
        </w:rPr>
        <w:t>, І.</w:t>
      </w:r>
      <w:r w:rsidRPr="006D1ADC">
        <w:rPr>
          <w:sz w:val="28"/>
          <w:szCs w:val="28"/>
          <w:lang w:val="uk-UA"/>
        </w:rPr>
        <w:t xml:space="preserve"> </w:t>
      </w:r>
      <w:proofErr w:type="spellStart"/>
      <w:r w:rsidRPr="006D1ADC">
        <w:rPr>
          <w:sz w:val="28"/>
          <w:szCs w:val="28"/>
          <w:lang w:val="uk-UA"/>
        </w:rPr>
        <w:t>Янжул</w:t>
      </w:r>
      <w:r w:rsidR="00BE1DAE">
        <w:rPr>
          <w:sz w:val="28"/>
          <w:szCs w:val="28"/>
          <w:lang w:val="uk-UA"/>
        </w:rPr>
        <w:t>а</w:t>
      </w:r>
      <w:proofErr w:type="spellEnd"/>
      <w:r w:rsidR="00BE1DAE">
        <w:rPr>
          <w:sz w:val="28"/>
          <w:szCs w:val="28"/>
          <w:lang w:val="uk-UA"/>
        </w:rPr>
        <w:t xml:space="preserve">, М. </w:t>
      </w:r>
      <w:proofErr w:type="spellStart"/>
      <w:r w:rsidR="00BE1DAE">
        <w:rPr>
          <w:sz w:val="28"/>
          <w:szCs w:val="28"/>
          <w:lang w:val="uk-UA"/>
        </w:rPr>
        <w:t>Яснопольського</w:t>
      </w:r>
      <w:proofErr w:type="spellEnd"/>
      <w:r w:rsidR="00BE1DAE">
        <w:rPr>
          <w:sz w:val="28"/>
          <w:szCs w:val="28"/>
          <w:lang w:val="uk-UA"/>
        </w:rPr>
        <w:t>, М. </w:t>
      </w:r>
      <w:proofErr w:type="spellStart"/>
      <w:r w:rsidRPr="006D1ADC">
        <w:rPr>
          <w:sz w:val="28"/>
          <w:szCs w:val="28"/>
          <w:lang w:val="uk-UA"/>
        </w:rPr>
        <w:t>Олексєєнко</w:t>
      </w:r>
      <w:proofErr w:type="spellEnd"/>
      <w:r w:rsidRPr="006D1ADC">
        <w:rPr>
          <w:sz w:val="28"/>
          <w:szCs w:val="28"/>
          <w:lang w:val="uk-UA"/>
        </w:rPr>
        <w:t>,</w:t>
      </w:r>
      <w:r>
        <w:rPr>
          <w:sz w:val="28"/>
          <w:szCs w:val="28"/>
          <w:lang w:val="uk-UA"/>
        </w:rPr>
        <w:t xml:space="preserve"> </w:t>
      </w:r>
      <w:r w:rsidRPr="006D1ADC">
        <w:rPr>
          <w:sz w:val="28"/>
          <w:szCs w:val="28"/>
          <w:lang w:val="uk-UA"/>
        </w:rPr>
        <w:t>І.</w:t>
      </w:r>
      <w:r w:rsidR="00BE1DAE">
        <w:rPr>
          <w:sz w:val="28"/>
          <w:szCs w:val="28"/>
          <w:lang w:val="uk-UA"/>
        </w:rPr>
        <w:t xml:space="preserve"> </w:t>
      </w:r>
      <w:proofErr w:type="spellStart"/>
      <w:r w:rsidRPr="006D1ADC">
        <w:rPr>
          <w:sz w:val="28"/>
          <w:szCs w:val="28"/>
          <w:lang w:val="uk-UA"/>
        </w:rPr>
        <w:t>Мирнікова</w:t>
      </w:r>
      <w:proofErr w:type="spellEnd"/>
      <w:r w:rsidRPr="006D1ADC">
        <w:rPr>
          <w:sz w:val="28"/>
          <w:szCs w:val="28"/>
          <w:lang w:val="uk-UA"/>
        </w:rPr>
        <w:t>, X. Лебедя-Юрчика.</w:t>
      </w:r>
    </w:p>
    <w:p w:rsidR="00BE1DAE" w:rsidRDefault="006D1ADC" w:rsidP="00C255BC">
      <w:pPr>
        <w:spacing w:line="360" w:lineRule="auto"/>
        <w:ind w:firstLine="709"/>
        <w:jc w:val="both"/>
        <w:rPr>
          <w:sz w:val="28"/>
          <w:szCs w:val="28"/>
          <w:lang w:val="uk-UA"/>
        </w:rPr>
      </w:pPr>
      <w:r w:rsidRPr="006D1ADC">
        <w:rPr>
          <w:sz w:val="28"/>
          <w:szCs w:val="28"/>
          <w:lang w:val="uk-UA"/>
        </w:rPr>
        <w:t>Серед сучасних учених, які плідно досліджують бюджетну проблематику, Й. Бескид, С. Буковинський, С. Булгакова,</w:t>
      </w:r>
      <w:r w:rsidR="00BE1DAE">
        <w:rPr>
          <w:sz w:val="28"/>
          <w:szCs w:val="28"/>
          <w:lang w:val="uk-UA"/>
        </w:rPr>
        <w:t xml:space="preserve"> О. Василик, З</w:t>
      </w:r>
      <w:r>
        <w:rPr>
          <w:sz w:val="28"/>
          <w:szCs w:val="28"/>
          <w:lang w:val="uk-UA"/>
        </w:rPr>
        <w:t>. Васильченко, В. </w:t>
      </w:r>
      <w:proofErr w:type="spellStart"/>
      <w:r w:rsidR="00BE1DAE">
        <w:rPr>
          <w:sz w:val="28"/>
          <w:szCs w:val="28"/>
          <w:lang w:val="uk-UA"/>
        </w:rPr>
        <w:t>Геєць</w:t>
      </w:r>
      <w:proofErr w:type="spellEnd"/>
      <w:r w:rsidR="00BE1DAE">
        <w:rPr>
          <w:sz w:val="28"/>
          <w:szCs w:val="28"/>
          <w:lang w:val="uk-UA"/>
        </w:rPr>
        <w:t xml:space="preserve">, М. Деркач, Л. </w:t>
      </w:r>
      <w:proofErr w:type="spellStart"/>
      <w:r w:rsidR="00BE1DAE">
        <w:rPr>
          <w:sz w:val="28"/>
          <w:szCs w:val="28"/>
          <w:lang w:val="uk-UA"/>
        </w:rPr>
        <w:t>Ермошенко</w:t>
      </w:r>
      <w:proofErr w:type="spellEnd"/>
      <w:r w:rsidR="00BE1DAE">
        <w:rPr>
          <w:sz w:val="28"/>
          <w:szCs w:val="28"/>
          <w:lang w:val="uk-UA"/>
        </w:rPr>
        <w:t xml:space="preserve">, М. </w:t>
      </w:r>
      <w:proofErr w:type="spellStart"/>
      <w:r w:rsidR="00BE1DAE">
        <w:rPr>
          <w:sz w:val="28"/>
          <w:szCs w:val="28"/>
          <w:lang w:val="uk-UA"/>
        </w:rPr>
        <w:t>Е</w:t>
      </w:r>
      <w:r w:rsidRPr="006D1ADC">
        <w:rPr>
          <w:sz w:val="28"/>
          <w:szCs w:val="28"/>
          <w:lang w:val="uk-UA"/>
        </w:rPr>
        <w:t>рмошенко</w:t>
      </w:r>
      <w:proofErr w:type="spellEnd"/>
      <w:r w:rsidRPr="006D1ADC">
        <w:rPr>
          <w:sz w:val="28"/>
          <w:szCs w:val="28"/>
          <w:lang w:val="uk-UA"/>
        </w:rPr>
        <w:t>, А.</w:t>
      </w:r>
      <w:r>
        <w:rPr>
          <w:sz w:val="28"/>
          <w:szCs w:val="28"/>
          <w:lang w:val="uk-UA"/>
        </w:rPr>
        <w:t xml:space="preserve"> </w:t>
      </w:r>
      <w:proofErr w:type="spellStart"/>
      <w:r>
        <w:rPr>
          <w:sz w:val="28"/>
          <w:szCs w:val="28"/>
          <w:lang w:val="uk-UA"/>
        </w:rPr>
        <w:t>Спіфанов</w:t>
      </w:r>
      <w:proofErr w:type="spellEnd"/>
      <w:r>
        <w:rPr>
          <w:sz w:val="28"/>
          <w:szCs w:val="28"/>
          <w:lang w:val="uk-UA"/>
        </w:rPr>
        <w:t>, В. </w:t>
      </w:r>
      <w:r w:rsidRPr="006D1ADC">
        <w:rPr>
          <w:sz w:val="28"/>
          <w:szCs w:val="28"/>
          <w:lang w:val="uk-UA"/>
        </w:rPr>
        <w:t>Кравченко, В.</w:t>
      </w:r>
      <w:r w:rsidR="00BE1DAE">
        <w:rPr>
          <w:sz w:val="28"/>
          <w:szCs w:val="28"/>
          <w:lang w:val="uk-UA"/>
        </w:rPr>
        <w:t xml:space="preserve"> </w:t>
      </w:r>
      <w:r w:rsidRPr="006D1ADC">
        <w:rPr>
          <w:sz w:val="28"/>
          <w:szCs w:val="28"/>
          <w:lang w:val="uk-UA"/>
        </w:rPr>
        <w:t>Краснова, І. Лукінов, І. Лунін, У. Огон</w:t>
      </w:r>
      <w:r w:rsidR="00BE1DAE">
        <w:rPr>
          <w:sz w:val="28"/>
          <w:szCs w:val="28"/>
          <w:lang w:val="uk-UA"/>
        </w:rPr>
        <w:t xml:space="preserve">ь, В. Опарін, М. </w:t>
      </w:r>
      <w:proofErr w:type="spellStart"/>
      <w:r w:rsidR="00BE1DAE">
        <w:rPr>
          <w:sz w:val="28"/>
          <w:szCs w:val="28"/>
          <w:lang w:val="uk-UA"/>
        </w:rPr>
        <w:t>Пабат</w:t>
      </w:r>
      <w:proofErr w:type="spellEnd"/>
      <w:r w:rsidR="00BE1DAE">
        <w:rPr>
          <w:sz w:val="28"/>
          <w:szCs w:val="28"/>
          <w:lang w:val="uk-UA"/>
        </w:rPr>
        <w:t>, К. Павлюк</w:t>
      </w:r>
      <w:r w:rsidRPr="006D1ADC">
        <w:rPr>
          <w:sz w:val="28"/>
          <w:szCs w:val="28"/>
          <w:lang w:val="uk-UA"/>
        </w:rPr>
        <w:t xml:space="preserve">, </w:t>
      </w:r>
      <w:r w:rsidRPr="007658B7">
        <w:rPr>
          <w:sz w:val="28"/>
          <w:szCs w:val="28"/>
          <w:highlight w:val="cyan"/>
          <w:lang w:val="uk-UA"/>
        </w:rPr>
        <w:t>Д.</w:t>
      </w:r>
      <w:r w:rsidR="007658B7">
        <w:rPr>
          <w:sz w:val="28"/>
          <w:szCs w:val="28"/>
          <w:lang w:val="uk-UA"/>
        </w:rPr>
        <w:t> </w:t>
      </w:r>
      <w:proofErr w:type="spellStart"/>
      <w:r w:rsidRPr="006D1ADC">
        <w:rPr>
          <w:sz w:val="28"/>
          <w:szCs w:val="28"/>
          <w:lang w:val="uk-UA"/>
        </w:rPr>
        <w:t>Полозенко</w:t>
      </w:r>
      <w:proofErr w:type="spellEnd"/>
      <w:r w:rsidRPr="006D1ADC">
        <w:rPr>
          <w:sz w:val="28"/>
          <w:szCs w:val="28"/>
          <w:lang w:val="uk-UA"/>
        </w:rPr>
        <w:t xml:space="preserve">, І. Сало, С. Слухай, Т. Токарева, В. </w:t>
      </w:r>
      <w:proofErr w:type="spellStart"/>
      <w:r w:rsidRPr="006D1ADC">
        <w:rPr>
          <w:sz w:val="28"/>
          <w:szCs w:val="28"/>
          <w:lang w:val="uk-UA"/>
        </w:rPr>
        <w:t>Федосов</w:t>
      </w:r>
      <w:proofErr w:type="spellEnd"/>
      <w:r w:rsidRPr="006D1ADC">
        <w:rPr>
          <w:sz w:val="28"/>
          <w:szCs w:val="28"/>
          <w:lang w:val="uk-UA"/>
        </w:rPr>
        <w:t xml:space="preserve">, О. </w:t>
      </w:r>
      <w:proofErr w:type="spellStart"/>
      <w:r w:rsidRPr="006D1ADC">
        <w:rPr>
          <w:sz w:val="28"/>
          <w:szCs w:val="28"/>
          <w:lang w:val="uk-UA"/>
        </w:rPr>
        <w:t>Чернявський</w:t>
      </w:r>
      <w:proofErr w:type="spellEnd"/>
      <w:r w:rsidRPr="006D1ADC">
        <w:rPr>
          <w:sz w:val="28"/>
          <w:szCs w:val="28"/>
          <w:lang w:val="uk-UA"/>
        </w:rPr>
        <w:t>, М.</w:t>
      </w:r>
      <w:r w:rsidR="00BE1DAE">
        <w:rPr>
          <w:sz w:val="28"/>
          <w:szCs w:val="28"/>
          <w:lang w:val="uk-UA"/>
        </w:rPr>
        <w:t> </w:t>
      </w:r>
      <w:proofErr w:type="spellStart"/>
      <w:r w:rsidRPr="006D1ADC">
        <w:rPr>
          <w:sz w:val="28"/>
          <w:szCs w:val="28"/>
          <w:lang w:val="uk-UA"/>
        </w:rPr>
        <w:t>Чумаченко</w:t>
      </w:r>
      <w:proofErr w:type="spellEnd"/>
      <w:r w:rsidRPr="006D1ADC">
        <w:rPr>
          <w:sz w:val="28"/>
          <w:szCs w:val="28"/>
          <w:lang w:val="uk-UA"/>
        </w:rPr>
        <w:t xml:space="preserve">, С. Юрій та ін. Фундаментальну роль у розвитку бюджетного менеджменту в Україні відіграла праця доктора економічних наук, професора </w:t>
      </w:r>
      <w:r w:rsidRPr="007658B7">
        <w:rPr>
          <w:sz w:val="28"/>
          <w:szCs w:val="28"/>
          <w:highlight w:val="cyan"/>
          <w:lang w:val="uk-UA"/>
        </w:rPr>
        <w:t>В.</w:t>
      </w:r>
      <w:r w:rsidR="007658B7" w:rsidRPr="007658B7">
        <w:t xml:space="preserve"> </w:t>
      </w:r>
      <w:r w:rsidRPr="007658B7">
        <w:rPr>
          <w:sz w:val="28"/>
          <w:szCs w:val="28"/>
          <w:highlight w:val="cyan"/>
          <w:lang w:val="uk-UA"/>
        </w:rPr>
        <w:t>М.</w:t>
      </w:r>
      <w:r w:rsidR="00BE1DAE">
        <w:rPr>
          <w:sz w:val="28"/>
          <w:szCs w:val="28"/>
          <w:lang w:val="uk-UA"/>
        </w:rPr>
        <w:t> </w:t>
      </w:r>
      <w:proofErr w:type="spellStart"/>
      <w:r w:rsidRPr="006D1ADC">
        <w:rPr>
          <w:sz w:val="28"/>
          <w:szCs w:val="28"/>
          <w:lang w:val="uk-UA"/>
        </w:rPr>
        <w:t>Федосова</w:t>
      </w:r>
      <w:proofErr w:type="spellEnd"/>
      <w:r w:rsidRPr="006D1ADC">
        <w:rPr>
          <w:sz w:val="28"/>
          <w:szCs w:val="28"/>
          <w:lang w:val="uk-UA"/>
        </w:rPr>
        <w:t xml:space="preserve"> «Бюджетний менеджмент». У підручнику висвітлюється організація роботи </w:t>
      </w:r>
      <w:r w:rsidR="00A37497" w:rsidRPr="00A37497">
        <w:rPr>
          <w:sz w:val="28"/>
          <w:szCs w:val="28"/>
          <w:highlight w:val="cyan"/>
          <w:lang w:val="uk-UA"/>
        </w:rPr>
        <w:t>зі</w:t>
      </w:r>
      <w:r w:rsidRPr="006D1ADC">
        <w:rPr>
          <w:sz w:val="28"/>
          <w:szCs w:val="28"/>
          <w:lang w:val="uk-UA"/>
        </w:rPr>
        <w:t xml:space="preserve"> складання і виконання бюджетів. Детально характеризується</w:t>
      </w:r>
      <w:r w:rsidRPr="006D1ADC">
        <w:rPr>
          <w:rFonts w:eastAsia="Calibri"/>
          <w:sz w:val="28"/>
          <w:szCs w:val="28"/>
          <w:lang w:val="uk-UA" w:eastAsia="en-US"/>
        </w:rPr>
        <w:t xml:space="preserve"> </w:t>
      </w:r>
      <w:r w:rsidRPr="006D1ADC">
        <w:rPr>
          <w:sz w:val="28"/>
          <w:szCs w:val="28"/>
          <w:lang w:val="uk-UA"/>
        </w:rPr>
        <w:t xml:space="preserve">бюджет як об’єкт управління, його доходи, видатки та структура. Наведена система органів оперативного управління бюджетом, розглянуті їх функції та повноваження. Всебічно висвітлені складові бюджетного менеджменту: управління бюджетним процесом (бюджетне планування та виконання бюджету), облік та звітність з виконання бюджету, контроль за виконанням бюджету. У своєму підручнику </w:t>
      </w:r>
      <w:r w:rsidRPr="00A37497">
        <w:rPr>
          <w:sz w:val="28"/>
          <w:szCs w:val="28"/>
          <w:highlight w:val="cyan"/>
          <w:lang w:val="uk-UA"/>
        </w:rPr>
        <w:t>В.</w:t>
      </w:r>
      <w:r w:rsidR="00A37497" w:rsidRPr="00A37497">
        <w:rPr>
          <w:sz w:val="28"/>
          <w:szCs w:val="28"/>
          <w:highlight w:val="cyan"/>
          <w:lang w:val="uk-UA"/>
        </w:rPr>
        <w:t xml:space="preserve"> </w:t>
      </w:r>
      <w:r w:rsidRPr="00A37497">
        <w:rPr>
          <w:sz w:val="28"/>
          <w:szCs w:val="28"/>
          <w:highlight w:val="cyan"/>
          <w:lang w:val="uk-UA"/>
        </w:rPr>
        <w:t>М.</w:t>
      </w:r>
      <w:r w:rsidR="00A37497">
        <w:rPr>
          <w:sz w:val="28"/>
          <w:szCs w:val="28"/>
          <w:lang w:val="uk-UA"/>
        </w:rPr>
        <w:t xml:space="preserve"> </w:t>
      </w:r>
      <w:proofErr w:type="spellStart"/>
      <w:r w:rsidRPr="006D1ADC">
        <w:rPr>
          <w:sz w:val="28"/>
          <w:szCs w:val="28"/>
          <w:lang w:val="uk-UA"/>
        </w:rPr>
        <w:t>Федосов</w:t>
      </w:r>
      <w:proofErr w:type="spellEnd"/>
      <w:r w:rsidRPr="006D1ADC">
        <w:rPr>
          <w:sz w:val="28"/>
          <w:szCs w:val="28"/>
          <w:lang w:val="uk-UA"/>
        </w:rPr>
        <w:t xml:space="preserve"> відзначає: «</w:t>
      </w:r>
      <w:r w:rsidRPr="006D1ADC">
        <w:rPr>
          <w:b/>
          <w:i/>
          <w:sz w:val="28"/>
          <w:szCs w:val="28"/>
          <w:lang w:val="uk-UA"/>
        </w:rPr>
        <w:t>Державний бюджет України</w:t>
      </w:r>
      <w:r w:rsidR="007E0629">
        <w:rPr>
          <w:sz w:val="28"/>
          <w:szCs w:val="28"/>
          <w:lang w:val="uk-UA"/>
        </w:rPr>
        <w:t xml:space="preserve"> – </w:t>
      </w:r>
      <w:r w:rsidRPr="006D1ADC">
        <w:rPr>
          <w:sz w:val="28"/>
          <w:szCs w:val="28"/>
          <w:lang w:val="uk-UA"/>
        </w:rPr>
        <w:t xml:space="preserve">централізований фонд фінансових ресурсів держави, який використовується для виконання покладених на неї функцій, передбачених Конституцією України»  [91]. Інший відомий вчений у галузі фінансів доктор економічних наук, професор </w:t>
      </w:r>
      <w:r w:rsidRPr="00A37497">
        <w:rPr>
          <w:sz w:val="28"/>
          <w:szCs w:val="28"/>
          <w:highlight w:val="cyan"/>
          <w:lang w:val="uk-UA"/>
        </w:rPr>
        <w:t>О.</w:t>
      </w:r>
      <w:r w:rsidR="00A37497" w:rsidRPr="00A37497">
        <w:rPr>
          <w:sz w:val="28"/>
          <w:szCs w:val="28"/>
          <w:highlight w:val="cyan"/>
          <w:lang w:val="uk-UA"/>
        </w:rPr>
        <w:t xml:space="preserve"> </w:t>
      </w:r>
      <w:r w:rsidRPr="00A37497">
        <w:rPr>
          <w:sz w:val="28"/>
          <w:szCs w:val="28"/>
          <w:highlight w:val="cyan"/>
          <w:lang w:val="uk-UA"/>
        </w:rPr>
        <w:t>Д.</w:t>
      </w:r>
      <w:r w:rsidR="00A37497">
        <w:rPr>
          <w:sz w:val="28"/>
          <w:szCs w:val="28"/>
          <w:lang w:val="uk-UA"/>
        </w:rPr>
        <w:t xml:space="preserve"> </w:t>
      </w:r>
      <w:r w:rsidRPr="006D1ADC">
        <w:rPr>
          <w:sz w:val="28"/>
          <w:szCs w:val="28"/>
          <w:lang w:val="uk-UA"/>
        </w:rPr>
        <w:t xml:space="preserve">Василик у своєму </w:t>
      </w:r>
      <w:r w:rsidRPr="006D1ADC">
        <w:rPr>
          <w:sz w:val="28"/>
          <w:szCs w:val="28"/>
          <w:lang w:val="uk-UA"/>
        </w:rPr>
        <w:lastRenderedPageBreak/>
        <w:t>підручнику «Бюджетна система України» дає наступне визначення терміну: «</w:t>
      </w:r>
      <w:r w:rsidRPr="006D1ADC">
        <w:rPr>
          <w:b/>
          <w:i/>
          <w:sz w:val="28"/>
          <w:szCs w:val="28"/>
          <w:lang w:val="uk-UA"/>
        </w:rPr>
        <w:t>Державний бюджет</w:t>
      </w:r>
      <w:r w:rsidRPr="006D1ADC">
        <w:rPr>
          <w:sz w:val="28"/>
          <w:szCs w:val="28"/>
          <w:lang w:val="uk-UA"/>
        </w:rPr>
        <w:t xml:space="preserve"> </w:t>
      </w:r>
      <w:r w:rsidRPr="006D1ADC">
        <w:rPr>
          <w:b/>
          <w:i/>
          <w:sz w:val="28"/>
          <w:szCs w:val="28"/>
          <w:lang w:val="uk-UA"/>
        </w:rPr>
        <w:t xml:space="preserve">України </w:t>
      </w:r>
      <w:r w:rsidRPr="006D1ADC">
        <w:rPr>
          <w:sz w:val="28"/>
          <w:szCs w:val="28"/>
          <w:lang w:val="uk-UA"/>
        </w:rPr>
        <w:t xml:space="preserve">виражає фінансові відносини, пов'язані з ціноутворенням та використанням фонду грошових ресурсів держави». Обидва визначення </w:t>
      </w:r>
      <w:r w:rsidRPr="00A37497">
        <w:rPr>
          <w:sz w:val="28"/>
          <w:szCs w:val="28"/>
          <w:highlight w:val="cyan"/>
          <w:lang w:val="uk-UA"/>
        </w:rPr>
        <w:t>в</w:t>
      </w:r>
      <w:r w:rsidR="00A37497" w:rsidRPr="00A37497">
        <w:rPr>
          <w:sz w:val="28"/>
          <w:szCs w:val="28"/>
          <w:highlight w:val="cyan"/>
          <w:lang w:val="uk-UA"/>
        </w:rPr>
        <w:t xml:space="preserve"> </w:t>
      </w:r>
      <w:r w:rsidRPr="00A37497">
        <w:rPr>
          <w:sz w:val="28"/>
          <w:szCs w:val="28"/>
          <w:highlight w:val="cyan"/>
          <w:lang w:val="uk-UA"/>
        </w:rPr>
        <w:t>цілому</w:t>
      </w:r>
      <w:r w:rsidRPr="006D1ADC">
        <w:rPr>
          <w:sz w:val="28"/>
          <w:szCs w:val="28"/>
          <w:lang w:val="uk-UA"/>
        </w:rPr>
        <w:t xml:space="preserve"> передають сутність терміну «Державний бюджет» та є близькими за значенням до того, що наведене у статті 2 Бюджетного кодексу України: «</w:t>
      </w:r>
      <w:r w:rsidRPr="006D1ADC">
        <w:rPr>
          <w:b/>
          <w:i/>
          <w:sz w:val="28"/>
          <w:szCs w:val="28"/>
          <w:lang w:val="uk-UA"/>
        </w:rPr>
        <w:t>Бюджет</w:t>
      </w:r>
      <w:r w:rsidR="007E0629">
        <w:rPr>
          <w:sz w:val="28"/>
          <w:szCs w:val="28"/>
          <w:lang w:val="uk-UA"/>
        </w:rPr>
        <w:t xml:space="preserve"> – </w:t>
      </w:r>
      <w:r w:rsidRPr="006D1ADC">
        <w:rPr>
          <w:sz w:val="28"/>
          <w:szCs w:val="28"/>
          <w:lang w:val="uk-UA"/>
        </w:rPr>
        <w:t>план формування та використання фінансових ресурсів для забезпечення завдань і функцій, які здійснюються органами державної влади, органами влади Автономної Республіки Крим та органами місцевого самоврядування протягом бюджетного періоду».</w:t>
      </w:r>
      <w:r w:rsidRPr="006D1ADC">
        <w:rPr>
          <w:sz w:val="28"/>
          <w:szCs w:val="28"/>
          <w:lang w:val="uk-UA"/>
        </w:rPr>
        <w:tab/>
      </w:r>
    </w:p>
    <w:p w:rsidR="006D1ADC" w:rsidRDefault="006D1ADC" w:rsidP="00C255BC">
      <w:pPr>
        <w:spacing w:line="360" w:lineRule="auto"/>
        <w:ind w:firstLine="709"/>
        <w:jc w:val="both"/>
        <w:rPr>
          <w:sz w:val="28"/>
          <w:szCs w:val="28"/>
          <w:lang w:val="uk-UA"/>
        </w:rPr>
      </w:pPr>
      <w:r w:rsidRPr="006D1ADC">
        <w:rPr>
          <w:sz w:val="28"/>
          <w:szCs w:val="28"/>
          <w:lang w:val="uk-UA"/>
        </w:rPr>
        <w:t xml:space="preserve">Бюджет в Україні і проблеми управління ним належать до найгостріших як в економічному й соціальному, так і в політичному контексті. Процедури бюджетного менеджменту привертають до себе загострену увагу з боку різних кіл </w:t>
      </w:r>
      <w:r w:rsidRPr="00A37497">
        <w:rPr>
          <w:sz w:val="28"/>
          <w:szCs w:val="28"/>
          <w:highlight w:val="cyan"/>
          <w:lang w:val="uk-UA"/>
        </w:rPr>
        <w:t>суспільства:</w:t>
      </w:r>
      <w:r w:rsidR="00A37497">
        <w:rPr>
          <w:sz w:val="28"/>
          <w:szCs w:val="28"/>
          <w:lang w:val="uk-UA"/>
        </w:rPr>
        <w:t xml:space="preserve"> </w:t>
      </w:r>
      <w:r w:rsidRPr="00A37497">
        <w:rPr>
          <w:sz w:val="28"/>
          <w:szCs w:val="28"/>
          <w:highlight w:val="cyan"/>
          <w:lang w:val="uk-UA"/>
        </w:rPr>
        <w:t>по</w:t>
      </w:r>
      <w:r w:rsidR="00F9457C" w:rsidRPr="00A37497">
        <w:rPr>
          <w:sz w:val="28"/>
          <w:szCs w:val="28"/>
          <w:highlight w:val="cyan"/>
          <w:lang w:val="uk-UA"/>
        </w:rPr>
        <w:t>літиків</w:t>
      </w:r>
      <w:r w:rsidR="00F9457C">
        <w:rPr>
          <w:sz w:val="28"/>
          <w:szCs w:val="28"/>
          <w:lang w:val="uk-UA"/>
        </w:rPr>
        <w:t>;</w:t>
      </w:r>
      <w:r w:rsidR="00A37497">
        <w:rPr>
          <w:sz w:val="28"/>
          <w:szCs w:val="28"/>
          <w:lang w:val="uk-UA"/>
        </w:rPr>
        <w:t xml:space="preserve"> </w:t>
      </w:r>
      <w:r w:rsidRPr="00A37497">
        <w:rPr>
          <w:sz w:val="28"/>
          <w:szCs w:val="28"/>
          <w:highlight w:val="cyan"/>
          <w:lang w:val="uk-UA"/>
        </w:rPr>
        <w:t>представників</w:t>
      </w:r>
      <w:r w:rsidRPr="006D1ADC">
        <w:rPr>
          <w:sz w:val="28"/>
          <w:szCs w:val="28"/>
          <w:lang w:val="uk-UA"/>
        </w:rPr>
        <w:t xml:space="preserve"> банківської системи, Державних позабюджетних цільових фондів, Державно</w:t>
      </w:r>
      <w:r w:rsidR="006F4B6B">
        <w:rPr>
          <w:sz w:val="28"/>
          <w:szCs w:val="28"/>
          <w:lang w:val="uk-UA"/>
        </w:rPr>
        <w:t>ї казначейської служби</w:t>
      </w:r>
      <w:r w:rsidRPr="006D1ADC">
        <w:rPr>
          <w:sz w:val="28"/>
          <w:szCs w:val="28"/>
          <w:lang w:val="uk-UA"/>
        </w:rPr>
        <w:t xml:space="preserve">, </w:t>
      </w:r>
      <w:r w:rsidR="006F4B6B">
        <w:rPr>
          <w:sz w:val="28"/>
          <w:szCs w:val="28"/>
          <w:lang w:val="uk-UA"/>
        </w:rPr>
        <w:t>Державної фінансової інспекції</w:t>
      </w:r>
      <w:r w:rsidRPr="006D1ADC">
        <w:rPr>
          <w:sz w:val="28"/>
          <w:szCs w:val="28"/>
          <w:lang w:val="uk-UA"/>
        </w:rPr>
        <w:t xml:space="preserve"> та інших; </w:t>
      </w:r>
      <w:r w:rsidR="00A37497">
        <w:rPr>
          <w:sz w:val="28"/>
          <w:szCs w:val="28"/>
          <w:highlight w:val="cyan"/>
          <w:lang w:val="uk-UA"/>
        </w:rPr>
        <w:t>робітник</w:t>
      </w:r>
      <w:r w:rsidR="00A37497" w:rsidRPr="00A37497">
        <w:rPr>
          <w:sz w:val="28"/>
          <w:szCs w:val="28"/>
          <w:highlight w:val="cyan"/>
          <w:lang w:val="uk-UA"/>
        </w:rPr>
        <w:t>ів</w:t>
      </w:r>
      <w:r w:rsidRPr="006D1ADC">
        <w:rPr>
          <w:sz w:val="28"/>
          <w:szCs w:val="28"/>
          <w:lang w:val="uk-UA"/>
        </w:rPr>
        <w:t xml:space="preserve"> енергетичної, комунальної та інших галузей економіки, які одержують бюджетні кошти;</w:t>
      </w:r>
      <w:r w:rsidR="00F9457C">
        <w:rPr>
          <w:sz w:val="28"/>
          <w:szCs w:val="28"/>
          <w:lang w:val="uk-UA"/>
        </w:rPr>
        <w:tab/>
      </w:r>
      <w:r w:rsidR="00A37497">
        <w:rPr>
          <w:sz w:val="28"/>
          <w:szCs w:val="28"/>
          <w:lang w:val="uk-UA"/>
        </w:rPr>
        <w:t xml:space="preserve"> </w:t>
      </w:r>
      <w:r w:rsidRPr="00A37497">
        <w:rPr>
          <w:sz w:val="28"/>
          <w:szCs w:val="28"/>
          <w:highlight w:val="cyan"/>
          <w:lang w:val="uk-UA"/>
        </w:rPr>
        <w:t>службовців</w:t>
      </w:r>
      <w:r w:rsidR="00A37497">
        <w:rPr>
          <w:sz w:val="28"/>
          <w:szCs w:val="28"/>
          <w:lang w:val="uk-UA"/>
        </w:rPr>
        <w:t xml:space="preserve"> </w:t>
      </w:r>
      <w:r w:rsidRPr="006D1ADC">
        <w:rPr>
          <w:sz w:val="28"/>
          <w:szCs w:val="28"/>
          <w:lang w:val="uk-UA"/>
        </w:rPr>
        <w:t>органів,</w:t>
      </w:r>
      <w:r w:rsidR="00A37497">
        <w:rPr>
          <w:sz w:val="28"/>
          <w:szCs w:val="28"/>
          <w:lang w:val="uk-UA"/>
        </w:rPr>
        <w:t xml:space="preserve"> п</w:t>
      </w:r>
      <w:r w:rsidRPr="006D1ADC">
        <w:rPr>
          <w:sz w:val="28"/>
          <w:szCs w:val="28"/>
          <w:lang w:val="uk-UA"/>
        </w:rPr>
        <w:t xml:space="preserve">ов’язаних </w:t>
      </w:r>
      <w:r w:rsidR="00A37497">
        <w:rPr>
          <w:sz w:val="28"/>
          <w:szCs w:val="28"/>
          <w:lang w:val="uk-UA"/>
        </w:rPr>
        <w:t>і</w:t>
      </w:r>
      <w:r w:rsidRPr="006D1ADC">
        <w:rPr>
          <w:sz w:val="28"/>
          <w:szCs w:val="28"/>
          <w:lang w:val="uk-UA"/>
        </w:rPr>
        <w:t xml:space="preserve">з процесом мобілізації доходів до Державного та місцевих бюджетів (Державної податкової </w:t>
      </w:r>
      <w:r w:rsidR="006F4B6B">
        <w:rPr>
          <w:sz w:val="28"/>
          <w:szCs w:val="28"/>
          <w:lang w:val="uk-UA"/>
        </w:rPr>
        <w:t xml:space="preserve">служби </w:t>
      </w:r>
      <w:r w:rsidRPr="006D1ADC">
        <w:rPr>
          <w:sz w:val="28"/>
          <w:szCs w:val="28"/>
          <w:lang w:val="uk-UA"/>
        </w:rPr>
        <w:t>України, Митної служби України та інших);</w:t>
      </w:r>
      <w:r w:rsidR="00A37497">
        <w:rPr>
          <w:sz w:val="28"/>
          <w:szCs w:val="28"/>
          <w:lang w:val="uk-UA"/>
        </w:rPr>
        <w:t xml:space="preserve"> </w:t>
      </w:r>
      <w:r w:rsidRPr="00A37497">
        <w:rPr>
          <w:sz w:val="28"/>
          <w:szCs w:val="28"/>
          <w:highlight w:val="cyan"/>
          <w:lang w:val="uk-UA"/>
        </w:rPr>
        <w:t>представників</w:t>
      </w:r>
      <w:r w:rsidRPr="006D1ADC">
        <w:rPr>
          <w:sz w:val="28"/>
          <w:szCs w:val="28"/>
          <w:lang w:val="uk-UA"/>
        </w:rPr>
        <w:t xml:space="preserve"> виконавчої влади та органів влади місцевого самоврядування;</w:t>
      </w:r>
      <w:r w:rsidR="006F4B6B">
        <w:rPr>
          <w:sz w:val="28"/>
          <w:szCs w:val="28"/>
          <w:lang w:val="uk-UA"/>
        </w:rPr>
        <w:t xml:space="preserve"> </w:t>
      </w:r>
      <w:r w:rsidR="00A37497" w:rsidRPr="00A37497">
        <w:rPr>
          <w:sz w:val="28"/>
          <w:szCs w:val="28"/>
          <w:highlight w:val="cyan"/>
          <w:lang w:val="uk-UA"/>
        </w:rPr>
        <w:t>структур</w:t>
      </w:r>
      <w:r w:rsidRPr="00A37497">
        <w:rPr>
          <w:sz w:val="28"/>
          <w:szCs w:val="28"/>
          <w:highlight w:val="cyan"/>
          <w:lang w:val="uk-UA"/>
        </w:rPr>
        <w:t xml:space="preserve">, </w:t>
      </w:r>
      <w:r w:rsidR="00A37497" w:rsidRPr="00A37497">
        <w:rPr>
          <w:sz w:val="28"/>
          <w:szCs w:val="28"/>
          <w:highlight w:val="cyan"/>
          <w:lang w:val="uk-UA"/>
        </w:rPr>
        <w:t>що займаються</w:t>
      </w:r>
      <w:r w:rsidRPr="006D1ADC">
        <w:rPr>
          <w:sz w:val="28"/>
          <w:szCs w:val="28"/>
          <w:lang w:val="uk-UA"/>
        </w:rPr>
        <w:t xml:space="preserve"> обслуговуванням державного боргу через обіг державних цінних паперів – облігацій внутрішнь</w:t>
      </w:r>
      <w:r w:rsidR="00F9457C">
        <w:rPr>
          <w:sz w:val="28"/>
          <w:szCs w:val="28"/>
          <w:lang w:val="uk-UA"/>
        </w:rPr>
        <w:t xml:space="preserve">ої та зовнішньої </w:t>
      </w:r>
      <w:r w:rsidR="00F9457C" w:rsidRPr="00A37497">
        <w:rPr>
          <w:sz w:val="28"/>
          <w:szCs w:val="28"/>
          <w:highlight w:val="cyan"/>
          <w:lang w:val="uk-UA"/>
        </w:rPr>
        <w:t>позик</w:t>
      </w:r>
      <w:r w:rsidR="00A37497" w:rsidRPr="00A37497">
        <w:rPr>
          <w:sz w:val="28"/>
          <w:szCs w:val="28"/>
          <w:highlight w:val="cyan"/>
          <w:lang w:val="uk-UA"/>
        </w:rPr>
        <w:t>, та інших</w:t>
      </w:r>
      <w:r w:rsidR="00F9457C">
        <w:rPr>
          <w:sz w:val="28"/>
          <w:szCs w:val="28"/>
          <w:lang w:val="uk-UA"/>
        </w:rPr>
        <w:t>;</w:t>
      </w:r>
      <w:r w:rsidRPr="006D1ADC">
        <w:rPr>
          <w:sz w:val="28"/>
          <w:szCs w:val="28"/>
          <w:lang w:val="uk-UA"/>
        </w:rPr>
        <w:t xml:space="preserve"> </w:t>
      </w:r>
      <w:r w:rsidRPr="00A37497">
        <w:rPr>
          <w:sz w:val="28"/>
          <w:szCs w:val="28"/>
          <w:highlight w:val="cyan"/>
          <w:lang w:val="uk-UA"/>
        </w:rPr>
        <w:t>засобів</w:t>
      </w:r>
      <w:r w:rsidRPr="006D1ADC">
        <w:rPr>
          <w:sz w:val="28"/>
          <w:szCs w:val="28"/>
          <w:lang w:val="uk-UA"/>
        </w:rPr>
        <w:t xml:space="preserve"> масової інформації; </w:t>
      </w:r>
      <w:r w:rsidRPr="00A37497">
        <w:rPr>
          <w:sz w:val="28"/>
          <w:szCs w:val="28"/>
          <w:highlight w:val="cyan"/>
          <w:lang w:val="uk-UA"/>
        </w:rPr>
        <w:t>різних</w:t>
      </w:r>
      <w:r w:rsidRPr="006D1ADC">
        <w:rPr>
          <w:sz w:val="28"/>
          <w:szCs w:val="28"/>
          <w:lang w:val="uk-UA"/>
        </w:rPr>
        <w:t xml:space="preserve"> верств населення (які отримують заробітну платню з бюджетів, стипендії, різні види субсидій та інше, так</w:t>
      </w:r>
      <w:r w:rsidR="00A37497">
        <w:rPr>
          <w:sz w:val="28"/>
          <w:szCs w:val="28"/>
          <w:lang w:val="uk-UA"/>
        </w:rPr>
        <w:t xml:space="preserve"> звані «</w:t>
      </w:r>
      <w:proofErr w:type="spellStart"/>
      <w:r w:rsidR="00A37497">
        <w:rPr>
          <w:sz w:val="28"/>
          <w:szCs w:val="28"/>
          <w:lang w:val="uk-UA"/>
        </w:rPr>
        <w:t>бюджетники</w:t>
      </w:r>
      <w:proofErr w:type="spellEnd"/>
      <w:r w:rsidR="00A37497">
        <w:rPr>
          <w:sz w:val="28"/>
          <w:szCs w:val="28"/>
          <w:lang w:val="uk-UA"/>
        </w:rPr>
        <w:t xml:space="preserve">»: </w:t>
      </w:r>
      <w:r w:rsidR="00A37497" w:rsidRPr="00A37497">
        <w:rPr>
          <w:sz w:val="28"/>
          <w:szCs w:val="28"/>
          <w:highlight w:val="cyan"/>
          <w:lang w:val="uk-UA"/>
        </w:rPr>
        <w:t>пенсіонери;</w:t>
      </w:r>
      <w:r w:rsidRPr="006D1ADC">
        <w:rPr>
          <w:sz w:val="28"/>
          <w:szCs w:val="28"/>
          <w:lang w:val="uk-UA"/>
        </w:rPr>
        <w:t xml:space="preserve"> підприємці, яким гарантується пове</w:t>
      </w:r>
      <w:r w:rsidR="00A37497">
        <w:rPr>
          <w:sz w:val="28"/>
          <w:szCs w:val="28"/>
          <w:lang w:val="uk-UA"/>
        </w:rPr>
        <w:t xml:space="preserve">рнення ПДВ з Державного </w:t>
      </w:r>
      <w:r w:rsidR="00A37497" w:rsidRPr="00A37497">
        <w:rPr>
          <w:sz w:val="28"/>
          <w:szCs w:val="28"/>
          <w:highlight w:val="cyan"/>
          <w:lang w:val="uk-UA"/>
        </w:rPr>
        <w:t>бюджету;</w:t>
      </w:r>
      <w:r w:rsidRPr="006D1ADC">
        <w:rPr>
          <w:sz w:val="28"/>
          <w:szCs w:val="28"/>
          <w:lang w:val="uk-UA"/>
        </w:rPr>
        <w:t xml:space="preserve">  люди, які отримую</w:t>
      </w:r>
      <w:r w:rsidR="00A37497">
        <w:rPr>
          <w:sz w:val="28"/>
          <w:szCs w:val="28"/>
          <w:lang w:val="uk-UA"/>
        </w:rPr>
        <w:t xml:space="preserve">ть дотації та бюджетну </w:t>
      </w:r>
      <w:r w:rsidR="00A37497" w:rsidRPr="00A37497">
        <w:rPr>
          <w:sz w:val="28"/>
          <w:szCs w:val="28"/>
          <w:highlight w:val="cyan"/>
          <w:lang w:val="uk-UA"/>
        </w:rPr>
        <w:t>допомогу;</w:t>
      </w:r>
      <w:r w:rsidRPr="006D1ADC">
        <w:rPr>
          <w:sz w:val="28"/>
          <w:szCs w:val="28"/>
          <w:lang w:val="uk-UA"/>
        </w:rPr>
        <w:t xml:space="preserve"> студенти та інші); </w:t>
      </w:r>
      <w:r w:rsidRPr="00A37497">
        <w:rPr>
          <w:sz w:val="28"/>
          <w:szCs w:val="28"/>
          <w:highlight w:val="cyan"/>
          <w:lang w:val="uk-UA"/>
        </w:rPr>
        <w:t>представники</w:t>
      </w:r>
      <w:r w:rsidRPr="006D1ADC">
        <w:rPr>
          <w:sz w:val="28"/>
          <w:szCs w:val="28"/>
          <w:lang w:val="uk-UA"/>
        </w:rPr>
        <w:t xml:space="preserve"> міжнародних фінансових інститутів (Міжнародного валютного фонду, Європейського банку реконструкції та розвитку та інших).</w:t>
      </w:r>
    </w:p>
    <w:p w:rsidR="00F9457C" w:rsidRPr="00F9457C" w:rsidRDefault="00F9457C" w:rsidP="00C255BC">
      <w:pPr>
        <w:spacing w:line="360" w:lineRule="auto"/>
        <w:ind w:firstLine="709"/>
        <w:jc w:val="both"/>
        <w:rPr>
          <w:sz w:val="28"/>
          <w:szCs w:val="28"/>
          <w:lang w:val="uk-UA"/>
        </w:rPr>
      </w:pPr>
      <w:r w:rsidRPr="00F9457C">
        <w:rPr>
          <w:sz w:val="28"/>
          <w:szCs w:val="28"/>
          <w:lang w:val="uk-UA"/>
        </w:rPr>
        <w:t xml:space="preserve">Таким чином у бюджеті тісно переплітається широчезна гама інтересів та протиріч, а прийняття та виконання бюджетів завжди є компромісним </w:t>
      </w:r>
      <w:r w:rsidRPr="00F9457C">
        <w:rPr>
          <w:sz w:val="28"/>
          <w:szCs w:val="28"/>
          <w:lang w:val="uk-UA"/>
        </w:rPr>
        <w:lastRenderedPageBreak/>
        <w:t xml:space="preserve">політичним рішенням. Це пояснює, чому таким складним і суперечливим є бюджетний процес і наскільки важливо мати надійні механізми управління ним. Саме цей чинник обумовив розвиток бюджетного менеджменту на основі розроблення і впровадження сучасних методів і технологій. Однією з головних задач представленого матеріалу є об’єктивний розгляд змісту і проблем бюджетного менеджменту на сучасному етапі. </w:t>
      </w:r>
    </w:p>
    <w:p w:rsidR="00F9457C" w:rsidRPr="00F9457C" w:rsidRDefault="00F9457C" w:rsidP="00C255BC">
      <w:pPr>
        <w:spacing w:line="360" w:lineRule="auto"/>
        <w:ind w:firstLine="709"/>
        <w:jc w:val="both"/>
        <w:rPr>
          <w:sz w:val="28"/>
          <w:szCs w:val="28"/>
          <w:lang w:val="uk-UA"/>
        </w:rPr>
      </w:pPr>
      <w:r w:rsidRPr="00F9457C">
        <w:rPr>
          <w:sz w:val="28"/>
          <w:szCs w:val="28"/>
          <w:lang w:val="uk-UA"/>
        </w:rPr>
        <w:t xml:space="preserve">На думку західних економістів, механізм бюджетного процесу складався поступово, на кожному етапі йому відповідали певні технології бюджетної роботи. Один із фундаторів теорії бюджетування американський економіст </w:t>
      </w:r>
      <w:r w:rsidRPr="00A37497">
        <w:rPr>
          <w:sz w:val="28"/>
          <w:szCs w:val="28"/>
          <w:highlight w:val="cyan"/>
          <w:lang w:val="uk-UA"/>
        </w:rPr>
        <w:t>В.</w:t>
      </w:r>
      <w:r w:rsidR="00A37497" w:rsidRPr="00A37497">
        <w:rPr>
          <w:sz w:val="28"/>
          <w:szCs w:val="28"/>
          <w:highlight w:val="cyan"/>
          <w:lang w:val="uk-UA"/>
        </w:rPr>
        <w:t> </w:t>
      </w:r>
      <w:r w:rsidRPr="00A37497">
        <w:rPr>
          <w:sz w:val="28"/>
          <w:szCs w:val="28"/>
          <w:highlight w:val="cyan"/>
          <w:lang w:val="uk-UA"/>
        </w:rPr>
        <w:t>О.</w:t>
      </w:r>
      <w:r w:rsidR="00A37497">
        <w:rPr>
          <w:sz w:val="28"/>
          <w:szCs w:val="28"/>
          <w:lang w:val="uk-UA"/>
        </w:rPr>
        <w:t> </w:t>
      </w:r>
      <w:proofErr w:type="spellStart"/>
      <w:r w:rsidRPr="00A37497">
        <w:rPr>
          <w:sz w:val="28"/>
          <w:szCs w:val="28"/>
          <w:highlight w:val="cyan"/>
          <w:lang w:val="uk-UA"/>
        </w:rPr>
        <w:t>Кі</w:t>
      </w:r>
      <w:r w:rsidR="00A37497" w:rsidRPr="00A37497">
        <w:rPr>
          <w:sz w:val="28"/>
          <w:szCs w:val="28"/>
          <w:highlight w:val="cyan"/>
          <w:lang w:val="uk-UA"/>
        </w:rPr>
        <w:t>-</w:t>
      </w:r>
      <w:r w:rsidRPr="00A37497">
        <w:rPr>
          <w:sz w:val="28"/>
          <w:szCs w:val="28"/>
          <w:highlight w:val="cyan"/>
          <w:lang w:val="uk-UA"/>
        </w:rPr>
        <w:t>молодший</w:t>
      </w:r>
      <w:proofErr w:type="spellEnd"/>
      <w:r w:rsidRPr="00F9457C">
        <w:rPr>
          <w:sz w:val="28"/>
          <w:szCs w:val="28"/>
          <w:lang w:val="uk-UA"/>
        </w:rPr>
        <w:t xml:space="preserve"> вважав, що головне питання формування видаткової частини бюджету таке: «На основі чого приймається рішення виділити кошти для діяльності А замість В?» [91]. Якщо припустити, що </w:t>
      </w:r>
      <w:r w:rsidR="00A37497">
        <w:rPr>
          <w:sz w:val="28"/>
          <w:szCs w:val="28"/>
          <w:lang w:val="uk-UA"/>
        </w:rPr>
        <w:t xml:space="preserve">певне відомство витрачає </w:t>
      </w:r>
      <w:r w:rsidR="00A37497" w:rsidRPr="00A37497">
        <w:rPr>
          <w:sz w:val="28"/>
          <w:szCs w:val="28"/>
          <w:highlight w:val="cyan"/>
          <w:lang w:val="uk-UA"/>
        </w:rPr>
        <w:t>виділе</w:t>
      </w:r>
      <w:r w:rsidRPr="00A37497">
        <w:rPr>
          <w:sz w:val="28"/>
          <w:szCs w:val="28"/>
          <w:highlight w:val="cyan"/>
          <w:lang w:val="uk-UA"/>
        </w:rPr>
        <w:t>ні</w:t>
      </w:r>
      <w:r w:rsidRPr="00F9457C">
        <w:rPr>
          <w:sz w:val="28"/>
          <w:szCs w:val="28"/>
          <w:lang w:val="uk-UA"/>
        </w:rPr>
        <w:t xml:space="preserve"> йому бюджетні асигнування з максимальною ефективністю, то залишається питання: чи потрібне взагалі це відомство, чи не варто перерозподілити кошти на користь іншої державної діяльності, яка забезпечує більшу суспільну корисність? Центральна проблема бюджетування – на яких підставах робити вибір щодо корисності </w:t>
      </w:r>
      <w:r w:rsidR="00A37497" w:rsidRPr="00A37497">
        <w:rPr>
          <w:sz w:val="28"/>
          <w:szCs w:val="28"/>
          <w:highlight w:val="cyan"/>
          <w:lang w:val="uk-UA"/>
        </w:rPr>
        <w:t>й</w:t>
      </w:r>
      <w:r w:rsidRPr="00F9457C">
        <w:rPr>
          <w:sz w:val="28"/>
          <w:szCs w:val="28"/>
          <w:lang w:val="uk-UA"/>
        </w:rPr>
        <w:t xml:space="preserve"> ефективності обмежених бюджетних ресурсів. Удосконалення бюджетного менеджменту стало можливим завдяки дії важливих соціально-економічних та інформаційних чинників. </w:t>
      </w:r>
    </w:p>
    <w:p w:rsidR="00F9457C" w:rsidRPr="00F9457C" w:rsidRDefault="00F9457C" w:rsidP="00C255BC">
      <w:pPr>
        <w:spacing w:line="360" w:lineRule="auto"/>
        <w:ind w:firstLine="709"/>
        <w:jc w:val="both"/>
        <w:rPr>
          <w:sz w:val="28"/>
          <w:szCs w:val="28"/>
          <w:lang w:val="uk-UA"/>
        </w:rPr>
      </w:pPr>
      <w:r w:rsidRPr="00F9457C">
        <w:rPr>
          <w:sz w:val="28"/>
          <w:szCs w:val="28"/>
          <w:lang w:val="uk-UA"/>
        </w:rPr>
        <w:t xml:space="preserve">По-перше, бюджети у західних країнах стали досліджувати за допомогою макроекономічних методів аналізу, запропонованих кейнсіанською школою економічної думки. Вплив </w:t>
      </w:r>
      <w:proofErr w:type="spellStart"/>
      <w:r w:rsidRPr="00F9457C">
        <w:rPr>
          <w:sz w:val="28"/>
          <w:szCs w:val="28"/>
          <w:lang w:val="uk-UA"/>
        </w:rPr>
        <w:t>кейнсіанства</w:t>
      </w:r>
      <w:proofErr w:type="spellEnd"/>
      <w:r w:rsidRPr="00F9457C">
        <w:rPr>
          <w:sz w:val="28"/>
          <w:szCs w:val="28"/>
          <w:lang w:val="uk-UA"/>
        </w:rPr>
        <w:t xml:space="preserve"> на бюджетний процес полягав у тому, що при формуванні бюджетів замість простих вимог щодо його збалансування та справлення податків на достатньо низькому рівні почали враховувати загальний ефект впливу державних видатків на економіку. </w:t>
      </w:r>
      <w:proofErr w:type="spellStart"/>
      <w:r w:rsidRPr="00F9457C">
        <w:rPr>
          <w:sz w:val="28"/>
          <w:szCs w:val="28"/>
          <w:lang w:val="uk-UA"/>
        </w:rPr>
        <w:t>Кейнсіанство</w:t>
      </w:r>
      <w:proofErr w:type="spellEnd"/>
      <w:r w:rsidRPr="00F9457C">
        <w:rPr>
          <w:sz w:val="28"/>
          <w:szCs w:val="28"/>
          <w:lang w:val="uk-UA"/>
        </w:rPr>
        <w:t xml:space="preserve"> реабілітувало сам термін «планування», створило умови для розроблення бюджетів на основі макроекономічних та макрофінансових показників, економічної класифікації функціонального призначення державних видатків.</w:t>
      </w:r>
    </w:p>
    <w:p w:rsidR="00F9457C" w:rsidRDefault="00F9457C" w:rsidP="00C255BC">
      <w:pPr>
        <w:spacing w:line="360" w:lineRule="auto"/>
        <w:ind w:firstLine="709"/>
        <w:jc w:val="both"/>
        <w:rPr>
          <w:sz w:val="28"/>
          <w:szCs w:val="28"/>
          <w:lang w:val="uk-UA"/>
        </w:rPr>
      </w:pPr>
      <w:r w:rsidRPr="00F9457C">
        <w:rPr>
          <w:sz w:val="28"/>
          <w:szCs w:val="28"/>
          <w:lang w:val="uk-UA"/>
        </w:rPr>
        <w:t xml:space="preserve">По-друге, значною мірою система програмно-цільового бюджетування, яке широко використовується як у західних країнах, так і в Україні, веде своє </w:t>
      </w:r>
      <w:r w:rsidRPr="00F9457C">
        <w:rPr>
          <w:sz w:val="28"/>
          <w:szCs w:val="28"/>
          <w:lang w:val="uk-UA"/>
        </w:rPr>
        <w:lastRenderedPageBreak/>
        <w:t xml:space="preserve">походження від спроб прихильників економіки добробуту розробити теоретико-методологічні засади бюджету на основі принципу граничної корисності. Нагадаємо, що мова йде про альтернативну трудовій теорії </w:t>
      </w:r>
      <w:r w:rsidRPr="008D6A1F">
        <w:rPr>
          <w:sz w:val="28"/>
          <w:szCs w:val="28"/>
          <w:highlight w:val="cyan"/>
          <w:lang w:val="uk-UA"/>
        </w:rPr>
        <w:t>вартості</w:t>
      </w:r>
      <w:r w:rsidR="008D6A1F" w:rsidRPr="008D6A1F">
        <w:rPr>
          <w:sz w:val="28"/>
          <w:szCs w:val="28"/>
          <w:highlight w:val="cyan"/>
          <w:lang w:val="uk-UA"/>
        </w:rPr>
        <w:t>,</w:t>
      </w:r>
      <w:r w:rsidRPr="00F9457C">
        <w:rPr>
          <w:sz w:val="28"/>
          <w:szCs w:val="28"/>
          <w:lang w:val="uk-UA"/>
        </w:rPr>
        <w:t xml:space="preserve"> доктрину визначення вартості або цінності благ на основі їх корисності та </w:t>
      </w:r>
      <w:r w:rsidRPr="008D6A1F">
        <w:rPr>
          <w:sz w:val="28"/>
          <w:szCs w:val="28"/>
          <w:highlight w:val="cyan"/>
          <w:lang w:val="uk-UA"/>
        </w:rPr>
        <w:t>рідк</w:t>
      </w:r>
      <w:r w:rsidR="008D6A1F" w:rsidRPr="008D6A1F">
        <w:rPr>
          <w:sz w:val="28"/>
          <w:szCs w:val="28"/>
          <w:highlight w:val="cyan"/>
          <w:lang w:val="uk-UA"/>
        </w:rPr>
        <w:t>існ</w:t>
      </w:r>
      <w:r w:rsidRPr="008D6A1F">
        <w:rPr>
          <w:sz w:val="28"/>
          <w:szCs w:val="28"/>
          <w:highlight w:val="cyan"/>
          <w:lang w:val="uk-UA"/>
        </w:rPr>
        <w:t>ості</w:t>
      </w:r>
      <w:r w:rsidRPr="00F9457C">
        <w:rPr>
          <w:sz w:val="28"/>
          <w:szCs w:val="28"/>
          <w:lang w:val="uk-UA"/>
        </w:rPr>
        <w:t>, а не на основі трудових затрат на їх виробництво. Теоретично критерій корисності забезпечує оптимальний розподіл ресурсів шляхом порівняльної оцінки витрат і вигід на реалізацію різних бюджетних програм та дає змогу з’ясувати, яка комбінація програм оптимізує суспільну корисність. Цей підхід до бюджетного менеджменту означає, що остаточне рішення не приймається, доки не будуть розглянуті всі можливі варіанти його наслідків. Один із авторів системи програмно-цільового бюджетування дав наступну характеристику даної технології бюджетного менеджменту: «За рахунок аналізу витрат і доходів різних взаємозамінних елементів у розділах програм, система програмно-цільового бюджетування відкрила можливість використання в бюджетному процесі аналізу на основі категорій корисності та граничних витрат» [</w:t>
      </w:r>
      <w:r w:rsidRPr="00F9457C">
        <w:rPr>
          <w:sz w:val="28"/>
          <w:szCs w:val="28"/>
        </w:rPr>
        <w:t>8</w:t>
      </w:r>
      <w:r w:rsidRPr="00F9457C">
        <w:rPr>
          <w:sz w:val="28"/>
          <w:szCs w:val="28"/>
          <w:lang w:val="uk-UA"/>
        </w:rPr>
        <w:t>4].</w:t>
      </w:r>
    </w:p>
    <w:p w:rsidR="00F9457C" w:rsidRPr="00F9457C" w:rsidRDefault="00F9457C" w:rsidP="00C255BC">
      <w:pPr>
        <w:spacing w:line="360" w:lineRule="auto"/>
        <w:ind w:firstLine="709"/>
        <w:jc w:val="both"/>
        <w:rPr>
          <w:sz w:val="28"/>
          <w:szCs w:val="28"/>
          <w:lang w:val="uk-UA"/>
        </w:rPr>
      </w:pPr>
      <w:r w:rsidRPr="00F9457C">
        <w:rPr>
          <w:sz w:val="28"/>
          <w:szCs w:val="28"/>
          <w:lang w:val="uk-UA"/>
        </w:rPr>
        <w:t xml:space="preserve">По-третє, на створення системи програмно-цільового бюджетування значною мірою вплинуло розроблення сучасних інформаційних технологій і процедур приймання рішень. Саме вони методологічно відповідають підвищеним вимогам системи програмно-цільового бюджетування щодо обробки інформації та аналізу альтернатив.      </w:t>
      </w:r>
    </w:p>
    <w:p w:rsidR="00F9457C" w:rsidRPr="00F9457C" w:rsidRDefault="00F9457C" w:rsidP="00C255BC">
      <w:pPr>
        <w:spacing w:line="360" w:lineRule="auto"/>
        <w:ind w:firstLine="709"/>
        <w:jc w:val="both"/>
        <w:rPr>
          <w:sz w:val="28"/>
          <w:szCs w:val="28"/>
          <w:lang w:val="uk-UA"/>
        </w:rPr>
      </w:pPr>
      <w:r w:rsidRPr="00F9457C">
        <w:rPr>
          <w:sz w:val="28"/>
          <w:szCs w:val="28"/>
          <w:lang w:val="uk-UA"/>
        </w:rPr>
        <w:t xml:space="preserve">У країнах світу у різні періоди становлення бюджетного менеджменту використовують різні методи бюджетування. Деякі з них знайшли використання у сучасній Україні – </w:t>
      </w:r>
      <w:r w:rsidRPr="00F9457C">
        <w:rPr>
          <w:b/>
          <w:i/>
          <w:sz w:val="28"/>
          <w:szCs w:val="28"/>
          <w:lang w:val="uk-UA"/>
        </w:rPr>
        <w:t>метод послідовно-постатейного бюджетування</w:t>
      </w:r>
      <w:r w:rsidRPr="00F9457C">
        <w:rPr>
          <w:sz w:val="28"/>
          <w:szCs w:val="28"/>
          <w:lang w:val="uk-UA"/>
        </w:rPr>
        <w:t xml:space="preserve">, інші перебувають на етапі адаптації до умов української економіки – </w:t>
      </w:r>
      <w:r w:rsidRPr="00F9457C">
        <w:rPr>
          <w:b/>
          <w:i/>
          <w:sz w:val="28"/>
          <w:szCs w:val="28"/>
          <w:lang w:val="uk-UA"/>
        </w:rPr>
        <w:t>програмно-цільовий метод планування та виконання бюджетів</w:t>
      </w:r>
      <w:r w:rsidRPr="00F9457C">
        <w:rPr>
          <w:sz w:val="28"/>
          <w:szCs w:val="28"/>
          <w:lang w:val="uk-UA"/>
        </w:rPr>
        <w:t xml:space="preserve"> та інші. </w:t>
      </w:r>
    </w:p>
    <w:p w:rsidR="00F9457C" w:rsidRPr="00F9457C" w:rsidRDefault="00F9457C" w:rsidP="00C255BC">
      <w:pPr>
        <w:spacing w:line="360" w:lineRule="auto"/>
        <w:ind w:firstLine="709"/>
        <w:jc w:val="both"/>
        <w:rPr>
          <w:sz w:val="28"/>
          <w:szCs w:val="28"/>
          <w:lang w:val="uk-UA"/>
        </w:rPr>
      </w:pPr>
      <w:r w:rsidRPr="00F9457C">
        <w:rPr>
          <w:b/>
          <w:i/>
          <w:sz w:val="28"/>
          <w:szCs w:val="28"/>
          <w:lang w:val="uk-UA"/>
        </w:rPr>
        <w:t>Метод послідовно-постатейних бюджетів</w:t>
      </w:r>
      <w:r w:rsidRPr="00F9457C">
        <w:rPr>
          <w:sz w:val="28"/>
          <w:szCs w:val="28"/>
          <w:lang w:val="uk-UA"/>
        </w:rPr>
        <w:t xml:space="preserve"> відображає структуру бюджету в її традиційній формі переліку законодавчо передбачених статей видатків і видів доходів відповідно до чинної бюджетної класифікації та правил </w:t>
      </w:r>
      <w:r w:rsidRPr="00F9457C">
        <w:rPr>
          <w:sz w:val="28"/>
          <w:szCs w:val="28"/>
          <w:lang w:val="uk-UA"/>
        </w:rPr>
        <w:lastRenderedPageBreak/>
        <w:t>бюджетного обліку. Цей метод розроблення бюджетів не дає цілісного уявлення про порівняльну вартість утримання окремих структур чи ефективність фінансових програм.</w:t>
      </w:r>
    </w:p>
    <w:p w:rsidR="00F9457C" w:rsidRDefault="00F9457C" w:rsidP="00C255BC">
      <w:pPr>
        <w:spacing w:line="360" w:lineRule="auto"/>
        <w:ind w:firstLine="709"/>
        <w:jc w:val="both"/>
        <w:rPr>
          <w:sz w:val="28"/>
          <w:szCs w:val="28"/>
          <w:lang w:val="uk-UA"/>
        </w:rPr>
      </w:pPr>
      <w:r w:rsidRPr="00F9457C">
        <w:rPr>
          <w:b/>
          <w:i/>
          <w:sz w:val="28"/>
          <w:szCs w:val="28"/>
          <w:lang w:val="uk-UA"/>
        </w:rPr>
        <w:t>Програмне бюджетування</w:t>
      </w:r>
      <w:r w:rsidRPr="00F9457C">
        <w:rPr>
          <w:i/>
          <w:sz w:val="28"/>
          <w:szCs w:val="28"/>
          <w:lang w:val="uk-UA"/>
        </w:rPr>
        <w:t xml:space="preserve"> – </w:t>
      </w:r>
      <w:r w:rsidRPr="00F9457C">
        <w:rPr>
          <w:sz w:val="28"/>
          <w:szCs w:val="28"/>
          <w:lang w:val="uk-UA"/>
        </w:rPr>
        <w:t xml:space="preserve">спосіб розроблення бюджетів, якій фокусує увагу на алокації коштів між окремими програмами та дає змогу кількісно виміряти вплив видатків на кінцеві результати реалізації програм. За даним методом бюджети (кошториси) розраховуються під певні національні пріоритети і державні інтереси. Залежно від цих стратегічних індикаторів визначаються ліміти окремим розпорядникам і споживачам бюджетних коштів. Ключовим моментом програмного бюджетування є поєднання економічних і політично-адміністративних міркувань. Перерозподіл коштів між програмами здійснюється за критерієм оптимального співвідношення </w:t>
      </w:r>
      <w:r w:rsidR="008D6A1F" w:rsidRPr="008D6A1F">
        <w:rPr>
          <w:sz w:val="28"/>
          <w:szCs w:val="28"/>
          <w:highlight w:val="cyan"/>
          <w:lang w:val="uk-UA"/>
        </w:rPr>
        <w:t>«</w:t>
      </w:r>
      <w:r w:rsidRPr="008D6A1F">
        <w:rPr>
          <w:sz w:val="28"/>
          <w:szCs w:val="28"/>
          <w:highlight w:val="cyan"/>
          <w:lang w:val="uk-UA"/>
        </w:rPr>
        <w:t>вартість</w:t>
      </w:r>
      <w:r w:rsidRPr="00F9457C">
        <w:rPr>
          <w:sz w:val="28"/>
          <w:szCs w:val="28"/>
          <w:lang w:val="uk-UA"/>
        </w:rPr>
        <w:t xml:space="preserve"> – </w:t>
      </w:r>
      <w:r w:rsidRPr="008D6A1F">
        <w:rPr>
          <w:sz w:val="28"/>
          <w:szCs w:val="28"/>
          <w:highlight w:val="cyan"/>
          <w:lang w:val="uk-UA"/>
        </w:rPr>
        <w:t>ефективність</w:t>
      </w:r>
      <w:r w:rsidR="008D6A1F" w:rsidRPr="008D6A1F">
        <w:rPr>
          <w:sz w:val="28"/>
          <w:szCs w:val="28"/>
          <w:highlight w:val="cyan"/>
          <w:lang w:val="uk-UA"/>
        </w:rPr>
        <w:t>»</w:t>
      </w:r>
      <w:r w:rsidRPr="00F9457C">
        <w:rPr>
          <w:sz w:val="28"/>
          <w:szCs w:val="28"/>
          <w:lang w:val="uk-UA"/>
        </w:rPr>
        <w:t xml:space="preserve"> або на користь суспільно популярних програм за рахунок менш популярних. Науковий аналіз державно-фінансових явищ має враховувати різні економічні, політичні </w:t>
      </w:r>
      <w:r w:rsidR="008D6A1F" w:rsidRPr="008D6A1F">
        <w:rPr>
          <w:sz w:val="28"/>
          <w:szCs w:val="28"/>
          <w:highlight w:val="cyan"/>
          <w:lang w:val="uk-UA"/>
        </w:rPr>
        <w:t>та</w:t>
      </w:r>
      <w:r w:rsidRPr="00F9457C">
        <w:rPr>
          <w:sz w:val="28"/>
          <w:szCs w:val="28"/>
          <w:lang w:val="uk-UA"/>
        </w:rPr>
        <w:t xml:space="preserve"> соціальні чинники. Найпоширенішою версією програмного бюджетування є </w:t>
      </w:r>
      <w:r w:rsidRPr="00F9457C">
        <w:rPr>
          <w:b/>
          <w:i/>
          <w:sz w:val="28"/>
          <w:szCs w:val="28"/>
          <w:lang w:val="uk-UA"/>
        </w:rPr>
        <w:t>програмно-цільовий менеджмент</w:t>
      </w:r>
      <w:r w:rsidRPr="00F9457C">
        <w:rPr>
          <w:sz w:val="28"/>
          <w:szCs w:val="28"/>
          <w:lang w:val="uk-UA"/>
        </w:rPr>
        <w:t>. На сучасному етапі розвитку бюджетного менеджменту в Україні все частіше застосовується саме цей метод планування та виконання бюджетів. Основні процедури використання програмно-цільового методу наведені на рис. 1.1.</w:t>
      </w:r>
    </w:p>
    <w:p w:rsidR="00FB66E3" w:rsidRPr="00F9457C" w:rsidRDefault="00FB66E3" w:rsidP="00FB66E3">
      <w:pPr>
        <w:spacing w:line="360" w:lineRule="auto"/>
        <w:ind w:firstLine="709"/>
        <w:jc w:val="both"/>
        <w:rPr>
          <w:sz w:val="28"/>
          <w:szCs w:val="28"/>
          <w:lang w:val="uk-UA"/>
        </w:rPr>
      </w:pPr>
      <w:r w:rsidRPr="00F9457C">
        <w:rPr>
          <w:sz w:val="28"/>
          <w:szCs w:val="28"/>
          <w:lang w:val="uk-UA"/>
        </w:rPr>
        <w:t>Із запровадженням програмно-цільових методів бюджетне планування та виконання бюджетів стало більш комплексним і системним. Система методів програмно-цільового виконання бюджетів запропонувала більш логічно обґрунтоване приймання рішень у сфері бюджетної політики щодо розроблення програм і розподілу ресурсів на основі реалістичних оцінок. Вирішальна її перевага полягає у високій професійній культурі інтегрування технологій бюджетного менеджменту в загальну систему державного управління. Програмно-цільове бюджетування – не просто нова технологія калькулювання витрат на різні види державної діяльності. Це система всеохоплюючого аналітичного підходу до процесу приймання рішень щодо бюджетів.</w:t>
      </w:r>
    </w:p>
    <w:p w:rsidR="00F9457C" w:rsidRDefault="00F9457C" w:rsidP="00F9457C">
      <w:pPr>
        <w:spacing w:line="370" w:lineRule="exact"/>
        <w:ind w:firstLine="709"/>
        <w:jc w:val="both"/>
        <w:rPr>
          <w:sz w:val="28"/>
          <w:szCs w:val="28"/>
          <w:lang w:val="uk-UA"/>
        </w:rPr>
      </w:pP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lastRenderedPageBreak/>
        <w:pict>
          <v:rect id="_x0000_s1821" style="position:absolute;left:0;text-align:left;margin-left:-10.8pt;margin-top:1.4pt;width:510.6pt;height:40.15pt;z-index:251591168">
            <v:textbox style="mso-next-textbox:#_x0000_s1821">
              <w:txbxContent>
                <w:p w:rsidR="00F9457C" w:rsidRPr="00A57AC5" w:rsidRDefault="00F9457C" w:rsidP="00F9457C">
                  <w:pPr>
                    <w:jc w:val="center"/>
                    <w:rPr>
                      <w:sz w:val="26"/>
                      <w:szCs w:val="26"/>
                      <w:lang w:val="uk-UA"/>
                    </w:rPr>
                  </w:pPr>
                  <w:r w:rsidRPr="00A57AC5">
                    <w:rPr>
                      <w:sz w:val="26"/>
                      <w:szCs w:val="26"/>
                      <w:lang w:val="uk-UA"/>
                    </w:rPr>
                    <w:t>Формування ієрархічного реєстру цілей: стратегічних, проміжних, галузевих (відомчих), кінцевих; визначення способів їх досягнення за даних умов та існуючих засобів</w:t>
                  </w:r>
                </w:p>
              </w:txbxContent>
            </v:textbox>
          </v:rect>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shapetype id="_x0000_t32" coordsize="21600,21600" o:spt="32" o:oned="t" path="m,l21600,21600e" filled="f">
            <v:path arrowok="t" fillok="f" o:connecttype="none"/>
            <o:lock v:ext="edit" shapetype="t"/>
          </v:shapetype>
          <v:shape id="_x0000_s1826" type="#_x0000_t32" style="position:absolute;left:0;text-align:left;margin-left:244.8pt;margin-top:12.4pt;width:0;height:18.2pt;z-index:251596288" o:connectortype="straight">
            <v:stroke endarrow="block"/>
          </v:shape>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rect id="_x0000_s1822" style="position:absolute;left:0;text-align:left;margin-left:-10.8pt;margin-top:1.45pt;width:510.6pt;height:38.2pt;z-index:251592192">
            <v:textbox style="mso-next-textbox:#_x0000_s1822">
              <w:txbxContent>
                <w:p w:rsidR="00F9457C" w:rsidRPr="00A57AC5" w:rsidRDefault="00F9457C" w:rsidP="00F9457C">
                  <w:pPr>
                    <w:jc w:val="center"/>
                    <w:rPr>
                      <w:sz w:val="26"/>
                      <w:szCs w:val="26"/>
                      <w:lang w:val="uk-UA"/>
                    </w:rPr>
                  </w:pPr>
                  <w:r w:rsidRPr="00A57AC5">
                    <w:rPr>
                      <w:sz w:val="26"/>
                      <w:szCs w:val="26"/>
                      <w:lang w:val="uk-UA"/>
                    </w:rPr>
                    <w:t>Розроблення програм як методу приймання рішень, сукупності заходів для досягнення конкретної мети як предметно-відособленої частки бюджетного фінансування</w:t>
                  </w:r>
                </w:p>
                <w:p w:rsidR="00F9457C" w:rsidRDefault="00F9457C" w:rsidP="00F9457C"/>
              </w:txbxContent>
            </v:textbox>
          </v:rect>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shape id="_x0000_s1827" type="#_x0000_t32" style="position:absolute;left:0;text-align:left;margin-left:244.8pt;margin-top:10.5pt;width:0;height:18.95pt;z-index:251597312" o:connectortype="straight">
            <v:stroke endarrow="block"/>
          </v:shape>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rect id="_x0000_s1823" style="position:absolute;left:0;text-align:left;margin-left:-10.8pt;margin-top:.3pt;width:510.6pt;height:57.85pt;z-index:251593216">
            <v:textbox style="mso-next-textbox:#_x0000_s1823">
              <w:txbxContent>
                <w:p w:rsidR="00F9457C" w:rsidRPr="00A57AC5" w:rsidRDefault="00F9457C" w:rsidP="00F9457C">
                  <w:pPr>
                    <w:jc w:val="center"/>
                    <w:rPr>
                      <w:sz w:val="26"/>
                      <w:szCs w:val="26"/>
                      <w:lang w:val="uk-UA"/>
                    </w:rPr>
                  </w:pPr>
                  <w:r w:rsidRPr="00A57AC5">
                    <w:rPr>
                      <w:sz w:val="26"/>
                      <w:szCs w:val="26"/>
                      <w:lang w:val="uk-UA"/>
                    </w:rPr>
                    <w:t>Інтеграція програм в їх предметно-матеріальній формі з їх фінансовою вартістю; складання програмно-фінансового плану з додатком аналізу та пояснювальної записки (</w:t>
                  </w:r>
                  <w:r w:rsidRPr="00A57AC5">
                    <w:rPr>
                      <w:b/>
                      <w:i/>
                      <w:sz w:val="26"/>
                      <w:szCs w:val="26"/>
                      <w:lang w:val="uk-UA"/>
                    </w:rPr>
                    <w:t>меморандуму про програму</w:t>
                  </w:r>
                  <w:r w:rsidRPr="00A57AC5">
                    <w:rPr>
                      <w:sz w:val="26"/>
                      <w:szCs w:val="26"/>
                      <w:lang w:val="uk-UA"/>
                    </w:rPr>
                    <w:t>)</w:t>
                  </w:r>
                </w:p>
                <w:p w:rsidR="00F9457C" w:rsidRDefault="00F9457C" w:rsidP="00F9457C"/>
              </w:txbxContent>
            </v:textbox>
          </v:rect>
        </w:pict>
      </w:r>
    </w:p>
    <w:p w:rsidR="00F9457C" w:rsidRPr="00F9457C" w:rsidRDefault="00F9457C" w:rsidP="00F9457C">
      <w:pPr>
        <w:spacing w:after="100" w:line="360" w:lineRule="auto"/>
        <w:ind w:firstLine="708"/>
        <w:jc w:val="both"/>
        <w:rPr>
          <w:rFonts w:eastAsia="Calibri"/>
          <w:sz w:val="28"/>
          <w:szCs w:val="28"/>
          <w:lang w:val="uk-UA" w:eastAsia="en-US"/>
        </w:rPr>
      </w:pP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rect id="_x0000_s1824" style="position:absolute;left:0;text-align:left;margin-left:-10.8pt;margin-top:17.6pt;width:510.6pt;height:40.5pt;z-index:251594240">
            <v:textbox style="mso-next-textbox:#_x0000_s1824">
              <w:txbxContent>
                <w:p w:rsidR="00F9457C" w:rsidRPr="00A57AC5" w:rsidRDefault="00F9457C" w:rsidP="00F9457C">
                  <w:pPr>
                    <w:jc w:val="center"/>
                    <w:rPr>
                      <w:sz w:val="26"/>
                      <w:szCs w:val="26"/>
                      <w:lang w:val="uk-UA"/>
                    </w:rPr>
                  </w:pPr>
                  <w:r w:rsidRPr="00A57AC5">
                    <w:rPr>
                      <w:sz w:val="26"/>
                      <w:szCs w:val="26"/>
                      <w:lang w:val="uk-UA"/>
                    </w:rPr>
                    <w:t>Документування й тиражування фінансової інформації для службового (урядового) і публічного (парламентського, відкритого для ЗМІ) користування</w:t>
                  </w:r>
                </w:p>
                <w:p w:rsidR="00F9457C" w:rsidRDefault="00F9457C" w:rsidP="00F9457C"/>
              </w:txbxContent>
            </v:textbox>
          </v:rect>
        </w:pict>
      </w:r>
      <w:r>
        <w:rPr>
          <w:rFonts w:eastAsia="Calibri"/>
          <w:noProof/>
          <w:sz w:val="28"/>
          <w:szCs w:val="28"/>
        </w:rPr>
        <w:pict>
          <v:shape id="_x0000_s1828" type="#_x0000_t32" style="position:absolute;left:0;text-align:left;margin-left:244.8pt;margin-top:-.15pt;width:0;height:17.75pt;z-index:251598336" o:connectortype="straight">
            <v:stroke endarrow="block"/>
          </v:shape>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shape id="_x0000_s1829" type="#_x0000_t32" style="position:absolute;left:0;text-align:left;margin-left:244.8pt;margin-top:28.95pt;width:0;height:15.75pt;z-index:251599360" o:connectortype="straight">
            <v:stroke endarrow="block"/>
          </v:shape>
        </w:pict>
      </w:r>
    </w:p>
    <w:p w:rsidR="00F9457C" w:rsidRPr="00F9457C" w:rsidRDefault="00CC1953" w:rsidP="00F9457C">
      <w:pPr>
        <w:spacing w:after="100" w:line="360" w:lineRule="auto"/>
        <w:ind w:firstLine="708"/>
        <w:jc w:val="both"/>
        <w:rPr>
          <w:rFonts w:eastAsia="Calibri"/>
          <w:sz w:val="28"/>
          <w:szCs w:val="28"/>
          <w:lang w:val="uk-UA" w:eastAsia="en-US"/>
        </w:rPr>
      </w:pPr>
      <w:r>
        <w:rPr>
          <w:rFonts w:eastAsia="Calibri"/>
          <w:noProof/>
          <w:sz w:val="28"/>
          <w:szCs w:val="28"/>
        </w:rPr>
        <w:pict>
          <v:rect id="_x0000_s1825" style="position:absolute;left:0;text-align:left;margin-left:-3.3pt;margin-top:15.55pt;width:510.6pt;height:38.8pt;z-index:251595264">
            <v:textbox style="mso-next-textbox:#_x0000_s1825">
              <w:txbxContent>
                <w:p w:rsidR="00F9457C" w:rsidRPr="00A57AC5" w:rsidRDefault="00F9457C" w:rsidP="00F9457C">
                  <w:pPr>
                    <w:jc w:val="center"/>
                    <w:rPr>
                      <w:sz w:val="26"/>
                      <w:szCs w:val="26"/>
                      <w:lang w:val="uk-UA"/>
                    </w:rPr>
                  </w:pPr>
                  <w:r w:rsidRPr="00A57AC5">
                    <w:rPr>
                      <w:sz w:val="26"/>
                      <w:szCs w:val="26"/>
                      <w:lang w:val="uk-UA"/>
                    </w:rPr>
                    <w:t>Організація виконання: визначення повноважень, компетенції, відповідальності управлінських структур та персоналій, задіяних у реалізації програм</w:t>
                  </w:r>
                </w:p>
                <w:p w:rsidR="00F9457C" w:rsidRDefault="00F9457C" w:rsidP="00F9457C"/>
              </w:txbxContent>
            </v:textbox>
          </v:rect>
        </w:pict>
      </w:r>
    </w:p>
    <w:p w:rsidR="00F9457C" w:rsidRPr="00F9457C" w:rsidRDefault="00F9457C" w:rsidP="00F9457C">
      <w:pPr>
        <w:spacing w:after="100" w:line="360" w:lineRule="auto"/>
        <w:ind w:firstLine="708"/>
        <w:jc w:val="both"/>
        <w:rPr>
          <w:rFonts w:eastAsia="Calibri"/>
          <w:sz w:val="28"/>
          <w:szCs w:val="28"/>
          <w:lang w:val="uk-UA" w:eastAsia="en-US"/>
        </w:rPr>
      </w:pPr>
    </w:p>
    <w:p w:rsidR="00F9457C" w:rsidRPr="00F9457C" w:rsidRDefault="00F9457C" w:rsidP="00FB66E3">
      <w:pPr>
        <w:spacing w:line="360" w:lineRule="auto"/>
        <w:jc w:val="both"/>
        <w:rPr>
          <w:rFonts w:eastAsia="Calibri"/>
          <w:i/>
          <w:sz w:val="28"/>
          <w:szCs w:val="28"/>
          <w:lang w:val="uk-UA" w:eastAsia="en-US"/>
        </w:rPr>
      </w:pPr>
      <w:r w:rsidRPr="00F9457C">
        <w:rPr>
          <w:rFonts w:eastAsia="Calibri"/>
          <w:i/>
          <w:sz w:val="28"/>
          <w:szCs w:val="28"/>
          <w:lang w:val="uk-UA" w:eastAsia="en-US"/>
        </w:rPr>
        <w:t xml:space="preserve">Рис. </w:t>
      </w:r>
      <w:r w:rsidRPr="008D6A1F">
        <w:rPr>
          <w:rFonts w:eastAsia="Calibri"/>
          <w:i/>
          <w:sz w:val="28"/>
          <w:szCs w:val="28"/>
          <w:highlight w:val="cyan"/>
          <w:lang w:val="uk-UA" w:eastAsia="en-US"/>
        </w:rPr>
        <w:t>1.1</w:t>
      </w:r>
      <w:r w:rsidR="008D6A1F" w:rsidRPr="008D6A1F">
        <w:rPr>
          <w:rFonts w:eastAsia="Calibri"/>
          <w:i/>
          <w:sz w:val="28"/>
          <w:szCs w:val="28"/>
          <w:highlight w:val="cyan"/>
          <w:lang w:val="uk-UA" w:eastAsia="en-US"/>
        </w:rPr>
        <w:t>.</w:t>
      </w:r>
      <w:r w:rsidRPr="00F9457C">
        <w:rPr>
          <w:rFonts w:eastAsia="Calibri"/>
          <w:sz w:val="28"/>
          <w:szCs w:val="28"/>
          <w:lang w:val="uk-UA" w:eastAsia="en-US"/>
        </w:rPr>
        <w:t xml:space="preserve"> </w:t>
      </w:r>
      <w:r w:rsidRPr="00F9457C">
        <w:rPr>
          <w:rFonts w:eastAsia="Calibri"/>
          <w:i/>
          <w:sz w:val="28"/>
          <w:szCs w:val="28"/>
          <w:lang w:val="uk-UA" w:eastAsia="en-US"/>
        </w:rPr>
        <w:t>Послідовність адміністративних дій та аналітичних процедур програмно-цільового бюджетного менеджменту [91]</w:t>
      </w:r>
    </w:p>
    <w:p w:rsidR="00F9457C" w:rsidRDefault="00F9457C" w:rsidP="00FB66E3">
      <w:pPr>
        <w:spacing w:line="360" w:lineRule="auto"/>
        <w:ind w:firstLine="709"/>
        <w:jc w:val="both"/>
        <w:rPr>
          <w:sz w:val="28"/>
          <w:szCs w:val="28"/>
          <w:lang w:val="uk-UA"/>
        </w:rPr>
      </w:pPr>
    </w:p>
    <w:p w:rsidR="00F9457C" w:rsidRDefault="00F9457C" w:rsidP="00FB66E3">
      <w:pPr>
        <w:spacing w:line="360" w:lineRule="auto"/>
        <w:ind w:firstLine="709"/>
        <w:jc w:val="both"/>
        <w:rPr>
          <w:sz w:val="28"/>
          <w:szCs w:val="28"/>
          <w:lang w:val="uk-UA"/>
        </w:rPr>
      </w:pPr>
      <w:r w:rsidRPr="00F9457C">
        <w:rPr>
          <w:sz w:val="28"/>
          <w:szCs w:val="28"/>
          <w:lang w:val="uk-UA"/>
        </w:rPr>
        <w:t xml:space="preserve">До основних складових системи програмно-цільового бюджетування       відносять: меморандум про програму; спеціальні дослідження; багаторічні програми і фінансові плани, їх структуру, результати, системний аналіз та інші. </w:t>
      </w:r>
      <w:r w:rsidRPr="00F9457C">
        <w:rPr>
          <w:b/>
          <w:i/>
          <w:sz w:val="28"/>
          <w:szCs w:val="28"/>
          <w:lang w:val="uk-UA"/>
        </w:rPr>
        <w:t>Меморандум про програму</w:t>
      </w:r>
      <w:r w:rsidRPr="00F9457C">
        <w:rPr>
          <w:sz w:val="28"/>
          <w:szCs w:val="28"/>
          <w:lang w:val="uk-UA"/>
        </w:rPr>
        <w:t xml:space="preserve"> дає докладне пояснення її стратегії і спрямованості з чітким зазначенням підстав для приймання рішення щодо її виконання. Спеціальні дослідження передбачають наукову підтримку програми, тобто виконання відповідних розрахунків та підготовку аналітичних документів, які визначають якість програмно-цільового методу виконання бюджетів. Зміст цих документів зводиться до наступного:</w:t>
      </w:r>
    </w:p>
    <w:p w:rsidR="00F9457C" w:rsidRDefault="00F9457C" w:rsidP="00FB66E3">
      <w:pPr>
        <w:spacing w:line="360" w:lineRule="auto"/>
        <w:ind w:firstLine="709"/>
        <w:jc w:val="both"/>
        <w:rPr>
          <w:sz w:val="28"/>
          <w:szCs w:val="28"/>
          <w:lang w:val="uk-UA"/>
        </w:rPr>
      </w:pPr>
      <w:r w:rsidRPr="00F9457C">
        <w:rPr>
          <w:sz w:val="28"/>
          <w:szCs w:val="28"/>
          <w:lang w:val="uk-UA"/>
        </w:rPr>
        <w:t>- визначення специфічних потреб національної економіки чи соціальної сфери, пов’язаних із даною програмою;</w:t>
      </w:r>
      <w:r w:rsidRPr="00F9457C">
        <w:rPr>
          <w:sz w:val="28"/>
          <w:szCs w:val="28"/>
          <w:lang w:val="uk-UA"/>
        </w:rPr>
        <w:tab/>
      </w:r>
    </w:p>
    <w:p w:rsidR="00F9457C" w:rsidRDefault="00F9457C" w:rsidP="00FB66E3">
      <w:pPr>
        <w:spacing w:line="360" w:lineRule="auto"/>
        <w:ind w:firstLine="709"/>
        <w:jc w:val="both"/>
        <w:rPr>
          <w:sz w:val="28"/>
          <w:szCs w:val="28"/>
          <w:lang w:val="uk-UA"/>
        </w:rPr>
      </w:pPr>
      <w:r w:rsidRPr="00F9457C">
        <w:rPr>
          <w:sz w:val="28"/>
          <w:szCs w:val="28"/>
          <w:lang w:val="uk-UA"/>
        </w:rPr>
        <w:t>- постановки конкретних завдань перед відповідними установами;</w:t>
      </w:r>
    </w:p>
    <w:p w:rsidR="00F9457C" w:rsidRDefault="00F9457C" w:rsidP="00FB66E3">
      <w:pPr>
        <w:spacing w:line="360" w:lineRule="auto"/>
        <w:ind w:firstLine="709"/>
        <w:jc w:val="both"/>
        <w:rPr>
          <w:sz w:val="28"/>
          <w:szCs w:val="28"/>
          <w:lang w:val="uk-UA"/>
        </w:rPr>
      </w:pPr>
      <w:r w:rsidRPr="00F9457C">
        <w:rPr>
          <w:sz w:val="28"/>
          <w:szCs w:val="28"/>
          <w:lang w:val="uk-UA"/>
        </w:rPr>
        <w:t xml:space="preserve">- аналізу можливої ефективності та довгострокових витрат на виконання програм; </w:t>
      </w:r>
    </w:p>
    <w:p w:rsidR="00F9457C" w:rsidRDefault="00F9457C" w:rsidP="00FB66E3">
      <w:pPr>
        <w:spacing w:line="360" w:lineRule="auto"/>
        <w:ind w:firstLine="709"/>
        <w:jc w:val="both"/>
        <w:rPr>
          <w:sz w:val="28"/>
          <w:szCs w:val="28"/>
          <w:lang w:val="uk-UA"/>
        </w:rPr>
      </w:pPr>
      <w:r w:rsidRPr="00F9457C">
        <w:rPr>
          <w:sz w:val="28"/>
          <w:szCs w:val="28"/>
          <w:lang w:val="uk-UA"/>
        </w:rPr>
        <w:lastRenderedPageBreak/>
        <w:t xml:space="preserve">- описання та порівняння всіх альтернативних програм, запропонованих для досягнення тих самих </w:t>
      </w:r>
      <w:r w:rsidRPr="008D6A1F">
        <w:rPr>
          <w:sz w:val="28"/>
          <w:szCs w:val="28"/>
          <w:highlight w:val="cyan"/>
          <w:lang w:val="uk-UA"/>
        </w:rPr>
        <w:t>цілей</w:t>
      </w:r>
      <w:r w:rsidR="008D6A1F" w:rsidRPr="008D6A1F">
        <w:rPr>
          <w:sz w:val="28"/>
          <w:szCs w:val="28"/>
          <w:highlight w:val="cyan"/>
          <w:lang w:val="uk-UA"/>
        </w:rPr>
        <w:t>;</w:t>
      </w:r>
    </w:p>
    <w:p w:rsidR="00F9457C" w:rsidRPr="00F9457C" w:rsidRDefault="00F9457C" w:rsidP="00FB66E3">
      <w:pPr>
        <w:spacing w:line="360" w:lineRule="auto"/>
        <w:ind w:firstLine="709"/>
        <w:jc w:val="both"/>
        <w:rPr>
          <w:sz w:val="28"/>
          <w:szCs w:val="28"/>
          <w:lang w:val="uk-UA"/>
        </w:rPr>
      </w:pPr>
      <w:r w:rsidRPr="00F9457C">
        <w:rPr>
          <w:sz w:val="28"/>
          <w:szCs w:val="28"/>
          <w:lang w:val="uk-UA"/>
        </w:rPr>
        <w:t>- коректного визначення пріоритетів серед розділів програми, встановлення їх взаємно порівнянної значущості.</w:t>
      </w:r>
    </w:p>
    <w:p w:rsidR="00F9457C" w:rsidRPr="00F9457C" w:rsidRDefault="00F9457C" w:rsidP="00FB66E3">
      <w:pPr>
        <w:spacing w:line="360" w:lineRule="auto"/>
        <w:ind w:firstLine="709"/>
        <w:jc w:val="both"/>
        <w:rPr>
          <w:sz w:val="28"/>
          <w:szCs w:val="28"/>
          <w:lang w:val="uk-UA"/>
        </w:rPr>
      </w:pPr>
      <w:r w:rsidRPr="00F9457C">
        <w:rPr>
          <w:sz w:val="28"/>
          <w:szCs w:val="28"/>
          <w:lang w:val="uk-UA"/>
        </w:rPr>
        <w:t xml:space="preserve">Мета </w:t>
      </w:r>
      <w:r w:rsidRPr="00F9457C">
        <w:rPr>
          <w:b/>
          <w:sz w:val="28"/>
          <w:szCs w:val="28"/>
          <w:lang w:val="uk-UA"/>
        </w:rPr>
        <w:t>багаторічних програм і фінансових планів</w:t>
      </w:r>
      <w:r w:rsidRPr="00F9457C">
        <w:rPr>
          <w:sz w:val="28"/>
          <w:szCs w:val="28"/>
          <w:lang w:val="uk-UA"/>
        </w:rPr>
        <w:t xml:space="preserve"> полягає у визначенні перспективи на кілька років наперед щодо фінансування витрат, а також впливу рішень, що приймаються сьогодні, на видатки майбутніх періодів. Завдяки багаторічній калькуляції витрат розрахунки на майбут</w:t>
      </w:r>
      <w:r w:rsidR="008D6A1F">
        <w:rPr>
          <w:sz w:val="28"/>
          <w:szCs w:val="28"/>
          <w:lang w:val="uk-UA"/>
        </w:rPr>
        <w:t xml:space="preserve">нє дають можливість приймати </w:t>
      </w:r>
      <w:proofErr w:type="spellStart"/>
      <w:r w:rsidR="008D6A1F" w:rsidRPr="008D6A1F">
        <w:rPr>
          <w:sz w:val="28"/>
          <w:szCs w:val="28"/>
          <w:highlight w:val="cyan"/>
          <w:lang w:val="uk-UA"/>
        </w:rPr>
        <w:t>обґ</w:t>
      </w:r>
      <w:r w:rsidRPr="008D6A1F">
        <w:rPr>
          <w:sz w:val="28"/>
          <w:szCs w:val="28"/>
          <w:highlight w:val="cyan"/>
          <w:lang w:val="uk-UA"/>
        </w:rPr>
        <w:t>рунтованіші</w:t>
      </w:r>
      <w:proofErr w:type="spellEnd"/>
      <w:r w:rsidRPr="00F9457C">
        <w:rPr>
          <w:sz w:val="28"/>
          <w:szCs w:val="28"/>
          <w:lang w:val="uk-UA"/>
        </w:rPr>
        <w:t xml:space="preserve"> рішення, своєчасно відкидати ті програми, котрі не варті вкладених у них грошових коштів. Розрахунки на перспективу потребують значних затрат часу на підготовку і узагальнення даних, а також урахування фіксованих видатків. Калькуляція майбутніх видатків потрібна в тому разі, коли сьогоднішнє рішення призведе до виникнення фінансових зобов’язань у майбутньому, зокрема виплати субсидій, податкових знижок, соціальної допомоги тощо. Крім того, знати про обсяг майбутніх видатків корисно і тоді, коли видатки, передбачені нинішнім рішенням, не дадуть очікуваних результатів без їх продовження в майбутньому. Американський економіст </w:t>
      </w:r>
      <w:proofErr w:type="spellStart"/>
      <w:r w:rsidRPr="00F9457C">
        <w:rPr>
          <w:sz w:val="28"/>
          <w:szCs w:val="28"/>
          <w:lang w:val="uk-UA"/>
        </w:rPr>
        <w:t>Аллен</w:t>
      </w:r>
      <w:proofErr w:type="spellEnd"/>
      <w:r w:rsidRPr="00F9457C">
        <w:rPr>
          <w:sz w:val="28"/>
          <w:szCs w:val="28"/>
          <w:lang w:val="uk-UA"/>
        </w:rPr>
        <w:t xml:space="preserve"> </w:t>
      </w:r>
      <w:proofErr w:type="spellStart"/>
      <w:r w:rsidRPr="00F9457C">
        <w:rPr>
          <w:sz w:val="28"/>
          <w:szCs w:val="28"/>
          <w:lang w:val="uk-UA"/>
        </w:rPr>
        <w:t>Стейсс</w:t>
      </w:r>
      <w:proofErr w:type="spellEnd"/>
      <w:r w:rsidRPr="00F9457C">
        <w:rPr>
          <w:sz w:val="28"/>
          <w:szCs w:val="28"/>
          <w:lang w:val="uk-UA"/>
        </w:rPr>
        <w:t xml:space="preserve"> визначає програму як «обґрунтовану розрахунками та значиму групу взаємозалежних видів діяльності і проектів, що перебувають під єдиним управлінням і потребують відповідних ресурсів для досягнення загального результату» [91]. Державні програми групуються на основі спільних завдань у межах певної ієрархії програм, за принципом об’єднання менших взаємозамінних або споріднених у більші. Головна мета об’єднання програм – перенесення уваги з організації діяльності певної державної установи на завдання та результати її діяльності, «прив’язування» ресурсів до результатів, чітке визначення відповідальності за їх досягнення на різних організаційних рівнях, створення відповідної системи обробки інформації, обліку і контролю.</w:t>
      </w:r>
    </w:p>
    <w:p w:rsidR="00F9457C" w:rsidRDefault="00F9457C" w:rsidP="00FB66E3">
      <w:pPr>
        <w:spacing w:line="360" w:lineRule="auto"/>
        <w:ind w:firstLine="709"/>
        <w:jc w:val="both"/>
        <w:rPr>
          <w:sz w:val="28"/>
          <w:szCs w:val="28"/>
          <w:lang w:val="uk-UA"/>
        </w:rPr>
      </w:pPr>
      <w:r w:rsidRPr="00F9457C">
        <w:rPr>
          <w:sz w:val="28"/>
          <w:szCs w:val="28"/>
          <w:lang w:val="uk-UA"/>
        </w:rPr>
        <w:t xml:space="preserve">У системі програмно-цільового бюджетування показник результату ключовий для всіх процедур бюджетного планування і менеджменту. Як показує досвід західних країн, перебудова роботи з орієнтацією на </w:t>
      </w:r>
      <w:r w:rsidRPr="00F9457C">
        <w:rPr>
          <w:sz w:val="28"/>
          <w:szCs w:val="28"/>
          <w:lang w:val="uk-UA"/>
        </w:rPr>
        <w:lastRenderedPageBreak/>
        <w:t>результативність найважча, «неприємна» для державних службовців, звичних до традиційних методів. Крім того, державні інститути не завжди достатньо гнучкі для того, щоб оперативно реагувати на фінансово-економічні, політичні чи соціальні зміни і відповідно коригувати відображену у програмах діяльність. Результати вимірюються кількістю кінцевих благ або послуг, вироблених чи наданих завдяки даній програмі. У межах системи програмно-цільового бюджетування термін «результат» передбачає кілька параметрів визначення досягнень та ефективності, а саме:</w:t>
      </w:r>
    </w:p>
    <w:p w:rsidR="00F9457C" w:rsidRDefault="00F9457C" w:rsidP="00FB66E3">
      <w:pPr>
        <w:spacing w:line="360" w:lineRule="auto"/>
        <w:ind w:firstLine="709"/>
        <w:jc w:val="both"/>
        <w:rPr>
          <w:sz w:val="28"/>
          <w:szCs w:val="28"/>
          <w:lang w:val="uk-UA"/>
        </w:rPr>
      </w:pPr>
      <w:r w:rsidRPr="00F9457C">
        <w:rPr>
          <w:sz w:val="28"/>
          <w:szCs w:val="28"/>
          <w:lang w:val="uk-UA"/>
        </w:rPr>
        <w:t xml:space="preserve">- можливості програмно-цільових програм виконувати покладені на неї функції;    </w:t>
      </w:r>
    </w:p>
    <w:p w:rsidR="00F9457C" w:rsidRDefault="00F9457C" w:rsidP="00FB66E3">
      <w:pPr>
        <w:spacing w:line="360" w:lineRule="auto"/>
        <w:ind w:firstLine="709"/>
        <w:jc w:val="both"/>
        <w:rPr>
          <w:sz w:val="28"/>
          <w:szCs w:val="28"/>
          <w:lang w:val="uk-UA"/>
        </w:rPr>
      </w:pPr>
      <w:r w:rsidRPr="00F9457C">
        <w:rPr>
          <w:sz w:val="28"/>
          <w:szCs w:val="28"/>
          <w:lang w:val="uk-UA"/>
        </w:rPr>
        <w:t>- безпосередній продукт діяльності (товари, блага, послуги);</w:t>
      </w:r>
    </w:p>
    <w:p w:rsidR="00F9457C" w:rsidRDefault="00F9457C" w:rsidP="00FB66E3">
      <w:pPr>
        <w:spacing w:line="360" w:lineRule="auto"/>
        <w:ind w:firstLine="709"/>
        <w:jc w:val="both"/>
        <w:rPr>
          <w:sz w:val="28"/>
          <w:szCs w:val="28"/>
          <w:lang w:val="uk-UA"/>
        </w:rPr>
      </w:pPr>
      <w:r w:rsidRPr="00F9457C">
        <w:rPr>
          <w:sz w:val="28"/>
          <w:szCs w:val="28"/>
          <w:lang w:val="uk-UA"/>
        </w:rPr>
        <w:t>- вигоди для певних суспільних груп у зв’язку з запровадженням програмно-цільових програм;</w:t>
      </w:r>
    </w:p>
    <w:p w:rsidR="00F9457C" w:rsidRDefault="00F9457C" w:rsidP="00FB66E3">
      <w:pPr>
        <w:spacing w:line="360" w:lineRule="auto"/>
        <w:ind w:firstLine="709"/>
        <w:jc w:val="both"/>
        <w:rPr>
          <w:sz w:val="28"/>
          <w:szCs w:val="28"/>
          <w:lang w:val="uk-UA"/>
        </w:rPr>
      </w:pPr>
      <w:r w:rsidRPr="00F9457C">
        <w:rPr>
          <w:sz w:val="28"/>
          <w:szCs w:val="28"/>
          <w:lang w:val="uk-UA"/>
        </w:rPr>
        <w:t>- кількість і / або види соціальних груп, які одержують ці вигоди;</w:t>
      </w:r>
    </w:p>
    <w:p w:rsidR="00F9457C" w:rsidRDefault="00F9457C" w:rsidP="00FB66E3">
      <w:pPr>
        <w:spacing w:line="360" w:lineRule="auto"/>
        <w:ind w:firstLine="709"/>
        <w:jc w:val="both"/>
        <w:rPr>
          <w:sz w:val="28"/>
          <w:szCs w:val="28"/>
          <w:lang w:val="uk-UA"/>
        </w:rPr>
      </w:pPr>
      <w:r w:rsidRPr="00F9457C">
        <w:rPr>
          <w:sz w:val="28"/>
          <w:szCs w:val="28"/>
          <w:lang w:val="uk-UA"/>
        </w:rPr>
        <w:t>- вплив одержаних вигід на інші показники, що визначають стан добробуту тієї чи іншої групи населення</w:t>
      </w:r>
      <w:r>
        <w:rPr>
          <w:sz w:val="28"/>
          <w:szCs w:val="28"/>
          <w:lang w:val="uk-UA"/>
        </w:rPr>
        <w:t>;</w:t>
      </w:r>
    </w:p>
    <w:p w:rsidR="00F9457C" w:rsidRPr="00F9457C" w:rsidRDefault="00F9457C" w:rsidP="00FB66E3">
      <w:pPr>
        <w:spacing w:line="360" w:lineRule="auto"/>
        <w:ind w:firstLine="709"/>
        <w:jc w:val="both"/>
        <w:rPr>
          <w:sz w:val="28"/>
          <w:szCs w:val="28"/>
          <w:lang w:val="uk-UA"/>
        </w:rPr>
      </w:pPr>
      <w:r w:rsidRPr="00F9457C">
        <w:rPr>
          <w:sz w:val="28"/>
          <w:szCs w:val="28"/>
          <w:lang w:val="uk-UA"/>
        </w:rPr>
        <w:t>- чистий результат змін, обумовлений усією сукупністю чинників.</w:t>
      </w:r>
    </w:p>
    <w:p w:rsidR="00F9457C" w:rsidRDefault="00F9457C" w:rsidP="00FB66E3">
      <w:pPr>
        <w:spacing w:line="360" w:lineRule="auto"/>
        <w:ind w:firstLine="709"/>
        <w:jc w:val="both"/>
        <w:rPr>
          <w:sz w:val="28"/>
          <w:szCs w:val="28"/>
          <w:lang w:val="uk-UA"/>
        </w:rPr>
      </w:pPr>
      <w:r w:rsidRPr="00F9457C">
        <w:rPr>
          <w:sz w:val="28"/>
          <w:szCs w:val="28"/>
          <w:lang w:val="uk-UA"/>
        </w:rPr>
        <w:t xml:space="preserve">Важливе місце в системі програмно-цільового бюджетування займає оцінка програм. Це систематизоване оцінювання реалізації програми з погляду відповідності завданням, зазначеним у бюджетах. Оцінка полягає у визначенні результатів і вигід, очікуваних у процесі здійснення програм, а також затрат економічних ресурсів і бюджетних коштів. Вона показує, чи справді програма відповідає своєму призначенню, чи виконується за найкращого співвідношення результатів і витрат, за використання найефективніших методів бюджетного менеджменту, тобто найбільш економним способом. Оцінка – суттєва частина всього процесу контролю над програмою. </w:t>
      </w:r>
      <w:r w:rsidRPr="00F9457C">
        <w:rPr>
          <w:sz w:val="28"/>
          <w:szCs w:val="28"/>
          <w:lang w:val="uk-UA"/>
        </w:rPr>
        <w:tab/>
      </w:r>
      <w:r w:rsidRPr="00F9457C">
        <w:rPr>
          <w:sz w:val="28"/>
          <w:szCs w:val="28"/>
          <w:lang w:val="uk-UA"/>
        </w:rPr>
        <w:tab/>
      </w:r>
      <w:r w:rsidRPr="00F9457C">
        <w:rPr>
          <w:sz w:val="28"/>
          <w:szCs w:val="28"/>
          <w:lang w:val="uk-UA"/>
        </w:rPr>
        <w:tab/>
      </w:r>
      <w:r w:rsidRPr="00F9457C">
        <w:rPr>
          <w:sz w:val="28"/>
          <w:szCs w:val="28"/>
          <w:lang w:val="uk-UA"/>
        </w:rPr>
        <w:tab/>
      </w:r>
      <w:r w:rsidRPr="00F9457C">
        <w:rPr>
          <w:sz w:val="28"/>
          <w:szCs w:val="28"/>
          <w:lang w:val="uk-UA"/>
        </w:rPr>
        <w:tab/>
      </w:r>
      <w:r w:rsidRPr="00F9457C">
        <w:rPr>
          <w:sz w:val="28"/>
          <w:szCs w:val="28"/>
          <w:lang w:val="uk-UA"/>
        </w:rPr>
        <w:tab/>
        <w:t xml:space="preserve">Системний аналіз – ключова ланка програмно-цільового методу виконання бюджетів – охоплює всі види аналізу, що стосуються повного, логічного, ретельного вивчення альтернатив під кутом зору відносних витрат і ефективності на основі певних критеріїв. Окремі методи системного аналізу </w:t>
      </w:r>
      <w:r w:rsidRPr="00F9457C">
        <w:rPr>
          <w:sz w:val="28"/>
          <w:szCs w:val="28"/>
          <w:lang w:val="uk-UA"/>
        </w:rPr>
        <w:lastRenderedPageBreak/>
        <w:t>можуть передбачати аналіз «витрати-вигоди», аналіз окупності витрат, різних впливів, чинників тощо. Системний аналіз у технологіях програмно-цільового бюджетування передбачає:</w:t>
      </w:r>
    </w:p>
    <w:p w:rsidR="00F9457C" w:rsidRDefault="00F9457C" w:rsidP="00FB66E3">
      <w:pPr>
        <w:spacing w:line="360" w:lineRule="auto"/>
        <w:ind w:firstLine="709"/>
        <w:jc w:val="both"/>
        <w:rPr>
          <w:sz w:val="28"/>
          <w:szCs w:val="28"/>
          <w:lang w:val="uk-UA"/>
        </w:rPr>
      </w:pPr>
      <w:r w:rsidRPr="00F9457C">
        <w:rPr>
          <w:sz w:val="28"/>
          <w:szCs w:val="28"/>
          <w:lang w:val="uk-UA"/>
        </w:rPr>
        <w:t>- з’ясування цілей і завдань;</w:t>
      </w:r>
    </w:p>
    <w:p w:rsidR="00F9457C" w:rsidRDefault="00F9457C" w:rsidP="00FB66E3">
      <w:pPr>
        <w:spacing w:line="360" w:lineRule="auto"/>
        <w:ind w:firstLine="709"/>
        <w:jc w:val="both"/>
        <w:rPr>
          <w:sz w:val="28"/>
          <w:szCs w:val="28"/>
          <w:lang w:val="uk-UA"/>
        </w:rPr>
      </w:pPr>
      <w:r w:rsidRPr="00F9457C">
        <w:rPr>
          <w:sz w:val="28"/>
          <w:szCs w:val="28"/>
          <w:lang w:val="uk-UA"/>
        </w:rPr>
        <w:t>- визначення критеріїв оцінки ефективності досягнутих результатів;</w:t>
      </w:r>
    </w:p>
    <w:p w:rsidR="00F9457C" w:rsidRPr="00FB66E3" w:rsidRDefault="00F9457C" w:rsidP="00FB66E3">
      <w:pPr>
        <w:spacing w:line="360" w:lineRule="auto"/>
        <w:ind w:firstLine="709"/>
        <w:jc w:val="both"/>
        <w:rPr>
          <w:spacing w:val="-4"/>
          <w:sz w:val="28"/>
          <w:szCs w:val="28"/>
          <w:lang w:val="uk-UA"/>
        </w:rPr>
      </w:pPr>
      <w:r w:rsidRPr="00FB66E3">
        <w:rPr>
          <w:spacing w:val="-4"/>
          <w:sz w:val="28"/>
          <w:szCs w:val="28"/>
          <w:lang w:val="uk-UA"/>
        </w:rPr>
        <w:t xml:space="preserve">- пошук альтернативних варіантів способів реалізації поставлених завдань;           </w:t>
      </w:r>
    </w:p>
    <w:p w:rsidR="00F9457C" w:rsidRDefault="00F9457C" w:rsidP="00FB66E3">
      <w:pPr>
        <w:spacing w:line="360" w:lineRule="auto"/>
        <w:ind w:firstLine="709"/>
        <w:jc w:val="both"/>
        <w:rPr>
          <w:sz w:val="28"/>
          <w:szCs w:val="28"/>
          <w:lang w:val="uk-UA"/>
        </w:rPr>
      </w:pPr>
      <w:r>
        <w:rPr>
          <w:sz w:val="28"/>
          <w:szCs w:val="28"/>
          <w:lang w:val="uk-UA"/>
        </w:rPr>
        <w:t xml:space="preserve">- </w:t>
      </w:r>
      <w:r w:rsidRPr="00F9457C">
        <w:rPr>
          <w:sz w:val="28"/>
          <w:szCs w:val="28"/>
          <w:lang w:val="uk-UA"/>
        </w:rPr>
        <w:t>оцінку альтернативних варіантів за критеріями, обумовленими конкретними завданнями.</w:t>
      </w:r>
    </w:p>
    <w:p w:rsidR="00665576" w:rsidRPr="00FB66E3" w:rsidRDefault="00665576" w:rsidP="00FB66E3">
      <w:pPr>
        <w:spacing w:line="360" w:lineRule="auto"/>
        <w:ind w:firstLine="709"/>
        <w:jc w:val="both"/>
        <w:rPr>
          <w:spacing w:val="-4"/>
          <w:sz w:val="28"/>
          <w:szCs w:val="28"/>
          <w:lang w:val="uk-UA"/>
        </w:rPr>
      </w:pPr>
      <w:r w:rsidRPr="00FB66E3">
        <w:rPr>
          <w:spacing w:val="-4"/>
          <w:sz w:val="28"/>
          <w:szCs w:val="28"/>
          <w:lang w:val="uk-UA"/>
        </w:rPr>
        <w:t xml:space="preserve">Отже, аналіз за процедурами програмно-цільового методу передбачає вивчення відносних витрат і результатів альтернативних підходів до вирішення певної проблеми в рамках фінансової програми, тоді як метод послідовно-постатейних бюджетів обмежується розглядом одного варіанту. Системний аналіз застосовується не лише на стадії підготовки програми або вибору альтернативних видів діяльності під програму, а й на всіх інших етапах бюджетної роботи. Наприклад, коли програма вже затверджена і виконується, проміжні результати аналізують з погляду досягнення поставленої мети. На основі одержаної інформації програму можуть скоригувати або навіть припинити фінансування у випадку, якщо результати не відповідають поставленим завданням.  </w:t>
      </w:r>
    </w:p>
    <w:p w:rsidR="00665576" w:rsidRPr="00665576" w:rsidRDefault="00665576" w:rsidP="00FB66E3">
      <w:pPr>
        <w:spacing w:line="360" w:lineRule="auto"/>
        <w:ind w:firstLine="709"/>
        <w:jc w:val="both"/>
        <w:rPr>
          <w:sz w:val="28"/>
          <w:szCs w:val="28"/>
          <w:lang w:val="uk-UA"/>
        </w:rPr>
      </w:pPr>
      <w:r w:rsidRPr="00665576">
        <w:rPr>
          <w:sz w:val="28"/>
          <w:szCs w:val="28"/>
          <w:lang w:val="uk-UA"/>
        </w:rPr>
        <w:t xml:space="preserve">                                                             </w:t>
      </w:r>
    </w:p>
    <w:p w:rsidR="00665576" w:rsidRPr="00665576" w:rsidRDefault="00665576" w:rsidP="00FB66E3">
      <w:pPr>
        <w:spacing w:line="360" w:lineRule="auto"/>
        <w:ind w:firstLine="709"/>
        <w:jc w:val="both"/>
        <w:rPr>
          <w:b/>
          <w:sz w:val="28"/>
          <w:szCs w:val="28"/>
          <w:lang w:val="uk-UA"/>
        </w:rPr>
      </w:pPr>
      <w:r w:rsidRPr="008D6A1F">
        <w:rPr>
          <w:b/>
          <w:i/>
          <w:sz w:val="28"/>
          <w:szCs w:val="28"/>
          <w:highlight w:val="cyan"/>
          <w:lang w:val="uk-UA"/>
        </w:rPr>
        <w:t>1.3</w:t>
      </w:r>
      <w:r w:rsidR="008D6A1F" w:rsidRPr="008D6A1F">
        <w:rPr>
          <w:b/>
          <w:i/>
          <w:sz w:val="28"/>
          <w:szCs w:val="28"/>
          <w:highlight w:val="cyan"/>
          <w:lang w:val="uk-UA"/>
        </w:rPr>
        <w:t>.</w:t>
      </w:r>
      <w:r w:rsidRPr="00665576">
        <w:rPr>
          <w:b/>
          <w:sz w:val="28"/>
          <w:szCs w:val="28"/>
          <w:lang w:val="uk-UA"/>
        </w:rPr>
        <w:t xml:space="preserve"> </w:t>
      </w:r>
      <w:r w:rsidRPr="00665576">
        <w:rPr>
          <w:b/>
          <w:i/>
          <w:sz w:val="28"/>
          <w:szCs w:val="28"/>
          <w:lang w:val="uk-UA"/>
        </w:rPr>
        <w:t>Сутність бюджетного менеджменту</w:t>
      </w:r>
    </w:p>
    <w:p w:rsidR="00665576" w:rsidRPr="00665576" w:rsidRDefault="00665576" w:rsidP="00FB66E3">
      <w:pPr>
        <w:spacing w:line="360" w:lineRule="auto"/>
        <w:ind w:firstLine="709"/>
        <w:jc w:val="both"/>
        <w:rPr>
          <w:sz w:val="28"/>
          <w:szCs w:val="28"/>
          <w:lang w:val="uk-UA"/>
        </w:rPr>
      </w:pPr>
      <w:r w:rsidRPr="00665576">
        <w:rPr>
          <w:sz w:val="28"/>
          <w:szCs w:val="28"/>
          <w:lang w:val="uk-UA"/>
        </w:rPr>
        <w:t xml:space="preserve">Слід відзначити, що якщо під фінансовим менеджментом розуміють управління фінансовими потоками, то бюджетний менеджмент в цілому та на окремих територіях можна охарактеризувати як управління доходами </w:t>
      </w:r>
      <w:r w:rsidR="008D6A1F" w:rsidRPr="008D6A1F">
        <w:rPr>
          <w:sz w:val="28"/>
          <w:szCs w:val="28"/>
          <w:highlight w:val="cyan"/>
          <w:lang w:val="uk-UA"/>
        </w:rPr>
        <w:t>й</w:t>
      </w:r>
      <w:r w:rsidRPr="00665576">
        <w:rPr>
          <w:sz w:val="28"/>
          <w:szCs w:val="28"/>
          <w:lang w:val="uk-UA"/>
        </w:rPr>
        <w:t xml:space="preserve"> видатками бюджету території, тобто управління бюджетними ресурсами у процесі їх формування, розподілу та перерозподілу, а також використання.</w:t>
      </w:r>
    </w:p>
    <w:p w:rsidR="00F9457C" w:rsidRDefault="00665576" w:rsidP="00FB66E3">
      <w:pPr>
        <w:spacing w:line="360" w:lineRule="auto"/>
        <w:ind w:firstLine="709"/>
        <w:jc w:val="both"/>
        <w:rPr>
          <w:sz w:val="28"/>
          <w:szCs w:val="28"/>
          <w:lang w:val="uk-UA"/>
        </w:rPr>
      </w:pPr>
      <w:r w:rsidRPr="00665576">
        <w:rPr>
          <w:b/>
          <w:i/>
          <w:sz w:val="28"/>
          <w:szCs w:val="28"/>
          <w:lang w:val="uk-UA"/>
        </w:rPr>
        <w:t xml:space="preserve">Бюджетний менеджмент – </w:t>
      </w:r>
      <w:r w:rsidRPr="00665576">
        <w:rPr>
          <w:sz w:val="28"/>
          <w:szCs w:val="28"/>
          <w:lang w:val="uk-UA"/>
        </w:rPr>
        <w:t xml:space="preserve">це сукупність взаємопов’язаних дій (управлінських рішень), прийомів, методів, спрямованих на керівництво бюджетними ресурсами, регулювання взаємовідносин між різними ланками бюджетної системи, які виникають у процесі руху бюджетних потоків, та координацію дій між органами влади різних рівнів. Бюджетний менеджмент </w:t>
      </w:r>
      <w:r w:rsidRPr="00665576">
        <w:rPr>
          <w:sz w:val="28"/>
          <w:szCs w:val="28"/>
          <w:lang w:val="uk-UA"/>
        </w:rPr>
        <w:lastRenderedPageBreak/>
        <w:t xml:space="preserve">повинен дати відповідь на питання: як ефективно керувати бюджетною системою та відносинами, що виникають між елементами як </w:t>
      </w:r>
      <w:r w:rsidRPr="008D6A1F">
        <w:rPr>
          <w:sz w:val="28"/>
          <w:szCs w:val="28"/>
          <w:highlight w:val="cyan"/>
          <w:lang w:val="uk-UA"/>
        </w:rPr>
        <w:t>внутрішньо</w:t>
      </w:r>
      <w:r w:rsidR="008D6A1F" w:rsidRPr="008D6A1F">
        <w:rPr>
          <w:sz w:val="28"/>
          <w:szCs w:val="28"/>
          <w:highlight w:val="cyan"/>
          <w:lang w:val="uk-UA"/>
        </w:rPr>
        <w:t>го</w:t>
      </w:r>
      <w:r w:rsidRPr="00665576">
        <w:rPr>
          <w:sz w:val="28"/>
          <w:szCs w:val="28"/>
          <w:lang w:val="uk-UA"/>
        </w:rPr>
        <w:t xml:space="preserve">, так і </w:t>
      </w:r>
      <w:r w:rsidRPr="008D6A1F">
        <w:rPr>
          <w:sz w:val="28"/>
          <w:szCs w:val="28"/>
          <w:highlight w:val="cyan"/>
          <w:lang w:val="uk-UA"/>
        </w:rPr>
        <w:t>зовнішньо</w:t>
      </w:r>
      <w:r w:rsidR="008D6A1F" w:rsidRPr="008D6A1F">
        <w:rPr>
          <w:sz w:val="28"/>
          <w:szCs w:val="28"/>
          <w:highlight w:val="cyan"/>
          <w:lang w:val="uk-UA"/>
        </w:rPr>
        <w:t>го</w:t>
      </w:r>
      <w:r w:rsidRPr="00665576">
        <w:rPr>
          <w:sz w:val="28"/>
          <w:szCs w:val="28"/>
          <w:lang w:val="uk-UA"/>
        </w:rPr>
        <w:t xml:space="preserve"> </w:t>
      </w:r>
      <w:r w:rsidRPr="008D6A1F">
        <w:rPr>
          <w:sz w:val="28"/>
          <w:szCs w:val="28"/>
          <w:highlight w:val="cyan"/>
          <w:lang w:val="uk-UA"/>
        </w:rPr>
        <w:t>серед</w:t>
      </w:r>
      <w:r w:rsidR="008D6A1F" w:rsidRPr="008D6A1F">
        <w:rPr>
          <w:sz w:val="28"/>
          <w:szCs w:val="28"/>
          <w:highlight w:val="cyan"/>
          <w:lang w:val="uk-UA"/>
        </w:rPr>
        <w:t>овища</w:t>
      </w:r>
      <w:r w:rsidRPr="00665576">
        <w:rPr>
          <w:sz w:val="28"/>
          <w:szCs w:val="28"/>
          <w:lang w:val="uk-UA"/>
        </w:rPr>
        <w:t xml:space="preserve"> (рис.</w:t>
      </w:r>
      <w:r w:rsidR="00FB66E3">
        <w:rPr>
          <w:sz w:val="28"/>
          <w:szCs w:val="28"/>
          <w:lang w:val="uk-UA"/>
        </w:rPr>
        <w:t xml:space="preserve"> </w:t>
      </w:r>
      <w:r w:rsidRPr="00665576">
        <w:rPr>
          <w:sz w:val="28"/>
          <w:szCs w:val="28"/>
          <w:lang w:val="uk-UA"/>
        </w:rPr>
        <w:t xml:space="preserve">1.2). </w:t>
      </w:r>
    </w:p>
    <w:p w:rsidR="00665576" w:rsidRPr="00665576" w:rsidRDefault="00665576" w:rsidP="00665576">
      <w:pPr>
        <w:spacing w:line="370" w:lineRule="exact"/>
        <w:ind w:firstLine="567"/>
        <w:jc w:val="both"/>
        <w:rPr>
          <w:rFonts w:eastAsia="Calibri"/>
          <w:color w:val="000000"/>
          <w:sz w:val="28"/>
          <w:szCs w:val="28"/>
          <w:lang w:val="uk-UA" w:eastAsia="en-US"/>
        </w:rPr>
      </w:pP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13" style="position:absolute;left:0;text-align:left;margin-left:245.5pt;margin-top:5.8pt;width:184.75pt;height:22.4pt;z-index:251601408">
            <v:textbox style="mso-next-textbox:#_x0000_s2013">
              <w:txbxContent>
                <w:p w:rsidR="00665576" w:rsidRPr="009D4885" w:rsidRDefault="00665576" w:rsidP="00665576">
                  <w:pPr>
                    <w:jc w:val="center"/>
                    <w:rPr>
                      <w:sz w:val="26"/>
                      <w:szCs w:val="26"/>
                      <w:lang w:val="uk-UA"/>
                    </w:rPr>
                  </w:pPr>
                  <w:r>
                    <w:rPr>
                      <w:sz w:val="26"/>
                      <w:szCs w:val="26"/>
                      <w:lang w:val="uk-UA"/>
                    </w:rPr>
                    <w:t>Президент України</w:t>
                  </w:r>
                </w:p>
              </w:txbxContent>
            </v:textbox>
          </v:rect>
        </w:pict>
      </w:r>
      <w:r w:rsidRPr="00CC1953">
        <w:rPr>
          <w:rFonts w:eastAsia="Calibri"/>
          <w:b/>
          <w:noProof/>
          <w:sz w:val="28"/>
          <w:szCs w:val="28"/>
          <w:lang w:val="uk-UA"/>
        </w:rPr>
        <w:pict>
          <v:rect id="_x0000_s2012" style="position:absolute;left:0;text-align:left;margin-left:-10.35pt;margin-top:5.8pt;width:184.75pt;height:22.4pt;z-index:251600384">
            <v:textbox style="mso-next-textbox:#_x0000_s2012">
              <w:txbxContent>
                <w:p w:rsidR="00665576" w:rsidRPr="009D4885" w:rsidRDefault="00665576" w:rsidP="00665576">
                  <w:pPr>
                    <w:jc w:val="center"/>
                    <w:rPr>
                      <w:sz w:val="26"/>
                      <w:szCs w:val="26"/>
                      <w:lang w:val="uk-UA"/>
                    </w:rPr>
                  </w:pPr>
                  <w:r>
                    <w:rPr>
                      <w:sz w:val="26"/>
                      <w:szCs w:val="26"/>
                      <w:lang w:val="uk-UA"/>
                    </w:rPr>
                    <w:t>Верховна Рада України (ВРУ)</w:t>
                  </w:r>
                </w:p>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3093" type="#_x0000_t32" style="position:absolute;left:0;text-align:left;margin-left:265.95pt;margin-top:18.05pt;width:0;height:19.5pt;z-index:251658752" o:connectortype="straight"/>
        </w:pict>
      </w:r>
      <w:r w:rsidRPr="00CC1953">
        <w:rPr>
          <w:rFonts w:eastAsia="Calibri"/>
          <w:b/>
          <w:noProof/>
          <w:sz w:val="28"/>
          <w:szCs w:val="28"/>
          <w:lang w:val="uk-UA"/>
        </w:rPr>
        <w:pict>
          <v:shape id="_x0000_s3092" type="#_x0000_t32" style="position:absolute;left:0;text-align:left;margin-left:172.2pt;margin-top:4.7pt;width:0;height:13.35pt;flip:y;z-index:251657728" o:connectortype="straight">
            <v:stroke endarrow="block"/>
          </v:shape>
        </w:pict>
      </w:r>
      <w:r w:rsidRPr="00CC1953">
        <w:rPr>
          <w:rFonts w:eastAsia="Calibri"/>
          <w:b/>
          <w:noProof/>
          <w:sz w:val="28"/>
          <w:szCs w:val="28"/>
          <w:lang w:val="uk-UA"/>
        </w:rPr>
        <w:pict>
          <v:shape id="_x0000_s3091" type="#_x0000_t32" style="position:absolute;left:0;text-align:left;margin-left:172.2pt;margin-top:18.05pt;width:93.75pt;height:0;z-index:251656704" o:connectortype="straight"/>
        </w:pict>
      </w:r>
      <w:r w:rsidRPr="00CC1953">
        <w:rPr>
          <w:rFonts w:eastAsia="Calibri"/>
          <w:b/>
          <w:noProof/>
          <w:sz w:val="28"/>
          <w:szCs w:val="28"/>
          <w:lang w:val="uk-UA"/>
        </w:rPr>
        <w:pict>
          <v:shape id="_x0000_s3089" type="#_x0000_t32" style="position:absolute;left:0;text-align:left;margin-left:160.2pt;margin-top:4.7pt;width:0;height:20.85pt;z-index:251654656" o:connectortype="straight"/>
        </w:pict>
      </w:r>
      <w:r w:rsidRPr="00CC1953">
        <w:rPr>
          <w:rFonts w:eastAsia="Calibri"/>
          <w:b/>
          <w:noProof/>
          <w:sz w:val="28"/>
          <w:szCs w:val="28"/>
          <w:lang w:val="uk-UA"/>
        </w:rPr>
        <w:pict>
          <v:shape id="_x0000_s3088" type="#_x0000_t32" style="position:absolute;left:0;text-align:left;margin-left:400.2pt;margin-top:4.7pt;width:0;height:27.05pt;z-index:251653632" o:connectortype="straight">
            <v:stroke endarrow="block"/>
          </v:shape>
        </w:pict>
      </w:r>
      <w:r w:rsidRPr="00CC1953">
        <w:rPr>
          <w:rFonts w:eastAsia="Calibri"/>
          <w:b/>
          <w:noProof/>
          <w:sz w:val="28"/>
          <w:szCs w:val="28"/>
          <w:lang w:val="uk-UA"/>
        </w:rPr>
        <w:pict>
          <v:shape id="_x0000_s2038" type="#_x0000_t32" style="position:absolute;left:0;text-align:left;margin-left:146.7pt;margin-top:4.7pt;width:0;height:47.85pt;flip:y;z-index:251627008" o:connectortype="straight">
            <v:stroke endarrow="block"/>
          </v:shape>
        </w:pict>
      </w:r>
      <w:r w:rsidRPr="00CC1953">
        <w:rPr>
          <w:rFonts w:eastAsia="Calibri"/>
          <w:b/>
          <w:noProof/>
          <w:sz w:val="28"/>
          <w:szCs w:val="28"/>
          <w:lang w:val="uk-UA"/>
        </w:rPr>
        <w:pict>
          <v:shape id="_x0000_s2036" type="#_x0000_t32" style="position:absolute;left:0;text-align:left;margin-left:121.95pt;margin-top:4.7pt;width:0;height:27.05pt;flip:y;z-index:251624960" o:connectortype="straight">
            <v:stroke endarrow="block"/>
          </v:shape>
        </w:pict>
      </w:r>
      <w:r w:rsidRPr="00CC1953">
        <w:rPr>
          <w:rFonts w:eastAsia="Calibri"/>
          <w:b/>
          <w:noProof/>
          <w:sz w:val="28"/>
          <w:szCs w:val="28"/>
          <w:lang w:val="uk-UA"/>
        </w:rPr>
        <w:pict>
          <v:shape id="_x0000_s2037" type="#_x0000_t32" style="position:absolute;left:0;text-align:left;margin-left:139.95pt;margin-top:4.7pt;width:.75pt;height:47.85pt;z-index:251625984" o:connectortype="straight">
            <v:stroke endarrow="block"/>
          </v:shape>
        </w:pict>
      </w:r>
      <w:r w:rsidRPr="00CC1953">
        <w:rPr>
          <w:rFonts w:eastAsia="Calibri"/>
          <w:b/>
          <w:noProof/>
          <w:sz w:val="28"/>
          <w:szCs w:val="28"/>
          <w:lang w:val="uk-UA"/>
        </w:rPr>
        <w:pict>
          <v:shape id="_x0000_s2035" type="#_x0000_t32" style="position:absolute;left:0;text-align:left;margin-left:114.45pt;margin-top:4.7pt;width:0;height:27.05pt;z-index:251623936" o:connectortype="straight">
            <v:stroke endarrow="block"/>
          </v:shape>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2032" type="#_x0000_t32" style="position:absolute;left:0;text-align:left;margin-left:332.7pt;margin-top:8.2pt;width:.15pt;height:331.6pt;flip:x;z-index:251620864" o:connectortype="straight">
            <v:stroke dashstyle="dash"/>
          </v:shape>
        </w:pict>
      </w:r>
      <w:r w:rsidRPr="00CC1953">
        <w:rPr>
          <w:rFonts w:eastAsia="Calibri"/>
          <w:b/>
          <w:noProof/>
          <w:sz w:val="28"/>
          <w:szCs w:val="28"/>
          <w:lang w:val="uk-UA"/>
        </w:rPr>
        <w:pict>
          <v:shape id="_x0000_s2031" type="#_x0000_t32" style="position:absolute;left:0;text-align:left;margin-left:90.4pt;margin-top:8.2pt;width:.05pt;height:331.6pt;flip:x;z-index:251619840" o:connectortype="straight">
            <v:stroke dashstyle="dash"/>
          </v:shape>
        </w:pict>
      </w:r>
      <w:r w:rsidRPr="00CC1953">
        <w:rPr>
          <w:rFonts w:eastAsia="Calibri"/>
          <w:b/>
          <w:noProof/>
          <w:sz w:val="28"/>
          <w:szCs w:val="28"/>
          <w:lang w:val="uk-UA"/>
        </w:rPr>
        <w:pict>
          <v:rect id="_x0000_s2027" style="position:absolute;left:0;text-align:left;margin-left:221.75pt;margin-top:14pt;width:101.95pt;height:51.8pt;z-index:251615744">
            <v:textbox style="mso-next-textbox:#_x0000_s2027">
              <w:txbxContent>
                <w:p w:rsidR="008D6A1F" w:rsidRDefault="00665576" w:rsidP="00665576">
                  <w:pPr>
                    <w:jc w:val="center"/>
                    <w:rPr>
                      <w:sz w:val="26"/>
                      <w:szCs w:val="26"/>
                      <w:lang w:val="uk-UA"/>
                    </w:rPr>
                  </w:pPr>
                  <w:r>
                    <w:rPr>
                      <w:sz w:val="26"/>
                      <w:szCs w:val="26"/>
                      <w:lang w:val="uk-UA"/>
                    </w:rPr>
                    <w:t xml:space="preserve">Комітет ВРУ </w:t>
                  </w:r>
                </w:p>
                <w:p w:rsidR="00665576" w:rsidRPr="009D4885" w:rsidRDefault="00665576" w:rsidP="00665576">
                  <w:pPr>
                    <w:jc w:val="center"/>
                    <w:rPr>
                      <w:sz w:val="26"/>
                      <w:szCs w:val="26"/>
                      <w:lang w:val="uk-UA"/>
                    </w:rPr>
                  </w:pPr>
                  <w:r w:rsidRPr="008D6A1F">
                    <w:rPr>
                      <w:sz w:val="26"/>
                      <w:szCs w:val="26"/>
                      <w:highlight w:val="cyan"/>
                      <w:lang w:val="uk-UA"/>
                    </w:rPr>
                    <w:t>з</w:t>
                  </w:r>
                  <w:r>
                    <w:rPr>
                      <w:sz w:val="26"/>
                      <w:szCs w:val="26"/>
                      <w:lang w:val="uk-UA"/>
                    </w:rPr>
                    <w:t xml:space="preserve"> питань бюджету</w:t>
                  </w:r>
                </w:p>
                <w:p w:rsidR="00665576" w:rsidRDefault="00665576" w:rsidP="00665576"/>
              </w:txbxContent>
            </v:textbox>
          </v:rect>
        </w:pict>
      </w:r>
      <w:r w:rsidRPr="00CC1953">
        <w:rPr>
          <w:rFonts w:eastAsia="Calibri"/>
          <w:b/>
          <w:noProof/>
          <w:sz w:val="28"/>
          <w:szCs w:val="28"/>
          <w:lang w:val="uk-UA"/>
        </w:rPr>
        <w:pict>
          <v:shape id="_x0000_s2033" type="#_x0000_t32" style="position:absolute;left:0;text-align:left;margin-left:90.45pt;margin-top:8.15pt;width:242.25pt;height:0;z-index:251621888" o:connectortype="straight">
            <v:stroke dashstyle="dash"/>
          </v:shape>
        </w:pict>
      </w:r>
      <w:r w:rsidRPr="00CC1953">
        <w:rPr>
          <w:rFonts w:eastAsia="Calibri"/>
          <w:b/>
          <w:noProof/>
          <w:sz w:val="28"/>
          <w:szCs w:val="28"/>
          <w:lang w:val="uk-UA"/>
        </w:rPr>
        <w:pict>
          <v:shape id="_x0000_s3094" type="#_x0000_t32" style="position:absolute;left:0;text-align:left;margin-left:253.95pt;margin-top:2pt;width:0;height:12pt;z-index:251659776" o:connectortype="straight">
            <v:stroke endarrow="block"/>
          </v:shape>
        </w:pict>
      </w:r>
      <w:r w:rsidRPr="00CC1953">
        <w:rPr>
          <w:rFonts w:eastAsia="Calibri"/>
          <w:b/>
          <w:noProof/>
          <w:sz w:val="28"/>
          <w:szCs w:val="28"/>
          <w:lang w:val="uk-UA"/>
        </w:rPr>
        <w:pict>
          <v:shape id="_x0000_s3090" type="#_x0000_t32" style="position:absolute;left:0;text-align:left;margin-left:160.2pt;margin-top:2pt;width:93.75pt;height:0;z-index:251655680" o:connectortype="straight"/>
        </w:pict>
      </w:r>
      <w:r w:rsidRPr="00CC1953">
        <w:rPr>
          <w:rFonts w:eastAsia="Calibri"/>
          <w:b/>
          <w:noProof/>
          <w:sz w:val="28"/>
          <w:szCs w:val="28"/>
          <w:lang w:val="uk-UA"/>
        </w:rPr>
        <w:pict>
          <v:shape id="_x0000_s3086" type="#_x0000_t32" style="position:absolute;left:0;text-align:left;margin-left:332.7pt;margin-top:21.5pt;width:21.7pt;height:.05pt;flip:x;z-index:251651584" o:connectortype="straight">
            <v:stroke endarrow="block"/>
          </v:shape>
        </w:pict>
      </w:r>
      <w:r w:rsidRPr="00CC1953">
        <w:rPr>
          <w:rFonts w:eastAsia="Calibri"/>
          <w:b/>
          <w:noProof/>
          <w:sz w:val="28"/>
          <w:szCs w:val="28"/>
          <w:lang w:val="uk-UA"/>
        </w:rPr>
        <w:pict>
          <v:rect id="_x0000_s2020" style="position:absolute;left:0;text-align:left;margin-left:354.4pt;margin-top:8.35pt;width:112.8pt;height:57.4pt;z-index:251608576">
            <v:textbox style="mso-next-textbox:#_x0000_s2020">
              <w:txbxContent>
                <w:p w:rsidR="00665576" w:rsidRPr="009D4885" w:rsidRDefault="00665576" w:rsidP="00665576">
                  <w:pPr>
                    <w:jc w:val="center"/>
                    <w:rPr>
                      <w:sz w:val="26"/>
                      <w:szCs w:val="26"/>
                      <w:lang w:val="uk-UA"/>
                    </w:rPr>
                  </w:pPr>
                  <w:r>
                    <w:rPr>
                      <w:sz w:val="26"/>
                      <w:szCs w:val="26"/>
                      <w:lang w:val="uk-UA"/>
                    </w:rPr>
                    <w:t>Кабінет Міністрів України</w:t>
                  </w:r>
                </w:p>
                <w:p w:rsidR="00665576" w:rsidRDefault="00665576" w:rsidP="00665576"/>
              </w:txbxContent>
            </v:textbox>
          </v:rect>
        </w:pict>
      </w:r>
      <w:r w:rsidRPr="00CC1953">
        <w:rPr>
          <w:rFonts w:eastAsia="Calibri"/>
          <w:b/>
          <w:noProof/>
          <w:sz w:val="28"/>
          <w:szCs w:val="28"/>
          <w:lang w:val="uk-UA"/>
        </w:rPr>
        <w:pict>
          <v:shape id="_x0000_s2039" type="#_x0000_t32" style="position:absolute;left:0;text-align:left;margin-left:72.55pt;margin-top:21.5pt;width:17.9pt;height:0;z-index:251628032" o:connectortype="straight">
            <v:stroke endarrow="block"/>
          </v:shape>
        </w:pict>
      </w:r>
      <w:r w:rsidRPr="00CC1953">
        <w:rPr>
          <w:rFonts w:eastAsia="Calibri"/>
          <w:b/>
          <w:noProof/>
          <w:sz w:val="28"/>
          <w:szCs w:val="28"/>
          <w:lang w:val="uk-UA"/>
        </w:rPr>
        <w:pict>
          <v:rect id="_x0000_s2014" style="position:absolute;left:0;text-align:left;margin-left:-26.65pt;margin-top:8.35pt;width:99.2pt;height:44.8pt;z-index:251602432">
            <v:textbox style="mso-next-textbox:#_x0000_s2014">
              <w:txbxContent>
                <w:p w:rsidR="00665576" w:rsidRPr="009D4885" w:rsidRDefault="00665576" w:rsidP="00665576">
                  <w:pPr>
                    <w:rPr>
                      <w:sz w:val="26"/>
                      <w:szCs w:val="26"/>
                      <w:lang w:val="uk-UA"/>
                    </w:rPr>
                  </w:pPr>
                  <w:r>
                    <w:rPr>
                      <w:sz w:val="26"/>
                      <w:szCs w:val="26"/>
                      <w:lang w:val="uk-UA"/>
                    </w:rPr>
                    <w:t>Національний банк України</w:t>
                  </w:r>
                </w:p>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3087" type="#_x0000_t32" style="position:absolute;left:0;text-align:left;margin-left:332.85pt;margin-top:5.5pt;width:21.55pt;height:0;z-index:251652608" o:connectortype="straight">
            <v:stroke endarrow="block"/>
          </v:shape>
        </w:pict>
      </w:r>
      <w:r w:rsidRPr="00CC1953">
        <w:rPr>
          <w:rFonts w:eastAsia="Calibri"/>
          <w:b/>
          <w:noProof/>
          <w:sz w:val="28"/>
          <w:szCs w:val="28"/>
          <w:lang w:val="uk-UA"/>
        </w:rPr>
        <w:pict>
          <v:shape id="_x0000_s2040" type="#_x0000_t32" style="position:absolute;left:0;text-align:left;margin-left:72.55pt;margin-top:5.5pt;width:17.9pt;height:0;flip:x;z-index:251629056" o:connectortype="straight">
            <v:stroke endarrow="block"/>
          </v:shape>
        </w:pict>
      </w:r>
      <w:r w:rsidRPr="00CC1953">
        <w:rPr>
          <w:rFonts w:eastAsia="Calibri"/>
          <w:b/>
          <w:noProof/>
          <w:sz w:val="28"/>
          <w:szCs w:val="28"/>
          <w:lang w:val="uk-UA"/>
        </w:rPr>
        <w:pict>
          <v:rect id="_x0000_s2026" style="position:absolute;left:0;text-align:left;margin-left:104.45pt;margin-top:5.5pt;width:96.05pt;height:42.35pt;z-index:251614720">
            <v:textbox style="mso-next-textbox:#_x0000_s2026">
              <w:txbxContent>
                <w:p w:rsidR="00665576" w:rsidRPr="009D4885" w:rsidRDefault="00665576" w:rsidP="00665576">
                  <w:pPr>
                    <w:jc w:val="center"/>
                    <w:rPr>
                      <w:sz w:val="26"/>
                      <w:szCs w:val="26"/>
                      <w:lang w:val="uk-UA"/>
                    </w:rPr>
                  </w:pPr>
                  <w:r>
                    <w:rPr>
                      <w:sz w:val="26"/>
                      <w:szCs w:val="26"/>
                      <w:lang w:val="uk-UA"/>
                    </w:rPr>
                    <w:t>Рахункова палата ВРУ</w:t>
                  </w:r>
                </w:p>
                <w:p w:rsidR="00665576" w:rsidRDefault="00665576" w:rsidP="00665576"/>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3085" type="#_x0000_t32" style="position:absolute;left:0;text-align:left;margin-left:460.95pt;margin-top:18.75pt;width:0;height:213pt;z-index:251650560" o:connectortype="straight">
            <v:stroke endarrow="block"/>
          </v:shape>
        </w:pict>
      </w:r>
      <w:r w:rsidRPr="00CC1953">
        <w:rPr>
          <w:rFonts w:eastAsia="Calibri"/>
          <w:b/>
          <w:noProof/>
          <w:sz w:val="28"/>
          <w:szCs w:val="28"/>
          <w:lang w:val="uk-UA"/>
        </w:rPr>
        <w:pict>
          <v:shape id="_x0000_s3084" type="#_x0000_t32" style="position:absolute;left:0;text-align:left;margin-left:406.2pt;margin-top:18.75pt;width:.05pt;height:117.75pt;z-index:251649536" o:connectortype="straight">
            <v:stroke endarrow="block"/>
          </v:shape>
        </w:pict>
      </w:r>
      <w:r w:rsidRPr="00CC1953">
        <w:rPr>
          <w:rFonts w:eastAsia="Calibri"/>
          <w:b/>
          <w:noProof/>
          <w:sz w:val="28"/>
          <w:szCs w:val="28"/>
          <w:lang w:val="uk-UA"/>
        </w:rPr>
        <w:pict>
          <v:rect id="_x0000_s2015" style="position:absolute;left:0;text-align:left;margin-left:-26.65pt;margin-top:15pt;width:99.2pt;height:60.45pt;z-index:251603456">
            <v:textbox style="mso-next-textbox:#_x0000_s2015">
              <w:txbxContent>
                <w:p w:rsidR="00665576" w:rsidRPr="009D4885" w:rsidRDefault="00665576" w:rsidP="00665576">
                  <w:pPr>
                    <w:rPr>
                      <w:sz w:val="26"/>
                      <w:szCs w:val="26"/>
                      <w:lang w:val="uk-UA"/>
                    </w:rPr>
                  </w:pPr>
                  <w:r>
                    <w:rPr>
                      <w:sz w:val="26"/>
                      <w:szCs w:val="26"/>
                      <w:lang w:val="uk-UA"/>
                    </w:rPr>
                    <w:t>Фонд державного майна України</w:t>
                  </w:r>
                </w:p>
                <w:p w:rsidR="00665576" w:rsidRDefault="00665576" w:rsidP="00665576"/>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30" style="position:absolute;left:0;text-align:left;margin-left:221.7pt;margin-top:.85pt;width:101.95pt;height:66.75pt;z-index:251618816">
            <v:textbox style="mso-next-textbox:#_x0000_s2030">
              <w:txbxContent>
                <w:p w:rsidR="00665576" w:rsidRPr="009D4885" w:rsidRDefault="00665576" w:rsidP="00665576">
                  <w:pPr>
                    <w:jc w:val="center"/>
                    <w:rPr>
                      <w:sz w:val="26"/>
                      <w:szCs w:val="26"/>
                      <w:lang w:val="uk-UA"/>
                    </w:rPr>
                  </w:pPr>
                  <w:r>
                    <w:rPr>
                      <w:sz w:val="26"/>
                      <w:szCs w:val="26"/>
                      <w:lang w:val="uk-UA"/>
                    </w:rPr>
                    <w:t>Державна податкова служба України</w:t>
                  </w:r>
                </w:p>
                <w:p w:rsidR="00665576" w:rsidRPr="001E35B5" w:rsidRDefault="00665576" w:rsidP="00665576">
                  <w:pPr>
                    <w:rPr>
                      <w:lang w:val="uk-UA"/>
                    </w:rPr>
                  </w:pPr>
                </w:p>
                <w:p w:rsidR="00665576" w:rsidRDefault="00665576" w:rsidP="00665576"/>
              </w:txbxContent>
            </v:textbox>
          </v:rect>
        </w:pict>
      </w:r>
      <w:r w:rsidRPr="00CC1953">
        <w:rPr>
          <w:rFonts w:eastAsia="Calibri"/>
          <w:b/>
          <w:noProof/>
          <w:sz w:val="28"/>
          <w:szCs w:val="28"/>
          <w:lang w:val="uk-UA"/>
        </w:rPr>
        <w:pict>
          <v:shape id="_x0000_s2044" type="#_x0000_t32" style="position:absolute;left:0;text-align:left;margin-left:72.55pt;margin-top:18.5pt;width:17.9pt;height:0;z-index:251633152" o:connectortype="straight">
            <v:stroke endarrow="block"/>
          </v:shape>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2041" type="#_x0000_t32" style="position:absolute;left:0;text-align:left;margin-left:72.55pt;margin-top:.2pt;width:17.9pt;height:0;flip:x;z-index:251630080" o:connectortype="straight">
            <v:stroke endarrow="block"/>
          </v:shape>
        </w:pict>
      </w:r>
    </w:p>
    <w:p w:rsidR="00665576" w:rsidRPr="00665576" w:rsidRDefault="00CC1953" w:rsidP="00665576">
      <w:pPr>
        <w:spacing w:after="100" w:line="276" w:lineRule="auto"/>
        <w:jc w:val="both"/>
        <w:rPr>
          <w:rFonts w:eastAsia="Calibri"/>
          <w:sz w:val="28"/>
          <w:szCs w:val="28"/>
          <w:lang w:val="uk-UA" w:eastAsia="en-US"/>
        </w:rPr>
      </w:pPr>
      <w:r w:rsidRPr="00CC1953">
        <w:rPr>
          <w:rFonts w:eastAsia="Calibri"/>
          <w:b/>
          <w:noProof/>
          <w:sz w:val="28"/>
          <w:szCs w:val="28"/>
          <w:lang w:val="uk-UA"/>
        </w:rPr>
        <w:pict>
          <v:rect id="_x0000_s2016" style="position:absolute;left:0;text-align:left;margin-left:-26.65pt;margin-top:14.4pt;width:99.2pt;height:69.5pt;z-index:251604480">
            <v:textbox style="mso-next-textbox:#_x0000_s2016">
              <w:txbxContent>
                <w:p w:rsidR="00665576" w:rsidRPr="009D4885" w:rsidRDefault="00665576" w:rsidP="00665576">
                  <w:pPr>
                    <w:rPr>
                      <w:sz w:val="26"/>
                      <w:szCs w:val="26"/>
                      <w:lang w:val="uk-UA"/>
                    </w:rPr>
                  </w:pPr>
                  <w:proofErr w:type="spellStart"/>
                  <w:r w:rsidRPr="008D6A1F">
                    <w:rPr>
                      <w:spacing w:val="-6"/>
                      <w:sz w:val="26"/>
                      <w:szCs w:val="26"/>
                      <w:highlight w:val="cyan"/>
                      <w:lang w:val="uk-UA"/>
                    </w:rPr>
                    <w:t>Антимонополь</w:t>
                  </w:r>
                  <w:r w:rsidR="008D6A1F" w:rsidRPr="008D6A1F">
                    <w:rPr>
                      <w:spacing w:val="-6"/>
                      <w:sz w:val="26"/>
                      <w:szCs w:val="26"/>
                      <w:highlight w:val="cyan"/>
                      <w:lang w:val="uk-UA"/>
                    </w:rPr>
                    <w:t>-</w:t>
                  </w:r>
                  <w:r>
                    <w:rPr>
                      <w:sz w:val="26"/>
                      <w:szCs w:val="26"/>
                      <w:lang w:val="uk-UA"/>
                    </w:rPr>
                    <w:t>ний</w:t>
                  </w:r>
                  <w:proofErr w:type="spellEnd"/>
                  <w:r>
                    <w:rPr>
                      <w:sz w:val="26"/>
                      <w:szCs w:val="26"/>
                      <w:lang w:val="uk-UA"/>
                    </w:rPr>
                    <w:t xml:space="preserve"> комітет України</w:t>
                  </w:r>
                </w:p>
                <w:p w:rsidR="00665576" w:rsidRDefault="00665576" w:rsidP="00665576"/>
              </w:txbxContent>
            </v:textbox>
          </v:rect>
        </w:pict>
      </w:r>
      <w:r w:rsidR="00665576" w:rsidRPr="00665576">
        <w:rPr>
          <w:rFonts w:eastAsia="Calibri"/>
          <w:b/>
          <w:sz w:val="28"/>
          <w:szCs w:val="28"/>
          <w:lang w:val="uk-UA" w:eastAsia="en-US"/>
        </w:rPr>
        <w:tab/>
      </w:r>
      <w:r w:rsidR="00665576" w:rsidRPr="00665576">
        <w:rPr>
          <w:rFonts w:eastAsia="Calibri"/>
          <w:b/>
          <w:sz w:val="28"/>
          <w:szCs w:val="28"/>
          <w:lang w:val="uk-UA" w:eastAsia="en-US"/>
        </w:rPr>
        <w:tab/>
      </w:r>
      <w:r w:rsidR="00665576" w:rsidRPr="00665576">
        <w:rPr>
          <w:rFonts w:eastAsia="Calibri"/>
          <w:b/>
          <w:sz w:val="28"/>
          <w:szCs w:val="28"/>
          <w:lang w:val="uk-UA" w:eastAsia="en-US"/>
        </w:rPr>
        <w:tab/>
      </w:r>
      <w:r w:rsidR="00665576" w:rsidRPr="00665576">
        <w:rPr>
          <w:rFonts w:eastAsia="Calibri"/>
          <w:sz w:val="28"/>
          <w:szCs w:val="28"/>
          <w:lang w:val="uk-UA" w:eastAsia="en-US"/>
        </w:rPr>
        <w:t>БЮДЖЕТНА</w:t>
      </w:r>
    </w:p>
    <w:p w:rsidR="00665576" w:rsidRPr="00665576" w:rsidRDefault="00CC1953" w:rsidP="00665576">
      <w:pPr>
        <w:spacing w:after="100" w:line="276" w:lineRule="auto"/>
        <w:jc w:val="both"/>
        <w:rPr>
          <w:rFonts w:eastAsia="Calibri"/>
          <w:sz w:val="28"/>
          <w:szCs w:val="28"/>
          <w:lang w:val="uk-UA" w:eastAsia="en-US"/>
        </w:rPr>
      </w:pPr>
      <w:r w:rsidRPr="00CC1953">
        <w:rPr>
          <w:rFonts w:eastAsia="Calibri"/>
          <w:noProof/>
          <w:sz w:val="28"/>
          <w:szCs w:val="28"/>
          <w:lang w:val="uk-UA"/>
        </w:rPr>
        <w:pict>
          <v:rect id="_x0000_s2029" style="position:absolute;left:0;text-align:left;margin-left:221.75pt;margin-top:2.15pt;width:101.95pt;height:69pt;z-index:251617792">
            <v:textbox style="mso-next-textbox:#_x0000_s2029">
              <w:txbxContent>
                <w:p w:rsidR="00665576" w:rsidRPr="009D4885" w:rsidRDefault="00665576" w:rsidP="00665576">
                  <w:pPr>
                    <w:jc w:val="center"/>
                    <w:rPr>
                      <w:sz w:val="26"/>
                      <w:szCs w:val="26"/>
                      <w:lang w:val="uk-UA"/>
                    </w:rPr>
                  </w:pPr>
                  <w:r>
                    <w:rPr>
                      <w:sz w:val="26"/>
                      <w:szCs w:val="26"/>
                      <w:lang w:val="uk-UA"/>
                    </w:rPr>
                    <w:t>Державна фінансова інспекція України</w:t>
                  </w:r>
                </w:p>
                <w:p w:rsidR="00665576" w:rsidRDefault="00665576" w:rsidP="00665576"/>
              </w:txbxContent>
            </v:textbox>
          </v:rect>
        </w:pict>
      </w:r>
      <w:r w:rsidRPr="00CC1953">
        <w:rPr>
          <w:rFonts w:eastAsia="Calibri"/>
          <w:noProof/>
          <w:sz w:val="28"/>
          <w:szCs w:val="28"/>
          <w:lang w:val="uk-UA"/>
        </w:rPr>
        <w:pict>
          <v:shape id="_x0000_s2043" type="#_x0000_t32" style="position:absolute;left:0;text-align:left;margin-left:73.4pt;margin-top:14.7pt;width:17.9pt;height:0;z-index:251632128" o:connectortype="straight">
            <v:stroke endarrow="block"/>
          </v:shape>
        </w:pict>
      </w:r>
      <w:r w:rsidRPr="00CC1953">
        <w:rPr>
          <w:rFonts w:eastAsia="Calibri"/>
          <w:noProof/>
          <w:sz w:val="28"/>
          <w:szCs w:val="28"/>
          <w:lang w:val="uk-UA"/>
        </w:rPr>
        <w:pict>
          <v:shape id="_x0000_s2042" type="#_x0000_t32" style="position:absolute;left:0;text-align:left;margin-left:71.9pt;margin-top:20.85pt;width:17.9pt;height:0;flip:x;z-index:251631104" o:connectortype="straight">
            <v:stroke endarrow="block"/>
          </v:shape>
        </w:pict>
      </w:r>
      <w:r w:rsidR="00665576" w:rsidRPr="00665576">
        <w:rPr>
          <w:rFonts w:eastAsia="Calibri"/>
          <w:sz w:val="28"/>
          <w:szCs w:val="28"/>
          <w:lang w:val="uk-UA" w:eastAsia="en-US"/>
        </w:rPr>
        <w:tab/>
      </w:r>
      <w:r w:rsidR="00665576" w:rsidRPr="00665576">
        <w:rPr>
          <w:rFonts w:eastAsia="Calibri"/>
          <w:sz w:val="28"/>
          <w:szCs w:val="28"/>
          <w:lang w:val="uk-UA" w:eastAsia="en-US"/>
        </w:rPr>
        <w:tab/>
      </w:r>
      <w:r w:rsidR="00665576" w:rsidRPr="00665576">
        <w:rPr>
          <w:rFonts w:eastAsia="Calibri"/>
          <w:sz w:val="28"/>
          <w:szCs w:val="28"/>
          <w:lang w:val="uk-UA" w:eastAsia="en-US"/>
        </w:rPr>
        <w:tab/>
        <w:t>СИСТЕМА</w:t>
      </w:r>
    </w:p>
    <w:p w:rsidR="00665576" w:rsidRPr="00665576" w:rsidRDefault="00CC1953" w:rsidP="00665576">
      <w:pPr>
        <w:spacing w:after="100" w:line="276" w:lineRule="auto"/>
        <w:jc w:val="both"/>
        <w:rPr>
          <w:rFonts w:eastAsia="Calibri"/>
          <w:sz w:val="28"/>
          <w:szCs w:val="28"/>
          <w:lang w:val="uk-UA" w:eastAsia="en-US"/>
        </w:rPr>
      </w:pPr>
      <w:r w:rsidRPr="00CC1953">
        <w:rPr>
          <w:rFonts w:eastAsia="Calibri"/>
          <w:b/>
          <w:noProof/>
          <w:sz w:val="28"/>
          <w:szCs w:val="28"/>
          <w:lang w:val="uk-UA"/>
        </w:rPr>
        <w:pict>
          <v:rect id="_x0000_s2021" style="position:absolute;left:0;text-align:left;margin-left:354.4pt;margin-top:18.95pt;width:101.9pt;height:54.75pt;z-index:251609600">
            <v:textbox style="mso-next-textbox:#_x0000_s2021">
              <w:txbxContent>
                <w:p w:rsidR="00665576" w:rsidRPr="009D4885" w:rsidRDefault="00665576" w:rsidP="00665576">
                  <w:pPr>
                    <w:jc w:val="center"/>
                    <w:rPr>
                      <w:sz w:val="26"/>
                      <w:szCs w:val="26"/>
                      <w:lang w:val="uk-UA"/>
                    </w:rPr>
                  </w:pPr>
                  <w:r>
                    <w:rPr>
                      <w:sz w:val="26"/>
                      <w:szCs w:val="26"/>
                      <w:lang w:val="uk-UA"/>
                    </w:rPr>
                    <w:t>Міністерство фінансів України</w:t>
                  </w:r>
                </w:p>
                <w:p w:rsidR="00665576" w:rsidRDefault="00665576" w:rsidP="00665576"/>
              </w:txbxContent>
            </v:textbox>
          </v:rect>
        </w:pict>
      </w:r>
      <w:r w:rsidR="00665576" w:rsidRPr="00665576">
        <w:rPr>
          <w:rFonts w:eastAsia="Calibri"/>
          <w:b/>
          <w:sz w:val="28"/>
          <w:szCs w:val="28"/>
          <w:lang w:val="uk-UA" w:eastAsia="en-US"/>
        </w:rPr>
        <w:tab/>
      </w:r>
      <w:r w:rsidR="00665576" w:rsidRPr="00665576">
        <w:rPr>
          <w:rFonts w:eastAsia="Calibri"/>
          <w:b/>
          <w:sz w:val="28"/>
          <w:szCs w:val="28"/>
          <w:lang w:val="uk-UA" w:eastAsia="en-US"/>
        </w:rPr>
        <w:tab/>
      </w:r>
      <w:r w:rsidR="00665576" w:rsidRPr="00665576">
        <w:rPr>
          <w:rFonts w:eastAsia="Calibri"/>
          <w:b/>
          <w:sz w:val="28"/>
          <w:szCs w:val="28"/>
          <w:lang w:val="uk-UA" w:eastAsia="en-US"/>
        </w:rPr>
        <w:tab/>
      </w:r>
      <w:r w:rsidR="00665576" w:rsidRPr="00665576">
        <w:rPr>
          <w:rFonts w:eastAsia="Calibri"/>
          <w:sz w:val="28"/>
          <w:szCs w:val="28"/>
          <w:lang w:val="uk-UA" w:eastAsia="en-US"/>
        </w:rPr>
        <w:t>УКРАЇНИ</w: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28" style="position:absolute;left:0;text-align:left;margin-left:96.3pt;margin-top:-.15pt;width:104.2pt;height:57.05pt;z-index:251616768">
            <v:textbox style="mso-next-textbox:#_x0000_s2028">
              <w:txbxContent>
                <w:p w:rsidR="00665576" w:rsidRPr="009D4885" w:rsidRDefault="00665576" w:rsidP="00665576">
                  <w:pPr>
                    <w:jc w:val="center"/>
                    <w:rPr>
                      <w:sz w:val="26"/>
                      <w:szCs w:val="26"/>
                      <w:lang w:val="uk-UA"/>
                    </w:rPr>
                  </w:pPr>
                  <w:r>
                    <w:rPr>
                      <w:sz w:val="26"/>
                      <w:szCs w:val="26"/>
                      <w:lang w:val="uk-UA"/>
                    </w:rPr>
                    <w:t>Державна казначейська служба України</w:t>
                  </w:r>
                </w:p>
                <w:p w:rsidR="00665576" w:rsidRDefault="00665576" w:rsidP="00665576"/>
                <w:p w:rsidR="00665576" w:rsidRDefault="00665576" w:rsidP="00665576"/>
              </w:txbxContent>
            </v:textbox>
          </v:rect>
        </w:pict>
      </w:r>
      <w:r w:rsidRPr="00CC1953">
        <w:rPr>
          <w:rFonts w:eastAsia="Calibri"/>
          <w:b/>
          <w:noProof/>
          <w:sz w:val="28"/>
          <w:szCs w:val="28"/>
          <w:lang w:val="uk-UA"/>
        </w:rPr>
        <w:pict>
          <v:shape id="_x0000_s3083" type="#_x0000_t32" style="position:absolute;left:0;text-align:left;margin-left:323.7pt;margin-top:2.15pt;width:30.7pt;height:0;flip:x;z-index:251648512" o:connectortype="straight">
            <v:stroke endarrow="block"/>
          </v:shape>
        </w:pict>
      </w:r>
      <w:r w:rsidRPr="00CC1953">
        <w:rPr>
          <w:rFonts w:eastAsia="Calibri"/>
          <w:b/>
          <w:noProof/>
          <w:sz w:val="28"/>
          <w:szCs w:val="28"/>
          <w:lang w:val="uk-UA"/>
        </w:rPr>
        <w:pict>
          <v:shape id="_x0000_s3082" type="#_x0000_t32" style="position:absolute;left:0;text-align:left;margin-left:332.7pt;margin-top:19.4pt;width:21.7pt;height:0;z-index:251647488" o:connectortype="straight">
            <v:stroke endarrow="block"/>
          </v:shape>
        </w:pict>
      </w:r>
      <w:r w:rsidRPr="00CC1953">
        <w:rPr>
          <w:rFonts w:eastAsia="Calibri"/>
          <w:b/>
          <w:noProof/>
          <w:sz w:val="28"/>
          <w:szCs w:val="28"/>
          <w:lang w:val="uk-UA"/>
        </w:rPr>
        <w:pict>
          <v:shape id="_x0000_s3081" type="#_x0000_t32" style="position:absolute;left:0;text-align:left;margin-left:332.85pt;margin-top:13.35pt;width:21.55pt;height:0;flip:x;z-index:251646464" o:connectortype="straight">
            <v:stroke endarrow="block"/>
          </v:shape>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25" style="position:absolute;left:0;text-align:left;margin-left:221.7pt;margin-top:9.6pt;width:101.95pt;height:52.5pt;z-index:251613696">
            <v:textbox style="mso-next-textbox:#_x0000_s2025">
              <w:txbxContent>
                <w:p w:rsidR="00665576" w:rsidRPr="009D4885" w:rsidRDefault="00665576" w:rsidP="00665576">
                  <w:pPr>
                    <w:jc w:val="center"/>
                    <w:rPr>
                      <w:sz w:val="26"/>
                      <w:szCs w:val="26"/>
                      <w:lang w:val="uk-UA"/>
                    </w:rPr>
                  </w:pPr>
                  <w:r>
                    <w:rPr>
                      <w:sz w:val="26"/>
                      <w:szCs w:val="26"/>
                      <w:lang w:val="uk-UA"/>
                    </w:rPr>
                    <w:t>Обласні фінансові управління</w:t>
                  </w:r>
                </w:p>
                <w:p w:rsidR="00665576" w:rsidRDefault="00665576" w:rsidP="00665576"/>
              </w:txbxContent>
            </v:textbox>
          </v:rect>
        </w:pict>
      </w:r>
      <w:r w:rsidRPr="00CC1953">
        <w:rPr>
          <w:rFonts w:eastAsia="Calibri"/>
          <w:b/>
          <w:noProof/>
          <w:sz w:val="28"/>
          <w:szCs w:val="28"/>
          <w:lang w:val="uk-UA"/>
        </w:rPr>
        <w:pict>
          <v:shape id="_x0000_s3080" type="#_x0000_t32" style="position:absolute;left:0;text-align:left;margin-left:200.5pt;margin-top:4.35pt;width:153.9pt;height:0;flip:x;z-index:251645440" o:connectortype="straight">
            <v:stroke endarrow="block"/>
          </v:shape>
        </w:pict>
      </w:r>
      <w:r>
        <w:rPr>
          <w:rFonts w:eastAsia="Calibri"/>
          <w:b/>
          <w:noProof/>
          <w:sz w:val="28"/>
          <w:szCs w:val="28"/>
        </w:rPr>
        <w:pict>
          <v:rect id="_x0000_s3095" style="position:absolute;left:0;text-align:left;margin-left:-26.65pt;margin-top:16.9pt;width:100.05pt;height:50.25pt;z-index:251660800">
            <v:textbox style="mso-next-textbox:#_x0000_s3095">
              <w:txbxContent>
                <w:p w:rsidR="00665576" w:rsidRPr="00260029" w:rsidRDefault="00665576" w:rsidP="00665576">
                  <w:pPr>
                    <w:rPr>
                      <w:sz w:val="28"/>
                      <w:szCs w:val="28"/>
                      <w:lang w:val="uk-UA"/>
                    </w:rPr>
                  </w:pPr>
                  <w:r>
                    <w:rPr>
                      <w:sz w:val="28"/>
                      <w:szCs w:val="28"/>
                      <w:lang w:val="uk-UA"/>
                    </w:rPr>
                    <w:t>Державні цільові фонди</w:t>
                  </w:r>
                </w:p>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23" style="position:absolute;left:0;text-align:left;margin-left:104.45pt;margin-top:13.05pt;width:96.05pt;height:82.55pt;z-index:251611648">
            <v:textbox style="mso-next-textbox:#_x0000_s2023">
              <w:txbxContent>
                <w:p w:rsidR="00BE1DAE" w:rsidRDefault="00BE1DAE" w:rsidP="00665576">
                  <w:pPr>
                    <w:jc w:val="center"/>
                    <w:rPr>
                      <w:sz w:val="26"/>
                      <w:szCs w:val="26"/>
                      <w:lang w:val="uk-UA"/>
                    </w:rPr>
                  </w:pPr>
                </w:p>
                <w:p w:rsidR="00665576" w:rsidRPr="009D4885" w:rsidRDefault="00BE1DAE" w:rsidP="00665576">
                  <w:pPr>
                    <w:jc w:val="center"/>
                    <w:rPr>
                      <w:sz w:val="26"/>
                      <w:szCs w:val="26"/>
                      <w:lang w:val="uk-UA"/>
                    </w:rPr>
                  </w:pPr>
                  <w:r>
                    <w:rPr>
                      <w:sz w:val="26"/>
                      <w:szCs w:val="26"/>
                      <w:lang w:val="uk-UA"/>
                    </w:rPr>
                    <w:t>Місцеві фінансові управління</w:t>
                  </w:r>
                </w:p>
                <w:p w:rsidR="00665576" w:rsidRDefault="00665576" w:rsidP="00665576"/>
              </w:txbxContent>
            </v:textbox>
          </v:rect>
        </w:pict>
      </w:r>
      <w:r>
        <w:rPr>
          <w:rFonts w:eastAsia="Calibri"/>
          <w:b/>
          <w:noProof/>
          <w:sz w:val="28"/>
          <w:szCs w:val="28"/>
        </w:rPr>
        <w:pict>
          <v:shape id="_x0000_s3096" type="#_x0000_t32" style="position:absolute;left:0;text-align:left;margin-left:73.4pt;margin-top:9.9pt;width:17.05pt;height:0;z-index:251661824" o:connectortype="straight">
            <v:stroke endarrow="block"/>
          </v:shape>
        </w:pict>
      </w:r>
      <w:r>
        <w:rPr>
          <w:rFonts w:eastAsia="Calibri"/>
          <w:b/>
          <w:noProof/>
          <w:sz w:val="28"/>
          <w:szCs w:val="28"/>
        </w:rPr>
        <w:pict>
          <v:shape id="_x0000_s3097" type="#_x0000_t32" style="position:absolute;left:0;text-align:left;margin-left:73.4pt;margin-top:18.2pt;width:17.05pt;height:0;flip:x;z-index:251662848" o:connectortype="straight">
            <v:stroke endarrow="block"/>
          </v:shape>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22" style="position:absolute;left:0;text-align:left;margin-left:365.3pt;margin-top:20.5pt;width:101.9pt;height:39.4pt;z-index:251610624">
            <v:textbox style="mso-next-textbox:#_x0000_s2022">
              <w:txbxContent>
                <w:p w:rsidR="00665576" w:rsidRPr="009D4885" w:rsidRDefault="00665576" w:rsidP="00665576">
                  <w:pPr>
                    <w:jc w:val="center"/>
                    <w:rPr>
                      <w:sz w:val="26"/>
                      <w:szCs w:val="26"/>
                      <w:lang w:val="uk-UA"/>
                    </w:rPr>
                  </w:pPr>
                  <w:r>
                    <w:rPr>
                      <w:sz w:val="26"/>
                      <w:szCs w:val="26"/>
                      <w:lang w:val="uk-UA"/>
                    </w:rPr>
                    <w:t>Державні адміністрації</w:t>
                  </w:r>
                </w:p>
                <w:p w:rsidR="00665576" w:rsidRDefault="00665576" w:rsidP="00665576"/>
              </w:txbxContent>
            </v:textbox>
          </v:rect>
        </w:pict>
      </w:r>
      <w:r w:rsidRPr="00CC1953">
        <w:rPr>
          <w:rFonts w:eastAsia="Calibri"/>
          <w:b/>
          <w:noProof/>
          <w:sz w:val="28"/>
          <w:szCs w:val="28"/>
          <w:lang w:val="uk-UA"/>
        </w:rPr>
        <w:pict>
          <v:rect id="_x0000_s2024" style="position:absolute;left:0;text-align:left;margin-left:221.75pt;margin-top:20.15pt;width:101.95pt;height:51.95pt;z-index:251612672">
            <v:textbox style="mso-next-textbox:#_x0000_s2024">
              <w:txbxContent>
                <w:p w:rsidR="00665576" w:rsidRPr="009D4885" w:rsidRDefault="00665576" w:rsidP="00665576">
                  <w:pPr>
                    <w:jc w:val="center"/>
                    <w:rPr>
                      <w:sz w:val="26"/>
                      <w:szCs w:val="26"/>
                      <w:lang w:val="uk-UA"/>
                    </w:rPr>
                  </w:pPr>
                  <w:r>
                    <w:rPr>
                      <w:sz w:val="26"/>
                      <w:szCs w:val="26"/>
                      <w:lang w:val="uk-UA"/>
                    </w:rPr>
                    <w:t>Розпорядники бюджетних коштів</w:t>
                  </w:r>
                </w:p>
                <w:p w:rsidR="00665576" w:rsidRDefault="00665576" w:rsidP="00665576"/>
              </w:txbxContent>
            </v:textbox>
          </v:rect>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3079" type="#_x0000_t32" style="position:absolute;left:0;text-align:left;margin-left:200.55pt;margin-top:19.3pt;width:21.25pt;height:0;flip:x;z-index:251644416" o:connectortype="straight">
            <v:stroke endarrow="block"/>
          </v:shape>
        </w:pict>
      </w:r>
      <w:r w:rsidRPr="00CC1953">
        <w:rPr>
          <w:rFonts w:eastAsia="Calibri"/>
          <w:b/>
          <w:noProof/>
          <w:sz w:val="28"/>
          <w:szCs w:val="28"/>
          <w:lang w:val="uk-UA"/>
        </w:rPr>
        <w:pict>
          <v:shape id="_x0000_s3077" type="#_x0000_t32" style="position:absolute;left:0;text-align:left;margin-left:323.85pt;margin-top:23.05pt;width:41.6pt;height:0;flip:x;z-index:251642368" o:connectortype="straight">
            <v:stroke endarrow="block"/>
          </v:shape>
        </w:pict>
      </w:r>
      <w:r w:rsidRPr="00CC1953">
        <w:rPr>
          <w:rFonts w:eastAsia="Calibri"/>
          <w:b/>
          <w:noProof/>
          <w:sz w:val="28"/>
          <w:szCs w:val="28"/>
          <w:lang w:val="uk-UA"/>
        </w:rPr>
        <w:pict>
          <v:shape id="_x0000_s3078" type="#_x0000_t32" style="position:absolute;left:0;text-align:left;margin-left:332.7pt;margin-top:9.55pt;width:32.45pt;height:0;z-index:251643392" o:connectortype="straight">
            <v:stroke endarrow="block"/>
          </v:shape>
        </w:pict>
      </w:r>
      <w:r w:rsidRPr="00CC1953">
        <w:rPr>
          <w:rFonts w:eastAsia="Calibri"/>
          <w:b/>
          <w:noProof/>
          <w:sz w:val="28"/>
          <w:szCs w:val="28"/>
          <w:lang w:val="uk-UA"/>
        </w:rPr>
        <w:pict>
          <v:shape id="_x0000_s3076" type="#_x0000_t32" style="position:absolute;left:0;text-align:left;margin-left:332.85pt;margin-top:2.05pt;width:32.6pt;height:0;flip:x;z-index:251641344" o:connectortype="straight">
            <v:stroke endarrow="block"/>
          </v:shape>
        </w:pict>
      </w:r>
    </w:p>
    <w:p w:rsidR="00665576" w:rsidRPr="00665576" w:rsidRDefault="00665576" w:rsidP="00665576">
      <w:pPr>
        <w:spacing w:after="100" w:line="276" w:lineRule="auto"/>
        <w:jc w:val="both"/>
        <w:rPr>
          <w:rFonts w:eastAsia="Calibri"/>
          <w:b/>
          <w:sz w:val="28"/>
          <w:szCs w:val="28"/>
          <w:lang w:val="uk-UA" w:eastAsia="en-US"/>
        </w:rPr>
      </w:pP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shape id="_x0000_s3075" type="#_x0000_t32" style="position:absolute;left:0;text-align:left;margin-left:104.45pt;margin-top:1.55pt;width:0;height:26.95pt;flip:y;z-index:251640320" o:connectortype="straight">
            <v:stroke endarrow="block"/>
          </v:shape>
        </w:pict>
      </w:r>
      <w:r w:rsidRPr="00CC1953">
        <w:rPr>
          <w:rFonts w:eastAsia="Calibri"/>
          <w:b/>
          <w:noProof/>
          <w:sz w:val="28"/>
          <w:szCs w:val="28"/>
          <w:lang w:val="uk-UA"/>
        </w:rPr>
        <w:pict>
          <v:shape id="_x0000_s2045" type="#_x0000_t32" style="position:absolute;left:0;text-align:left;margin-left:91.3pt;margin-top:10.6pt;width:.05pt;height:17.9pt;flip:y;z-index:251634176" o:connectortype="straight">
            <v:stroke endarrow="block"/>
          </v:shape>
        </w:pict>
      </w:r>
      <w:r w:rsidRPr="00CC1953">
        <w:rPr>
          <w:rFonts w:eastAsia="Calibri"/>
          <w:b/>
          <w:noProof/>
          <w:sz w:val="28"/>
          <w:szCs w:val="28"/>
          <w:lang w:val="uk-UA"/>
        </w:rPr>
        <w:pict>
          <v:shape id="_x0000_s3072" type="#_x0000_t32" style="position:absolute;left:0;text-align:left;margin-left:96.3pt;margin-top:10.6pt;width:0;height:17.9pt;z-index:251637248" o:connectortype="straight">
            <v:stroke endarrow="block"/>
          </v:shape>
        </w:pict>
      </w:r>
      <w:r w:rsidRPr="00CC1953">
        <w:rPr>
          <w:rFonts w:eastAsia="Calibri"/>
          <w:b/>
          <w:noProof/>
          <w:sz w:val="28"/>
          <w:szCs w:val="28"/>
          <w:lang w:val="uk-UA"/>
        </w:rPr>
        <w:pict>
          <v:shape id="_x0000_s2046" type="#_x0000_t32" style="position:absolute;left:0;text-align:left;margin-left:209.6pt;margin-top:10.6pt;width:.05pt;height:17.9pt;flip:y;z-index:251635200" o:connectortype="straight">
            <v:stroke endarrow="block"/>
          </v:shape>
        </w:pict>
      </w:r>
      <w:r w:rsidRPr="00CC1953">
        <w:rPr>
          <w:rFonts w:eastAsia="Calibri"/>
          <w:b/>
          <w:noProof/>
          <w:sz w:val="28"/>
          <w:szCs w:val="28"/>
          <w:lang w:val="uk-UA"/>
        </w:rPr>
        <w:pict>
          <v:shape id="_x0000_s3073" type="#_x0000_t32" style="position:absolute;left:0;text-align:left;margin-left:217.2pt;margin-top:10.6pt;width:0;height:17.9pt;z-index:251638272" o:connectortype="straight">
            <v:stroke endarrow="block"/>
          </v:shape>
        </w:pict>
      </w:r>
      <w:r w:rsidRPr="00CC1953">
        <w:rPr>
          <w:rFonts w:eastAsia="Calibri"/>
          <w:b/>
          <w:noProof/>
          <w:sz w:val="28"/>
          <w:szCs w:val="28"/>
          <w:lang w:val="uk-UA"/>
        </w:rPr>
        <w:pict>
          <v:shape id="_x0000_s2047" type="#_x0000_t32" style="position:absolute;left:0;text-align:left;margin-left:323.55pt;margin-top:10.6pt;width:.05pt;height:17.9pt;flip:y;z-index:251636224" o:connectortype="straight">
            <v:stroke endarrow="block"/>
          </v:shape>
        </w:pict>
      </w:r>
      <w:r w:rsidRPr="00CC1953">
        <w:rPr>
          <w:rFonts w:eastAsia="Calibri"/>
          <w:b/>
          <w:noProof/>
          <w:sz w:val="28"/>
          <w:szCs w:val="28"/>
          <w:lang w:val="uk-UA"/>
        </w:rPr>
        <w:pict>
          <v:shape id="_x0000_s3074" type="#_x0000_t32" style="position:absolute;left:0;text-align:left;margin-left:328.8pt;margin-top:10.6pt;width:0;height:17.9pt;z-index:251639296" o:connectortype="straight">
            <v:stroke endarrow="block"/>
          </v:shape>
        </w:pict>
      </w:r>
      <w:r w:rsidRPr="00CC1953">
        <w:rPr>
          <w:rFonts w:eastAsia="Calibri"/>
          <w:b/>
          <w:noProof/>
          <w:sz w:val="28"/>
          <w:szCs w:val="28"/>
          <w:lang w:val="uk-UA"/>
        </w:rPr>
        <w:pict>
          <v:shape id="_x0000_s2034" type="#_x0000_t32" style="position:absolute;left:0;text-align:left;margin-left:90.45pt;margin-top:10.6pt;width:242.25pt;height:0;z-index:251622912" o:connectortype="straight">
            <v:stroke dashstyle="dash"/>
          </v:shape>
        </w:pict>
      </w:r>
    </w:p>
    <w:p w:rsidR="00665576" w:rsidRPr="00665576" w:rsidRDefault="00CC1953" w:rsidP="00665576">
      <w:pPr>
        <w:spacing w:after="100" w:line="276" w:lineRule="auto"/>
        <w:jc w:val="both"/>
        <w:rPr>
          <w:rFonts w:eastAsia="Calibri"/>
          <w:b/>
          <w:sz w:val="28"/>
          <w:szCs w:val="28"/>
          <w:lang w:val="uk-UA" w:eastAsia="en-US"/>
        </w:rPr>
      </w:pPr>
      <w:r w:rsidRPr="00CC1953">
        <w:rPr>
          <w:rFonts w:eastAsia="Calibri"/>
          <w:b/>
          <w:noProof/>
          <w:sz w:val="28"/>
          <w:szCs w:val="28"/>
          <w:lang w:val="uk-UA"/>
        </w:rPr>
        <w:pict>
          <v:rect id="_x0000_s2017" style="position:absolute;left:0;text-align:left;margin-left:-22.9pt;margin-top:5pt;width:131.1pt;height:36.35pt;z-index:251605504">
            <v:textbox style="mso-next-textbox:#_x0000_s2017">
              <w:txbxContent>
                <w:p w:rsidR="00665576" w:rsidRPr="009D4885" w:rsidRDefault="00665576" w:rsidP="00665576">
                  <w:pPr>
                    <w:jc w:val="center"/>
                    <w:rPr>
                      <w:sz w:val="26"/>
                      <w:szCs w:val="26"/>
                      <w:lang w:val="uk-UA"/>
                    </w:rPr>
                  </w:pPr>
                  <w:r>
                    <w:rPr>
                      <w:sz w:val="26"/>
                      <w:szCs w:val="26"/>
                      <w:lang w:val="uk-UA"/>
                    </w:rPr>
                    <w:t>Органи місцевого самоврядування</w:t>
                  </w:r>
                </w:p>
              </w:txbxContent>
            </v:textbox>
          </v:rect>
        </w:pict>
      </w:r>
      <w:r w:rsidRPr="00CC1953">
        <w:rPr>
          <w:rFonts w:eastAsia="Calibri"/>
          <w:b/>
          <w:noProof/>
          <w:sz w:val="28"/>
          <w:szCs w:val="28"/>
          <w:lang w:val="uk-UA"/>
        </w:rPr>
        <w:pict>
          <v:rect id="_x0000_s2018" style="position:absolute;left:0;text-align:left;margin-left:114.45pt;margin-top:5pt;width:193.35pt;height:36.35pt;z-index:251606528">
            <v:textbox style="mso-next-textbox:#_x0000_s2018">
              <w:txbxContent>
                <w:p w:rsidR="00665576" w:rsidRPr="009D4885" w:rsidRDefault="00665576" w:rsidP="00665576">
                  <w:pPr>
                    <w:jc w:val="center"/>
                    <w:rPr>
                      <w:sz w:val="26"/>
                      <w:szCs w:val="26"/>
                      <w:lang w:val="uk-UA"/>
                    </w:rPr>
                  </w:pPr>
                  <w:r>
                    <w:rPr>
                      <w:sz w:val="26"/>
                      <w:szCs w:val="26"/>
                      <w:lang w:val="uk-UA"/>
                    </w:rPr>
                    <w:t xml:space="preserve">Одержувачі бюджетних коштів: юридичні та фізичні особи </w:t>
                  </w:r>
                </w:p>
                <w:p w:rsidR="00665576" w:rsidRDefault="00665576" w:rsidP="00665576"/>
              </w:txbxContent>
            </v:textbox>
          </v:rect>
        </w:pict>
      </w:r>
      <w:r w:rsidRPr="00CC1953">
        <w:rPr>
          <w:rFonts w:eastAsia="Calibri"/>
          <w:b/>
          <w:noProof/>
          <w:sz w:val="28"/>
          <w:szCs w:val="28"/>
          <w:lang w:val="uk-UA"/>
        </w:rPr>
        <w:pict>
          <v:rect id="_x0000_s2019" style="position:absolute;left:0;text-align:left;margin-left:315.3pt;margin-top:5pt;width:167.25pt;height:36.35pt;z-index:251607552">
            <v:textbox style="mso-next-textbox:#_x0000_s2019">
              <w:txbxContent>
                <w:p w:rsidR="00665576" w:rsidRPr="009D4885" w:rsidRDefault="00665576" w:rsidP="00665576">
                  <w:pPr>
                    <w:jc w:val="center"/>
                    <w:rPr>
                      <w:sz w:val="26"/>
                      <w:szCs w:val="26"/>
                      <w:lang w:val="uk-UA"/>
                    </w:rPr>
                  </w:pPr>
                  <w:r>
                    <w:rPr>
                      <w:sz w:val="26"/>
                      <w:szCs w:val="26"/>
                      <w:lang w:val="uk-UA"/>
                    </w:rPr>
                    <w:t>Платники податків: юридичні та фізичні особи</w:t>
                  </w:r>
                </w:p>
                <w:p w:rsidR="00665576" w:rsidRDefault="00665576" w:rsidP="00665576"/>
              </w:txbxContent>
            </v:textbox>
          </v:rect>
        </w:pict>
      </w:r>
    </w:p>
    <w:p w:rsidR="00665576" w:rsidRPr="00665576" w:rsidRDefault="00665576" w:rsidP="00665576">
      <w:pPr>
        <w:spacing w:after="100" w:line="276" w:lineRule="auto"/>
        <w:jc w:val="both"/>
        <w:rPr>
          <w:rFonts w:eastAsia="Calibri"/>
          <w:b/>
          <w:sz w:val="28"/>
          <w:szCs w:val="28"/>
          <w:lang w:val="uk-UA" w:eastAsia="en-US"/>
        </w:rPr>
      </w:pPr>
    </w:p>
    <w:p w:rsidR="00665576" w:rsidRPr="00665576" w:rsidRDefault="00665576" w:rsidP="00FB66E3">
      <w:pPr>
        <w:spacing w:line="360" w:lineRule="auto"/>
        <w:jc w:val="both"/>
        <w:rPr>
          <w:rFonts w:eastAsia="Calibri"/>
          <w:i/>
          <w:sz w:val="28"/>
          <w:szCs w:val="28"/>
          <w:lang w:val="uk-UA" w:eastAsia="en-US"/>
        </w:rPr>
      </w:pPr>
      <w:r w:rsidRPr="00665576">
        <w:rPr>
          <w:rFonts w:eastAsia="Calibri"/>
          <w:i/>
          <w:sz w:val="28"/>
          <w:szCs w:val="28"/>
          <w:lang w:val="uk-UA" w:eastAsia="en-US"/>
        </w:rPr>
        <w:t xml:space="preserve">Рис. </w:t>
      </w:r>
      <w:r w:rsidRPr="008D6A1F">
        <w:rPr>
          <w:rFonts w:eastAsia="Calibri"/>
          <w:i/>
          <w:sz w:val="28"/>
          <w:szCs w:val="28"/>
          <w:highlight w:val="cyan"/>
          <w:lang w:val="uk-UA" w:eastAsia="en-US"/>
        </w:rPr>
        <w:t>1.2</w:t>
      </w:r>
      <w:r w:rsidR="008D6A1F" w:rsidRPr="008D6A1F">
        <w:rPr>
          <w:rFonts w:eastAsia="Calibri"/>
          <w:i/>
          <w:sz w:val="28"/>
          <w:szCs w:val="28"/>
          <w:highlight w:val="cyan"/>
          <w:lang w:val="uk-UA" w:eastAsia="en-US"/>
        </w:rPr>
        <w:t>.</w:t>
      </w:r>
      <w:r w:rsidRPr="00665576">
        <w:rPr>
          <w:rFonts w:eastAsia="Calibri"/>
          <w:i/>
          <w:sz w:val="28"/>
          <w:szCs w:val="28"/>
          <w:lang w:val="uk-UA" w:eastAsia="en-US"/>
        </w:rPr>
        <w:t xml:space="preserve"> Складові бюджетної системи України та інші частини економічної системи, що мають вплив на її функціонування [91]</w:t>
      </w:r>
    </w:p>
    <w:p w:rsidR="00FB66E3" w:rsidRDefault="00FB66E3" w:rsidP="00FB66E3">
      <w:pPr>
        <w:spacing w:line="360" w:lineRule="auto"/>
        <w:ind w:firstLine="709"/>
        <w:jc w:val="both"/>
        <w:rPr>
          <w:sz w:val="28"/>
          <w:szCs w:val="28"/>
          <w:lang w:val="uk-UA"/>
        </w:rPr>
      </w:pPr>
    </w:p>
    <w:p w:rsidR="00665576" w:rsidRPr="00134589" w:rsidRDefault="00FB66E3" w:rsidP="00FB66E3">
      <w:pPr>
        <w:spacing w:line="360" w:lineRule="auto"/>
        <w:ind w:firstLine="709"/>
        <w:jc w:val="both"/>
        <w:rPr>
          <w:spacing w:val="4"/>
          <w:sz w:val="28"/>
          <w:szCs w:val="28"/>
          <w:lang w:val="uk-UA"/>
        </w:rPr>
      </w:pPr>
      <w:r w:rsidRPr="00134589">
        <w:rPr>
          <w:spacing w:val="4"/>
          <w:sz w:val="28"/>
          <w:szCs w:val="28"/>
          <w:lang w:val="uk-UA"/>
        </w:rPr>
        <w:t xml:space="preserve">Бюджет як фінансовий план також тісно взаємозв'язок з іншими ланками державних фінансів – Державними цільовими фондами. Частина з них безпосередньо включається в Державний бюджет при його затвердженні, хоча і виконуються вони відокремлено. Інші – Фонд соціального страхування та Пенсійний фонд складаються і виконуються окремо. Однак вони теж </w:t>
      </w:r>
      <w:r w:rsidRPr="00134589">
        <w:rPr>
          <w:spacing w:val="4"/>
          <w:sz w:val="28"/>
          <w:szCs w:val="28"/>
          <w:lang w:val="uk-UA"/>
        </w:rPr>
        <w:lastRenderedPageBreak/>
        <w:t>мають зв'язок з бюджетом, оскільки можуть мати як цільові надходження коштів з бюджету, так і перерахування до бюджету.</w:t>
      </w:r>
    </w:p>
    <w:p w:rsidR="00665576" w:rsidRPr="00134589" w:rsidRDefault="00665576" w:rsidP="00FB66E3">
      <w:pPr>
        <w:spacing w:line="360" w:lineRule="auto"/>
        <w:ind w:firstLine="709"/>
        <w:jc w:val="both"/>
        <w:rPr>
          <w:spacing w:val="4"/>
          <w:sz w:val="28"/>
          <w:szCs w:val="28"/>
          <w:lang w:val="uk-UA"/>
        </w:rPr>
      </w:pPr>
      <w:r w:rsidRPr="00134589">
        <w:rPr>
          <w:b/>
          <w:i/>
          <w:spacing w:val="4"/>
          <w:sz w:val="28"/>
          <w:szCs w:val="28"/>
          <w:lang w:val="uk-UA"/>
        </w:rPr>
        <w:t>Предметом бюджетного менеджменту</w:t>
      </w:r>
      <w:r w:rsidRPr="00134589">
        <w:rPr>
          <w:spacing w:val="4"/>
          <w:sz w:val="28"/>
          <w:szCs w:val="28"/>
          <w:lang w:val="uk-UA"/>
        </w:rPr>
        <w:t xml:space="preserve"> як навчальної дисципліни є бюджетний процес та управління ним. Кожна система управління, в тому числі і бюджетна, склада</w:t>
      </w:r>
      <w:bookmarkStart w:id="1" w:name="OCRUncertain693"/>
      <w:r w:rsidRPr="00134589">
        <w:rPr>
          <w:spacing w:val="4"/>
          <w:sz w:val="28"/>
          <w:szCs w:val="28"/>
          <w:lang w:val="uk-UA"/>
        </w:rPr>
        <w:t>є</w:t>
      </w:r>
      <w:bookmarkEnd w:id="1"/>
      <w:r w:rsidRPr="00134589">
        <w:rPr>
          <w:spacing w:val="4"/>
          <w:sz w:val="28"/>
          <w:szCs w:val="28"/>
          <w:lang w:val="uk-UA"/>
        </w:rPr>
        <w:t xml:space="preserve">ться з </w:t>
      </w:r>
      <w:bookmarkStart w:id="2" w:name="OCRUncertain694"/>
      <w:r w:rsidRPr="00134589">
        <w:rPr>
          <w:spacing w:val="4"/>
          <w:sz w:val="28"/>
          <w:szCs w:val="28"/>
          <w:lang w:val="uk-UA"/>
        </w:rPr>
        <w:t>двох</w:t>
      </w:r>
      <w:bookmarkEnd w:id="2"/>
      <w:r w:rsidRPr="00134589">
        <w:rPr>
          <w:spacing w:val="4"/>
          <w:sz w:val="28"/>
          <w:szCs w:val="28"/>
          <w:lang w:val="uk-UA"/>
        </w:rPr>
        <w:t xml:space="preserve"> вза</w:t>
      </w:r>
      <w:bookmarkStart w:id="3" w:name="OCRUncertain695"/>
      <w:r w:rsidRPr="00134589">
        <w:rPr>
          <w:spacing w:val="4"/>
          <w:sz w:val="28"/>
          <w:szCs w:val="28"/>
          <w:lang w:val="uk-UA"/>
        </w:rPr>
        <w:t>є</w:t>
      </w:r>
      <w:bookmarkEnd w:id="3"/>
      <w:r w:rsidRPr="00134589">
        <w:rPr>
          <w:spacing w:val="4"/>
          <w:sz w:val="28"/>
          <w:szCs w:val="28"/>
          <w:lang w:val="uk-UA"/>
        </w:rPr>
        <w:t>мозв</w:t>
      </w:r>
      <w:bookmarkStart w:id="4" w:name="OCRUncertain696"/>
      <w:r w:rsidRPr="00134589">
        <w:rPr>
          <w:spacing w:val="4"/>
          <w:sz w:val="28"/>
          <w:szCs w:val="28"/>
          <w:lang w:val="uk-UA"/>
        </w:rPr>
        <w:t>'</w:t>
      </w:r>
      <w:bookmarkEnd w:id="4"/>
      <w:r w:rsidRPr="00134589">
        <w:rPr>
          <w:spacing w:val="4"/>
          <w:sz w:val="28"/>
          <w:szCs w:val="28"/>
          <w:lang w:val="uk-UA"/>
        </w:rPr>
        <w:t xml:space="preserve">язаних частин – </w:t>
      </w:r>
      <w:r w:rsidRPr="00134589">
        <w:rPr>
          <w:spacing w:val="4"/>
          <w:sz w:val="28"/>
          <w:szCs w:val="28"/>
          <w:highlight w:val="cyan"/>
          <w:lang w:val="uk-UA"/>
        </w:rPr>
        <w:t>об</w:t>
      </w:r>
      <w:bookmarkStart w:id="5" w:name="OCRUncertain698"/>
      <w:r w:rsidRPr="00134589">
        <w:rPr>
          <w:spacing w:val="4"/>
          <w:sz w:val="28"/>
          <w:szCs w:val="28"/>
          <w:highlight w:val="cyan"/>
          <w:lang w:val="uk-UA"/>
        </w:rPr>
        <w:t>'</w:t>
      </w:r>
      <w:bookmarkEnd w:id="5"/>
      <w:r w:rsidR="008D6A1F" w:rsidRPr="00134589">
        <w:rPr>
          <w:spacing w:val="4"/>
          <w:sz w:val="28"/>
          <w:szCs w:val="28"/>
          <w:highlight w:val="cyan"/>
          <w:lang w:val="uk-UA"/>
        </w:rPr>
        <w:t>єкта</w:t>
      </w:r>
      <w:r w:rsidRPr="00134589">
        <w:rPr>
          <w:spacing w:val="4"/>
          <w:sz w:val="28"/>
          <w:szCs w:val="28"/>
          <w:lang w:val="uk-UA"/>
        </w:rPr>
        <w:t xml:space="preserve"> і </w:t>
      </w:r>
      <w:r w:rsidRPr="00134589">
        <w:rPr>
          <w:spacing w:val="4"/>
          <w:sz w:val="28"/>
          <w:szCs w:val="28"/>
          <w:highlight w:val="cyan"/>
          <w:lang w:val="uk-UA"/>
        </w:rPr>
        <w:t>суб</w:t>
      </w:r>
      <w:bookmarkStart w:id="6" w:name="OCRUncertain699"/>
      <w:r w:rsidRPr="00134589">
        <w:rPr>
          <w:spacing w:val="4"/>
          <w:sz w:val="28"/>
          <w:szCs w:val="28"/>
          <w:highlight w:val="cyan"/>
          <w:lang w:val="uk-UA"/>
        </w:rPr>
        <w:t>'</w:t>
      </w:r>
      <w:bookmarkEnd w:id="6"/>
      <w:r w:rsidR="008D6A1F" w:rsidRPr="00134589">
        <w:rPr>
          <w:spacing w:val="4"/>
          <w:sz w:val="28"/>
          <w:szCs w:val="28"/>
          <w:highlight w:val="cyan"/>
          <w:lang w:val="uk-UA"/>
        </w:rPr>
        <w:t>єкта</w:t>
      </w:r>
      <w:r w:rsidR="008D6A1F" w:rsidRPr="00134589">
        <w:rPr>
          <w:spacing w:val="4"/>
          <w:sz w:val="28"/>
          <w:szCs w:val="28"/>
          <w:lang w:val="uk-UA"/>
        </w:rPr>
        <w:t xml:space="preserve"> </w:t>
      </w:r>
      <w:r w:rsidRPr="00134589">
        <w:rPr>
          <w:spacing w:val="4"/>
          <w:sz w:val="28"/>
          <w:szCs w:val="28"/>
          <w:lang w:val="uk-UA"/>
        </w:rPr>
        <w:t xml:space="preserve">управління або </w:t>
      </w:r>
      <w:r w:rsidRPr="00134589">
        <w:rPr>
          <w:iCs/>
          <w:spacing w:val="4"/>
          <w:sz w:val="28"/>
          <w:szCs w:val="28"/>
          <w:lang w:val="uk-UA"/>
        </w:rPr>
        <w:t>керо</w:t>
      </w:r>
      <w:bookmarkStart w:id="7" w:name="OCRUncertain704"/>
      <w:r w:rsidRPr="00134589">
        <w:rPr>
          <w:iCs/>
          <w:spacing w:val="4"/>
          <w:sz w:val="28"/>
          <w:szCs w:val="28"/>
          <w:lang w:val="uk-UA"/>
        </w:rPr>
        <w:t>в</w:t>
      </w:r>
      <w:bookmarkEnd w:id="7"/>
      <w:r w:rsidRPr="00134589">
        <w:rPr>
          <w:iCs/>
          <w:spacing w:val="4"/>
          <w:sz w:val="28"/>
          <w:szCs w:val="28"/>
          <w:lang w:val="uk-UA"/>
        </w:rPr>
        <w:t xml:space="preserve">аної </w:t>
      </w:r>
      <w:r w:rsidR="008D6A1F" w:rsidRPr="00134589">
        <w:rPr>
          <w:iCs/>
          <w:spacing w:val="4"/>
          <w:sz w:val="28"/>
          <w:szCs w:val="28"/>
          <w:highlight w:val="cyan"/>
          <w:lang w:val="uk-UA"/>
        </w:rPr>
        <w:t>та</w:t>
      </w:r>
      <w:r w:rsidRPr="00134589">
        <w:rPr>
          <w:iCs/>
          <w:spacing w:val="4"/>
          <w:sz w:val="28"/>
          <w:szCs w:val="28"/>
          <w:lang w:val="uk-UA"/>
        </w:rPr>
        <w:t xml:space="preserve"> керу</w:t>
      </w:r>
      <w:bookmarkStart w:id="8" w:name="OCRUncertain707"/>
      <w:r w:rsidRPr="00134589">
        <w:rPr>
          <w:iCs/>
          <w:spacing w:val="4"/>
          <w:sz w:val="28"/>
          <w:szCs w:val="28"/>
          <w:lang w:val="uk-UA"/>
        </w:rPr>
        <w:softHyphen/>
      </w:r>
      <w:bookmarkEnd w:id="8"/>
      <w:r w:rsidRPr="00134589">
        <w:rPr>
          <w:iCs/>
          <w:spacing w:val="4"/>
          <w:sz w:val="28"/>
          <w:szCs w:val="28"/>
          <w:lang w:val="uk-UA"/>
        </w:rPr>
        <w:t>ючої системи</w:t>
      </w:r>
      <w:bookmarkStart w:id="9" w:name="OCRUncertain708"/>
      <w:r w:rsidRPr="00134589">
        <w:rPr>
          <w:spacing w:val="4"/>
          <w:sz w:val="28"/>
          <w:szCs w:val="28"/>
          <w:lang w:val="uk-UA"/>
        </w:rPr>
        <w:t>.</w:t>
      </w:r>
      <w:bookmarkEnd w:id="9"/>
      <w:r w:rsidRPr="00134589">
        <w:rPr>
          <w:spacing w:val="4"/>
          <w:sz w:val="28"/>
          <w:szCs w:val="28"/>
          <w:lang w:val="uk-UA"/>
        </w:rPr>
        <w:tab/>
      </w:r>
      <w:r w:rsidRPr="00134589">
        <w:rPr>
          <w:spacing w:val="4"/>
          <w:sz w:val="28"/>
          <w:szCs w:val="28"/>
          <w:lang w:val="uk-UA"/>
        </w:rPr>
        <w:tab/>
      </w:r>
      <w:r w:rsidRPr="00134589">
        <w:rPr>
          <w:spacing w:val="4"/>
          <w:sz w:val="28"/>
          <w:szCs w:val="28"/>
          <w:lang w:val="uk-UA"/>
        </w:rPr>
        <w:tab/>
      </w:r>
      <w:r w:rsidRPr="00134589">
        <w:rPr>
          <w:spacing w:val="4"/>
          <w:sz w:val="28"/>
          <w:szCs w:val="28"/>
          <w:lang w:val="uk-UA"/>
        </w:rPr>
        <w:tab/>
      </w:r>
      <w:r w:rsidRPr="00134589">
        <w:rPr>
          <w:spacing w:val="4"/>
          <w:sz w:val="28"/>
          <w:szCs w:val="28"/>
          <w:lang w:val="uk-UA"/>
        </w:rPr>
        <w:tab/>
        <w:t xml:space="preserve">Бюджет як </w:t>
      </w:r>
      <w:r w:rsidRPr="00134589">
        <w:rPr>
          <w:b/>
          <w:i/>
          <w:spacing w:val="4"/>
          <w:sz w:val="28"/>
          <w:szCs w:val="28"/>
          <w:lang w:val="uk-UA"/>
        </w:rPr>
        <w:t>об</w:t>
      </w:r>
      <w:bookmarkStart w:id="10" w:name="OCRUncertain723"/>
      <w:r w:rsidRPr="00134589">
        <w:rPr>
          <w:b/>
          <w:i/>
          <w:spacing w:val="4"/>
          <w:sz w:val="28"/>
          <w:szCs w:val="28"/>
          <w:lang w:val="uk-UA"/>
        </w:rPr>
        <w:t>'</w:t>
      </w:r>
      <w:bookmarkEnd w:id="10"/>
      <w:r w:rsidRPr="00134589">
        <w:rPr>
          <w:b/>
          <w:i/>
          <w:spacing w:val="4"/>
          <w:sz w:val="28"/>
          <w:szCs w:val="28"/>
          <w:lang w:val="uk-UA"/>
        </w:rPr>
        <w:t>єкт управління</w:t>
      </w:r>
      <w:r w:rsidRPr="00134589">
        <w:rPr>
          <w:spacing w:val="4"/>
          <w:sz w:val="28"/>
          <w:szCs w:val="28"/>
          <w:lang w:val="uk-UA"/>
        </w:rPr>
        <w:t>, тобто керована система, є дуже складним і різноплановим явищем, котре потребує глибокого і всебі</w:t>
      </w:r>
      <w:bookmarkStart w:id="11" w:name="OCRUncertain725"/>
      <w:r w:rsidRPr="00134589">
        <w:rPr>
          <w:spacing w:val="4"/>
          <w:sz w:val="28"/>
          <w:szCs w:val="28"/>
          <w:lang w:val="uk-UA"/>
        </w:rPr>
        <w:t>ч</w:t>
      </w:r>
      <w:bookmarkEnd w:id="11"/>
      <w:r w:rsidRPr="00134589">
        <w:rPr>
          <w:spacing w:val="4"/>
          <w:sz w:val="28"/>
          <w:szCs w:val="28"/>
          <w:lang w:val="uk-UA"/>
        </w:rPr>
        <w:t>ного вив</w:t>
      </w:r>
      <w:bookmarkStart w:id="12" w:name="OCRUncertain726"/>
      <w:r w:rsidRPr="00134589">
        <w:rPr>
          <w:spacing w:val="4"/>
          <w:sz w:val="28"/>
          <w:szCs w:val="28"/>
          <w:lang w:val="uk-UA"/>
        </w:rPr>
        <w:t>ч</w:t>
      </w:r>
      <w:bookmarkEnd w:id="12"/>
      <w:r w:rsidRPr="00134589">
        <w:rPr>
          <w:spacing w:val="4"/>
          <w:sz w:val="28"/>
          <w:szCs w:val="28"/>
          <w:lang w:val="uk-UA"/>
        </w:rPr>
        <w:t>ення. Він ма</w:t>
      </w:r>
      <w:bookmarkStart w:id="13" w:name="OCRUncertain727"/>
      <w:r w:rsidRPr="00134589">
        <w:rPr>
          <w:spacing w:val="4"/>
          <w:sz w:val="28"/>
          <w:szCs w:val="28"/>
          <w:lang w:val="uk-UA"/>
        </w:rPr>
        <w:t xml:space="preserve">є </w:t>
      </w:r>
      <w:bookmarkEnd w:id="13"/>
      <w:r w:rsidRPr="00134589">
        <w:rPr>
          <w:spacing w:val="4"/>
          <w:sz w:val="28"/>
          <w:szCs w:val="28"/>
          <w:lang w:val="uk-UA"/>
        </w:rPr>
        <w:t>різні прояви і розглядається як економі</w:t>
      </w:r>
      <w:bookmarkStart w:id="14" w:name="OCRUncertain728"/>
      <w:r w:rsidRPr="00134589">
        <w:rPr>
          <w:spacing w:val="4"/>
          <w:sz w:val="28"/>
          <w:szCs w:val="28"/>
          <w:lang w:val="uk-UA"/>
        </w:rPr>
        <w:t>ч</w:t>
      </w:r>
      <w:bookmarkStart w:id="15" w:name="OCRUncertain729"/>
      <w:bookmarkEnd w:id="14"/>
      <w:r w:rsidRPr="00134589">
        <w:rPr>
          <w:spacing w:val="4"/>
          <w:sz w:val="28"/>
          <w:szCs w:val="28"/>
          <w:lang w:val="uk-UA"/>
        </w:rPr>
        <w:t>на категорія, щ</w:t>
      </w:r>
      <w:bookmarkEnd w:id="15"/>
      <w:r w:rsidRPr="00134589">
        <w:rPr>
          <w:spacing w:val="4"/>
          <w:sz w:val="28"/>
          <w:szCs w:val="28"/>
          <w:lang w:val="uk-UA"/>
        </w:rPr>
        <w:t>о відоб</w:t>
      </w:r>
      <w:bookmarkStart w:id="16" w:name="OCRUncertain730"/>
      <w:r w:rsidRPr="00134589">
        <w:rPr>
          <w:spacing w:val="4"/>
          <w:sz w:val="28"/>
          <w:szCs w:val="28"/>
          <w:lang w:val="uk-UA"/>
        </w:rPr>
        <w:softHyphen/>
      </w:r>
      <w:bookmarkEnd w:id="16"/>
      <w:r w:rsidRPr="00134589">
        <w:rPr>
          <w:spacing w:val="4"/>
          <w:sz w:val="28"/>
          <w:szCs w:val="28"/>
          <w:lang w:val="uk-UA"/>
        </w:rPr>
        <w:t>ража</w:t>
      </w:r>
      <w:bookmarkStart w:id="17" w:name="OCRUncertain731"/>
      <w:r w:rsidRPr="00134589">
        <w:rPr>
          <w:spacing w:val="4"/>
          <w:sz w:val="28"/>
          <w:szCs w:val="28"/>
          <w:lang w:val="uk-UA"/>
        </w:rPr>
        <w:t>є</w:t>
      </w:r>
      <w:bookmarkEnd w:id="17"/>
      <w:r w:rsidRPr="00134589">
        <w:rPr>
          <w:spacing w:val="4"/>
          <w:sz w:val="28"/>
          <w:szCs w:val="28"/>
          <w:lang w:val="uk-UA"/>
        </w:rPr>
        <w:t xml:space="preserve"> певні економічні відносини у суспільстві; як основний фі</w:t>
      </w:r>
      <w:r w:rsidRPr="00134589">
        <w:rPr>
          <w:spacing w:val="4"/>
          <w:sz w:val="28"/>
          <w:szCs w:val="28"/>
          <w:lang w:val="uk-UA"/>
        </w:rPr>
        <w:softHyphen/>
        <w:t xml:space="preserve">нансовий план, котрий </w:t>
      </w:r>
      <w:bookmarkStart w:id="18" w:name="OCRUncertain732"/>
      <w:r w:rsidRPr="00134589">
        <w:rPr>
          <w:spacing w:val="4"/>
          <w:sz w:val="28"/>
          <w:szCs w:val="28"/>
          <w:lang w:val="uk-UA"/>
        </w:rPr>
        <w:t>затверджується</w:t>
      </w:r>
      <w:bookmarkEnd w:id="18"/>
      <w:r w:rsidRPr="00134589">
        <w:rPr>
          <w:spacing w:val="4"/>
          <w:sz w:val="28"/>
          <w:szCs w:val="28"/>
          <w:lang w:val="uk-UA"/>
        </w:rPr>
        <w:t xml:space="preserve"> в законодавчій формі і висту</w:t>
      </w:r>
      <w:r w:rsidRPr="00134589">
        <w:rPr>
          <w:spacing w:val="4"/>
          <w:sz w:val="28"/>
          <w:szCs w:val="28"/>
          <w:lang w:val="uk-UA"/>
        </w:rPr>
        <w:softHyphen/>
        <w:t>па</w:t>
      </w:r>
      <w:bookmarkStart w:id="19" w:name="OCRUncertain734"/>
      <w:r w:rsidRPr="00134589">
        <w:rPr>
          <w:spacing w:val="4"/>
          <w:sz w:val="28"/>
          <w:szCs w:val="28"/>
          <w:lang w:val="uk-UA"/>
        </w:rPr>
        <w:t>є</w:t>
      </w:r>
      <w:bookmarkEnd w:id="19"/>
      <w:r w:rsidRPr="00134589">
        <w:rPr>
          <w:spacing w:val="4"/>
          <w:sz w:val="28"/>
          <w:szCs w:val="28"/>
          <w:lang w:val="uk-UA"/>
        </w:rPr>
        <w:t xml:space="preserve"> таким чином правовою категорією; як </w:t>
      </w:r>
      <w:bookmarkStart w:id="20" w:name="OCRUncertain735"/>
      <w:r w:rsidRPr="00134589">
        <w:rPr>
          <w:spacing w:val="4"/>
          <w:sz w:val="28"/>
          <w:szCs w:val="28"/>
          <w:lang w:val="uk-UA"/>
        </w:rPr>
        <w:t>ц</w:t>
      </w:r>
      <w:bookmarkEnd w:id="20"/>
      <w:r w:rsidRPr="00134589">
        <w:rPr>
          <w:spacing w:val="4"/>
          <w:sz w:val="28"/>
          <w:szCs w:val="28"/>
          <w:lang w:val="uk-UA"/>
        </w:rPr>
        <w:t>ентралізований фонд фінан</w:t>
      </w:r>
      <w:bookmarkStart w:id="21" w:name="OCRUncertain736"/>
      <w:r w:rsidRPr="00134589">
        <w:rPr>
          <w:spacing w:val="4"/>
          <w:sz w:val="28"/>
          <w:szCs w:val="28"/>
          <w:lang w:val="uk-UA"/>
        </w:rPr>
        <w:softHyphen/>
      </w:r>
      <w:bookmarkEnd w:id="21"/>
      <w:r w:rsidRPr="00134589">
        <w:rPr>
          <w:spacing w:val="4"/>
          <w:sz w:val="28"/>
          <w:szCs w:val="28"/>
          <w:lang w:val="uk-UA"/>
        </w:rPr>
        <w:t>сових ресурсів держави, який забезпечує їй базу для виконання</w:t>
      </w:r>
      <w:bookmarkStart w:id="22" w:name="OCRUncertain737"/>
      <w:r w:rsidRPr="00134589">
        <w:rPr>
          <w:spacing w:val="4"/>
          <w:sz w:val="28"/>
          <w:szCs w:val="28"/>
          <w:lang w:val="uk-UA"/>
        </w:rPr>
        <w:t xml:space="preserve"> встановлених</w:t>
      </w:r>
      <w:bookmarkEnd w:id="22"/>
      <w:r w:rsidRPr="00134589">
        <w:rPr>
          <w:spacing w:val="4"/>
          <w:sz w:val="28"/>
          <w:szCs w:val="28"/>
          <w:lang w:val="uk-UA"/>
        </w:rPr>
        <w:t xml:space="preserve"> </w:t>
      </w:r>
      <w:bookmarkStart w:id="23" w:name="OCRUncertain738"/>
      <w:r w:rsidRPr="00134589">
        <w:rPr>
          <w:spacing w:val="4"/>
          <w:sz w:val="28"/>
          <w:szCs w:val="28"/>
          <w:lang w:val="uk-UA"/>
        </w:rPr>
        <w:t>ф</w:t>
      </w:r>
      <w:bookmarkEnd w:id="23"/>
      <w:r w:rsidRPr="00134589">
        <w:rPr>
          <w:spacing w:val="4"/>
          <w:sz w:val="28"/>
          <w:szCs w:val="28"/>
          <w:lang w:val="uk-UA"/>
        </w:rPr>
        <w:t>унк</w:t>
      </w:r>
      <w:bookmarkStart w:id="24" w:name="OCRUncertain739"/>
      <w:r w:rsidRPr="00134589">
        <w:rPr>
          <w:spacing w:val="4"/>
          <w:sz w:val="28"/>
          <w:szCs w:val="28"/>
          <w:lang w:val="uk-UA"/>
        </w:rPr>
        <w:t>ц</w:t>
      </w:r>
      <w:bookmarkEnd w:id="24"/>
      <w:r w:rsidRPr="00134589">
        <w:rPr>
          <w:spacing w:val="4"/>
          <w:sz w:val="28"/>
          <w:szCs w:val="28"/>
          <w:lang w:val="uk-UA"/>
        </w:rPr>
        <w:t>ій</w:t>
      </w:r>
      <w:bookmarkStart w:id="25" w:name="OCRUncertain740"/>
      <w:r w:rsidRPr="00134589">
        <w:rPr>
          <w:spacing w:val="4"/>
          <w:sz w:val="28"/>
          <w:szCs w:val="28"/>
          <w:lang w:val="uk-UA"/>
        </w:rPr>
        <w:t>.</w:t>
      </w:r>
      <w:bookmarkEnd w:id="25"/>
      <w:r w:rsidRPr="00134589">
        <w:rPr>
          <w:spacing w:val="4"/>
          <w:sz w:val="28"/>
          <w:szCs w:val="28"/>
          <w:lang w:val="uk-UA"/>
        </w:rPr>
        <w:t xml:space="preserve"> Всі ці </w:t>
      </w:r>
      <w:bookmarkStart w:id="26" w:name="OCRUncertain742"/>
      <w:r w:rsidRPr="00134589">
        <w:rPr>
          <w:spacing w:val="4"/>
          <w:sz w:val="28"/>
          <w:szCs w:val="28"/>
          <w:lang w:val="uk-UA"/>
        </w:rPr>
        <w:t>п</w:t>
      </w:r>
      <w:bookmarkEnd w:id="26"/>
      <w:r w:rsidRPr="00134589">
        <w:rPr>
          <w:spacing w:val="4"/>
          <w:sz w:val="28"/>
          <w:szCs w:val="28"/>
          <w:lang w:val="uk-UA"/>
        </w:rPr>
        <w:t xml:space="preserve">рояви </w:t>
      </w:r>
      <w:bookmarkStart w:id="27" w:name="OCRUncertain743"/>
      <w:r w:rsidRPr="00134589">
        <w:rPr>
          <w:spacing w:val="4"/>
          <w:sz w:val="28"/>
          <w:szCs w:val="28"/>
          <w:lang w:val="uk-UA"/>
        </w:rPr>
        <w:t>бюдже</w:t>
      </w:r>
      <w:bookmarkStart w:id="28" w:name="OCRUncertain744"/>
      <w:bookmarkEnd w:id="27"/>
      <w:r w:rsidRPr="00134589">
        <w:rPr>
          <w:spacing w:val="4"/>
          <w:sz w:val="28"/>
          <w:szCs w:val="28"/>
          <w:lang w:val="uk-UA"/>
        </w:rPr>
        <w:t>ту</w:t>
      </w:r>
      <w:bookmarkEnd w:id="28"/>
      <w:r w:rsidRPr="00134589">
        <w:rPr>
          <w:spacing w:val="4"/>
          <w:sz w:val="28"/>
          <w:szCs w:val="28"/>
          <w:lang w:val="uk-UA"/>
        </w:rPr>
        <w:t xml:space="preserve"> тісно </w:t>
      </w:r>
      <w:bookmarkStart w:id="29" w:name="OCRUncertain745"/>
      <w:proofErr w:type="spellStart"/>
      <w:r w:rsidR="008D6A1F" w:rsidRPr="00134589">
        <w:rPr>
          <w:spacing w:val="4"/>
          <w:sz w:val="28"/>
          <w:szCs w:val="28"/>
          <w:highlight w:val="cyan"/>
          <w:lang w:val="uk-UA"/>
        </w:rPr>
        <w:t>взаємозв</w:t>
      </w:r>
      <w:proofErr w:type="spellEnd"/>
      <w:r w:rsidR="008D6A1F" w:rsidRPr="00134589">
        <w:rPr>
          <w:spacing w:val="4"/>
          <w:sz w:val="28"/>
          <w:szCs w:val="28"/>
          <w:highlight w:val="cyan"/>
          <w:lang w:val="en-US"/>
        </w:rPr>
        <w:t>’</w:t>
      </w:r>
      <w:proofErr w:type="spellStart"/>
      <w:r w:rsidRPr="00134589">
        <w:rPr>
          <w:spacing w:val="4"/>
          <w:sz w:val="28"/>
          <w:szCs w:val="28"/>
          <w:highlight w:val="cyan"/>
          <w:lang w:val="uk-UA"/>
        </w:rPr>
        <w:t>язані</w:t>
      </w:r>
      <w:proofErr w:type="spellEnd"/>
      <w:r w:rsidRPr="00134589">
        <w:rPr>
          <w:spacing w:val="4"/>
          <w:sz w:val="28"/>
          <w:szCs w:val="28"/>
          <w:lang w:val="uk-UA"/>
        </w:rPr>
        <w:t xml:space="preserve">. </w:t>
      </w:r>
      <w:bookmarkEnd w:id="29"/>
      <w:r w:rsidRPr="00134589">
        <w:rPr>
          <w:spacing w:val="4"/>
          <w:sz w:val="28"/>
          <w:szCs w:val="28"/>
          <w:lang w:val="uk-UA"/>
        </w:rPr>
        <w:t>Неможливо добре розумітися на бюджеті</w:t>
      </w:r>
      <w:bookmarkStart w:id="30" w:name="OCRUncertain746"/>
      <w:r w:rsidRPr="00134589">
        <w:rPr>
          <w:spacing w:val="4"/>
          <w:sz w:val="28"/>
          <w:szCs w:val="28"/>
          <w:lang w:val="uk-UA"/>
        </w:rPr>
        <w:t>,</w:t>
      </w:r>
      <w:bookmarkEnd w:id="30"/>
      <w:r w:rsidRPr="00134589">
        <w:rPr>
          <w:spacing w:val="4"/>
          <w:sz w:val="28"/>
          <w:szCs w:val="28"/>
          <w:lang w:val="uk-UA"/>
        </w:rPr>
        <w:t xml:space="preserve"> знаючи</w:t>
      </w:r>
      <w:bookmarkStart w:id="31" w:name="OCRUncertain747"/>
      <w:r w:rsidRPr="00134589">
        <w:rPr>
          <w:spacing w:val="4"/>
          <w:sz w:val="28"/>
          <w:szCs w:val="28"/>
          <w:lang w:val="uk-UA"/>
        </w:rPr>
        <w:t>,</w:t>
      </w:r>
      <w:bookmarkEnd w:id="31"/>
      <w:r w:rsidRPr="00134589">
        <w:rPr>
          <w:spacing w:val="4"/>
          <w:sz w:val="28"/>
          <w:szCs w:val="28"/>
          <w:lang w:val="uk-UA"/>
        </w:rPr>
        <w:t xml:space="preserve"> </w:t>
      </w:r>
      <w:bookmarkStart w:id="32" w:name="OCRUncertain748"/>
      <w:r w:rsidRPr="00134589">
        <w:rPr>
          <w:spacing w:val="4"/>
          <w:sz w:val="28"/>
          <w:szCs w:val="28"/>
          <w:lang w:val="uk-UA"/>
        </w:rPr>
        <w:t>хоча</w:t>
      </w:r>
      <w:bookmarkEnd w:id="32"/>
      <w:r w:rsidRPr="00134589">
        <w:rPr>
          <w:spacing w:val="4"/>
          <w:sz w:val="28"/>
          <w:szCs w:val="28"/>
          <w:lang w:val="uk-UA"/>
        </w:rPr>
        <w:t xml:space="preserve"> б і доскон</w:t>
      </w:r>
      <w:bookmarkStart w:id="33" w:name="OCRUncertain749"/>
      <w:r w:rsidRPr="00134589">
        <w:rPr>
          <w:spacing w:val="4"/>
          <w:sz w:val="28"/>
          <w:szCs w:val="28"/>
          <w:lang w:val="uk-UA"/>
        </w:rPr>
        <w:t>а</w:t>
      </w:r>
      <w:bookmarkEnd w:id="33"/>
      <w:r w:rsidRPr="00134589">
        <w:rPr>
          <w:spacing w:val="4"/>
          <w:sz w:val="28"/>
          <w:szCs w:val="28"/>
          <w:lang w:val="uk-UA"/>
        </w:rPr>
        <w:t>ло</w:t>
      </w:r>
      <w:bookmarkStart w:id="34" w:name="OCRUncertain750"/>
      <w:r w:rsidRPr="00134589">
        <w:rPr>
          <w:spacing w:val="4"/>
          <w:sz w:val="28"/>
          <w:szCs w:val="28"/>
          <w:lang w:val="uk-UA"/>
        </w:rPr>
        <w:t>, лише</w:t>
      </w:r>
      <w:bookmarkEnd w:id="34"/>
      <w:r w:rsidRPr="00134589">
        <w:rPr>
          <w:spacing w:val="4"/>
          <w:sz w:val="28"/>
          <w:szCs w:val="28"/>
          <w:lang w:val="uk-UA"/>
        </w:rPr>
        <w:t xml:space="preserve"> одну його </w:t>
      </w:r>
      <w:bookmarkStart w:id="35" w:name="OCRUncertain751"/>
      <w:r w:rsidRPr="00134589">
        <w:rPr>
          <w:spacing w:val="4"/>
          <w:sz w:val="28"/>
          <w:szCs w:val="28"/>
          <w:lang w:val="uk-UA"/>
        </w:rPr>
        <w:t>с</w:t>
      </w:r>
      <w:bookmarkEnd w:id="35"/>
      <w:r w:rsidRPr="00134589">
        <w:rPr>
          <w:spacing w:val="4"/>
          <w:sz w:val="28"/>
          <w:szCs w:val="28"/>
          <w:lang w:val="uk-UA"/>
        </w:rPr>
        <w:t>торону</w:t>
      </w:r>
      <w:r w:rsidR="007E0629" w:rsidRPr="00134589">
        <w:rPr>
          <w:spacing w:val="4"/>
          <w:sz w:val="28"/>
          <w:szCs w:val="28"/>
          <w:lang w:val="uk-UA"/>
        </w:rPr>
        <w:t xml:space="preserve"> – </w:t>
      </w:r>
      <w:r w:rsidRPr="00134589">
        <w:rPr>
          <w:spacing w:val="4"/>
          <w:sz w:val="28"/>
          <w:szCs w:val="28"/>
          <w:lang w:val="uk-UA"/>
        </w:rPr>
        <w:t>необхідно мати комплексне уявлення</w:t>
      </w:r>
      <w:bookmarkStart w:id="36" w:name="OCRUncertain753"/>
      <w:r w:rsidRPr="00134589">
        <w:rPr>
          <w:spacing w:val="4"/>
          <w:sz w:val="28"/>
          <w:szCs w:val="28"/>
          <w:lang w:val="uk-UA"/>
        </w:rPr>
        <w:t>.</w:t>
      </w:r>
      <w:bookmarkEnd w:id="36"/>
      <w:r w:rsidRPr="00134589">
        <w:rPr>
          <w:spacing w:val="4"/>
          <w:sz w:val="28"/>
          <w:szCs w:val="28"/>
          <w:lang w:val="uk-UA"/>
        </w:rPr>
        <w:tab/>
      </w:r>
      <w:r w:rsidRPr="00134589">
        <w:rPr>
          <w:b/>
          <w:i/>
          <w:spacing w:val="4"/>
          <w:sz w:val="28"/>
          <w:szCs w:val="28"/>
          <w:lang w:val="uk-UA"/>
        </w:rPr>
        <w:t>Суб’єкт управління</w:t>
      </w:r>
      <w:r w:rsidRPr="00134589">
        <w:rPr>
          <w:spacing w:val="4"/>
          <w:sz w:val="28"/>
          <w:szCs w:val="28"/>
          <w:lang w:val="uk-UA"/>
        </w:rPr>
        <w:t>, тобто к</w:t>
      </w:r>
      <w:r w:rsidRPr="00134589">
        <w:rPr>
          <w:iCs/>
          <w:spacing w:val="4"/>
          <w:sz w:val="28"/>
          <w:szCs w:val="28"/>
          <w:lang w:val="uk-UA"/>
        </w:rPr>
        <w:t>еру</w:t>
      </w:r>
      <w:r w:rsidRPr="00134589">
        <w:rPr>
          <w:iCs/>
          <w:spacing w:val="4"/>
          <w:sz w:val="28"/>
          <w:szCs w:val="28"/>
          <w:lang w:val="uk-UA"/>
        </w:rPr>
        <w:softHyphen/>
        <w:t xml:space="preserve">юча система, складається із двох елементів: </w:t>
      </w:r>
      <w:r w:rsidRPr="00134589">
        <w:rPr>
          <w:spacing w:val="4"/>
          <w:sz w:val="28"/>
          <w:szCs w:val="28"/>
          <w:lang w:val="uk-UA"/>
        </w:rPr>
        <w:t>сукупності органів управління та стадій і методів управлінсько</w:t>
      </w:r>
      <w:bookmarkStart w:id="37" w:name="OCRUncertain783"/>
      <w:r w:rsidRPr="00134589">
        <w:rPr>
          <w:spacing w:val="4"/>
          <w:sz w:val="28"/>
          <w:szCs w:val="28"/>
          <w:lang w:val="uk-UA"/>
        </w:rPr>
        <w:t>ї</w:t>
      </w:r>
      <w:bookmarkEnd w:id="37"/>
      <w:r w:rsidRPr="00134589">
        <w:rPr>
          <w:spacing w:val="4"/>
          <w:sz w:val="28"/>
          <w:szCs w:val="28"/>
          <w:lang w:val="uk-UA"/>
        </w:rPr>
        <w:t xml:space="preserve"> діяльності у бюджетному про</w:t>
      </w:r>
      <w:bookmarkStart w:id="38" w:name="OCRUncertain785"/>
      <w:r w:rsidRPr="00134589">
        <w:rPr>
          <w:spacing w:val="4"/>
          <w:sz w:val="28"/>
          <w:szCs w:val="28"/>
          <w:lang w:val="uk-UA"/>
        </w:rPr>
        <w:t>ц</w:t>
      </w:r>
      <w:bookmarkEnd w:id="38"/>
      <w:r w:rsidRPr="00134589">
        <w:rPr>
          <w:spacing w:val="4"/>
          <w:sz w:val="28"/>
          <w:szCs w:val="28"/>
          <w:lang w:val="uk-UA"/>
        </w:rPr>
        <w:t xml:space="preserve">есі. У системі органів управління бюджетами існує </w:t>
      </w:r>
      <w:r w:rsidRPr="00134589">
        <w:rPr>
          <w:b/>
          <w:i/>
          <w:spacing w:val="4"/>
          <w:sz w:val="28"/>
          <w:szCs w:val="28"/>
          <w:lang w:val="uk-UA"/>
        </w:rPr>
        <w:t>три групи</w:t>
      </w:r>
      <w:r w:rsidRPr="00134589">
        <w:rPr>
          <w:spacing w:val="4"/>
          <w:sz w:val="28"/>
          <w:szCs w:val="28"/>
          <w:lang w:val="uk-UA"/>
        </w:rPr>
        <w:t xml:space="preserve">: </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xml:space="preserve">1.  </w:t>
      </w:r>
      <w:r w:rsidRPr="00134589">
        <w:rPr>
          <w:b/>
          <w:i/>
          <w:spacing w:val="4"/>
          <w:sz w:val="28"/>
          <w:szCs w:val="28"/>
          <w:lang w:val="uk-UA"/>
        </w:rPr>
        <w:t>До першої групи</w:t>
      </w:r>
      <w:r w:rsidRPr="00134589">
        <w:rPr>
          <w:spacing w:val="4"/>
          <w:sz w:val="28"/>
          <w:szCs w:val="28"/>
          <w:lang w:val="uk-UA"/>
        </w:rPr>
        <w:t xml:space="preserve"> суб’єкта управління належать органи законодавчої та виконавчої влади. Так реалізація функці</w:t>
      </w:r>
      <w:bookmarkStart w:id="39" w:name="OCRUncertain840"/>
      <w:r w:rsidRPr="00134589">
        <w:rPr>
          <w:spacing w:val="4"/>
          <w:sz w:val="28"/>
          <w:szCs w:val="28"/>
          <w:lang w:val="uk-UA"/>
        </w:rPr>
        <w:t>ї</w:t>
      </w:r>
      <w:bookmarkEnd w:id="39"/>
      <w:r w:rsidRPr="00134589">
        <w:rPr>
          <w:spacing w:val="4"/>
          <w:sz w:val="28"/>
          <w:szCs w:val="28"/>
          <w:lang w:val="uk-UA"/>
        </w:rPr>
        <w:t xml:space="preserve"> </w:t>
      </w:r>
      <w:bookmarkStart w:id="40" w:name="OCRUncertain841"/>
      <w:r w:rsidRPr="00134589">
        <w:rPr>
          <w:i/>
          <w:iCs/>
          <w:spacing w:val="4"/>
          <w:sz w:val="28"/>
          <w:szCs w:val="28"/>
          <w:lang w:val="uk-UA"/>
        </w:rPr>
        <w:t>стратегічного</w:t>
      </w:r>
      <w:bookmarkEnd w:id="40"/>
      <w:r w:rsidRPr="00134589">
        <w:rPr>
          <w:i/>
          <w:iCs/>
          <w:spacing w:val="4"/>
          <w:sz w:val="28"/>
          <w:szCs w:val="28"/>
          <w:lang w:val="uk-UA"/>
        </w:rPr>
        <w:t xml:space="preserve"> планув</w:t>
      </w:r>
      <w:bookmarkStart w:id="41" w:name="OCRUncertain845"/>
      <w:r w:rsidRPr="00134589">
        <w:rPr>
          <w:i/>
          <w:iCs/>
          <w:spacing w:val="4"/>
          <w:sz w:val="28"/>
          <w:szCs w:val="28"/>
          <w:lang w:val="uk-UA"/>
        </w:rPr>
        <w:t>ан</w:t>
      </w:r>
      <w:bookmarkEnd w:id="41"/>
      <w:r w:rsidRPr="00134589">
        <w:rPr>
          <w:i/>
          <w:iCs/>
          <w:spacing w:val="4"/>
          <w:sz w:val="28"/>
          <w:szCs w:val="28"/>
          <w:lang w:val="uk-UA"/>
        </w:rPr>
        <w:t>ня</w:t>
      </w:r>
      <w:bookmarkStart w:id="42" w:name="OCRUncertain847"/>
      <w:r w:rsidRPr="00134589">
        <w:rPr>
          <w:i/>
          <w:iCs/>
          <w:spacing w:val="4"/>
          <w:sz w:val="28"/>
          <w:szCs w:val="28"/>
          <w:lang w:val="uk-UA"/>
        </w:rPr>
        <w:t xml:space="preserve"> </w:t>
      </w:r>
      <w:r w:rsidRPr="00134589">
        <w:rPr>
          <w:spacing w:val="4"/>
          <w:sz w:val="28"/>
          <w:szCs w:val="28"/>
          <w:lang w:val="uk-UA"/>
        </w:rPr>
        <w:t>покладається на орган</w:t>
      </w:r>
      <w:bookmarkEnd w:id="42"/>
      <w:r w:rsidRPr="00134589">
        <w:rPr>
          <w:spacing w:val="4"/>
          <w:sz w:val="28"/>
          <w:szCs w:val="28"/>
          <w:lang w:val="uk-UA"/>
        </w:rPr>
        <w:t>и законодавчо</w:t>
      </w:r>
      <w:bookmarkStart w:id="43" w:name="OCRUncertain850"/>
      <w:r w:rsidRPr="00134589">
        <w:rPr>
          <w:spacing w:val="4"/>
          <w:sz w:val="28"/>
          <w:szCs w:val="28"/>
          <w:lang w:val="uk-UA"/>
        </w:rPr>
        <w:t>ї</w:t>
      </w:r>
      <w:bookmarkEnd w:id="43"/>
      <w:r w:rsidRPr="00134589">
        <w:rPr>
          <w:spacing w:val="4"/>
          <w:sz w:val="28"/>
          <w:szCs w:val="28"/>
          <w:lang w:val="uk-UA"/>
        </w:rPr>
        <w:t xml:space="preserve"> влади – Верховну Раду України, яка також визначає основні напрямки бюджетної політики, затверджує проект Державного бюджету, забезпечує контроль бюджетного процесу на всіх його стадіях. Кабінет Міністрів України в особі Міністерства фінансів розробляє проект Державного бюджету та забезпечує його виконання.</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xml:space="preserve">2. </w:t>
      </w:r>
      <w:r w:rsidRPr="00134589">
        <w:rPr>
          <w:b/>
          <w:i/>
          <w:spacing w:val="4"/>
          <w:sz w:val="28"/>
          <w:szCs w:val="28"/>
          <w:lang w:val="uk-UA"/>
        </w:rPr>
        <w:t>До складу другої групи</w:t>
      </w:r>
      <w:r w:rsidRPr="00134589">
        <w:rPr>
          <w:spacing w:val="4"/>
          <w:sz w:val="28"/>
          <w:szCs w:val="28"/>
          <w:lang w:val="uk-UA"/>
        </w:rPr>
        <w:t xml:space="preserve"> відносять органи оперативного управління бюджетами. Задачі системи оперативного управління полягають у вирішенні питань, пов’язаних з плануванням, обліком, аналізом, контролем, бюджетним </w:t>
      </w:r>
      <w:r w:rsidRPr="00134589">
        <w:rPr>
          <w:spacing w:val="4"/>
          <w:sz w:val="28"/>
          <w:szCs w:val="28"/>
          <w:lang w:val="uk-UA"/>
        </w:rPr>
        <w:lastRenderedPageBreak/>
        <w:t>регулюванням та виконанням основного фінансового плану держави – бюджету.</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Оперативне управління Державним і місцевими бюджетами України реалізується через центральні органи виконавчої влади, до яких належать:</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Міністерство фінансів України (МФУ);</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Державна фінансова інспекці</w:t>
      </w:r>
      <w:r w:rsidR="00134589" w:rsidRPr="00134589">
        <w:rPr>
          <w:spacing w:val="4"/>
          <w:sz w:val="28"/>
          <w:szCs w:val="28"/>
          <w:lang w:val="uk-UA"/>
        </w:rPr>
        <w:t>я України (</w:t>
      </w:r>
      <w:proofErr w:type="spellStart"/>
      <w:r w:rsidR="00134589" w:rsidRPr="00134589">
        <w:rPr>
          <w:spacing w:val="4"/>
          <w:sz w:val="28"/>
          <w:szCs w:val="28"/>
          <w:lang w:val="uk-UA"/>
        </w:rPr>
        <w:t>Держфінінспекція</w:t>
      </w:r>
      <w:proofErr w:type="spellEnd"/>
      <w:r w:rsidR="00134589" w:rsidRPr="00134589">
        <w:rPr>
          <w:spacing w:val="4"/>
          <w:sz w:val="28"/>
          <w:szCs w:val="28"/>
          <w:lang w:val="uk-UA"/>
        </w:rPr>
        <w:t xml:space="preserve"> </w:t>
      </w:r>
      <w:r w:rsidR="00134589" w:rsidRPr="00134589">
        <w:rPr>
          <w:spacing w:val="4"/>
          <w:sz w:val="28"/>
          <w:szCs w:val="28"/>
          <w:highlight w:val="cyan"/>
          <w:lang w:val="uk-UA"/>
        </w:rPr>
        <w:t>Укра</w:t>
      </w:r>
      <w:r w:rsidRPr="00134589">
        <w:rPr>
          <w:spacing w:val="4"/>
          <w:sz w:val="28"/>
          <w:szCs w:val="28"/>
          <w:highlight w:val="cyan"/>
          <w:lang w:val="uk-UA"/>
        </w:rPr>
        <w:t>їни</w:t>
      </w:r>
      <w:r w:rsidRPr="00134589">
        <w:rPr>
          <w:spacing w:val="4"/>
          <w:sz w:val="28"/>
          <w:szCs w:val="28"/>
          <w:lang w:val="uk-UA"/>
        </w:rPr>
        <w:t>);</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Державна казначейська служба України (Казначейство України);</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Державна податкова служба України (ДПСУ);</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Рахункова палата Верховної Ради України;</w:t>
      </w:r>
    </w:p>
    <w:p w:rsidR="00665576" w:rsidRPr="00134589" w:rsidRDefault="00665576" w:rsidP="00FB66E3">
      <w:pPr>
        <w:numPr>
          <w:ilvl w:val="0"/>
          <w:numId w:val="3"/>
        </w:numPr>
        <w:spacing w:line="360" w:lineRule="auto"/>
        <w:jc w:val="both"/>
        <w:rPr>
          <w:spacing w:val="4"/>
          <w:sz w:val="28"/>
          <w:szCs w:val="28"/>
          <w:lang w:val="uk-UA"/>
        </w:rPr>
      </w:pPr>
      <w:r w:rsidRPr="00134589">
        <w:rPr>
          <w:spacing w:val="4"/>
          <w:sz w:val="28"/>
          <w:szCs w:val="28"/>
          <w:lang w:val="uk-UA"/>
        </w:rPr>
        <w:t>Органи місцевого самоврядування.</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xml:space="preserve">3. </w:t>
      </w:r>
      <w:r w:rsidRPr="00134589">
        <w:rPr>
          <w:b/>
          <w:i/>
          <w:spacing w:val="4"/>
          <w:sz w:val="28"/>
          <w:szCs w:val="28"/>
          <w:lang w:val="uk-UA"/>
        </w:rPr>
        <w:t>До третьої групи</w:t>
      </w:r>
      <w:r w:rsidRPr="00134589">
        <w:rPr>
          <w:spacing w:val="4"/>
          <w:sz w:val="28"/>
          <w:szCs w:val="28"/>
          <w:lang w:val="uk-UA"/>
        </w:rPr>
        <w:t xml:space="preserve"> належать не фінансові органи, організації та установи, що не ввійшли </w:t>
      </w:r>
      <w:r w:rsidR="00134589" w:rsidRPr="00134589">
        <w:rPr>
          <w:spacing w:val="4"/>
          <w:sz w:val="28"/>
          <w:szCs w:val="28"/>
          <w:highlight w:val="cyan"/>
          <w:lang w:val="uk-UA"/>
        </w:rPr>
        <w:t>до</w:t>
      </w:r>
      <w:r w:rsidRPr="00134589">
        <w:rPr>
          <w:spacing w:val="4"/>
          <w:sz w:val="28"/>
          <w:szCs w:val="28"/>
          <w:highlight w:val="cyan"/>
          <w:lang w:val="uk-UA"/>
        </w:rPr>
        <w:t xml:space="preserve"> перш</w:t>
      </w:r>
      <w:r w:rsidR="00134589" w:rsidRPr="00134589">
        <w:rPr>
          <w:spacing w:val="4"/>
          <w:sz w:val="28"/>
          <w:szCs w:val="28"/>
          <w:highlight w:val="cyan"/>
          <w:lang w:val="uk-UA"/>
        </w:rPr>
        <w:t>их</w:t>
      </w:r>
      <w:r w:rsidRPr="00134589">
        <w:rPr>
          <w:spacing w:val="4"/>
          <w:sz w:val="28"/>
          <w:szCs w:val="28"/>
          <w:highlight w:val="cyan"/>
          <w:lang w:val="uk-UA"/>
        </w:rPr>
        <w:t xml:space="preserve"> дв</w:t>
      </w:r>
      <w:r w:rsidR="00134589" w:rsidRPr="00134589">
        <w:rPr>
          <w:spacing w:val="4"/>
          <w:sz w:val="28"/>
          <w:szCs w:val="28"/>
          <w:highlight w:val="cyan"/>
          <w:lang w:val="uk-UA"/>
        </w:rPr>
        <w:t>ох груп</w:t>
      </w:r>
      <w:r w:rsidRPr="00134589">
        <w:rPr>
          <w:spacing w:val="4"/>
          <w:sz w:val="28"/>
          <w:szCs w:val="28"/>
          <w:lang w:val="uk-UA"/>
        </w:rPr>
        <w:t>, але пов’язані з бюджетами, оскільки забезпечують формування їх доходної частини або отримують бюджетні асигнування:</w:t>
      </w:r>
      <w:r w:rsidRPr="00134589">
        <w:rPr>
          <w:spacing w:val="4"/>
          <w:sz w:val="28"/>
          <w:szCs w:val="28"/>
          <w:lang w:val="uk-UA"/>
        </w:rPr>
        <w:tab/>
        <w:t xml:space="preserve">                   </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Державна митна служба України контролює сплату мита та інших обов’язкових платежів, що виникають при перетині митного кордону держави, штрафів за порушення митних правил;</w:t>
      </w:r>
      <w:r w:rsidRPr="00134589">
        <w:rPr>
          <w:spacing w:val="4"/>
          <w:sz w:val="28"/>
          <w:szCs w:val="28"/>
          <w:lang w:val="uk-UA"/>
        </w:rPr>
        <w:tab/>
      </w:r>
      <w:r w:rsidRPr="00134589">
        <w:rPr>
          <w:spacing w:val="4"/>
          <w:sz w:val="28"/>
          <w:szCs w:val="28"/>
          <w:lang w:val="uk-UA"/>
        </w:rPr>
        <w:tab/>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Міністерство внутрішніх справ України та Міністерство юстиції України забезпечують стягнення державного мита при наданні послуг та штрафів за порушення вимог чинного законодавства;</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Державні природоохоронні органи та інспекції, до завдання яких належить нарахування штрафів за порушення екологічного законодавства, правил користування водними, лісовими та іншими природними ресурсами;</w:t>
      </w:r>
      <w:r w:rsidRPr="00134589">
        <w:rPr>
          <w:spacing w:val="4"/>
          <w:sz w:val="28"/>
          <w:szCs w:val="28"/>
          <w:lang w:val="uk-UA"/>
        </w:rPr>
        <w:tab/>
        <w:t xml:space="preserve"> - Антимонопольний комітет України;</w:t>
      </w:r>
      <w:r w:rsidRPr="00134589">
        <w:rPr>
          <w:spacing w:val="4"/>
          <w:sz w:val="28"/>
          <w:szCs w:val="28"/>
          <w:lang w:val="uk-UA"/>
        </w:rPr>
        <w:tab/>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Міністерство з надзвичайних ситуацій України;</w:t>
      </w:r>
      <w:r w:rsidRPr="00134589">
        <w:rPr>
          <w:spacing w:val="4"/>
          <w:sz w:val="28"/>
          <w:szCs w:val="28"/>
          <w:lang w:val="uk-UA"/>
        </w:rPr>
        <w:tab/>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xml:space="preserve">- Органи державної інспекції з контролю за цінами та інші.   </w:t>
      </w:r>
      <w:r w:rsidRPr="00134589">
        <w:rPr>
          <w:spacing w:val="4"/>
          <w:sz w:val="28"/>
          <w:szCs w:val="28"/>
          <w:lang w:val="uk-UA"/>
        </w:rPr>
        <w:tab/>
      </w:r>
      <w:r w:rsidRPr="00134589">
        <w:rPr>
          <w:spacing w:val="4"/>
          <w:sz w:val="28"/>
          <w:szCs w:val="28"/>
          <w:lang w:val="uk-UA"/>
        </w:rPr>
        <w:tab/>
      </w:r>
      <w:r w:rsidRPr="00134589">
        <w:rPr>
          <w:spacing w:val="4"/>
          <w:sz w:val="28"/>
          <w:szCs w:val="28"/>
          <w:lang w:val="uk-UA"/>
        </w:rPr>
        <w:tab/>
        <w:t>Виділяють такі стадії управлінської діяльності у бюджетному процесі:</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1) складання проектів Державного і місцевих бюджетів на наступний рік, розгляд та затвердження Верховною Радою України Закону «Про Державний бюджет України» на наступний рік;</w:t>
      </w:r>
      <w:r w:rsidRPr="00134589">
        <w:rPr>
          <w:spacing w:val="4"/>
          <w:sz w:val="28"/>
          <w:szCs w:val="28"/>
          <w:lang w:val="uk-UA"/>
        </w:rPr>
        <w:tab/>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lastRenderedPageBreak/>
        <w:t>2) виконання Державного і місцевих бюджетів, в тому числі у разі необхідності внесення змін до Закону «Про Державний бюджет України»;</w:t>
      </w:r>
      <w:r w:rsidRPr="00134589">
        <w:rPr>
          <w:spacing w:val="4"/>
          <w:sz w:val="28"/>
          <w:szCs w:val="28"/>
          <w:lang w:val="uk-UA"/>
        </w:rPr>
        <w:tab/>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3) облік операцій з виконання Державного і місцевих бюджетів;</w:t>
      </w:r>
      <w:r w:rsidRPr="00134589">
        <w:rPr>
          <w:spacing w:val="4"/>
          <w:sz w:val="28"/>
          <w:szCs w:val="28"/>
          <w:lang w:val="uk-UA"/>
        </w:rPr>
        <w:tab/>
      </w:r>
      <w:r w:rsidRPr="00134589">
        <w:rPr>
          <w:spacing w:val="4"/>
          <w:sz w:val="28"/>
          <w:szCs w:val="28"/>
          <w:lang w:val="uk-UA"/>
        </w:rPr>
        <w:tab/>
        <w:t>4) підготовка, розгляд та затвердження  звітів про виконання Державного і місцевих бюджетів.</w:t>
      </w:r>
    </w:p>
    <w:p w:rsidR="00665576" w:rsidRPr="00134589" w:rsidRDefault="00665576" w:rsidP="00FB66E3">
      <w:pPr>
        <w:spacing w:line="360" w:lineRule="auto"/>
        <w:ind w:firstLine="709"/>
        <w:jc w:val="both"/>
        <w:rPr>
          <w:spacing w:val="4"/>
          <w:sz w:val="28"/>
          <w:szCs w:val="28"/>
          <w:lang w:val="uk-UA"/>
        </w:rPr>
      </w:pPr>
      <w:r w:rsidRPr="00134589">
        <w:rPr>
          <w:b/>
          <w:i/>
          <w:spacing w:val="4"/>
          <w:sz w:val="28"/>
          <w:szCs w:val="28"/>
          <w:lang w:val="uk-UA"/>
        </w:rPr>
        <w:t>На першій стадії</w:t>
      </w:r>
      <w:r w:rsidRPr="00134589">
        <w:rPr>
          <w:spacing w:val="4"/>
          <w:sz w:val="28"/>
          <w:szCs w:val="28"/>
          <w:lang w:val="uk-UA"/>
        </w:rPr>
        <w:t xml:space="preserve"> здійснюються процедури прогнозування основних економічних показників та планування Державного і місцевих бюджетів. На базі </w:t>
      </w:r>
      <w:proofErr w:type="spellStart"/>
      <w:r w:rsidRPr="00134589">
        <w:rPr>
          <w:spacing w:val="4"/>
          <w:sz w:val="28"/>
          <w:szCs w:val="28"/>
          <w:lang w:val="uk-UA"/>
        </w:rPr>
        <w:t>макропоказників</w:t>
      </w:r>
      <w:proofErr w:type="spellEnd"/>
      <w:r w:rsidRPr="00134589">
        <w:rPr>
          <w:spacing w:val="4"/>
          <w:sz w:val="28"/>
          <w:szCs w:val="28"/>
          <w:lang w:val="uk-UA"/>
        </w:rPr>
        <w:t xml:space="preserve"> економічного і соціального розвитку країни, вимог Основних напрямків бюджетної політики та Основних засад грошово-кредитної політики Кабінет Міністрів України готує і передає до Верховної Ради України для схвалення проект Закону України «Про Державний бюджет» на наступний рік. Процес розгляду та ухвалення проекту Закону «Про Державний бюджет України» Верховною Радою України проходить у декілька етапів, під час яких відбувається внесення пропозицій народними депутатами щодо головного кошторису країни, доопрацювання проекту закону комітетом Верховної Ради України з питань бюджету та прийняття рішення щодо закону. Схвалений проект набуває статусу Закону України і підлягає безумовному виконанню.</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 xml:space="preserve"> </w:t>
      </w:r>
      <w:r w:rsidRPr="00134589">
        <w:rPr>
          <w:b/>
          <w:i/>
          <w:spacing w:val="4"/>
          <w:sz w:val="28"/>
          <w:szCs w:val="28"/>
          <w:lang w:val="uk-UA"/>
        </w:rPr>
        <w:t>На другій стадії</w:t>
      </w:r>
      <w:r w:rsidRPr="00134589">
        <w:rPr>
          <w:spacing w:val="4"/>
          <w:sz w:val="28"/>
          <w:szCs w:val="28"/>
          <w:lang w:val="uk-UA"/>
        </w:rPr>
        <w:t xml:space="preserve"> відбувається виконання бюджетів за доходами, видатками, а також операції з виконання бюджетів у частині міжбюджетних відносин та державного </w:t>
      </w:r>
      <w:r w:rsidR="00BE1DAE" w:rsidRPr="00134589">
        <w:rPr>
          <w:spacing w:val="4"/>
          <w:sz w:val="28"/>
          <w:szCs w:val="28"/>
          <w:lang w:val="uk-UA"/>
        </w:rPr>
        <w:t xml:space="preserve">і місцевого </w:t>
      </w:r>
      <w:r w:rsidRPr="00134589">
        <w:rPr>
          <w:spacing w:val="4"/>
          <w:sz w:val="28"/>
          <w:szCs w:val="28"/>
          <w:lang w:val="uk-UA"/>
        </w:rPr>
        <w:t>боргу. Організація виконання бюджетів є однією з найважливіших складових бюджетного менеджменту.</w:t>
      </w:r>
    </w:p>
    <w:p w:rsidR="00665576" w:rsidRPr="00134589" w:rsidRDefault="00665576" w:rsidP="00FB66E3">
      <w:pPr>
        <w:spacing w:line="360" w:lineRule="auto"/>
        <w:ind w:firstLine="709"/>
        <w:jc w:val="both"/>
        <w:rPr>
          <w:spacing w:val="4"/>
          <w:sz w:val="28"/>
          <w:szCs w:val="28"/>
          <w:lang w:val="uk-UA"/>
        </w:rPr>
      </w:pPr>
      <w:r w:rsidRPr="00134589">
        <w:rPr>
          <w:b/>
          <w:i/>
          <w:spacing w:val="4"/>
          <w:sz w:val="28"/>
          <w:szCs w:val="28"/>
          <w:lang w:val="uk-UA"/>
        </w:rPr>
        <w:t>На третій стадії</w:t>
      </w:r>
      <w:r w:rsidRPr="00134589">
        <w:rPr>
          <w:spacing w:val="4"/>
          <w:sz w:val="28"/>
          <w:szCs w:val="28"/>
          <w:lang w:val="uk-UA"/>
        </w:rPr>
        <w:t xml:space="preserve"> проводиться облік виконання Державного і місцевих бюджетів. Основною метою обліку є надання користувачам правдивої та повної інформації про фінансовий стан, результати виконання бюджетів та рух бюджетних коштів.</w:t>
      </w:r>
    </w:p>
    <w:p w:rsidR="00F43447" w:rsidRDefault="00665576" w:rsidP="00FB66E3">
      <w:pPr>
        <w:spacing w:line="360" w:lineRule="auto"/>
        <w:ind w:firstLine="709"/>
        <w:jc w:val="both"/>
        <w:rPr>
          <w:spacing w:val="4"/>
          <w:sz w:val="28"/>
          <w:szCs w:val="28"/>
          <w:lang w:val="uk-UA"/>
        </w:rPr>
      </w:pPr>
      <w:r w:rsidRPr="00134589">
        <w:rPr>
          <w:spacing w:val="4"/>
          <w:sz w:val="28"/>
          <w:szCs w:val="28"/>
          <w:lang w:val="uk-UA"/>
        </w:rPr>
        <w:t xml:space="preserve">Зведення та складання звітностей про виконання Державного та місцевих бюджетів відбувається </w:t>
      </w:r>
      <w:r w:rsidRPr="00134589">
        <w:rPr>
          <w:b/>
          <w:i/>
          <w:spacing w:val="4"/>
          <w:sz w:val="28"/>
          <w:szCs w:val="28"/>
          <w:lang w:val="uk-UA"/>
        </w:rPr>
        <w:t>на четвертій стадії</w:t>
      </w:r>
      <w:r w:rsidRPr="00134589">
        <w:rPr>
          <w:spacing w:val="4"/>
          <w:sz w:val="28"/>
          <w:szCs w:val="28"/>
          <w:lang w:val="uk-UA"/>
        </w:rPr>
        <w:t xml:space="preserve"> бюджетного процесу. На даній стадії проводиться підведення підсумків діяльності з виконання </w:t>
      </w:r>
      <w:r w:rsidRPr="00134589">
        <w:rPr>
          <w:spacing w:val="4"/>
          <w:sz w:val="28"/>
          <w:szCs w:val="28"/>
          <w:lang w:val="uk-UA"/>
        </w:rPr>
        <w:lastRenderedPageBreak/>
        <w:t>Державного і місцев</w:t>
      </w:r>
      <w:r w:rsidR="00134589" w:rsidRPr="00134589">
        <w:rPr>
          <w:spacing w:val="4"/>
          <w:sz w:val="28"/>
          <w:szCs w:val="28"/>
          <w:lang w:val="uk-UA"/>
        </w:rPr>
        <w:t xml:space="preserve">их бюджетів України </w:t>
      </w:r>
      <w:r w:rsidR="00134589" w:rsidRPr="00134589">
        <w:rPr>
          <w:spacing w:val="4"/>
          <w:sz w:val="28"/>
          <w:szCs w:val="28"/>
          <w:highlight w:val="cyan"/>
          <w:lang w:val="uk-UA"/>
        </w:rPr>
        <w:t>й</w:t>
      </w:r>
      <w:r w:rsidRPr="00134589">
        <w:rPr>
          <w:spacing w:val="4"/>
          <w:sz w:val="28"/>
          <w:szCs w:val="28"/>
          <w:lang w:val="uk-UA"/>
        </w:rPr>
        <w:t xml:space="preserve"> ефективного використання бюджетних коштів. </w:t>
      </w:r>
      <w:r w:rsidRPr="00134589">
        <w:rPr>
          <w:spacing w:val="4"/>
          <w:sz w:val="28"/>
          <w:szCs w:val="28"/>
          <w:lang w:val="uk-UA"/>
        </w:rPr>
        <w:tab/>
      </w:r>
    </w:p>
    <w:p w:rsidR="00F43447" w:rsidRDefault="00665576" w:rsidP="00FB66E3">
      <w:pPr>
        <w:spacing w:line="360" w:lineRule="auto"/>
        <w:ind w:firstLine="709"/>
        <w:jc w:val="both"/>
        <w:rPr>
          <w:spacing w:val="4"/>
          <w:sz w:val="28"/>
          <w:szCs w:val="28"/>
          <w:lang w:val="uk-UA"/>
        </w:rPr>
      </w:pPr>
      <w:r w:rsidRPr="00134589">
        <w:rPr>
          <w:spacing w:val="4"/>
          <w:sz w:val="28"/>
          <w:szCs w:val="28"/>
          <w:lang w:val="uk-UA"/>
        </w:rPr>
        <w:t xml:space="preserve">Процес </w:t>
      </w:r>
      <w:r w:rsidRPr="00134589">
        <w:rPr>
          <w:b/>
          <w:i/>
          <w:spacing w:val="4"/>
          <w:sz w:val="28"/>
          <w:szCs w:val="28"/>
          <w:lang w:val="uk-UA"/>
        </w:rPr>
        <w:t>контролю за виконанням бюджетів</w:t>
      </w:r>
      <w:r w:rsidRPr="00134589">
        <w:rPr>
          <w:spacing w:val="4"/>
          <w:sz w:val="28"/>
          <w:szCs w:val="28"/>
          <w:lang w:val="uk-UA"/>
        </w:rPr>
        <w:t xml:space="preserve"> проводиться обов’язково на </w:t>
      </w:r>
      <w:r w:rsidR="00134589" w:rsidRPr="00134589">
        <w:rPr>
          <w:spacing w:val="4"/>
          <w:sz w:val="28"/>
          <w:szCs w:val="28"/>
          <w:lang w:val="uk-UA"/>
        </w:rPr>
        <w:t xml:space="preserve">всіх стадіях бюджетного </w:t>
      </w:r>
      <w:r w:rsidR="00134589" w:rsidRPr="00134589">
        <w:rPr>
          <w:spacing w:val="4"/>
          <w:sz w:val="28"/>
          <w:szCs w:val="28"/>
          <w:highlight w:val="cyan"/>
          <w:lang w:val="uk-UA"/>
        </w:rPr>
        <w:t>процесу,</w:t>
      </w:r>
      <w:r w:rsidRPr="00134589">
        <w:rPr>
          <w:spacing w:val="4"/>
          <w:sz w:val="28"/>
          <w:szCs w:val="28"/>
          <w:lang w:val="uk-UA"/>
        </w:rPr>
        <w:t xml:space="preserve"> починаючи з прогнозування і планування, завершується на стадії складання звітностей і прийняття рішень щодо них. Про постійний контроль за процесом виконання бюджетів говориться у пункті 2 статті </w:t>
      </w:r>
      <w:r w:rsidR="00134589">
        <w:rPr>
          <w:spacing w:val="4"/>
          <w:sz w:val="28"/>
          <w:szCs w:val="28"/>
          <w:lang w:val="uk-UA"/>
        </w:rPr>
        <w:t xml:space="preserve">19 Бюджетного кодексу України. </w:t>
      </w:r>
    </w:p>
    <w:p w:rsidR="00665576" w:rsidRPr="00134589" w:rsidRDefault="00665576" w:rsidP="00FB66E3">
      <w:pPr>
        <w:spacing w:line="360" w:lineRule="auto"/>
        <w:ind w:firstLine="709"/>
        <w:jc w:val="both"/>
        <w:rPr>
          <w:spacing w:val="4"/>
          <w:sz w:val="28"/>
          <w:szCs w:val="28"/>
          <w:lang w:val="uk-UA"/>
        </w:rPr>
      </w:pPr>
      <w:r w:rsidRPr="00134589">
        <w:rPr>
          <w:spacing w:val="4"/>
          <w:sz w:val="28"/>
          <w:szCs w:val="28"/>
          <w:lang w:val="uk-UA"/>
        </w:rPr>
        <w:t>Потрібно відмітити як одну з найважливіших функцій ме</w:t>
      </w:r>
      <w:r w:rsidRPr="00134589">
        <w:rPr>
          <w:spacing w:val="4"/>
          <w:sz w:val="28"/>
          <w:szCs w:val="28"/>
          <w:lang w:val="uk-UA"/>
        </w:rPr>
        <w:softHyphen/>
        <w:t>нед</w:t>
      </w:r>
      <w:bookmarkStart w:id="44" w:name="OCRUncertain822"/>
      <w:r w:rsidRPr="00134589">
        <w:rPr>
          <w:spacing w:val="4"/>
          <w:sz w:val="28"/>
          <w:szCs w:val="28"/>
          <w:lang w:val="uk-UA"/>
        </w:rPr>
        <w:t>ж</w:t>
      </w:r>
      <w:bookmarkEnd w:id="44"/>
      <w:r w:rsidRPr="00134589">
        <w:rPr>
          <w:spacing w:val="4"/>
          <w:sz w:val="28"/>
          <w:szCs w:val="28"/>
          <w:lang w:val="uk-UA"/>
        </w:rPr>
        <w:t>м</w:t>
      </w:r>
      <w:bookmarkStart w:id="45" w:name="OCRUncertain823"/>
      <w:r w:rsidRPr="00134589">
        <w:rPr>
          <w:spacing w:val="4"/>
          <w:sz w:val="28"/>
          <w:szCs w:val="28"/>
          <w:lang w:val="uk-UA"/>
        </w:rPr>
        <w:t>е</w:t>
      </w:r>
      <w:bookmarkEnd w:id="45"/>
      <w:r w:rsidRPr="00134589">
        <w:rPr>
          <w:spacing w:val="4"/>
          <w:sz w:val="28"/>
          <w:szCs w:val="28"/>
          <w:lang w:val="uk-UA"/>
        </w:rPr>
        <w:t>нту – страт</w:t>
      </w:r>
      <w:bookmarkStart w:id="46" w:name="OCRUncertain824"/>
      <w:r w:rsidRPr="00134589">
        <w:rPr>
          <w:spacing w:val="4"/>
          <w:sz w:val="28"/>
          <w:szCs w:val="28"/>
          <w:lang w:val="uk-UA"/>
        </w:rPr>
        <w:t>е</w:t>
      </w:r>
      <w:bookmarkEnd w:id="46"/>
      <w:r w:rsidRPr="00134589">
        <w:rPr>
          <w:spacing w:val="4"/>
          <w:sz w:val="28"/>
          <w:szCs w:val="28"/>
          <w:lang w:val="uk-UA"/>
        </w:rPr>
        <w:t xml:space="preserve">гічне планування, яке практично не реалізовується </w:t>
      </w:r>
      <w:bookmarkStart w:id="47" w:name="OCRUncertain826"/>
      <w:r w:rsidRPr="00134589">
        <w:rPr>
          <w:spacing w:val="4"/>
          <w:sz w:val="28"/>
          <w:szCs w:val="28"/>
          <w:lang w:val="uk-UA"/>
        </w:rPr>
        <w:t>повною</w:t>
      </w:r>
      <w:bookmarkEnd w:id="47"/>
      <w:r w:rsidRPr="00134589">
        <w:rPr>
          <w:spacing w:val="4"/>
          <w:sz w:val="28"/>
          <w:szCs w:val="28"/>
          <w:lang w:val="uk-UA"/>
        </w:rPr>
        <w:t xml:space="preserve"> мірою в Укра</w:t>
      </w:r>
      <w:bookmarkStart w:id="48" w:name="OCRUncertain827"/>
      <w:r w:rsidRPr="00134589">
        <w:rPr>
          <w:spacing w:val="4"/>
          <w:sz w:val="28"/>
          <w:szCs w:val="28"/>
          <w:lang w:val="uk-UA"/>
        </w:rPr>
        <w:t>ї</w:t>
      </w:r>
      <w:bookmarkEnd w:id="48"/>
      <w:r w:rsidRPr="00134589">
        <w:rPr>
          <w:spacing w:val="4"/>
          <w:sz w:val="28"/>
          <w:szCs w:val="28"/>
          <w:lang w:val="uk-UA"/>
        </w:rPr>
        <w:t>ні</w:t>
      </w:r>
      <w:bookmarkStart w:id="49" w:name="OCRUncertain828"/>
      <w:r w:rsidRPr="00134589">
        <w:rPr>
          <w:spacing w:val="4"/>
          <w:sz w:val="28"/>
          <w:szCs w:val="28"/>
          <w:lang w:val="uk-UA"/>
        </w:rPr>
        <w:t>.</w:t>
      </w:r>
      <w:bookmarkEnd w:id="49"/>
      <w:r w:rsidRPr="00134589">
        <w:rPr>
          <w:spacing w:val="4"/>
          <w:sz w:val="28"/>
          <w:szCs w:val="28"/>
          <w:lang w:val="uk-UA"/>
        </w:rPr>
        <w:t xml:space="preserve"> Були спроби розробки окремих стратегічних до</w:t>
      </w:r>
      <w:bookmarkStart w:id="50" w:name="OCRUncertain829"/>
      <w:r w:rsidRPr="00134589">
        <w:rPr>
          <w:spacing w:val="4"/>
          <w:sz w:val="28"/>
          <w:szCs w:val="28"/>
          <w:lang w:val="uk-UA"/>
        </w:rPr>
        <w:softHyphen/>
      </w:r>
      <w:bookmarkEnd w:id="50"/>
      <w:r w:rsidRPr="00134589">
        <w:rPr>
          <w:spacing w:val="4"/>
          <w:sz w:val="28"/>
          <w:szCs w:val="28"/>
          <w:lang w:val="uk-UA"/>
        </w:rPr>
        <w:t>кументів</w:t>
      </w:r>
      <w:bookmarkStart w:id="51" w:name="OCRUncertain830"/>
      <w:r w:rsidRPr="00134589">
        <w:rPr>
          <w:spacing w:val="4"/>
          <w:sz w:val="28"/>
          <w:szCs w:val="28"/>
          <w:lang w:val="uk-UA"/>
        </w:rPr>
        <w:t>,</w:t>
      </w:r>
      <w:bookmarkEnd w:id="51"/>
      <w:r w:rsidRPr="00134589">
        <w:rPr>
          <w:spacing w:val="4"/>
          <w:sz w:val="28"/>
          <w:szCs w:val="28"/>
          <w:lang w:val="uk-UA"/>
        </w:rPr>
        <w:t xml:space="preserve"> як наприклад</w:t>
      </w:r>
      <w:bookmarkStart w:id="52" w:name="OCRUncertain831"/>
      <w:r w:rsidRPr="00134589">
        <w:rPr>
          <w:spacing w:val="4"/>
          <w:sz w:val="28"/>
          <w:szCs w:val="28"/>
          <w:lang w:val="uk-UA"/>
        </w:rPr>
        <w:t>,</w:t>
      </w:r>
      <w:bookmarkEnd w:id="52"/>
      <w:r w:rsidRPr="00134589">
        <w:rPr>
          <w:spacing w:val="4"/>
          <w:sz w:val="28"/>
          <w:szCs w:val="28"/>
          <w:lang w:val="uk-UA"/>
        </w:rPr>
        <w:t xml:space="preserve"> </w:t>
      </w:r>
      <w:bookmarkStart w:id="53" w:name="OCRUncertain832"/>
      <w:r w:rsidRPr="00134589">
        <w:rPr>
          <w:spacing w:val="4"/>
          <w:sz w:val="28"/>
          <w:szCs w:val="28"/>
          <w:lang w:val="uk-UA"/>
        </w:rPr>
        <w:t>бюджетної</w:t>
      </w:r>
      <w:bookmarkEnd w:id="53"/>
      <w:r w:rsidRPr="00134589">
        <w:rPr>
          <w:spacing w:val="4"/>
          <w:sz w:val="28"/>
          <w:szCs w:val="28"/>
          <w:lang w:val="uk-UA"/>
        </w:rPr>
        <w:t xml:space="preserve"> </w:t>
      </w:r>
      <w:bookmarkStart w:id="54" w:name="OCRUncertain833"/>
      <w:r w:rsidRPr="00134589">
        <w:rPr>
          <w:spacing w:val="4"/>
          <w:sz w:val="28"/>
          <w:szCs w:val="28"/>
          <w:lang w:val="uk-UA"/>
        </w:rPr>
        <w:t>концепції,</w:t>
      </w:r>
      <w:bookmarkEnd w:id="54"/>
      <w:r w:rsidRPr="00134589">
        <w:rPr>
          <w:spacing w:val="4"/>
          <w:sz w:val="28"/>
          <w:szCs w:val="28"/>
          <w:lang w:val="uk-UA"/>
        </w:rPr>
        <w:t xml:space="preserve"> але вони поки не мали логічно</w:t>
      </w:r>
      <w:r w:rsidRPr="00134589">
        <w:rPr>
          <w:spacing w:val="4"/>
          <w:sz w:val="28"/>
          <w:szCs w:val="28"/>
          <w:lang w:val="uk-UA"/>
        </w:rPr>
        <w:softHyphen/>
        <w:t>го завер</w:t>
      </w:r>
      <w:bookmarkStart w:id="55" w:name="OCRUncertain834"/>
      <w:r w:rsidRPr="00134589">
        <w:rPr>
          <w:spacing w:val="4"/>
          <w:sz w:val="28"/>
          <w:szCs w:val="28"/>
          <w:lang w:val="uk-UA"/>
        </w:rPr>
        <w:t>ш</w:t>
      </w:r>
      <w:bookmarkEnd w:id="55"/>
      <w:r w:rsidRPr="00134589">
        <w:rPr>
          <w:spacing w:val="4"/>
          <w:sz w:val="28"/>
          <w:szCs w:val="28"/>
          <w:lang w:val="uk-UA"/>
        </w:rPr>
        <w:t>ення</w:t>
      </w:r>
      <w:bookmarkStart w:id="56" w:name="OCRUncertain835"/>
      <w:r w:rsidRPr="00134589">
        <w:rPr>
          <w:spacing w:val="4"/>
          <w:sz w:val="28"/>
          <w:szCs w:val="28"/>
          <w:lang w:val="uk-UA"/>
        </w:rPr>
        <w:t>.</w:t>
      </w:r>
      <w:bookmarkEnd w:id="56"/>
      <w:r w:rsidRPr="00134589">
        <w:rPr>
          <w:spacing w:val="4"/>
          <w:sz w:val="28"/>
          <w:szCs w:val="28"/>
          <w:lang w:val="uk-UA"/>
        </w:rPr>
        <w:t xml:space="preserve"> Не тільки стратегія бюджетного планування, але й загаль</w:t>
      </w:r>
      <w:r w:rsidRPr="00134589">
        <w:rPr>
          <w:spacing w:val="4"/>
          <w:sz w:val="28"/>
          <w:szCs w:val="28"/>
          <w:lang w:val="uk-UA"/>
        </w:rPr>
        <w:softHyphen/>
        <w:t>на економічна доктрина в Україні в завершеному вигляді поки не існує</w:t>
      </w:r>
      <w:bookmarkStart w:id="57" w:name="OCRUncertain839"/>
      <w:r w:rsidRPr="00134589">
        <w:rPr>
          <w:spacing w:val="4"/>
          <w:sz w:val="28"/>
          <w:szCs w:val="28"/>
          <w:lang w:val="uk-UA"/>
        </w:rPr>
        <w:t>.</w:t>
      </w:r>
      <w:bookmarkEnd w:id="57"/>
    </w:p>
    <w:p w:rsidR="00665576" w:rsidRPr="00134589" w:rsidRDefault="00665576" w:rsidP="00FB66E3">
      <w:pPr>
        <w:spacing w:line="360" w:lineRule="auto"/>
        <w:ind w:firstLine="709"/>
        <w:jc w:val="both"/>
        <w:rPr>
          <w:spacing w:val="4"/>
          <w:sz w:val="28"/>
          <w:szCs w:val="28"/>
          <w:lang w:val="uk-UA"/>
        </w:rPr>
      </w:pPr>
    </w:p>
    <w:p w:rsidR="00665576" w:rsidRPr="00134589" w:rsidRDefault="00665576" w:rsidP="00FB66E3">
      <w:pPr>
        <w:spacing w:line="360" w:lineRule="auto"/>
        <w:ind w:firstLine="709"/>
        <w:jc w:val="both"/>
        <w:rPr>
          <w:b/>
          <w:i/>
          <w:spacing w:val="4"/>
          <w:sz w:val="28"/>
          <w:szCs w:val="28"/>
          <w:lang w:val="uk-UA"/>
        </w:rPr>
      </w:pPr>
      <w:r w:rsidRPr="00134589">
        <w:rPr>
          <w:b/>
          <w:i/>
          <w:spacing w:val="4"/>
          <w:sz w:val="28"/>
          <w:szCs w:val="28"/>
          <w:lang w:val="uk-UA"/>
        </w:rPr>
        <w:t>1.4. Бюджетний механізм</w:t>
      </w:r>
    </w:p>
    <w:p w:rsidR="00134589" w:rsidRDefault="00665576" w:rsidP="00FB66E3">
      <w:pPr>
        <w:spacing w:line="360" w:lineRule="auto"/>
        <w:ind w:firstLine="709"/>
        <w:jc w:val="both"/>
        <w:rPr>
          <w:spacing w:val="4"/>
          <w:sz w:val="28"/>
          <w:szCs w:val="28"/>
          <w:lang w:val="uk-UA"/>
        </w:rPr>
      </w:pPr>
      <w:r w:rsidRPr="00134589">
        <w:rPr>
          <w:b/>
          <w:i/>
          <w:spacing w:val="4"/>
          <w:sz w:val="28"/>
          <w:szCs w:val="28"/>
          <w:lang w:val="uk-UA"/>
        </w:rPr>
        <w:t>Бюджетний механізм</w:t>
      </w:r>
      <w:r w:rsidR="007E0629" w:rsidRPr="00134589">
        <w:rPr>
          <w:spacing w:val="4"/>
          <w:sz w:val="28"/>
          <w:szCs w:val="28"/>
          <w:lang w:val="uk-UA"/>
        </w:rPr>
        <w:t xml:space="preserve"> – </w:t>
      </w:r>
      <w:r w:rsidRPr="00134589">
        <w:rPr>
          <w:spacing w:val="4"/>
          <w:sz w:val="28"/>
          <w:szCs w:val="28"/>
          <w:lang w:val="uk-UA"/>
        </w:rPr>
        <w:t>це складна економічна струк</w:t>
      </w:r>
      <w:r w:rsidRPr="00134589">
        <w:rPr>
          <w:spacing w:val="4"/>
          <w:sz w:val="28"/>
          <w:szCs w:val="28"/>
          <w:lang w:val="uk-UA"/>
        </w:rPr>
        <w:softHyphen/>
        <w:t>тура, яка визначає послідовність і методи дій органів влади при мобілізації і використанні бюджетних коштів. Складовими частинами бюджетного механізму є бюджетне планування і прогнозуван</w:t>
      </w:r>
      <w:r w:rsidRPr="00134589">
        <w:rPr>
          <w:spacing w:val="4"/>
          <w:sz w:val="28"/>
          <w:szCs w:val="28"/>
          <w:lang w:val="uk-UA"/>
        </w:rPr>
        <w:softHyphen/>
        <w:t xml:space="preserve">ня, бюджетні показники, нормативи, норми, ліміти, резерви, стимули, санкції, а також бюджетне законодавство і система управління бюджетним процесом. </w:t>
      </w:r>
    </w:p>
    <w:p w:rsidR="004175F8" w:rsidRPr="00134589" w:rsidRDefault="004175F8" w:rsidP="00FB66E3">
      <w:pPr>
        <w:spacing w:line="360" w:lineRule="auto"/>
        <w:ind w:firstLine="709"/>
        <w:jc w:val="both"/>
        <w:rPr>
          <w:spacing w:val="4"/>
          <w:sz w:val="28"/>
          <w:szCs w:val="28"/>
          <w:lang w:val="uk-UA"/>
        </w:rPr>
      </w:pPr>
      <w:r w:rsidRPr="00134589">
        <w:rPr>
          <w:spacing w:val="4"/>
          <w:sz w:val="28"/>
          <w:szCs w:val="28"/>
          <w:lang w:val="uk-UA"/>
        </w:rPr>
        <w:t>За допомогою бюджетного механізму здійснюється широ</w:t>
      </w:r>
      <w:r w:rsidRPr="00134589">
        <w:rPr>
          <w:spacing w:val="4"/>
          <w:sz w:val="28"/>
          <w:szCs w:val="28"/>
          <w:lang w:val="uk-UA"/>
        </w:rPr>
        <w:softHyphen/>
        <w:t>комасштабний розподіл і перерозподіл створюваного в держа</w:t>
      </w:r>
      <w:r w:rsidRPr="00134589">
        <w:rPr>
          <w:spacing w:val="4"/>
          <w:sz w:val="28"/>
          <w:szCs w:val="28"/>
          <w:lang w:val="uk-UA"/>
        </w:rPr>
        <w:softHyphen/>
        <w:t>ві валового внутрішнього продукту відповідно до основних по</w:t>
      </w:r>
      <w:r w:rsidRPr="00134589">
        <w:rPr>
          <w:spacing w:val="4"/>
          <w:sz w:val="28"/>
          <w:szCs w:val="28"/>
          <w:lang w:val="uk-UA"/>
        </w:rPr>
        <w:softHyphen/>
        <w:t>ложень фінансової політики. На стадії бюджетного планування й прогнозування визначаються фінансові можливості держави щодо фінансового забезпечення розвитку її економіки й соці</w:t>
      </w:r>
      <w:r w:rsidRPr="00134589">
        <w:rPr>
          <w:spacing w:val="4"/>
          <w:sz w:val="28"/>
          <w:szCs w:val="28"/>
          <w:lang w:val="uk-UA"/>
        </w:rPr>
        <w:softHyphen/>
        <w:t>альної сфери. Показники прогнозних розрахунків є основою для приведення в дію відповідних стимулів та інструментів у формі різноманітних пільг, санкцій або обмежень, які забез</w:t>
      </w:r>
      <w:r w:rsidRPr="00134589">
        <w:rPr>
          <w:spacing w:val="4"/>
          <w:sz w:val="28"/>
          <w:szCs w:val="28"/>
          <w:lang w:val="uk-UA"/>
        </w:rPr>
        <w:softHyphen/>
        <w:t>печують розвиток держави в заданому напрямку. Це можуть бу</w:t>
      </w:r>
      <w:r w:rsidRPr="00134589">
        <w:rPr>
          <w:spacing w:val="4"/>
          <w:sz w:val="28"/>
          <w:szCs w:val="28"/>
          <w:lang w:val="uk-UA"/>
        </w:rPr>
        <w:softHyphen/>
        <w:t xml:space="preserve">ти пільги з оподаткування, </w:t>
      </w:r>
      <w:r w:rsidRPr="00134589">
        <w:rPr>
          <w:spacing w:val="4"/>
          <w:sz w:val="28"/>
          <w:szCs w:val="28"/>
          <w:lang w:val="uk-UA"/>
        </w:rPr>
        <w:lastRenderedPageBreak/>
        <w:t>пільгове кредитування або надання</w:t>
      </w:r>
      <w:r w:rsidRPr="00134589">
        <w:rPr>
          <w:spacing w:val="4"/>
          <w:sz w:val="28"/>
          <w:szCs w:val="28"/>
        </w:rPr>
        <w:t xml:space="preserve"> </w:t>
      </w:r>
      <w:r w:rsidRPr="00134589">
        <w:rPr>
          <w:spacing w:val="4"/>
          <w:sz w:val="28"/>
          <w:szCs w:val="28"/>
          <w:lang w:val="uk-UA"/>
        </w:rPr>
        <w:t>дотацій на покриття збитків тощо. Можуть застосовуватися та</w:t>
      </w:r>
      <w:r w:rsidRPr="00134589">
        <w:rPr>
          <w:spacing w:val="4"/>
          <w:sz w:val="28"/>
          <w:szCs w:val="28"/>
          <w:lang w:val="uk-UA"/>
        </w:rPr>
        <w:softHyphen/>
        <w:t xml:space="preserve">кож фінансові інструменти, що обмежують ту чи іншу форму діяльності. Це штрафи, відміна пільг, додаткове оподаткування тощо. Бюджетний механізм характеризують узагальнюючі та індивідуальні показники. </w:t>
      </w:r>
      <w:r w:rsidRPr="00F43447">
        <w:rPr>
          <w:spacing w:val="4"/>
          <w:sz w:val="28"/>
          <w:szCs w:val="28"/>
          <w:highlight w:val="cyan"/>
          <w:lang w:val="uk-UA"/>
        </w:rPr>
        <w:t>Узагальнюючим</w:t>
      </w:r>
      <w:r w:rsidRPr="00134589">
        <w:rPr>
          <w:spacing w:val="4"/>
          <w:sz w:val="28"/>
          <w:szCs w:val="28"/>
          <w:lang w:val="uk-UA"/>
        </w:rPr>
        <w:t xml:space="preserve"> є весь обсяг фінан</w:t>
      </w:r>
      <w:r w:rsidRPr="00134589">
        <w:rPr>
          <w:spacing w:val="4"/>
          <w:sz w:val="28"/>
          <w:szCs w:val="28"/>
          <w:lang w:val="uk-UA"/>
        </w:rPr>
        <w:softHyphen/>
        <w:t>сових ресурсів, що створюється в державі, обсяг доходів та ви</w:t>
      </w:r>
      <w:r w:rsidRPr="00134589">
        <w:rPr>
          <w:spacing w:val="4"/>
          <w:sz w:val="28"/>
          <w:szCs w:val="28"/>
          <w:lang w:val="uk-UA"/>
        </w:rPr>
        <w:softHyphen/>
        <w:t>датків бюджету тощо. Індивідуальні</w:t>
      </w:r>
      <w:r w:rsidR="007E0629" w:rsidRPr="00134589">
        <w:rPr>
          <w:spacing w:val="4"/>
          <w:sz w:val="28"/>
          <w:szCs w:val="28"/>
          <w:lang w:val="uk-UA"/>
        </w:rPr>
        <w:t xml:space="preserve"> – </w:t>
      </w:r>
      <w:r w:rsidRPr="00134589">
        <w:rPr>
          <w:spacing w:val="4"/>
          <w:sz w:val="28"/>
          <w:szCs w:val="28"/>
          <w:lang w:val="uk-UA"/>
        </w:rPr>
        <w:t>це величина витрат бюд</w:t>
      </w:r>
      <w:r w:rsidRPr="00134589">
        <w:rPr>
          <w:spacing w:val="4"/>
          <w:sz w:val="28"/>
          <w:szCs w:val="28"/>
          <w:lang w:val="uk-UA"/>
        </w:rPr>
        <w:softHyphen/>
        <w:t xml:space="preserve">жету держави на одного </w:t>
      </w:r>
      <w:r w:rsidR="00F43447" w:rsidRPr="00F43447">
        <w:rPr>
          <w:spacing w:val="4"/>
          <w:sz w:val="28"/>
          <w:szCs w:val="28"/>
          <w:highlight w:val="cyan"/>
          <w:lang w:val="uk-UA"/>
        </w:rPr>
        <w:t>мешканця</w:t>
      </w:r>
      <w:r w:rsidRPr="00134589">
        <w:rPr>
          <w:spacing w:val="4"/>
          <w:sz w:val="28"/>
          <w:szCs w:val="28"/>
          <w:lang w:val="uk-UA"/>
        </w:rPr>
        <w:t>, розмір податків, що сплачуються одним працюючим, тощо. Фінансові показники дають змогу визначити дієвість фінансового механізму.</w:t>
      </w:r>
    </w:p>
    <w:p w:rsidR="00FB66E3" w:rsidRPr="00134589" w:rsidRDefault="00FB66E3" w:rsidP="00FB66E3">
      <w:pPr>
        <w:spacing w:line="360" w:lineRule="auto"/>
        <w:ind w:firstLine="709"/>
        <w:jc w:val="both"/>
        <w:rPr>
          <w:spacing w:val="4"/>
          <w:sz w:val="28"/>
          <w:szCs w:val="28"/>
          <w:lang w:val="uk-UA"/>
        </w:rPr>
      </w:pPr>
      <w:r w:rsidRPr="00134589">
        <w:rPr>
          <w:spacing w:val="4"/>
          <w:sz w:val="28"/>
          <w:szCs w:val="28"/>
          <w:lang w:val="uk-UA"/>
        </w:rPr>
        <w:t>Кількісна та якісна характеристики бюджетного механізму визначаються тим, який обсяг фінансових ресурсів зосереджується й витрачається на відповідних рівнях господарського управління та якою є технологія їх зосередження й витрачання. Важливо правильно вибрати саму техніку цих процесів, тобто суб’єкт і об’єкт зосередження і витрачання фінансових ресурсів, показники, ставки, норми, строки, санкції, пільги, тобто увесь інструментарій здійснення руху фондів грошових ресурсів. Ефективність бюджетного механізму перебуває у прямій залежності від його структури (рис. 1.3), тобто від тих конкретних інст</w:t>
      </w:r>
      <w:r w:rsidRPr="00134589">
        <w:rPr>
          <w:spacing w:val="4"/>
          <w:sz w:val="28"/>
          <w:szCs w:val="28"/>
          <w:lang w:val="uk-UA"/>
        </w:rPr>
        <w:softHyphen/>
        <w:t>рументів, заходів і дій, за допомогою яких мобілізуються і ви</w:t>
      </w:r>
      <w:r w:rsidRPr="00134589">
        <w:rPr>
          <w:spacing w:val="4"/>
          <w:sz w:val="28"/>
          <w:szCs w:val="28"/>
          <w:lang w:val="uk-UA"/>
        </w:rPr>
        <w:softHyphen/>
        <w:t>користовуються бюджетні кошти.</w:t>
      </w:r>
    </w:p>
    <w:p w:rsidR="00FB66E3" w:rsidRPr="00134589" w:rsidRDefault="00FB66E3" w:rsidP="00FB66E3">
      <w:pPr>
        <w:spacing w:line="360" w:lineRule="auto"/>
        <w:ind w:firstLine="709"/>
        <w:jc w:val="both"/>
        <w:rPr>
          <w:spacing w:val="4"/>
          <w:sz w:val="28"/>
          <w:szCs w:val="28"/>
          <w:lang w:val="uk-UA"/>
        </w:rPr>
      </w:pPr>
      <w:r w:rsidRPr="00134589">
        <w:rPr>
          <w:spacing w:val="4"/>
          <w:sz w:val="28"/>
          <w:szCs w:val="28"/>
          <w:lang w:val="uk-UA"/>
        </w:rPr>
        <w:t>Призначення бюджетного механізму зводиться до двох ос</w:t>
      </w:r>
      <w:r w:rsidRPr="00134589">
        <w:rPr>
          <w:spacing w:val="4"/>
          <w:sz w:val="28"/>
          <w:szCs w:val="28"/>
          <w:lang w:val="uk-UA"/>
        </w:rPr>
        <w:softHyphen/>
        <w:t xml:space="preserve">новних функцій – фінансового забезпечення й фінансового регулювання економічних і соціальних процесів у державі. Так, фінансове забезпечення шляхом використання методів бюджетного фінансування, самофінансування, кредитування тощо. Кожний із цих методів має свою особливість практичного застосування. При бюджетному фінансуванні враховуються умови визначення обсягів фінансування, періодичність передачі коштів, норми певних витрат тощо. При кредитуванні визначаються умови надання кредитів, гарантії і терміни їх повернення, окупність </w:t>
      </w:r>
      <w:r w:rsidR="00F43447" w:rsidRPr="00F43447">
        <w:rPr>
          <w:spacing w:val="4"/>
          <w:sz w:val="28"/>
          <w:szCs w:val="28"/>
          <w:highlight w:val="cyan"/>
          <w:lang w:val="uk-UA"/>
        </w:rPr>
        <w:t>та</w:t>
      </w:r>
      <w:r w:rsidRPr="00134589">
        <w:rPr>
          <w:spacing w:val="4"/>
          <w:sz w:val="28"/>
          <w:szCs w:val="28"/>
          <w:lang w:val="uk-UA"/>
        </w:rPr>
        <w:t xml:space="preserve"> ефективність кредитів. При самофінансуванні проводяться розрахунки доцільності й ефективності витрачання власних коштів, форми їх мобілізації тощо.  </w:t>
      </w:r>
    </w:p>
    <w:p w:rsidR="004175F8" w:rsidRPr="004175F8" w:rsidRDefault="00CC1953" w:rsidP="004175F8">
      <w:pPr>
        <w:spacing w:line="370" w:lineRule="exact"/>
        <w:ind w:firstLine="709"/>
        <w:jc w:val="both"/>
        <w:rPr>
          <w:sz w:val="28"/>
          <w:szCs w:val="28"/>
          <w:lang w:val="uk-UA"/>
        </w:rPr>
      </w:pPr>
      <w:r w:rsidRPr="00CC1953">
        <w:rPr>
          <w:rFonts w:eastAsia="Calibri"/>
          <w:noProof/>
          <w:sz w:val="28"/>
          <w:szCs w:val="28"/>
        </w:rPr>
        <w:lastRenderedPageBreak/>
        <w:pict>
          <v:rect id="_x0000_s3217" style="position:absolute;left:0;text-align:left;margin-left:136.65pt;margin-top:6.3pt;width:178.5pt;height:32.25pt;z-index:251724288">
            <v:textbox style="mso-next-textbox:#_x0000_s3217">
              <w:txbxContent>
                <w:p w:rsidR="004175F8" w:rsidRPr="001D3A83" w:rsidRDefault="004175F8" w:rsidP="004175F8">
                  <w:pPr>
                    <w:jc w:val="center"/>
                    <w:rPr>
                      <w:b/>
                      <w:sz w:val="26"/>
                      <w:szCs w:val="26"/>
                      <w:lang w:val="uk-UA"/>
                    </w:rPr>
                  </w:pPr>
                  <w:r w:rsidRPr="001D3A83">
                    <w:rPr>
                      <w:b/>
                      <w:sz w:val="26"/>
                      <w:szCs w:val="26"/>
                      <w:lang w:val="uk-UA"/>
                    </w:rPr>
                    <w:t>Бюджетний механізм</w:t>
                  </w:r>
                </w:p>
              </w:txbxContent>
            </v:textbox>
          </v:rec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185" type="#_x0000_t32" style="position:absolute;left:0;text-align:left;margin-left:228.45pt;margin-top:17.45pt;width:0;height:29.25pt;z-index:251691520" o:connectortype="straight">
            <v:stroke endarrow="block"/>
          </v:shape>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190" type="#_x0000_t32" style="position:absolute;left:0;text-align:left;margin-left:435.45pt;margin-top:5.35pt;width:0;height:20.25pt;z-index:251696640" o:connectortype="straight">
            <v:stroke endarrow="block"/>
          </v:shape>
        </w:pict>
      </w:r>
      <w:r>
        <w:rPr>
          <w:rFonts w:eastAsia="Calibri"/>
          <w:noProof/>
          <w:sz w:val="28"/>
          <w:szCs w:val="28"/>
        </w:rPr>
        <w:pict>
          <v:shape id="_x0000_s3189" type="#_x0000_t32" style="position:absolute;left:0;text-align:left;margin-left:334.2pt;margin-top:5.35pt;width:0;height:20.25pt;z-index:251695616" o:connectortype="straight">
            <v:stroke endarrow="block"/>
          </v:shape>
        </w:pict>
      </w:r>
      <w:r>
        <w:rPr>
          <w:rFonts w:eastAsia="Calibri"/>
          <w:noProof/>
          <w:sz w:val="28"/>
          <w:szCs w:val="28"/>
        </w:rPr>
        <w:pict>
          <v:shape id="_x0000_s3188" type="#_x0000_t32" style="position:absolute;left:0;text-align:left;margin-left:130.2pt;margin-top:5.35pt;width:0;height:20.25pt;z-index:251694592" o:connectortype="straight">
            <v:stroke endarrow="block"/>
          </v:shape>
        </w:pict>
      </w:r>
      <w:r>
        <w:rPr>
          <w:rFonts w:eastAsia="Calibri"/>
          <w:noProof/>
          <w:sz w:val="28"/>
          <w:szCs w:val="28"/>
        </w:rPr>
        <w:pict>
          <v:shape id="_x0000_s3187" type="#_x0000_t32" style="position:absolute;left:0;text-align:left;margin-left:23.7pt;margin-top:5.35pt;width:0;height:20.25pt;z-index:251693568" o:connectortype="straight">
            <v:stroke endarrow="block"/>
          </v:shape>
        </w:pict>
      </w:r>
      <w:r>
        <w:rPr>
          <w:rFonts w:eastAsia="Calibri"/>
          <w:noProof/>
          <w:sz w:val="28"/>
          <w:szCs w:val="28"/>
        </w:rPr>
        <w:pict>
          <v:shape id="_x0000_s3186" type="#_x0000_t32" style="position:absolute;left:0;text-align:left;margin-left:23.7pt;margin-top:5.35pt;width:411.75pt;height:0;z-index:251692544" o:connectortype="straigh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62" style="position:absolute;left:0;text-align:left;margin-left:389.7pt;margin-top:4.5pt;width:91.5pt;height:48.75pt;z-index:251667968">
            <v:textbox style="mso-next-textbox:#_x0000_s3162">
              <w:txbxContent>
                <w:p w:rsidR="004175F8" w:rsidRPr="004C16EC" w:rsidRDefault="004175F8" w:rsidP="004175F8">
                  <w:pPr>
                    <w:jc w:val="center"/>
                  </w:pPr>
                  <w:r w:rsidRPr="004C16EC">
                    <w:rPr>
                      <w:lang w:val="uk-UA"/>
                    </w:rPr>
                    <w:t>Бюджетне регулювання</w:t>
                  </w:r>
                </w:p>
              </w:txbxContent>
            </v:textbox>
          </v:rect>
        </w:pict>
      </w:r>
      <w:r>
        <w:rPr>
          <w:rFonts w:eastAsia="Calibri"/>
          <w:noProof/>
          <w:sz w:val="28"/>
          <w:szCs w:val="28"/>
        </w:rPr>
        <w:pict>
          <v:rect id="_x0000_s3161" style="position:absolute;left:0;text-align:left;margin-left:280.2pt;margin-top:4.5pt;width:101.25pt;height:48.75pt;z-index:251666944">
            <v:textbox style="mso-next-textbox:#_x0000_s3161">
              <w:txbxContent>
                <w:p w:rsidR="004175F8" w:rsidRPr="004C16EC" w:rsidRDefault="004175F8" w:rsidP="004175F8">
                  <w:pPr>
                    <w:jc w:val="center"/>
                  </w:pPr>
                  <w:r w:rsidRPr="004C16EC">
                    <w:rPr>
                      <w:lang w:val="uk-UA"/>
                    </w:rPr>
                    <w:t>Міжбюджетні відносини</w:t>
                  </w:r>
                </w:p>
                <w:p w:rsidR="004175F8" w:rsidRPr="004C16EC" w:rsidRDefault="004175F8" w:rsidP="004175F8"/>
              </w:txbxContent>
            </v:textbox>
          </v:rect>
        </w:pict>
      </w:r>
      <w:r>
        <w:rPr>
          <w:rFonts w:eastAsia="Calibri"/>
          <w:noProof/>
          <w:sz w:val="28"/>
          <w:szCs w:val="28"/>
        </w:rPr>
        <w:pict>
          <v:rect id="_x0000_s3160" style="position:absolute;left:0;text-align:left;margin-left:174.45pt;margin-top:4.5pt;width:100.5pt;height:48.75pt;z-index:251665920">
            <v:textbox style="mso-next-textbox:#_x0000_s3160">
              <w:txbxContent>
                <w:p w:rsidR="004175F8" w:rsidRPr="004C16EC" w:rsidRDefault="004175F8" w:rsidP="004175F8">
                  <w:pPr>
                    <w:jc w:val="center"/>
                  </w:pPr>
                  <w:r w:rsidRPr="004C16EC">
                    <w:rPr>
                      <w:lang w:val="uk-UA"/>
                    </w:rPr>
                    <w:t>Бюджетний контроль</w:t>
                  </w:r>
                  <w:r>
                    <w:rPr>
                      <w:lang w:val="uk-UA"/>
                    </w:rPr>
                    <w:t xml:space="preserve"> та моніторинг</w:t>
                  </w:r>
                </w:p>
              </w:txbxContent>
            </v:textbox>
          </v:rect>
        </w:pict>
      </w:r>
      <w:r>
        <w:rPr>
          <w:rFonts w:eastAsia="Calibri"/>
          <w:noProof/>
          <w:sz w:val="28"/>
          <w:szCs w:val="28"/>
        </w:rPr>
        <w:pict>
          <v:rect id="_x0000_s3159" style="position:absolute;left:0;text-align:left;margin-left:85.95pt;margin-top:4.5pt;width:82.5pt;height:48.75pt;z-index:251664896">
            <v:textbox style="mso-next-textbox:#_x0000_s3159">
              <w:txbxContent>
                <w:p w:rsidR="004175F8" w:rsidRPr="004C16EC" w:rsidRDefault="004175F8" w:rsidP="004175F8">
                  <w:pPr>
                    <w:jc w:val="center"/>
                  </w:pPr>
                  <w:r w:rsidRPr="004C16EC">
                    <w:rPr>
                      <w:lang w:val="uk-UA"/>
                    </w:rPr>
                    <w:t>Бюджетні норми та нормативи</w:t>
                  </w:r>
                </w:p>
              </w:txbxContent>
            </v:textbox>
          </v:rect>
        </w:pict>
      </w:r>
      <w:r>
        <w:rPr>
          <w:rFonts w:eastAsia="Calibri"/>
          <w:noProof/>
          <w:sz w:val="28"/>
          <w:szCs w:val="28"/>
        </w:rPr>
        <w:pict>
          <v:rect id="_x0000_s3158" style="position:absolute;left:0;text-align:left;margin-left:-25.8pt;margin-top:4.5pt;width:103.5pt;height:48.75pt;z-index:251663872">
            <v:textbox style="mso-next-textbox:#_x0000_s3158">
              <w:txbxContent>
                <w:p w:rsidR="004175F8" w:rsidRPr="004C16EC" w:rsidRDefault="004175F8" w:rsidP="004175F8">
                  <w:pPr>
                    <w:jc w:val="center"/>
                  </w:pPr>
                  <w:r w:rsidRPr="004C16EC">
                    <w:rPr>
                      <w:lang w:val="uk-UA"/>
                    </w:rPr>
                    <w:t>Бюджетне планування та прогнозування</w:t>
                  </w:r>
                </w:p>
              </w:txbxContent>
            </v:textbox>
          </v:rect>
        </w:pict>
      </w:r>
    </w:p>
    <w:p w:rsidR="004175F8" w:rsidRPr="004175F8" w:rsidRDefault="004175F8" w:rsidP="004175F8">
      <w:pPr>
        <w:spacing w:after="100"/>
        <w:jc w:val="both"/>
        <w:rPr>
          <w:rFonts w:eastAsia="Calibri"/>
          <w:sz w:val="28"/>
          <w:szCs w:val="28"/>
          <w:lang w:val="uk-UA" w:eastAsia="en-US"/>
        </w:rPr>
      </w:pP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195" type="#_x0000_t32" style="position:absolute;left:0;text-align:left;margin-left:435.45pt;margin-top:11.05pt;width:0;height:24pt;z-index:251701760" o:connectortype="straight">
            <v:stroke endarrow="block"/>
          </v:shape>
        </w:pict>
      </w:r>
      <w:r>
        <w:rPr>
          <w:rFonts w:eastAsia="Calibri"/>
          <w:noProof/>
          <w:sz w:val="28"/>
          <w:szCs w:val="28"/>
        </w:rPr>
        <w:pict>
          <v:shape id="_x0000_s3194" type="#_x0000_t32" style="position:absolute;left:0;text-align:left;margin-left:334.2pt;margin-top:11.05pt;width:0;height:24pt;z-index:251700736" o:connectortype="straight">
            <v:stroke endarrow="block"/>
          </v:shape>
        </w:pict>
      </w:r>
      <w:r>
        <w:rPr>
          <w:rFonts w:eastAsia="Calibri"/>
          <w:noProof/>
          <w:sz w:val="28"/>
          <w:szCs w:val="28"/>
        </w:rPr>
        <w:pict>
          <v:shape id="_x0000_s3193" type="#_x0000_t32" style="position:absolute;left:0;text-align:left;margin-left:228.45pt;margin-top:11.05pt;width:0;height:24pt;z-index:251699712" o:connectortype="straight">
            <v:stroke endarrow="block"/>
          </v:shape>
        </w:pict>
      </w:r>
      <w:r>
        <w:rPr>
          <w:rFonts w:eastAsia="Calibri"/>
          <w:noProof/>
          <w:sz w:val="28"/>
          <w:szCs w:val="28"/>
        </w:rPr>
        <w:pict>
          <v:shape id="_x0000_s3192" type="#_x0000_t32" style="position:absolute;left:0;text-align:left;margin-left:130.2pt;margin-top:11.05pt;width:0;height:24pt;z-index:251698688" o:connectortype="straight">
            <v:stroke endarrow="block"/>
          </v:shape>
        </w:pict>
      </w:r>
      <w:r>
        <w:rPr>
          <w:rFonts w:eastAsia="Calibri"/>
          <w:noProof/>
          <w:sz w:val="28"/>
          <w:szCs w:val="28"/>
        </w:rPr>
        <w:pict>
          <v:shape id="_x0000_s3191" type="#_x0000_t32" style="position:absolute;left:0;text-align:left;margin-left:23.7pt;margin-top:11.05pt;width:0;height:24pt;z-index:251697664" o:connectortype="straight">
            <v:stroke endarrow="block"/>
          </v:shape>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67" style="position:absolute;left:0;text-align:left;margin-left:-25.8pt;margin-top:13.95pt;width:103.5pt;height:75pt;z-index:251673088">
            <v:textbox style="mso-next-textbox:#_x0000_s3167">
              <w:txbxContent>
                <w:p w:rsidR="004175F8" w:rsidRPr="004C16EC" w:rsidRDefault="004175F8" w:rsidP="004175F8">
                  <w:pPr>
                    <w:jc w:val="center"/>
                  </w:pPr>
                  <w:r w:rsidRPr="004C16EC">
                    <w:rPr>
                      <w:lang w:val="uk-UA"/>
                    </w:rPr>
                    <w:t>Планування та прогнозування доходів</w:t>
                  </w:r>
                </w:p>
                <w:p w:rsidR="004175F8" w:rsidRPr="004C16EC" w:rsidRDefault="004175F8" w:rsidP="004175F8"/>
              </w:txbxContent>
            </v:textbox>
          </v:rect>
        </w:pict>
      </w:r>
      <w:r>
        <w:rPr>
          <w:rFonts w:eastAsia="Calibri"/>
          <w:noProof/>
          <w:sz w:val="28"/>
          <w:szCs w:val="28"/>
        </w:rPr>
        <w:pict>
          <v:rect id="_x0000_s3163" style="position:absolute;left:0;text-align:left;margin-left:85.95pt;margin-top:13.95pt;width:82.5pt;height:75pt;z-index:251668992">
            <v:textbox style="mso-next-textbox:#_x0000_s3163">
              <w:txbxContent>
                <w:p w:rsidR="004175F8" w:rsidRPr="004C16EC" w:rsidRDefault="004175F8" w:rsidP="004175F8">
                  <w:pPr>
                    <w:jc w:val="center"/>
                    <w:rPr>
                      <w:lang w:val="uk-UA"/>
                    </w:rPr>
                  </w:pPr>
                  <w:r w:rsidRPr="004C16EC">
                    <w:rPr>
                      <w:lang w:val="uk-UA"/>
                    </w:rPr>
                    <w:t>Ставки заробітної плати</w:t>
                  </w:r>
                </w:p>
              </w:txbxContent>
            </v:textbox>
          </v:rect>
        </w:pict>
      </w:r>
      <w:r>
        <w:rPr>
          <w:rFonts w:eastAsia="Calibri"/>
          <w:noProof/>
          <w:sz w:val="28"/>
          <w:szCs w:val="28"/>
        </w:rPr>
        <w:pict>
          <v:rect id="_x0000_s3166" style="position:absolute;left:0;text-align:left;margin-left:389.7pt;margin-top:13.95pt;width:91.5pt;height:75pt;z-index:251672064">
            <v:textbox style="mso-next-textbox:#_x0000_s3166">
              <w:txbxContent>
                <w:p w:rsidR="004175F8" w:rsidRPr="004C16EC" w:rsidRDefault="004175F8" w:rsidP="004175F8">
                  <w:pPr>
                    <w:jc w:val="center"/>
                  </w:pPr>
                  <w:r w:rsidRPr="004C16EC">
                    <w:rPr>
                      <w:lang w:val="uk-UA"/>
                    </w:rPr>
                    <w:t>Бюджетні санкції та стимули</w:t>
                  </w:r>
                </w:p>
                <w:p w:rsidR="004175F8" w:rsidRPr="004C16EC" w:rsidRDefault="004175F8" w:rsidP="004175F8"/>
              </w:txbxContent>
            </v:textbox>
          </v:rect>
        </w:pict>
      </w:r>
      <w:r>
        <w:rPr>
          <w:rFonts w:eastAsia="Calibri"/>
          <w:noProof/>
          <w:sz w:val="28"/>
          <w:szCs w:val="28"/>
        </w:rPr>
        <w:pict>
          <v:rect id="_x0000_s3165" style="position:absolute;left:0;text-align:left;margin-left:280.2pt;margin-top:13.95pt;width:101.25pt;height:75pt;z-index:251671040">
            <v:textbox style="mso-next-textbox:#_x0000_s3165">
              <w:txbxContent>
                <w:p w:rsidR="004175F8" w:rsidRPr="004C16EC" w:rsidRDefault="004175F8" w:rsidP="004175F8">
                  <w:pPr>
                    <w:jc w:val="center"/>
                  </w:pPr>
                  <w:r w:rsidRPr="004C16EC">
                    <w:rPr>
                      <w:lang w:val="uk-UA"/>
                    </w:rPr>
                    <w:t>Розрахунки основних міжбюджетних показників</w:t>
                  </w:r>
                </w:p>
                <w:p w:rsidR="004175F8" w:rsidRPr="004C16EC" w:rsidRDefault="004175F8" w:rsidP="004175F8"/>
              </w:txbxContent>
            </v:textbox>
          </v:rect>
        </w:pict>
      </w:r>
      <w:r>
        <w:rPr>
          <w:rFonts w:eastAsia="Calibri"/>
          <w:noProof/>
          <w:sz w:val="28"/>
          <w:szCs w:val="28"/>
        </w:rPr>
        <w:pict>
          <v:rect id="_x0000_s3164" style="position:absolute;left:0;text-align:left;margin-left:174.45pt;margin-top:13.95pt;width:100.5pt;height:75pt;z-index:251670016">
            <v:textbox style="mso-next-textbox:#_x0000_s3164">
              <w:txbxContent>
                <w:p w:rsidR="00F43447" w:rsidRDefault="004175F8" w:rsidP="004175F8">
                  <w:pPr>
                    <w:jc w:val="center"/>
                    <w:rPr>
                      <w:lang w:val="uk-UA"/>
                    </w:rPr>
                  </w:pPr>
                  <w:r w:rsidRPr="004C16EC">
                    <w:rPr>
                      <w:lang w:val="uk-UA"/>
                    </w:rPr>
                    <w:t xml:space="preserve">Попередній </w:t>
                  </w:r>
                </w:p>
                <w:p w:rsidR="004175F8" w:rsidRPr="004C16EC" w:rsidRDefault="004175F8" w:rsidP="004175F8">
                  <w:pPr>
                    <w:jc w:val="center"/>
                  </w:pPr>
                  <w:r w:rsidRPr="00F43447">
                    <w:rPr>
                      <w:highlight w:val="cyan"/>
                      <w:lang w:val="uk-UA"/>
                    </w:rPr>
                    <w:t>у</w:t>
                  </w:r>
                  <w:r w:rsidRPr="004C16EC">
                    <w:rPr>
                      <w:lang w:val="uk-UA"/>
                    </w:rPr>
                    <w:t xml:space="preserve"> процесі складання проектів бюджетів</w:t>
                  </w:r>
                </w:p>
                <w:p w:rsidR="004175F8" w:rsidRPr="004C16EC" w:rsidRDefault="004175F8" w:rsidP="004175F8"/>
              </w:txbxContent>
            </v:textbox>
          </v:rect>
        </w:pict>
      </w: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197" type="#_x0000_t32" style="position:absolute;left:0;text-align:left;margin-left:435.45pt;margin-top:4.55pt;width:0;height:21pt;z-index:251703808" o:connectortype="straight"/>
        </w:pict>
      </w:r>
      <w:r>
        <w:rPr>
          <w:rFonts w:eastAsia="Calibri"/>
          <w:noProof/>
          <w:sz w:val="28"/>
          <w:szCs w:val="28"/>
        </w:rPr>
        <w:pict>
          <v:shape id="_x0000_s3198" type="#_x0000_t32" style="position:absolute;left:0;text-align:left;margin-left:334.2pt;margin-top:4.55pt;width:0;height:21pt;z-index:251704832" o:connectortype="straight"/>
        </w:pict>
      </w:r>
      <w:r>
        <w:rPr>
          <w:rFonts w:eastAsia="Calibri"/>
          <w:noProof/>
          <w:sz w:val="28"/>
          <w:szCs w:val="28"/>
        </w:rPr>
        <w:pict>
          <v:shape id="_x0000_s3199" type="#_x0000_t32" style="position:absolute;left:0;text-align:left;margin-left:228.45pt;margin-top:4.55pt;width:0;height:21pt;z-index:251705856" o:connectortype="straight"/>
        </w:pict>
      </w:r>
      <w:r>
        <w:rPr>
          <w:rFonts w:eastAsia="Calibri"/>
          <w:noProof/>
          <w:sz w:val="28"/>
          <w:szCs w:val="28"/>
        </w:rPr>
        <w:pict>
          <v:shape id="_x0000_s3200" type="#_x0000_t32" style="position:absolute;left:0;text-align:left;margin-left:130.2pt;margin-top:4.55pt;width:0;height:21pt;z-index:251706880" o:connectortype="straight"/>
        </w:pict>
      </w:r>
      <w:r>
        <w:rPr>
          <w:rFonts w:eastAsia="Calibri"/>
          <w:noProof/>
          <w:sz w:val="28"/>
          <w:szCs w:val="28"/>
        </w:rPr>
        <w:pict>
          <v:shape id="_x0000_s3196" type="#_x0000_t32" style="position:absolute;left:0;text-align:left;margin-left:23.7pt;margin-top:4.55pt;width:0;height:21pt;z-index:251702784" o:connectortype="straigh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72" style="position:absolute;left:0;text-align:left;margin-left:389.7pt;margin-top:4.45pt;width:95.25pt;height:90.75pt;z-index:251678208">
            <v:textbox style="mso-next-textbox:#_x0000_s3172">
              <w:txbxContent>
                <w:p w:rsidR="004175F8" w:rsidRDefault="004175F8" w:rsidP="004175F8">
                  <w:pPr>
                    <w:jc w:val="center"/>
                    <w:rPr>
                      <w:lang w:val="uk-UA"/>
                    </w:rPr>
                  </w:pPr>
                </w:p>
                <w:p w:rsidR="004175F8" w:rsidRPr="004C16EC" w:rsidRDefault="004175F8" w:rsidP="004175F8">
                  <w:pPr>
                    <w:jc w:val="center"/>
                    <w:rPr>
                      <w:lang w:val="uk-UA"/>
                    </w:rPr>
                  </w:pPr>
                  <w:r w:rsidRPr="004C16EC">
                    <w:rPr>
                      <w:lang w:val="uk-UA"/>
                    </w:rPr>
                    <w:t>Пільгова політика</w:t>
                  </w:r>
                </w:p>
              </w:txbxContent>
            </v:textbox>
          </v:rect>
        </w:pict>
      </w:r>
      <w:r>
        <w:rPr>
          <w:rFonts w:eastAsia="Calibri"/>
          <w:noProof/>
          <w:sz w:val="28"/>
          <w:szCs w:val="28"/>
        </w:rPr>
        <w:pict>
          <v:rect id="_x0000_s3171" style="position:absolute;left:0;text-align:left;margin-left:280.2pt;margin-top:4.45pt;width:101.25pt;height:90.75pt;z-index:251677184">
            <v:textbox style="mso-next-textbox:#_x0000_s3171">
              <w:txbxContent>
                <w:p w:rsidR="004175F8" w:rsidRPr="004C16EC" w:rsidRDefault="004175F8" w:rsidP="004175F8">
                  <w:pPr>
                    <w:jc w:val="center"/>
                    <w:rPr>
                      <w:lang w:val="uk-UA"/>
                    </w:rPr>
                  </w:pPr>
                </w:p>
                <w:p w:rsidR="004175F8" w:rsidRPr="004C16EC" w:rsidRDefault="004175F8" w:rsidP="004175F8">
                  <w:pPr>
                    <w:jc w:val="center"/>
                    <w:rPr>
                      <w:lang w:val="uk-UA"/>
                    </w:rPr>
                  </w:pPr>
                  <w:r w:rsidRPr="004C16EC">
                    <w:rPr>
                      <w:lang w:val="uk-UA"/>
                    </w:rPr>
                    <w:t>Міжбюджетні трансферти</w:t>
                  </w:r>
                </w:p>
                <w:p w:rsidR="004175F8" w:rsidRPr="004C16EC" w:rsidRDefault="004175F8" w:rsidP="004175F8"/>
              </w:txbxContent>
            </v:textbox>
          </v:rect>
        </w:pict>
      </w:r>
      <w:r>
        <w:rPr>
          <w:rFonts w:eastAsia="Calibri"/>
          <w:noProof/>
          <w:sz w:val="28"/>
          <w:szCs w:val="28"/>
        </w:rPr>
        <w:pict>
          <v:rect id="_x0000_s3168" style="position:absolute;left:0;text-align:left;margin-left:-25.8pt;margin-top:4.45pt;width:103.5pt;height:90.75pt;z-index:251674112">
            <v:textbox style="mso-next-textbox:#_x0000_s3168">
              <w:txbxContent>
                <w:p w:rsidR="00F43447" w:rsidRDefault="004175F8" w:rsidP="004175F8">
                  <w:pPr>
                    <w:jc w:val="center"/>
                    <w:rPr>
                      <w:lang w:val="uk-UA"/>
                    </w:rPr>
                  </w:pPr>
                  <w:r w:rsidRPr="004C16EC">
                    <w:rPr>
                      <w:lang w:val="uk-UA"/>
                    </w:rPr>
                    <w:t xml:space="preserve">Планування </w:t>
                  </w:r>
                </w:p>
                <w:p w:rsidR="00F43447" w:rsidRDefault="004175F8" w:rsidP="004175F8">
                  <w:pPr>
                    <w:jc w:val="center"/>
                    <w:rPr>
                      <w:lang w:val="uk-UA"/>
                    </w:rPr>
                  </w:pPr>
                  <w:r w:rsidRPr="00F43447">
                    <w:rPr>
                      <w:highlight w:val="cyan"/>
                      <w:lang w:val="uk-UA"/>
                    </w:rPr>
                    <w:t>і</w:t>
                  </w:r>
                  <w:r w:rsidRPr="004C16EC">
                    <w:rPr>
                      <w:lang w:val="uk-UA"/>
                    </w:rPr>
                    <w:t xml:space="preserve"> </w:t>
                  </w:r>
                </w:p>
                <w:p w:rsidR="004175F8" w:rsidRPr="004C16EC" w:rsidRDefault="004175F8" w:rsidP="004175F8">
                  <w:pPr>
                    <w:jc w:val="center"/>
                    <w:rPr>
                      <w:lang w:val="uk-UA"/>
                    </w:rPr>
                  </w:pPr>
                  <w:r w:rsidRPr="004C16EC">
                    <w:rPr>
                      <w:lang w:val="uk-UA"/>
                    </w:rPr>
                    <w:t>прогнозування показників витрат</w:t>
                  </w:r>
                </w:p>
                <w:p w:rsidR="004175F8" w:rsidRPr="004C16EC" w:rsidRDefault="004175F8" w:rsidP="004175F8"/>
              </w:txbxContent>
            </v:textbox>
          </v:rect>
        </w:pict>
      </w:r>
      <w:r>
        <w:rPr>
          <w:rFonts w:eastAsia="Calibri"/>
          <w:noProof/>
          <w:sz w:val="28"/>
          <w:szCs w:val="28"/>
        </w:rPr>
        <w:pict>
          <v:rect id="_x0000_s3169" style="position:absolute;left:0;text-align:left;margin-left:85.95pt;margin-top:4.45pt;width:82.5pt;height:90.75pt;z-index:251675136">
            <v:textbox style="mso-next-textbox:#_x0000_s3169">
              <w:txbxContent>
                <w:p w:rsidR="004175F8" w:rsidRPr="004C16EC" w:rsidRDefault="004175F8" w:rsidP="004175F8">
                  <w:pPr>
                    <w:jc w:val="center"/>
                    <w:rPr>
                      <w:lang w:val="uk-UA"/>
                    </w:rPr>
                  </w:pPr>
                </w:p>
                <w:p w:rsidR="004175F8" w:rsidRPr="004C16EC" w:rsidRDefault="004175F8" w:rsidP="004175F8">
                  <w:pPr>
                    <w:jc w:val="center"/>
                    <w:rPr>
                      <w:lang w:val="uk-UA"/>
                    </w:rPr>
                  </w:pPr>
                  <w:r w:rsidRPr="004C16EC">
                    <w:rPr>
                      <w:lang w:val="uk-UA"/>
                    </w:rPr>
                    <w:t>Розмір пенсій</w:t>
                  </w:r>
                </w:p>
                <w:p w:rsidR="004175F8" w:rsidRPr="004C16EC" w:rsidRDefault="004175F8" w:rsidP="004175F8"/>
              </w:txbxContent>
            </v:textbox>
          </v:rect>
        </w:pict>
      </w:r>
      <w:r>
        <w:rPr>
          <w:rFonts w:eastAsia="Calibri"/>
          <w:noProof/>
          <w:sz w:val="28"/>
          <w:szCs w:val="28"/>
        </w:rPr>
        <w:pict>
          <v:rect id="_x0000_s3170" style="position:absolute;left:0;text-align:left;margin-left:174.45pt;margin-top:4.45pt;width:100.5pt;height:90.75pt;z-index:251676160">
            <v:textbox style="mso-next-textbox:#_x0000_s3170">
              <w:txbxContent>
                <w:p w:rsidR="004175F8" w:rsidRPr="004C16EC" w:rsidRDefault="004175F8" w:rsidP="004175F8">
                  <w:pPr>
                    <w:jc w:val="center"/>
                    <w:rPr>
                      <w:sz w:val="26"/>
                      <w:szCs w:val="26"/>
                      <w:lang w:val="uk-UA"/>
                    </w:rPr>
                  </w:pPr>
                  <w:r w:rsidRPr="004C16EC">
                    <w:rPr>
                      <w:lang w:val="uk-UA"/>
                    </w:rPr>
                    <w:t xml:space="preserve">Попередній при затвердженні закону про Державний бюджет </w:t>
                  </w:r>
                  <w:r>
                    <w:rPr>
                      <w:sz w:val="26"/>
                      <w:szCs w:val="26"/>
                      <w:lang w:val="uk-UA"/>
                    </w:rPr>
                    <w:t>України</w:t>
                  </w:r>
                </w:p>
                <w:p w:rsidR="004175F8" w:rsidRDefault="004175F8" w:rsidP="004175F8"/>
              </w:txbxContent>
            </v:textbox>
          </v:rect>
        </w:pict>
      </w: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205" type="#_x0000_t32" style="position:absolute;left:0;text-align:left;margin-left:439.2pt;margin-top:10.8pt;width:0;height:25.5pt;z-index:251712000" o:connectortype="straight"/>
        </w:pict>
      </w:r>
      <w:r>
        <w:rPr>
          <w:rFonts w:eastAsia="Calibri"/>
          <w:noProof/>
          <w:sz w:val="28"/>
          <w:szCs w:val="28"/>
        </w:rPr>
        <w:pict>
          <v:shape id="_x0000_s3203" type="#_x0000_t32" style="position:absolute;left:0;text-align:left;margin-left:334.2pt;margin-top:10.8pt;width:0;height:25.5pt;z-index:251709952" o:connectortype="straight"/>
        </w:pict>
      </w:r>
      <w:r>
        <w:rPr>
          <w:rFonts w:eastAsia="Calibri"/>
          <w:noProof/>
          <w:sz w:val="28"/>
          <w:szCs w:val="28"/>
        </w:rPr>
        <w:pict>
          <v:shape id="_x0000_s3204" type="#_x0000_t32" style="position:absolute;left:0;text-align:left;margin-left:228.45pt;margin-top:10.8pt;width:0;height:25.5pt;z-index:251710976" o:connectortype="straight"/>
        </w:pict>
      </w:r>
      <w:r>
        <w:rPr>
          <w:rFonts w:eastAsia="Calibri"/>
          <w:noProof/>
          <w:sz w:val="28"/>
          <w:szCs w:val="28"/>
        </w:rPr>
        <w:pict>
          <v:shape id="_x0000_s3202" type="#_x0000_t32" style="position:absolute;left:0;text-align:left;margin-left:130.2pt;margin-top:10.8pt;width:0;height:25.5pt;z-index:251708928" o:connectortype="straight"/>
        </w:pict>
      </w:r>
      <w:r>
        <w:rPr>
          <w:rFonts w:eastAsia="Calibri"/>
          <w:noProof/>
          <w:sz w:val="28"/>
          <w:szCs w:val="28"/>
        </w:rPr>
        <w:pict>
          <v:shape id="_x0000_s3201" type="#_x0000_t32" style="position:absolute;left:0;text-align:left;margin-left:23.7pt;margin-top:10.8pt;width:0;height:25.5pt;z-index:251707904" o:connectortype="straigh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82" style="position:absolute;left:0;text-align:left;margin-left:385.85pt;margin-top:15.2pt;width:103.5pt;height:105pt;z-index:251688448">
            <v:textbox style="mso-next-textbox:#_x0000_s3182">
              <w:txbxContent>
                <w:p w:rsidR="004175F8" w:rsidRDefault="004175F8" w:rsidP="004175F8">
                  <w:pPr>
                    <w:jc w:val="center"/>
                  </w:pPr>
                  <w:proofErr w:type="spellStart"/>
                  <w:r w:rsidRPr="00F43447">
                    <w:rPr>
                      <w:highlight w:val="cyan"/>
                      <w:lang w:val="uk-UA"/>
                    </w:rPr>
                    <w:t>Госпрозрахунко</w:t>
                  </w:r>
                  <w:r w:rsidR="00F43447" w:rsidRPr="00F43447">
                    <w:rPr>
                      <w:highlight w:val="cyan"/>
                      <w:lang w:val="uk-UA"/>
                    </w:rPr>
                    <w:t>-</w:t>
                  </w:r>
                  <w:r>
                    <w:rPr>
                      <w:lang w:val="uk-UA"/>
                    </w:rPr>
                    <w:t>ва</w:t>
                  </w:r>
                  <w:proofErr w:type="spellEnd"/>
                  <w:r>
                    <w:rPr>
                      <w:lang w:val="uk-UA"/>
                    </w:rPr>
                    <w:t xml:space="preserve"> діяльність бюджетних установ</w:t>
                  </w:r>
                </w:p>
                <w:p w:rsidR="004175F8" w:rsidRDefault="004175F8" w:rsidP="004175F8"/>
              </w:txbxContent>
            </v:textbox>
          </v:rect>
        </w:pict>
      </w:r>
      <w:r>
        <w:rPr>
          <w:rFonts w:eastAsia="Calibri"/>
          <w:noProof/>
          <w:sz w:val="28"/>
          <w:szCs w:val="28"/>
        </w:rPr>
        <w:pict>
          <v:rect id="_x0000_s3181" style="position:absolute;left:0;text-align:left;margin-left:280.2pt;margin-top:15.2pt;width:101.25pt;height:105pt;z-index:251687424">
            <v:textbox style="mso-next-textbox:#_x0000_s3181">
              <w:txbxContent>
                <w:p w:rsidR="004175F8" w:rsidRDefault="004175F8" w:rsidP="004175F8">
                  <w:pPr>
                    <w:jc w:val="center"/>
                    <w:rPr>
                      <w:lang w:val="uk-UA"/>
                    </w:rPr>
                  </w:pPr>
                </w:p>
                <w:p w:rsidR="004175F8" w:rsidRDefault="004175F8" w:rsidP="004175F8">
                  <w:pPr>
                    <w:jc w:val="center"/>
                    <w:rPr>
                      <w:lang w:val="uk-UA"/>
                    </w:rPr>
                  </w:pPr>
                </w:p>
                <w:p w:rsidR="004175F8" w:rsidRDefault="004175F8" w:rsidP="004175F8">
                  <w:pPr>
                    <w:jc w:val="center"/>
                  </w:pPr>
                  <w:r>
                    <w:rPr>
                      <w:lang w:val="uk-UA"/>
                    </w:rPr>
                    <w:t>Бюджетні позички</w:t>
                  </w:r>
                </w:p>
                <w:p w:rsidR="004175F8" w:rsidRDefault="004175F8" w:rsidP="004175F8"/>
              </w:txbxContent>
            </v:textbox>
          </v:rect>
        </w:pict>
      </w:r>
      <w:r>
        <w:rPr>
          <w:rFonts w:eastAsia="Calibri"/>
          <w:noProof/>
          <w:sz w:val="28"/>
          <w:szCs w:val="28"/>
        </w:rPr>
        <w:pict>
          <v:rect id="_x0000_s3180" style="position:absolute;left:0;text-align:left;margin-left:174.45pt;margin-top:15.2pt;width:100.5pt;height:105pt;z-index:251686400">
            <v:textbox style="mso-next-textbox:#_x0000_s3180">
              <w:txbxContent>
                <w:p w:rsidR="004175F8" w:rsidRDefault="004175F8" w:rsidP="004175F8">
                  <w:pPr>
                    <w:jc w:val="center"/>
                  </w:pPr>
                  <w:r>
                    <w:rPr>
                      <w:lang w:val="uk-UA"/>
                    </w:rPr>
                    <w:t>Поточний при виконанні Державного бюджету України</w:t>
                  </w:r>
                </w:p>
                <w:p w:rsidR="004175F8" w:rsidRDefault="004175F8" w:rsidP="004175F8"/>
              </w:txbxContent>
            </v:textbox>
          </v:rect>
        </w:pict>
      </w:r>
      <w:r>
        <w:rPr>
          <w:rFonts w:eastAsia="Calibri"/>
          <w:noProof/>
          <w:sz w:val="28"/>
          <w:szCs w:val="28"/>
        </w:rPr>
        <w:pict>
          <v:rect id="_x0000_s3179" style="position:absolute;left:0;text-align:left;margin-left:85.95pt;margin-top:15.2pt;width:82.5pt;height:105pt;z-index:251685376">
            <v:textbox style="mso-next-textbox:#_x0000_s3179">
              <w:txbxContent>
                <w:p w:rsidR="004175F8" w:rsidRDefault="004175F8" w:rsidP="004175F8">
                  <w:pPr>
                    <w:jc w:val="center"/>
                    <w:rPr>
                      <w:lang w:val="uk-UA"/>
                    </w:rPr>
                  </w:pPr>
                </w:p>
                <w:p w:rsidR="004175F8" w:rsidRDefault="004175F8" w:rsidP="004175F8">
                  <w:pPr>
                    <w:jc w:val="center"/>
                    <w:rPr>
                      <w:lang w:val="uk-UA"/>
                    </w:rPr>
                  </w:pPr>
                </w:p>
                <w:p w:rsidR="004175F8" w:rsidRDefault="004175F8" w:rsidP="004175F8">
                  <w:pPr>
                    <w:jc w:val="center"/>
                  </w:pPr>
                  <w:r>
                    <w:rPr>
                      <w:lang w:val="uk-UA"/>
                    </w:rPr>
                    <w:t>Розмір стипендій</w:t>
                  </w:r>
                </w:p>
                <w:p w:rsidR="004175F8" w:rsidRDefault="004175F8" w:rsidP="004175F8"/>
              </w:txbxContent>
            </v:textbox>
          </v:rect>
        </w:pict>
      </w:r>
      <w:r>
        <w:rPr>
          <w:rFonts w:eastAsia="Calibri"/>
          <w:noProof/>
          <w:sz w:val="28"/>
          <w:szCs w:val="28"/>
        </w:rPr>
        <w:pict>
          <v:rect id="_x0000_s3173" style="position:absolute;left:0;text-align:left;margin-left:-25.8pt;margin-top:15.2pt;width:103.5pt;height:105pt;z-index:251679232">
            <v:textbox style="mso-next-textbox:#_x0000_s3173">
              <w:txbxContent>
                <w:p w:rsidR="004175F8" w:rsidRPr="004C16EC" w:rsidRDefault="004175F8" w:rsidP="004175F8">
                  <w:pPr>
                    <w:jc w:val="center"/>
                  </w:pPr>
                  <w:r>
                    <w:rPr>
                      <w:lang w:val="uk-UA"/>
                    </w:rPr>
                    <w:t>Планування показників загального фонду Державного бюджету України</w:t>
                  </w:r>
                </w:p>
                <w:p w:rsidR="004175F8" w:rsidRDefault="004175F8" w:rsidP="004175F8">
                  <w:pPr>
                    <w:jc w:val="center"/>
                  </w:pPr>
                </w:p>
              </w:txbxContent>
            </v:textbox>
          </v:rect>
        </w:pict>
      </w: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207" type="#_x0000_t32" style="position:absolute;left:0;text-align:left;margin-left:439.2pt;margin-top:14.75pt;width:0;height:21pt;z-index:251714048" o:connectortype="straight"/>
        </w:pict>
      </w:r>
      <w:r>
        <w:rPr>
          <w:rFonts w:eastAsia="Calibri"/>
          <w:noProof/>
          <w:sz w:val="28"/>
          <w:szCs w:val="28"/>
        </w:rPr>
        <w:pict>
          <v:shape id="_x0000_s3208" type="#_x0000_t32" style="position:absolute;left:0;text-align:left;margin-left:334.2pt;margin-top:14.75pt;width:0;height:21pt;z-index:251715072" o:connectortype="straight"/>
        </w:pict>
      </w:r>
      <w:r>
        <w:rPr>
          <w:rFonts w:eastAsia="Calibri"/>
          <w:noProof/>
          <w:sz w:val="28"/>
          <w:szCs w:val="28"/>
        </w:rPr>
        <w:pict>
          <v:shape id="_x0000_s3209" type="#_x0000_t32" style="position:absolute;left:0;text-align:left;margin-left:228.45pt;margin-top:14.75pt;width:0;height:21pt;z-index:251716096" o:connectortype="straight"/>
        </w:pict>
      </w:r>
      <w:r>
        <w:rPr>
          <w:rFonts w:eastAsia="Calibri"/>
          <w:noProof/>
          <w:sz w:val="28"/>
          <w:szCs w:val="28"/>
        </w:rPr>
        <w:pict>
          <v:shape id="_x0000_s3210" type="#_x0000_t32" style="position:absolute;left:0;text-align:left;margin-left:130.2pt;margin-top:14.75pt;width:0;height:21pt;z-index:251717120" o:connectortype="straight"/>
        </w:pict>
      </w:r>
      <w:r>
        <w:rPr>
          <w:rFonts w:eastAsia="Calibri"/>
          <w:noProof/>
          <w:sz w:val="28"/>
          <w:szCs w:val="28"/>
        </w:rPr>
        <w:pict>
          <v:shape id="_x0000_s3206" type="#_x0000_t32" style="position:absolute;left:0;text-align:left;margin-left:23.7pt;margin-top:14.75pt;width:0;height:21pt;z-index:251713024" o:connectortype="straigh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78" style="position:absolute;left:0;text-align:left;margin-left:389.7pt;margin-top:14.65pt;width:95.25pt;height:104.25pt;z-index:251684352">
            <v:textbox style="mso-next-textbox:#_x0000_s3178">
              <w:txbxContent>
                <w:p w:rsidR="004175F8" w:rsidRDefault="004175F8" w:rsidP="004175F8">
                  <w:pPr>
                    <w:jc w:val="center"/>
                    <w:rPr>
                      <w:lang w:val="uk-UA"/>
                    </w:rPr>
                  </w:pPr>
                </w:p>
                <w:p w:rsidR="004175F8" w:rsidRDefault="004175F8" w:rsidP="004175F8">
                  <w:pPr>
                    <w:jc w:val="center"/>
                    <w:rPr>
                      <w:lang w:val="uk-UA"/>
                    </w:rPr>
                  </w:pPr>
                </w:p>
                <w:p w:rsidR="004175F8" w:rsidRDefault="004175F8" w:rsidP="004175F8">
                  <w:pPr>
                    <w:jc w:val="center"/>
                  </w:pPr>
                  <w:r>
                    <w:rPr>
                      <w:lang w:val="uk-UA"/>
                    </w:rPr>
                    <w:t>Бюджетні резерви</w:t>
                  </w:r>
                </w:p>
                <w:p w:rsidR="004175F8" w:rsidRDefault="004175F8" w:rsidP="004175F8"/>
              </w:txbxContent>
            </v:textbox>
          </v:rect>
        </w:pict>
      </w:r>
      <w:r>
        <w:rPr>
          <w:rFonts w:eastAsia="Calibri"/>
          <w:noProof/>
          <w:sz w:val="28"/>
          <w:szCs w:val="28"/>
        </w:rPr>
        <w:pict>
          <v:rect id="_x0000_s3177" style="position:absolute;left:0;text-align:left;margin-left:280.2pt;margin-top:14.65pt;width:101.25pt;height:104.25pt;z-index:251683328">
            <v:textbox style="mso-next-textbox:#_x0000_s3177">
              <w:txbxContent>
                <w:p w:rsidR="004175F8" w:rsidRDefault="004175F8" w:rsidP="004175F8">
                  <w:pPr>
                    <w:jc w:val="center"/>
                  </w:pPr>
                  <w:r>
                    <w:rPr>
                      <w:lang w:val="uk-UA"/>
                    </w:rPr>
                    <w:t>Визначення фінансового нормативу бюджетної забезпеченості</w:t>
                  </w:r>
                </w:p>
                <w:p w:rsidR="004175F8" w:rsidRDefault="004175F8" w:rsidP="004175F8"/>
              </w:txbxContent>
            </v:textbox>
          </v:rect>
        </w:pict>
      </w:r>
      <w:r>
        <w:rPr>
          <w:rFonts w:eastAsia="Calibri"/>
          <w:noProof/>
          <w:sz w:val="28"/>
          <w:szCs w:val="28"/>
        </w:rPr>
        <w:pict>
          <v:rect id="_x0000_s3176" style="position:absolute;left:0;text-align:left;margin-left:174.45pt;margin-top:14.65pt;width:100.5pt;height:104.25pt;z-index:251682304">
            <v:textbox style="mso-next-textbox:#_x0000_s3176">
              <w:txbxContent>
                <w:p w:rsidR="004175F8" w:rsidRDefault="004175F8" w:rsidP="004175F8">
                  <w:pPr>
                    <w:jc w:val="center"/>
                  </w:pPr>
                  <w:r>
                    <w:rPr>
                      <w:lang w:val="uk-UA"/>
                    </w:rPr>
                    <w:t>Кінцевий при розгляді звіту про виконання Державного бюджету України</w:t>
                  </w:r>
                </w:p>
                <w:p w:rsidR="004175F8" w:rsidRDefault="004175F8" w:rsidP="004175F8"/>
              </w:txbxContent>
            </v:textbox>
          </v:rect>
        </w:pict>
      </w:r>
      <w:r>
        <w:rPr>
          <w:rFonts w:eastAsia="Calibri"/>
          <w:noProof/>
          <w:sz w:val="28"/>
          <w:szCs w:val="28"/>
        </w:rPr>
        <w:pict>
          <v:rect id="_x0000_s3175" style="position:absolute;left:0;text-align:left;margin-left:85.95pt;margin-top:14.65pt;width:82.5pt;height:104.25pt;z-index:251681280">
            <v:textbox style="mso-next-textbox:#_x0000_s3175">
              <w:txbxContent>
                <w:p w:rsidR="00F43447" w:rsidRDefault="004175F8" w:rsidP="004175F8">
                  <w:pPr>
                    <w:jc w:val="center"/>
                    <w:rPr>
                      <w:lang w:val="uk-UA"/>
                    </w:rPr>
                  </w:pPr>
                  <w:r>
                    <w:rPr>
                      <w:lang w:val="uk-UA"/>
                    </w:rPr>
                    <w:t xml:space="preserve">Розмір норми витрат </w:t>
                  </w:r>
                </w:p>
                <w:p w:rsidR="004175F8" w:rsidRDefault="004175F8" w:rsidP="004175F8">
                  <w:pPr>
                    <w:jc w:val="center"/>
                  </w:pPr>
                  <w:r w:rsidRPr="00F43447">
                    <w:rPr>
                      <w:spacing w:val="-2"/>
                      <w:highlight w:val="cyan"/>
                      <w:lang w:val="uk-UA"/>
                    </w:rPr>
                    <w:t>у</w:t>
                  </w:r>
                  <w:r w:rsidRPr="00F43447">
                    <w:rPr>
                      <w:spacing w:val="-2"/>
                      <w:lang w:val="uk-UA"/>
                    </w:rPr>
                    <w:t xml:space="preserve"> бюджетних</w:t>
                  </w:r>
                  <w:r>
                    <w:rPr>
                      <w:lang w:val="uk-UA"/>
                    </w:rPr>
                    <w:t xml:space="preserve"> установах</w:t>
                  </w:r>
                </w:p>
                <w:p w:rsidR="004175F8" w:rsidRDefault="004175F8" w:rsidP="004175F8"/>
              </w:txbxContent>
            </v:textbox>
          </v:rect>
        </w:pict>
      </w:r>
      <w:r>
        <w:rPr>
          <w:rFonts w:eastAsia="Calibri"/>
          <w:noProof/>
          <w:sz w:val="28"/>
          <w:szCs w:val="28"/>
        </w:rPr>
        <w:pict>
          <v:rect id="_x0000_s3174" style="position:absolute;left:0;text-align:left;margin-left:-25.8pt;margin-top:14.65pt;width:103.5pt;height:104.25pt;z-index:251680256">
            <v:textbox style="mso-next-textbox:#_x0000_s3174">
              <w:txbxContent>
                <w:p w:rsidR="004175F8" w:rsidRPr="004C16EC" w:rsidRDefault="004175F8" w:rsidP="004175F8">
                  <w:pPr>
                    <w:jc w:val="center"/>
                  </w:pPr>
                  <w:r>
                    <w:rPr>
                      <w:lang w:val="uk-UA"/>
                    </w:rPr>
                    <w:t>Планування показників спеціального фонду Державного бюджету України</w:t>
                  </w:r>
                </w:p>
                <w:p w:rsidR="004175F8" w:rsidRDefault="004175F8" w:rsidP="004175F8">
                  <w:pPr>
                    <w:jc w:val="center"/>
                  </w:pPr>
                </w:p>
                <w:p w:rsidR="004175F8" w:rsidRDefault="004175F8" w:rsidP="004175F8"/>
              </w:txbxContent>
            </v:textbox>
          </v:rect>
        </w:pict>
      </w: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shape id="_x0000_s3215" type="#_x0000_t32" style="position:absolute;left:0;text-align:left;margin-left:439.2pt;margin-top:13.4pt;width:0;height:21pt;z-index:251722240" o:connectortype="straight"/>
        </w:pict>
      </w:r>
      <w:r>
        <w:rPr>
          <w:rFonts w:eastAsia="Calibri"/>
          <w:noProof/>
          <w:sz w:val="28"/>
          <w:szCs w:val="28"/>
        </w:rPr>
        <w:pict>
          <v:shape id="_x0000_s3214" type="#_x0000_t32" style="position:absolute;left:0;text-align:left;margin-left:334.2pt;margin-top:13.4pt;width:0;height:21pt;z-index:251721216" o:connectortype="straight"/>
        </w:pict>
      </w:r>
      <w:r>
        <w:rPr>
          <w:rFonts w:eastAsia="Calibri"/>
          <w:noProof/>
          <w:sz w:val="28"/>
          <w:szCs w:val="28"/>
        </w:rPr>
        <w:pict>
          <v:shape id="_x0000_s3213" type="#_x0000_t32" style="position:absolute;left:0;text-align:left;margin-left:228.45pt;margin-top:13.4pt;width:0;height:21pt;z-index:251720192" o:connectortype="straight"/>
        </w:pict>
      </w:r>
      <w:r>
        <w:rPr>
          <w:rFonts w:eastAsia="Calibri"/>
          <w:noProof/>
          <w:sz w:val="28"/>
          <w:szCs w:val="28"/>
        </w:rPr>
        <w:pict>
          <v:shape id="_x0000_s3212" type="#_x0000_t32" style="position:absolute;left:0;text-align:left;margin-left:130.2pt;margin-top:13.4pt;width:0;height:21pt;z-index:251719168" o:connectortype="straight"/>
        </w:pict>
      </w:r>
      <w:r>
        <w:rPr>
          <w:rFonts w:eastAsia="Calibri"/>
          <w:noProof/>
          <w:sz w:val="28"/>
          <w:szCs w:val="28"/>
        </w:rPr>
        <w:pict>
          <v:shape id="_x0000_s3211" type="#_x0000_t32" style="position:absolute;left:0;text-align:left;margin-left:23.7pt;margin-top:13.4pt;width:0;height:21pt;z-index:251718144" o:connectortype="straight"/>
        </w:pict>
      </w:r>
    </w:p>
    <w:p w:rsidR="004175F8" w:rsidRPr="004175F8" w:rsidRDefault="00CC1953" w:rsidP="004175F8">
      <w:pPr>
        <w:spacing w:after="100"/>
        <w:jc w:val="both"/>
        <w:rPr>
          <w:rFonts w:eastAsia="Calibri"/>
          <w:sz w:val="28"/>
          <w:szCs w:val="28"/>
          <w:lang w:val="uk-UA" w:eastAsia="en-US"/>
        </w:rPr>
      </w:pPr>
      <w:r>
        <w:rPr>
          <w:rFonts w:eastAsia="Calibri"/>
          <w:noProof/>
          <w:sz w:val="28"/>
          <w:szCs w:val="28"/>
        </w:rPr>
        <w:pict>
          <v:rect id="_x0000_s3184" style="position:absolute;left:0;text-align:left;margin-left:274.95pt;margin-top:20pt;width:137.85pt;height:39pt;z-index:251690496">
            <v:textbox style="mso-next-textbox:#_x0000_s3184">
              <w:txbxContent>
                <w:p w:rsidR="004175F8" w:rsidRDefault="004175F8" w:rsidP="004175F8">
                  <w:pPr>
                    <w:jc w:val="center"/>
                  </w:pPr>
                  <w:r>
                    <w:rPr>
                      <w:lang w:val="uk-UA"/>
                    </w:rPr>
                    <w:t>Управління бюджетними коштами</w:t>
                  </w:r>
                </w:p>
                <w:p w:rsidR="004175F8" w:rsidRDefault="004175F8" w:rsidP="004175F8"/>
              </w:txbxContent>
            </v:textbox>
          </v:rect>
        </w:pict>
      </w:r>
      <w:r>
        <w:rPr>
          <w:rFonts w:eastAsia="Calibri"/>
          <w:noProof/>
          <w:sz w:val="28"/>
          <w:szCs w:val="28"/>
        </w:rPr>
        <w:pict>
          <v:rect id="_x0000_s3183" style="position:absolute;left:0;text-align:left;margin-left:54.45pt;margin-top:20pt;width:103.5pt;height:39pt;z-index:251689472">
            <v:textbox style="mso-next-textbox:#_x0000_s3183">
              <w:txbxContent>
                <w:p w:rsidR="004175F8" w:rsidRDefault="004175F8" w:rsidP="004175F8">
                  <w:pPr>
                    <w:jc w:val="center"/>
                  </w:pPr>
                  <w:r>
                    <w:rPr>
                      <w:lang w:val="uk-UA"/>
                    </w:rPr>
                    <w:t>Бюджетне законодавство</w:t>
                  </w:r>
                </w:p>
                <w:p w:rsidR="004175F8" w:rsidRPr="00D2080E" w:rsidRDefault="004175F8" w:rsidP="004175F8"/>
              </w:txbxContent>
            </v:textbox>
          </v:rect>
        </w:pict>
      </w:r>
      <w:r>
        <w:rPr>
          <w:rFonts w:eastAsia="Calibri"/>
          <w:noProof/>
          <w:sz w:val="28"/>
          <w:szCs w:val="28"/>
        </w:rPr>
        <w:pict>
          <v:shape id="_x0000_s3216" type="#_x0000_t32" style="position:absolute;left:0;text-align:left;margin-left:23.7pt;margin-top:13.3pt;width:415.5pt;height:0;z-index:251723264" o:connectortype="straight"/>
        </w:pict>
      </w:r>
    </w:p>
    <w:p w:rsidR="004175F8" w:rsidRPr="004175F8" w:rsidRDefault="004175F8" w:rsidP="004175F8">
      <w:pPr>
        <w:spacing w:after="100"/>
        <w:jc w:val="both"/>
        <w:rPr>
          <w:rFonts w:eastAsia="Calibri"/>
          <w:sz w:val="28"/>
          <w:szCs w:val="28"/>
          <w:lang w:val="uk-UA" w:eastAsia="en-US"/>
        </w:rPr>
      </w:pPr>
    </w:p>
    <w:p w:rsidR="004175F8" w:rsidRPr="004175F8" w:rsidRDefault="004175F8" w:rsidP="004175F8">
      <w:pPr>
        <w:spacing w:after="100"/>
        <w:jc w:val="both"/>
        <w:rPr>
          <w:rFonts w:eastAsia="Calibri"/>
          <w:sz w:val="28"/>
          <w:szCs w:val="28"/>
          <w:lang w:val="uk-UA" w:eastAsia="en-US"/>
        </w:rPr>
      </w:pPr>
    </w:p>
    <w:p w:rsidR="004175F8" w:rsidRDefault="004175F8" w:rsidP="00FB66E3">
      <w:pPr>
        <w:spacing w:line="360" w:lineRule="auto"/>
        <w:jc w:val="both"/>
        <w:rPr>
          <w:rFonts w:eastAsia="Calibri"/>
          <w:i/>
          <w:sz w:val="28"/>
          <w:szCs w:val="28"/>
          <w:lang w:val="uk-UA" w:eastAsia="en-US"/>
        </w:rPr>
      </w:pPr>
      <w:r w:rsidRPr="004175F8">
        <w:rPr>
          <w:rFonts w:eastAsia="Calibri"/>
          <w:i/>
          <w:sz w:val="28"/>
          <w:szCs w:val="28"/>
          <w:lang w:val="uk-UA" w:eastAsia="en-US"/>
        </w:rPr>
        <w:t xml:space="preserve">Рис. </w:t>
      </w:r>
      <w:r w:rsidRPr="00F43447">
        <w:rPr>
          <w:rFonts w:eastAsia="Calibri"/>
          <w:i/>
          <w:sz w:val="28"/>
          <w:szCs w:val="28"/>
          <w:highlight w:val="cyan"/>
          <w:lang w:val="uk-UA" w:eastAsia="en-US"/>
        </w:rPr>
        <w:t>1.3</w:t>
      </w:r>
      <w:r w:rsidR="00F43447" w:rsidRPr="00F43447">
        <w:rPr>
          <w:rFonts w:eastAsia="Calibri"/>
          <w:i/>
          <w:sz w:val="28"/>
          <w:szCs w:val="28"/>
          <w:highlight w:val="cyan"/>
          <w:lang w:val="uk-UA" w:eastAsia="en-US"/>
        </w:rPr>
        <w:t>.</w:t>
      </w:r>
      <w:r w:rsidRPr="004175F8">
        <w:rPr>
          <w:rFonts w:eastAsia="Calibri"/>
          <w:i/>
          <w:sz w:val="28"/>
          <w:szCs w:val="28"/>
          <w:lang w:val="uk-UA" w:eastAsia="en-US"/>
        </w:rPr>
        <w:t xml:space="preserve"> Структура функціонування бюджетного механізму </w:t>
      </w:r>
      <w:r w:rsidRPr="00F43447">
        <w:rPr>
          <w:rFonts w:eastAsia="Calibri"/>
          <w:i/>
          <w:sz w:val="28"/>
          <w:szCs w:val="28"/>
          <w:lang w:val="uk-UA" w:eastAsia="en-US"/>
        </w:rPr>
        <w:t>[</w:t>
      </w:r>
      <w:r w:rsidRPr="004175F8">
        <w:rPr>
          <w:rFonts w:eastAsia="Calibri"/>
          <w:i/>
          <w:sz w:val="28"/>
          <w:szCs w:val="28"/>
          <w:lang w:val="uk-UA" w:eastAsia="en-US"/>
        </w:rPr>
        <w:t>55</w:t>
      </w:r>
      <w:r w:rsidRPr="00F43447">
        <w:rPr>
          <w:rFonts w:eastAsia="Calibri"/>
          <w:i/>
          <w:sz w:val="28"/>
          <w:szCs w:val="28"/>
          <w:lang w:val="uk-UA" w:eastAsia="en-US"/>
        </w:rPr>
        <w:t>]</w:t>
      </w:r>
    </w:p>
    <w:p w:rsidR="00FB66E3" w:rsidRDefault="00FB66E3" w:rsidP="00FB66E3">
      <w:pPr>
        <w:spacing w:line="360" w:lineRule="auto"/>
        <w:ind w:firstLine="709"/>
        <w:jc w:val="both"/>
        <w:rPr>
          <w:sz w:val="28"/>
          <w:szCs w:val="28"/>
          <w:lang w:val="uk-UA"/>
        </w:rPr>
      </w:pPr>
    </w:p>
    <w:p w:rsidR="00134589" w:rsidRDefault="00134589" w:rsidP="00FB66E3">
      <w:pPr>
        <w:spacing w:line="360" w:lineRule="auto"/>
        <w:ind w:firstLine="709"/>
        <w:jc w:val="both"/>
        <w:rPr>
          <w:sz w:val="28"/>
          <w:szCs w:val="28"/>
          <w:lang w:val="uk-UA"/>
        </w:rPr>
      </w:pPr>
    </w:p>
    <w:p w:rsidR="00FB66E3" w:rsidRDefault="00FB66E3" w:rsidP="00FB66E3">
      <w:pPr>
        <w:spacing w:line="360" w:lineRule="auto"/>
        <w:ind w:firstLine="709"/>
        <w:jc w:val="both"/>
        <w:rPr>
          <w:sz w:val="28"/>
          <w:szCs w:val="28"/>
          <w:lang w:val="uk-UA"/>
        </w:rPr>
      </w:pPr>
      <w:r w:rsidRPr="004175F8">
        <w:rPr>
          <w:sz w:val="28"/>
          <w:szCs w:val="28"/>
          <w:lang w:val="uk-UA"/>
        </w:rPr>
        <w:lastRenderedPageBreak/>
        <w:t>Проте фінансове забезпечення має й інші аспекти свого здійснення. Для того, щоб профінансувати відповідні заходи або програми, необхідно відпрацювати й законодавчо встановити форми мобілізації ресурсів за допомогою податків, зборів, інших платежів.</w:t>
      </w:r>
      <w:r>
        <w:rPr>
          <w:sz w:val="28"/>
          <w:szCs w:val="28"/>
          <w:lang w:val="uk-UA"/>
        </w:rPr>
        <w:tab/>
      </w:r>
    </w:p>
    <w:p w:rsidR="004175F8" w:rsidRDefault="004175F8" w:rsidP="00FB66E3">
      <w:pPr>
        <w:spacing w:line="360" w:lineRule="auto"/>
        <w:ind w:firstLine="709"/>
        <w:jc w:val="both"/>
        <w:rPr>
          <w:sz w:val="28"/>
          <w:szCs w:val="28"/>
          <w:lang w:val="uk-UA"/>
        </w:rPr>
      </w:pPr>
      <w:r w:rsidRPr="004175F8">
        <w:rPr>
          <w:sz w:val="28"/>
          <w:szCs w:val="28"/>
          <w:lang w:val="uk-UA"/>
        </w:rPr>
        <w:t>Фінансове регулювання – це метод здійснення державою функцій управління економічними й соціальними процесами при використанні бюджету. Використовуючи бюджет, держава шляхом встановлення форм і методів мобілізації фінансових ресурсів та їх використання стимулює або локалізує ті чи інші явища й процеси в державі. Так, надаючи кошти на розвиток економіки, держава стимулює розвиток таких виробництв, які в умовах ринку не можуть забезпечити свій розвит</w:t>
      </w:r>
      <w:r>
        <w:rPr>
          <w:sz w:val="28"/>
          <w:szCs w:val="28"/>
          <w:lang w:val="uk-UA"/>
        </w:rPr>
        <w:t>ок за рахунок власних ресурсів.</w:t>
      </w:r>
    </w:p>
    <w:p w:rsidR="00C6451E" w:rsidRDefault="00C6451E" w:rsidP="00FB66E3">
      <w:pPr>
        <w:spacing w:line="360" w:lineRule="auto"/>
        <w:ind w:firstLine="709"/>
        <w:jc w:val="both"/>
        <w:rPr>
          <w:sz w:val="28"/>
          <w:szCs w:val="28"/>
          <w:lang w:val="uk-UA"/>
        </w:rPr>
      </w:pPr>
    </w:p>
    <w:p w:rsidR="00C6451E" w:rsidRPr="00C6451E" w:rsidRDefault="00C6451E" w:rsidP="00FB66E3">
      <w:pPr>
        <w:spacing w:line="360" w:lineRule="auto"/>
        <w:ind w:firstLine="709"/>
        <w:jc w:val="both"/>
        <w:rPr>
          <w:b/>
          <w:sz w:val="28"/>
          <w:szCs w:val="28"/>
        </w:rPr>
      </w:pPr>
      <w:r w:rsidRPr="00F43447">
        <w:rPr>
          <w:b/>
          <w:i/>
          <w:iCs/>
          <w:sz w:val="28"/>
          <w:szCs w:val="28"/>
          <w:highlight w:val="cyan"/>
          <w:lang w:val="uk-UA"/>
        </w:rPr>
        <w:t>1.5</w:t>
      </w:r>
      <w:r w:rsidR="00F43447" w:rsidRPr="00F43447">
        <w:rPr>
          <w:b/>
          <w:i/>
          <w:iCs/>
          <w:sz w:val="28"/>
          <w:szCs w:val="28"/>
          <w:highlight w:val="cyan"/>
          <w:lang w:val="uk-UA"/>
        </w:rPr>
        <w:t>.</w:t>
      </w:r>
      <w:r w:rsidRPr="00C6451E">
        <w:rPr>
          <w:b/>
          <w:i/>
          <w:iCs/>
          <w:sz w:val="28"/>
          <w:szCs w:val="28"/>
          <w:lang w:val="uk-UA"/>
        </w:rPr>
        <w:t xml:space="preserve"> Законодавча і нормативна база функціонування бюджетного менеджменту в Україні</w:t>
      </w:r>
    </w:p>
    <w:p w:rsidR="00C6451E" w:rsidRPr="00C6451E" w:rsidRDefault="00C6451E" w:rsidP="00FB66E3">
      <w:pPr>
        <w:spacing w:line="360" w:lineRule="auto"/>
        <w:ind w:firstLine="709"/>
        <w:jc w:val="both"/>
        <w:rPr>
          <w:sz w:val="28"/>
          <w:szCs w:val="28"/>
        </w:rPr>
      </w:pPr>
      <w:r w:rsidRPr="00C6451E">
        <w:rPr>
          <w:sz w:val="28"/>
          <w:szCs w:val="28"/>
          <w:lang w:val="uk-UA"/>
        </w:rPr>
        <w:t>Функціонування бюджетних відносин в Україні здійснюється на основі законодавчих та нормативних актів, перелік яких визначений ст. 4 Бюджетного кодексу України: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1)</w:t>
      </w:r>
      <w:r w:rsidRPr="00F43447">
        <w:rPr>
          <w:sz w:val="28"/>
          <w:szCs w:val="28"/>
          <w:lang w:val="uk-UA"/>
        </w:rPr>
        <w:t xml:space="preserve"> Конституція України;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2)</w:t>
      </w:r>
      <w:r w:rsidRPr="00F43447">
        <w:rPr>
          <w:sz w:val="28"/>
          <w:szCs w:val="28"/>
          <w:lang w:val="uk-UA"/>
        </w:rPr>
        <w:t xml:space="preserve"> Бюджетний кодекс України;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3)</w:t>
      </w:r>
      <w:r w:rsidRPr="00F43447">
        <w:rPr>
          <w:sz w:val="28"/>
          <w:szCs w:val="28"/>
          <w:lang w:val="uk-UA"/>
        </w:rPr>
        <w:t xml:space="preserve"> Закон «Про Державний бюджет України»;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4)</w:t>
      </w:r>
      <w:r w:rsidRPr="00F43447">
        <w:rPr>
          <w:sz w:val="28"/>
          <w:szCs w:val="28"/>
          <w:lang w:val="uk-UA"/>
        </w:rPr>
        <w:t xml:space="preserve"> інші закони, що регулюють бюджетні правовідносини;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5)</w:t>
      </w:r>
      <w:r w:rsidRPr="00F43447">
        <w:rPr>
          <w:sz w:val="28"/>
          <w:szCs w:val="28"/>
          <w:lang w:val="uk-UA"/>
        </w:rPr>
        <w:t xml:space="preserve"> нормативно-правові акти Кабінету Міністрів України;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6)</w:t>
      </w:r>
      <w:r w:rsidRPr="00F43447">
        <w:rPr>
          <w:sz w:val="28"/>
          <w:szCs w:val="28"/>
          <w:lang w:val="uk-UA"/>
        </w:rPr>
        <w:t xml:space="preserve"> нормативно-правові акти органів виконавчої влади;</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7)</w:t>
      </w:r>
      <w:r w:rsidRPr="00F43447">
        <w:rPr>
          <w:sz w:val="28"/>
          <w:szCs w:val="28"/>
          <w:lang w:val="uk-UA"/>
        </w:rPr>
        <w:t xml:space="preserve"> рішення про місцевий бюджет;</w:t>
      </w:r>
    </w:p>
    <w:p w:rsidR="00F43447" w:rsidRPr="00F43447" w:rsidRDefault="00F43447" w:rsidP="00F43447">
      <w:pPr>
        <w:spacing w:line="360" w:lineRule="auto"/>
        <w:ind w:firstLine="709"/>
        <w:jc w:val="both"/>
        <w:rPr>
          <w:sz w:val="28"/>
          <w:szCs w:val="28"/>
          <w:lang w:val="uk-UA"/>
        </w:rPr>
      </w:pPr>
      <w:r w:rsidRPr="00F43447">
        <w:rPr>
          <w:sz w:val="28"/>
          <w:szCs w:val="28"/>
          <w:highlight w:val="cyan"/>
          <w:lang w:val="uk-UA"/>
        </w:rPr>
        <w:t>8)</w:t>
      </w:r>
      <w:r w:rsidRPr="00F43447">
        <w:rPr>
          <w:sz w:val="28"/>
          <w:szCs w:val="28"/>
          <w:lang w:val="uk-UA"/>
        </w:rPr>
        <w:t xml:space="preserve"> рішення органів Автономної Республіки Крим, місцевих державних</w:t>
      </w:r>
    </w:p>
    <w:p w:rsidR="00F43447" w:rsidRDefault="00F43447" w:rsidP="00F43447">
      <w:pPr>
        <w:spacing w:line="360" w:lineRule="auto"/>
        <w:jc w:val="both"/>
        <w:rPr>
          <w:sz w:val="28"/>
          <w:szCs w:val="28"/>
          <w:lang w:val="uk-UA"/>
        </w:rPr>
      </w:pPr>
      <w:r w:rsidRPr="00F43447">
        <w:rPr>
          <w:sz w:val="28"/>
          <w:szCs w:val="28"/>
          <w:lang w:val="uk-UA"/>
        </w:rPr>
        <w:t>адміністрацій, органів місцевого самоврядування.</w:t>
      </w:r>
    </w:p>
    <w:p w:rsidR="00C6451E" w:rsidRDefault="00C6451E" w:rsidP="00F43447">
      <w:pPr>
        <w:spacing w:line="360" w:lineRule="auto"/>
        <w:ind w:firstLine="709"/>
        <w:jc w:val="both"/>
        <w:rPr>
          <w:sz w:val="28"/>
          <w:szCs w:val="28"/>
          <w:lang w:val="uk-UA"/>
        </w:rPr>
      </w:pPr>
      <w:r w:rsidRPr="00C6451E">
        <w:rPr>
          <w:sz w:val="28"/>
          <w:szCs w:val="28"/>
          <w:lang w:val="uk-UA"/>
        </w:rPr>
        <w:t>При здійсненні бюджетних відносин положення нормативно-правових актів застосовуються лише в частині, в якій вони не суперечать Конституції України, Бюджетному кодексу та Закону «Про Державний бюджет України».</w:t>
      </w:r>
    </w:p>
    <w:p w:rsidR="00C6451E" w:rsidRPr="00C6451E" w:rsidRDefault="00C6451E" w:rsidP="00FB66E3">
      <w:pPr>
        <w:spacing w:line="360" w:lineRule="auto"/>
        <w:ind w:firstLine="709"/>
        <w:jc w:val="both"/>
        <w:rPr>
          <w:sz w:val="28"/>
          <w:szCs w:val="28"/>
          <w:lang w:val="uk-UA"/>
        </w:rPr>
      </w:pPr>
      <w:r w:rsidRPr="00F43447">
        <w:rPr>
          <w:bCs/>
          <w:sz w:val="28"/>
          <w:szCs w:val="28"/>
          <w:highlight w:val="cyan"/>
          <w:lang w:val="uk-UA"/>
        </w:rPr>
        <w:lastRenderedPageBreak/>
        <w:t>У</w:t>
      </w:r>
      <w:r w:rsidRPr="00C6451E">
        <w:rPr>
          <w:b/>
          <w:bCs/>
          <w:sz w:val="28"/>
          <w:szCs w:val="28"/>
          <w:lang w:val="uk-UA"/>
        </w:rPr>
        <w:t xml:space="preserve"> </w:t>
      </w:r>
      <w:r w:rsidRPr="00C6451E">
        <w:rPr>
          <w:b/>
          <w:bCs/>
          <w:i/>
          <w:iCs/>
          <w:sz w:val="28"/>
          <w:szCs w:val="28"/>
          <w:lang w:val="uk-UA"/>
        </w:rPr>
        <w:t xml:space="preserve">Конституції України, </w:t>
      </w:r>
      <w:r w:rsidRPr="00C6451E">
        <w:rPr>
          <w:sz w:val="28"/>
          <w:szCs w:val="28"/>
          <w:lang w:val="uk-UA"/>
        </w:rPr>
        <w:t>яка була ухвалена на п'ятій сесії Верховної Ради України 28.06.1996 р., урегульовані такі питання, що стосуються функціонування бюджетної системи:</w:t>
      </w:r>
    </w:p>
    <w:p w:rsidR="00C6451E" w:rsidRPr="00C6451E" w:rsidRDefault="00C6451E" w:rsidP="00FB66E3">
      <w:pPr>
        <w:numPr>
          <w:ilvl w:val="0"/>
          <w:numId w:val="5"/>
        </w:numPr>
        <w:spacing w:line="360" w:lineRule="auto"/>
        <w:jc w:val="both"/>
        <w:rPr>
          <w:sz w:val="28"/>
          <w:szCs w:val="28"/>
          <w:lang w:val="uk-UA"/>
        </w:rPr>
      </w:pPr>
      <w:r w:rsidRPr="00C6451E">
        <w:rPr>
          <w:sz w:val="28"/>
          <w:szCs w:val="28"/>
          <w:lang w:val="uk-UA"/>
        </w:rPr>
        <w:t>механізм прийняття Законів України;</w:t>
      </w:r>
    </w:p>
    <w:p w:rsidR="00C6451E" w:rsidRPr="00C6451E" w:rsidRDefault="00C6451E" w:rsidP="00FB66E3">
      <w:pPr>
        <w:numPr>
          <w:ilvl w:val="0"/>
          <w:numId w:val="5"/>
        </w:numPr>
        <w:spacing w:line="360" w:lineRule="auto"/>
        <w:jc w:val="both"/>
        <w:rPr>
          <w:sz w:val="28"/>
          <w:szCs w:val="28"/>
          <w:lang w:val="uk-UA"/>
        </w:rPr>
      </w:pPr>
      <w:r w:rsidRPr="00C6451E">
        <w:rPr>
          <w:sz w:val="28"/>
          <w:szCs w:val="28"/>
          <w:lang w:val="uk-UA"/>
        </w:rPr>
        <w:t>повноваження Верховної Ради України, Президента України, Кабінету Міністрів України, органів місцевого самоврядування та інших органів;</w:t>
      </w:r>
    </w:p>
    <w:p w:rsidR="00C6451E" w:rsidRPr="00C6451E" w:rsidRDefault="00C6451E" w:rsidP="00FB66E3">
      <w:pPr>
        <w:numPr>
          <w:ilvl w:val="0"/>
          <w:numId w:val="5"/>
        </w:numPr>
        <w:spacing w:line="360" w:lineRule="auto"/>
        <w:jc w:val="both"/>
        <w:rPr>
          <w:sz w:val="28"/>
          <w:szCs w:val="28"/>
          <w:lang w:val="uk-UA"/>
        </w:rPr>
      </w:pPr>
      <w:r w:rsidRPr="00C6451E">
        <w:rPr>
          <w:sz w:val="28"/>
          <w:szCs w:val="28"/>
          <w:lang w:val="uk-UA"/>
        </w:rPr>
        <w:t>основні бюджетні положення.</w:t>
      </w:r>
    </w:p>
    <w:p w:rsidR="00C6451E" w:rsidRPr="00C6451E" w:rsidRDefault="00C6451E" w:rsidP="00FB66E3">
      <w:pPr>
        <w:spacing w:line="360" w:lineRule="auto"/>
        <w:ind w:firstLine="709"/>
        <w:jc w:val="both"/>
        <w:rPr>
          <w:sz w:val="28"/>
          <w:szCs w:val="28"/>
        </w:rPr>
      </w:pPr>
      <w:r w:rsidRPr="00C6451E">
        <w:rPr>
          <w:sz w:val="28"/>
          <w:szCs w:val="28"/>
          <w:lang w:val="uk-UA"/>
        </w:rPr>
        <w:t xml:space="preserve">Статті </w:t>
      </w:r>
      <w:r w:rsidRPr="00F43447">
        <w:rPr>
          <w:sz w:val="28"/>
          <w:szCs w:val="28"/>
          <w:highlight w:val="cyan"/>
          <w:lang w:val="uk-UA"/>
        </w:rPr>
        <w:t>95</w:t>
      </w:r>
      <w:r w:rsidR="00F43447" w:rsidRPr="00F43447">
        <w:rPr>
          <w:sz w:val="28"/>
          <w:szCs w:val="28"/>
          <w:highlight w:val="cyan"/>
          <w:lang w:val="uk-UA"/>
        </w:rPr>
        <w:t>–</w:t>
      </w:r>
      <w:r w:rsidRPr="00F43447">
        <w:rPr>
          <w:sz w:val="28"/>
          <w:szCs w:val="28"/>
          <w:highlight w:val="cyan"/>
          <w:lang w:val="uk-UA"/>
        </w:rPr>
        <w:t>98</w:t>
      </w:r>
      <w:r w:rsidRPr="00C6451E">
        <w:rPr>
          <w:sz w:val="28"/>
          <w:szCs w:val="28"/>
          <w:lang w:val="uk-UA"/>
        </w:rPr>
        <w:t xml:space="preserve"> Конституції України передбачають прагнення держави до збалансованості бюджету. Бюджетний процес </w:t>
      </w:r>
      <w:r w:rsidR="00F43447">
        <w:rPr>
          <w:sz w:val="28"/>
          <w:szCs w:val="28"/>
          <w:lang w:val="uk-UA"/>
        </w:rPr>
        <w:t xml:space="preserve">будується на засадах гласності </w:t>
      </w:r>
      <w:proofErr w:type="spellStart"/>
      <w:r w:rsidR="00F43447" w:rsidRPr="00F43447">
        <w:rPr>
          <w:sz w:val="28"/>
          <w:szCs w:val="28"/>
          <w:highlight w:val="cyan"/>
          <w:lang w:val="uk-UA"/>
        </w:rPr>
        <w:t>–</w:t>
      </w:r>
      <w:r w:rsidRPr="00C6451E">
        <w:rPr>
          <w:sz w:val="28"/>
          <w:szCs w:val="28"/>
          <w:lang w:val="uk-UA"/>
        </w:rPr>
        <w:t>регулярні</w:t>
      </w:r>
      <w:proofErr w:type="spellEnd"/>
      <w:r w:rsidRPr="00C6451E">
        <w:rPr>
          <w:sz w:val="28"/>
          <w:szCs w:val="28"/>
          <w:lang w:val="uk-UA"/>
        </w:rPr>
        <w:t xml:space="preserve"> звіти про доходи і видатки Державного бюджету України мають бути оприлюднені.</w:t>
      </w:r>
    </w:p>
    <w:p w:rsidR="00C6451E" w:rsidRPr="00C6451E" w:rsidRDefault="00C6451E" w:rsidP="00FB66E3">
      <w:pPr>
        <w:spacing w:line="360" w:lineRule="auto"/>
        <w:ind w:firstLine="709"/>
        <w:jc w:val="both"/>
        <w:rPr>
          <w:sz w:val="28"/>
          <w:szCs w:val="28"/>
        </w:rPr>
      </w:pPr>
      <w:r w:rsidRPr="00C6451E">
        <w:rPr>
          <w:b/>
          <w:bCs/>
          <w:i/>
          <w:iCs/>
          <w:sz w:val="28"/>
          <w:szCs w:val="28"/>
          <w:lang w:val="uk-UA"/>
        </w:rPr>
        <w:t xml:space="preserve">Бюджетний кодекс України </w:t>
      </w:r>
      <w:r w:rsidRPr="00C6451E">
        <w:rPr>
          <w:sz w:val="28"/>
          <w:szCs w:val="28"/>
          <w:lang w:val="uk-UA"/>
        </w:rPr>
        <w:t>набрав чинності 25.07.2001 р. Це перший законодавчий акт України, що поєднує і функціонально пов'язує між собою всі стадії бюджетного процесу. Системність цього документу передбачає формування загальних засад функціонування бюджетної системи та ефективний фінансово-бюджетний контроль на всіх стадіях бюджетного процесу в Україні. Сергій Тігіпко, український політик, позитивно оцінює вплив Бюджетного кодексу на формування цілісної бюджетної системи, впорядкування бюджетних відносин, створення формульного принципу визначення трансфертів між бюджетами різних рівнів. Свого часу це був, безумовно, прогресивний документ, однак життя ставить перед державою нові завдання та виклики, які потрібно вирішувати, щоб рухатись далі. Тому, у 2010 р. з'явилась нова редакція Бюджетного кодексу України</w:t>
      </w:r>
      <w:r>
        <w:rPr>
          <w:sz w:val="28"/>
          <w:szCs w:val="28"/>
          <w:lang w:val="uk-UA"/>
        </w:rPr>
        <w:t xml:space="preserve"> (набрав чинності 01.01.2011 р.)</w:t>
      </w:r>
      <w:r w:rsidRPr="00C6451E">
        <w:rPr>
          <w:sz w:val="28"/>
          <w:szCs w:val="28"/>
          <w:lang w:val="uk-UA"/>
        </w:rPr>
        <w:t>, метою якого є уточнення існуючих термінів, підвищення ефективності управління бюджетними ресурсами та відповідальності розпорядників бюджетних коштів. Також новим законопроектом передбачається підвищення рівня децентралізації бюджетної системи України. Таким чином, місцеві органи влади отримають додаткові статті доходів місцевих бюджетів.</w:t>
      </w:r>
    </w:p>
    <w:p w:rsidR="00C6451E" w:rsidRPr="00C6451E" w:rsidRDefault="00C6451E" w:rsidP="00FB66E3">
      <w:pPr>
        <w:spacing w:line="360" w:lineRule="auto"/>
        <w:ind w:firstLine="709"/>
        <w:jc w:val="both"/>
        <w:rPr>
          <w:sz w:val="28"/>
          <w:szCs w:val="28"/>
        </w:rPr>
      </w:pPr>
      <w:r w:rsidRPr="00C6451E">
        <w:rPr>
          <w:b/>
          <w:bCs/>
          <w:i/>
          <w:iCs/>
          <w:sz w:val="28"/>
          <w:szCs w:val="28"/>
          <w:lang w:val="uk-UA"/>
        </w:rPr>
        <w:lastRenderedPageBreak/>
        <w:t xml:space="preserve">Податковий кодекс України </w:t>
      </w:r>
      <w:r w:rsidRPr="00C6451E">
        <w:rPr>
          <w:sz w:val="28"/>
          <w:szCs w:val="28"/>
          <w:lang w:val="uk-UA"/>
        </w:rPr>
        <w:t xml:space="preserve">регулює відносини, що виникають у процесі встановлення, зміни та скасування податків </w:t>
      </w:r>
      <w:r w:rsidR="00F43447" w:rsidRPr="00F43447">
        <w:rPr>
          <w:sz w:val="28"/>
          <w:szCs w:val="28"/>
          <w:highlight w:val="cyan"/>
          <w:lang w:val="uk-UA"/>
        </w:rPr>
        <w:t>і</w:t>
      </w:r>
      <w:r w:rsidR="00CB25DB">
        <w:rPr>
          <w:sz w:val="28"/>
          <w:szCs w:val="28"/>
          <w:lang w:val="uk-UA"/>
        </w:rPr>
        <w:t xml:space="preserve"> зборів в </w:t>
      </w:r>
      <w:r w:rsidR="00CB25DB" w:rsidRPr="00CB25DB">
        <w:rPr>
          <w:sz w:val="28"/>
          <w:szCs w:val="28"/>
          <w:highlight w:val="cyan"/>
          <w:lang w:val="uk-UA"/>
        </w:rPr>
        <w:t>Україні;</w:t>
      </w:r>
      <w:r w:rsidRPr="00C6451E">
        <w:rPr>
          <w:sz w:val="28"/>
          <w:szCs w:val="28"/>
          <w:lang w:val="uk-UA"/>
        </w:rPr>
        <w:t xml:space="preserve"> визначає вичерпний перелік податків та зборів, що </w:t>
      </w:r>
      <w:r w:rsidR="00CB25DB" w:rsidRPr="00CB25DB">
        <w:rPr>
          <w:sz w:val="28"/>
          <w:szCs w:val="28"/>
          <w:highlight w:val="cyan"/>
          <w:lang w:val="uk-UA"/>
        </w:rPr>
        <w:t>стягуються</w:t>
      </w:r>
      <w:r w:rsidRPr="00C6451E">
        <w:rPr>
          <w:sz w:val="28"/>
          <w:szCs w:val="28"/>
          <w:lang w:val="uk-UA"/>
        </w:rPr>
        <w:t xml:space="preserve"> в Україні</w:t>
      </w:r>
      <w:r w:rsidR="00CB25DB">
        <w:rPr>
          <w:sz w:val="28"/>
          <w:szCs w:val="28"/>
          <w:lang w:val="uk-UA"/>
        </w:rPr>
        <w:t xml:space="preserve">, та порядок їх </w:t>
      </w:r>
      <w:r w:rsidR="00CB25DB" w:rsidRPr="00CB25DB">
        <w:rPr>
          <w:sz w:val="28"/>
          <w:szCs w:val="28"/>
          <w:highlight w:val="cyan"/>
          <w:lang w:val="uk-UA"/>
        </w:rPr>
        <w:t>адміністрування;</w:t>
      </w:r>
      <w:r w:rsidRPr="00C6451E">
        <w:rPr>
          <w:sz w:val="28"/>
          <w:szCs w:val="28"/>
          <w:lang w:val="uk-UA"/>
        </w:rPr>
        <w:t xml:space="preserve"> платників податків т</w:t>
      </w:r>
      <w:r w:rsidR="00CB25DB">
        <w:rPr>
          <w:sz w:val="28"/>
          <w:szCs w:val="28"/>
          <w:lang w:val="uk-UA"/>
        </w:rPr>
        <w:t xml:space="preserve">а зборів, їх права та </w:t>
      </w:r>
      <w:r w:rsidR="00CB25DB" w:rsidRPr="00CB25DB">
        <w:rPr>
          <w:sz w:val="28"/>
          <w:szCs w:val="28"/>
          <w:highlight w:val="cyan"/>
          <w:lang w:val="uk-UA"/>
        </w:rPr>
        <w:t>обов'язки;</w:t>
      </w:r>
      <w:r w:rsidRPr="00C6451E">
        <w:rPr>
          <w:sz w:val="28"/>
          <w:szCs w:val="28"/>
          <w:lang w:val="uk-UA"/>
        </w:rPr>
        <w:t xml:space="preserve"> компетенцію контролюючих органів, повноваження і обов'язки їх посадових осіб під час здійснення податкового контролю, а також відповідальність за порушення податкового законодавства.</w:t>
      </w:r>
    </w:p>
    <w:p w:rsidR="00C6451E" w:rsidRDefault="00C6451E" w:rsidP="00FB66E3">
      <w:pPr>
        <w:spacing w:line="360" w:lineRule="auto"/>
        <w:ind w:firstLine="709"/>
        <w:jc w:val="both"/>
        <w:rPr>
          <w:sz w:val="28"/>
          <w:szCs w:val="28"/>
          <w:lang w:val="uk-UA"/>
        </w:rPr>
      </w:pPr>
      <w:r w:rsidRPr="00C6451E">
        <w:rPr>
          <w:b/>
          <w:i/>
          <w:iCs/>
          <w:sz w:val="28"/>
          <w:szCs w:val="28"/>
          <w:lang w:val="uk-UA"/>
        </w:rPr>
        <w:t>Закон «Про Державний бюджет України»</w:t>
      </w:r>
      <w:r w:rsidRPr="00C6451E">
        <w:rPr>
          <w:i/>
          <w:iCs/>
          <w:sz w:val="28"/>
          <w:szCs w:val="28"/>
          <w:lang w:val="uk-UA"/>
        </w:rPr>
        <w:t xml:space="preserve"> </w:t>
      </w:r>
      <w:r w:rsidRPr="00C6451E">
        <w:rPr>
          <w:sz w:val="28"/>
          <w:szCs w:val="28"/>
          <w:lang w:val="uk-UA"/>
        </w:rPr>
        <w:t xml:space="preserve">приймається на наступний за звітним </w:t>
      </w:r>
      <w:r w:rsidR="00CB25DB" w:rsidRPr="00CB25DB">
        <w:rPr>
          <w:sz w:val="28"/>
          <w:szCs w:val="28"/>
          <w:highlight w:val="cyan"/>
          <w:lang w:val="uk-UA"/>
        </w:rPr>
        <w:t>рік</w:t>
      </w:r>
      <w:r w:rsidRPr="00C6451E">
        <w:rPr>
          <w:sz w:val="28"/>
          <w:szCs w:val="28"/>
          <w:lang w:val="uk-UA"/>
        </w:rPr>
        <w:t>. Закон передбачає формування в конкретних обсягах джерел доходів та видатків бюджету, необхідні нормативи відрахувань, дотації і субсидії областям, джерела покриття дефіциту бюджету (при плануванні), поточні пояснення до здійснення виконання бюджету та інше.</w:t>
      </w:r>
    </w:p>
    <w:p w:rsidR="007E0629" w:rsidRPr="007E0629" w:rsidRDefault="007E0629" w:rsidP="00FB66E3">
      <w:pPr>
        <w:spacing w:line="360" w:lineRule="auto"/>
        <w:ind w:firstLine="709"/>
        <w:jc w:val="both"/>
        <w:rPr>
          <w:sz w:val="28"/>
          <w:szCs w:val="28"/>
        </w:rPr>
      </w:pPr>
      <w:r w:rsidRPr="007E0629">
        <w:rPr>
          <w:i/>
          <w:iCs/>
          <w:sz w:val="28"/>
          <w:szCs w:val="28"/>
          <w:lang w:val="uk-UA"/>
        </w:rPr>
        <w:t xml:space="preserve">До </w:t>
      </w:r>
      <w:r w:rsidRPr="007E0629">
        <w:rPr>
          <w:b/>
          <w:bCs/>
          <w:i/>
          <w:iCs/>
          <w:sz w:val="28"/>
          <w:szCs w:val="28"/>
          <w:lang w:val="uk-UA"/>
        </w:rPr>
        <w:t xml:space="preserve">основних Законів України, </w:t>
      </w:r>
      <w:r w:rsidRPr="007E0629">
        <w:rPr>
          <w:sz w:val="28"/>
          <w:szCs w:val="28"/>
          <w:lang w:val="uk-UA"/>
        </w:rPr>
        <w:t>які регламентують функціонування бюджетної системи, відносять:</w:t>
      </w:r>
    </w:p>
    <w:p w:rsidR="007E0629" w:rsidRDefault="007E0629" w:rsidP="00FB66E3">
      <w:pPr>
        <w:numPr>
          <w:ilvl w:val="0"/>
          <w:numId w:val="6"/>
        </w:numPr>
        <w:spacing w:line="360" w:lineRule="auto"/>
        <w:ind w:firstLine="709"/>
        <w:jc w:val="both"/>
        <w:rPr>
          <w:sz w:val="28"/>
          <w:szCs w:val="28"/>
          <w:lang w:val="uk-UA"/>
        </w:rPr>
      </w:pPr>
      <w:r w:rsidRPr="007E0629">
        <w:rPr>
          <w:sz w:val="28"/>
          <w:szCs w:val="28"/>
          <w:lang w:val="uk-UA"/>
        </w:rPr>
        <w:t>Закон України «Про прожит</w:t>
      </w:r>
      <w:r>
        <w:rPr>
          <w:sz w:val="28"/>
          <w:szCs w:val="28"/>
          <w:lang w:val="uk-UA"/>
        </w:rPr>
        <w:t>ковий мінімум» від 15.07.</w:t>
      </w:r>
      <w:r w:rsidRPr="00CB25DB">
        <w:rPr>
          <w:sz w:val="28"/>
          <w:szCs w:val="28"/>
          <w:highlight w:val="cyan"/>
          <w:lang w:val="uk-UA"/>
        </w:rPr>
        <w:t>1999</w:t>
      </w:r>
      <w:r w:rsidR="00CB25DB" w:rsidRPr="00CB25DB">
        <w:rPr>
          <w:sz w:val="28"/>
          <w:szCs w:val="28"/>
          <w:highlight w:val="cyan"/>
          <w:lang w:val="uk-UA"/>
        </w:rPr>
        <w:t>.</w:t>
      </w:r>
    </w:p>
    <w:p w:rsidR="007E0629" w:rsidRPr="007E0629" w:rsidRDefault="007E0629" w:rsidP="00FB66E3">
      <w:pPr>
        <w:numPr>
          <w:ilvl w:val="0"/>
          <w:numId w:val="6"/>
        </w:numPr>
        <w:spacing w:line="360" w:lineRule="auto"/>
        <w:ind w:firstLine="709"/>
        <w:jc w:val="both"/>
        <w:rPr>
          <w:sz w:val="28"/>
          <w:szCs w:val="28"/>
          <w:lang w:val="uk-UA"/>
        </w:rPr>
      </w:pPr>
      <w:r w:rsidRPr="007E0629">
        <w:rPr>
          <w:sz w:val="28"/>
          <w:szCs w:val="28"/>
          <w:lang w:val="uk-UA"/>
        </w:rPr>
        <w:t>Закон України «Про місцеве самоврядув</w:t>
      </w:r>
      <w:r>
        <w:rPr>
          <w:sz w:val="28"/>
          <w:szCs w:val="28"/>
          <w:lang w:val="uk-UA"/>
        </w:rPr>
        <w:t>ання в Україні» від 21.05.</w:t>
      </w:r>
      <w:r w:rsidRPr="00CB25DB">
        <w:rPr>
          <w:sz w:val="28"/>
          <w:szCs w:val="28"/>
          <w:highlight w:val="cyan"/>
          <w:lang w:val="uk-UA"/>
        </w:rPr>
        <w:t>1997</w:t>
      </w:r>
      <w:r w:rsidR="00CB25DB" w:rsidRPr="00CB25DB">
        <w:rPr>
          <w:sz w:val="28"/>
          <w:szCs w:val="28"/>
          <w:highlight w:val="cyan"/>
          <w:lang w:val="uk-UA"/>
        </w:rPr>
        <w:t>.</w:t>
      </w:r>
    </w:p>
    <w:p w:rsidR="007E0629" w:rsidRPr="007E0629" w:rsidRDefault="007E0629" w:rsidP="00FB66E3">
      <w:pPr>
        <w:numPr>
          <w:ilvl w:val="0"/>
          <w:numId w:val="6"/>
        </w:numPr>
        <w:spacing w:line="360" w:lineRule="auto"/>
        <w:ind w:firstLine="709"/>
        <w:jc w:val="both"/>
        <w:rPr>
          <w:sz w:val="28"/>
          <w:szCs w:val="28"/>
          <w:lang w:val="uk-UA"/>
        </w:rPr>
      </w:pPr>
      <w:r w:rsidRPr="007E0629">
        <w:rPr>
          <w:sz w:val="28"/>
          <w:szCs w:val="28"/>
          <w:lang w:val="uk-UA"/>
        </w:rPr>
        <w:t>Закон України «Про затвердження Конституції Автономної Ре</w:t>
      </w:r>
      <w:r>
        <w:rPr>
          <w:sz w:val="28"/>
          <w:szCs w:val="28"/>
          <w:lang w:val="uk-UA"/>
        </w:rPr>
        <w:t>спубліки Крим» від 23.12.</w:t>
      </w:r>
      <w:r w:rsidRPr="00CB25DB">
        <w:rPr>
          <w:sz w:val="28"/>
          <w:szCs w:val="28"/>
          <w:highlight w:val="cyan"/>
          <w:lang w:val="uk-UA"/>
        </w:rPr>
        <w:t>1998</w:t>
      </w:r>
      <w:r w:rsidR="00CB25DB" w:rsidRPr="00CB25DB">
        <w:rPr>
          <w:sz w:val="28"/>
          <w:szCs w:val="28"/>
          <w:highlight w:val="cyan"/>
          <w:lang w:val="uk-UA"/>
        </w:rPr>
        <w:t>.</w:t>
      </w:r>
    </w:p>
    <w:p w:rsidR="007E0629" w:rsidRPr="007E0629" w:rsidRDefault="007E0629" w:rsidP="00FB66E3">
      <w:pPr>
        <w:numPr>
          <w:ilvl w:val="0"/>
          <w:numId w:val="6"/>
        </w:numPr>
        <w:spacing w:line="360" w:lineRule="auto"/>
        <w:ind w:firstLine="709"/>
        <w:jc w:val="both"/>
        <w:rPr>
          <w:sz w:val="28"/>
          <w:szCs w:val="28"/>
          <w:lang w:val="uk-UA"/>
        </w:rPr>
      </w:pPr>
      <w:r w:rsidRPr="007E0629">
        <w:rPr>
          <w:sz w:val="28"/>
          <w:szCs w:val="28"/>
          <w:lang w:val="uk-UA"/>
        </w:rPr>
        <w:t>Закон України «Про місцеві державні</w:t>
      </w:r>
      <w:r>
        <w:rPr>
          <w:sz w:val="28"/>
          <w:szCs w:val="28"/>
          <w:lang w:val="uk-UA"/>
        </w:rPr>
        <w:t xml:space="preserve"> адміністрації» від 09.04.1999</w:t>
      </w:r>
      <w:r w:rsidRPr="007E0629">
        <w:rPr>
          <w:sz w:val="28"/>
          <w:szCs w:val="28"/>
          <w:lang w:val="uk-UA"/>
        </w:rPr>
        <w:t>.</w:t>
      </w:r>
    </w:p>
    <w:p w:rsidR="007E0629" w:rsidRPr="007E0629" w:rsidRDefault="007E0629" w:rsidP="00FB66E3">
      <w:pPr>
        <w:spacing w:line="360" w:lineRule="auto"/>
        <w:ind w:firstLine="709"/>
        <w:jc w:val="both"/>
        <w:rPr>
          <w:sz w:val="28"/>
          <w:szCs w:val="28"/>
          <w:lang w:val="uk-UA"/>
        </w:rPr>
      </w:pPr>
      <w:r w:rsidRPr="007E0629">
        <w:rPr>
          <w:b/>
          <w:bCs/>
          <w:i/>
          <w:iCs/>
          <w:sz w:val="28"/>
          <w:szCs w:val="28"/>
          <w:lang w:val="uk-UA"/>
        </w:rPr>
        <w:t xml:space="preserve">Кабінет Міністрів України </w:t>
      </w:r>
      <w:r w:rsidRPr="007E0629">
        <w:rPr>
          <w:sz w:val="28"/>
          <w:szCs w:val="28"/>
          <w:lang w:val="uk-UA"/>
        </w:rPr>
        <w:t xml:space="preserve">в межах повноважень, передбачених Конституцією України та законами України, видає </w:t>
      </w:r>
      <w:r w:rsidRPr="007E0629">
        <w:rPr>
          <w:i/>
          <w:iCs/>
          <w:sz w:val="28"/>
          <w:szCs w:val="28"/>
          <w:lang w:val="uk-UA"/>
        </w:rPr>
        <w:t xml:space="preserve">нормативно-правові акти, </w:t>
      </w:r>
      <w:r w:rsidRPr="007E0629">
        <w:rPr>
          <w:sz w:val="28"/>
          <w:szCs w:val="28"/>
          <w:lang w:val="uk-UA"/>
        </w:rPr>
        <w:t>які регулюють поточні питання, що виникають унаслідок здійснення повноважень, і які не можуть суперечити положенням Конституції України, законам України та указам Президента України. Наприклад, Розпорядження Кабінету Міні</w:t>
      </w:r>
      <w:r>
        <w:rPr>
          <w:sz w:val="28"/>
          <w:szCs w:val="28"/>
          <w:lang w:val="uk-UA"/>
        </w:rPr>
        <w:t xml:space="preserve">стрів України від 27.06.2001 </w:t>
      </w:r>
      <w:r w:rsidRPr="007E0629">
        <w:rPr>
          <w:sz w:val="28"/>
          <w:szCs w:val="28"/>
          <w:lang w:val="uk-UA"/>
        </w:rPr>
        <w:t>№ 741 «Про підвищення розмірів пенсій та інших соціальних виплат пенсіонерам».</w:t>
      </w:r>
    </w:p>
    <w:p w:rsidR="007E0629" w:rsidRPr="007E0629" w:rsidRDefault="007E0629" w:rsidP="00FB66E3">
      <w:pPr>
        <w:spacing w:line="360" w:lineRule="auto"/>
        <w:ind w:firstLine="709"/>
        <w:jc w:val="both"/>
        <w:rPr>
          <w:sz w:val="28"/>
          <w:szCs w:val="28"/>
        </w:rPr>
      </w:pPr>
      <w:r w:rsidRPr="007E0629">
        <w:rPr>
          <w:sz w:val="28"/>
          <w:szCs w:val="28"/>
          <w:lang w:val="uk-UA"/>
        </w:rPr>
        <w:t xml:space="preserve">До </w:t>
      </w:r>
      <w:r w:rsidRPr="007E0629">
        <w:rPr>
          <w:b/>
          <w:i/>
          <w:iCs/>
          <w:sz w:val="28"/>
          <w:szCs w:val="28"/>
          <w:lang w:val="uk-UA"/>
        </w:rPr>
        <w:t>нормативно-правових актів центральних органів виконавчої влади</w:t>
      </w:r>
      <w:r w:rsidRPr="007E0629">
        <w:rPr>
          <w:i/>
          <w:iCs/>
          <w:sz w:val="28"/>
          <w:szCs w:val="28"/>
          <w:lang w:val="uk-UA"/>
        </w:rPr>
        <w:t xml:space="preserve"> </w:t>
      </w:r>
      <w:r w:rsidRPr="007E0629">
        <w:rPr>
          <w:sz w:val="28"/>
          <w:szCs w:val="28"/>
          <w:lang w:val="uk-UA"/>
        </w:rPr>
        <w:t>відносять укази Президента України, постанови, рішення, накази міністерств, відомств, зокрема Міністерства фінансів, Державного казначейства, Головної Державної податкової адміністрації тощо.</w:t>
      </w:r>
    </w:p>
    <w:p w:rsidR="007E0629" w:rsidRPr="007E0629" w:rsidRDefault="007E0629" w:rsidP="00FB66E3">
      <w:pPr>
        <w:spacing w:line="360" w:lineRule="auto"/>
        <w:ind w:firstLine="709"/>
        <w:jc w:val="both"/>
        <w:rPr>
          <w:sz w:val="28"/>
          <w:szCs w:val="28"/>
        </w:rPr>
      </w:pPr>
      <w:r w:rsidRPr="007E0629">
        <w:rPr>
          <w:b/>
          <w:i/>
          <w:iCs/>
          <w:sz w:val="28"/>
          <w:szCs w:val="28"/>
          <w:lang w:val="uk-UA"/>
        </w:rPr>
        <w:lastRenderedPageBreak/>
        <w:t>Рішення органів Автономної Республіки Крим, місцевих державних адміністрацій, органів місцевого самоврядування</w:t>
      </w:r>
      <w:r w:rsidRPr="007E0629">
        <w:rPr>
          <w:i/>
          <w:iCs/>
          <w:sz w:val="28"/>
          <w:szCs w:val="28"/>
          <w:lang w:val="uk-UA"/>
        </w:rPr>
        <w:t xml:space="preserve"> </w:t>
      </w:r>
      <w:r w:rsidRPr="007E0629">
        <w:rPr>
          <w:sz w:val="28"/>
          <w:szCs w:val="28"/>
          <w:lang w:val="uk-UA"/>
        </w:rPr>
        <w:t>про затвердження місцевих бюджетів, планів соціально-економічного і культурного розвитку, надання пільг окремим платникам у сплаті податків, які є складовою доходів місцевих бюджетів, створення спеціальних фондів, випуск місцевої позики.</w:t>
      </w:r>
    </w:p>
    <w:p w:rsidR="007E0629" w:rsidRDefault="007E0629" w:rsidP="00FB66E3">
      <w:pPr>
        <w:spacing w:line="360" w:lineRule="auto"/>
        <w:ind w:firstLine="709"/>
        <w:jc w:val="both"/>
        <w:rPr>
          <w:b/>
          <w:bCs/>
          <w:sz w:val="28"/>
          <w:szCs w:val="28"/>
          <w:lang w:val="uk-UA"/>
        </w:rPr>
      </w:pPr>
    </w:p>
    <w:p w:rsidR="007E0629" w:rsidRPr="007E0629" w:rsidRDefault="007E0629" w:rsidP="00FB66E3">
      <w:pPr>
        <w:spacing w:line="360" w:lineRule="auto"/>
        <w:ind w:firstLine="709"/>
        <w:jc w:val="both"/>
        <w:rPr>
          <w:sz w:val="28"/>
          <w:szCs w:val="28"/>
        </w:rPr>
      </w:pPr>
      <w:r w:rsidRPr="007E0629">
        <w:rPr>
          <w:b/>
          <w:bCs/>
          <w:sz w:val="28"/>
          <w:szCs w:val="28"/>
          <w:lang w:val="uk-UA"/>
        </w:rPr>
        <w:t>Основні поняття та терміни розділу:</w:t>
      </w:r>
    </w:p>
    <w:p w:rsidR="007E0629" w:rsidRPr="007E0629" w:rsidRDefault="007E0629" w:rsidP="00FB66E3">
      <w:pPr>
        <w:spacing w:line="360" w:lineRule="auto"/>
        <w:ind w:firstLine="709"/>
        <w:jc w:val="both"/>
        <w:rPr>
          <w:sz w:val="28"/>
          <w:szCs w:val="28"/>
        </w:rPr>
      </w:pPr>
      <w:r w:rsidRPr="007E0629">
        <w:rPr>
          <w:b/>
          <w:bCs/>
          <w:i/>
          <w:iCs/>
          <w:sz w:val="28"/>
          <w:szCs w:val="28"/>
          <w:lang w:val="uk-UA"/>
        </w:rPr>
        <w:t>Бюджет</w:t>
      </w:r>
      <w:r>
        <w:rPr>
          <w:b/>
          <w:bCs/>
          <w:i/>
          <w:iCs/>
          <w:sz w:val="28"/>
          <w:szCs w:val="28"/>
          <w:lang w:val="uk-UA"/>
        </w:rPr>
        <w:t xml:space="preserve"> – </w:t>
      </w:r>
      <w:r w:rsidRPr="007E0629">
        <w:rPr>
          <w:sz w:val="28"/>
          <w:szCs w:val="28"/>
          <w:lang w:val="uk-UA"/>
        </w:rPr>
        <w:t>офіційно визнаний і відповідними органами влади затверджений збалансований кошторис грошових прибутків та витрат на певний строк (рік, півріччя, квартал).</w:t>
      </w:r>
    </w:p>
    <w:p w:rsidR="007E0629" w:rsidRPr="007E0629" w:rsidRDefault="007E0629" w:rsidP="00FB66E3">
      <w:pPr>
        <w:spacing w:line="360" w:lineRule="auto"/>
        <w:ind w:firstLine="709"/>
        <w:jc w:val="both"/>
        <w:rPr>
          <w:sz w:val="28"/>
          <w:szCs w:val="28"/>
        </w:rPr>
      </w:pPr>
      <w:r w:rsidRPr="007E0629">
        <w:rPr>
          <w:b/>
          <w:bCs/>
          <w:i/>
          <w:iCs/>
          <w:sz w:val="28"/>
          <w:szCs w:val="28"/>
          <w:lang w:val="uk-UA"/>
        </w:rPr>
        <w:t xml:space="preserve">Бюджетне </w:t>
      </w:r>
      <w:r w:rsidRPr="007E0629">
        <w:rPr>
          <w:b/>
          <w:i/>
          <w:iCs/>
          <w:sz w:val="28"/>
          <w:szCs w:val="28"/>
          <w:lang w:val="uk-UA"/>
        </w:rPr>
        <w:t>прогнозування</w:t>
      </w:r>
      <w:r>
        <w:rPr>
          <w:i/>
          <w:iCs/>
          <w:sz w:val="28"/>
          <w:szCs w:val="28"/>
          <w:lang w:val="uk-UA"/>
        </w:rPr>
        <w:t xml:space="preserve"> – </w:t>
      </w:r>
      <w:r w:rsidRPr="007E0629">
        <w:rPr>
          <w:sz w:val="28"/>
          <w:szCs w:val="28"/>
          <w:lang w:val="uk-UA"/>
        </w:rPr>
        <w:t xml:space="preserve">передбачення майбутніх бюджетних доходів і видатків у багаторічному часовому інтервалі між прийняттям рішення і початком </w:t>
      </w:r>
      <w:r>
        <w:rPr>
          <w:sz w:val="28"/>
          <w:szCs w:val="28"/>
          <w:lang w:val="uk-UA"/>
        </w:rPr>
        <w:t>д</w:t>
      </w:r>
      <w:r w:rsidRPr="007E0629">
        <w:rPr>
          <w:sz w:val="28"/>
          <w:szCs w:val="28"/>
          <w:lang w:val="uk-UA"/>
        </w:rPr>
        <w:t>ій.</w:t>
      </w:r>
    </w:p>
    <w:p w:rsidR="007E0629" w:rsidRPr="007E0629" w:rsidRDefault="007E0629" w:rsidP="00FB66E3">
      <w:pPr>
        <w:spacing w:line="360" w:lineRule="auto"/>
        <w:ind w:firstLine="709"/>
        <w:jc w:val="both"/>
        <w:rPr>
          <w:sz w:val="28"/>
          <w:szCs w:val="28"/>
        </w:rPr>
      </w:pPr>
      <w:r w:rsidRPr="007E0629">
        <w:rPr>
          <w:b/>
          <w:bCs/>
          <w:i/>
          <w:iCs/>
          <w:sz w:val="28"/>
          <w:szCs w:val="28"/>
          <w:lang w:val="uk-UA"/>
        </w:rPr>
        <w:t xml:space="preserve">Бюджетне </w:t>
      </w:r>
      <w:r w:rsidRPr="007E0629">
        <w:rPr>
          <w:b/>
          <w:i/>
          <w:iCs/>
          <w:sz w:val="28"/>
          <w:szCs w:val="28"/>
          <w:lang w:val="uk-UA"/>
        </w:rPr>
        <w:t>регулювання</w:t>
      </w:r>
      <w:r>
        <w:rPr>
          <w:i/>
          <w:iCs/>
          <w:sz w:val="28"/>
          <w:szCs w:val="28"/>
          <w:lang w:val="uk-UA"/>
        </w:rPr>
        <w:t xml:space="preserve"> – </w:t>
      </w:r>
      <w:r w:rsidRPr="007E0629">
        <w:rPr>
          <w:sz w:val="28"/>
          <w:szCs w:val="28"/>
          <w:lang w:val="uk-UA"/>
        </w:rPr>
        <w:t>діяльність органів законодавчої і виконавчої влади вищого рівня щодо розподілу і перерозподілу доходів та нормування видатків, яка здійснюється з метою збалансування бюджетів нижчого рівня.</w:t>
      </w:r>
    </w:p>
    <w:p w:rsidR="007E0629" w:rsidRPr="007E0629" w:rsidRDefault="007E0629" w:rsidP="00FB66E3">
      <w:pPr>
        <w:spacing w:line="360" w:lineRule="auto"/>
        <w:ind w:firstLine="709"/>
        <w:jc w:val="both"/>
        <w:rPr>
          <w:sz w:val="28"/>
          <w:szCs w:val="28"/>
        </w:rPr>
      </w:pPr>
      <w:r w:rsidRPr="007E0629">
        <w:rPr>
          <w:b/>
          <w:bCs/>
          <w:i/>
          <w:iCs/>
          <w:sz w:val="28"/>
          <w:szCs w:val="28"/>
          <w:lang w:val="uk-UA"/>
        </w:rPr>
        <w:t xml:space="preserve">Бюджетний </w:t>
      </w:r>
      <w:r w:rsidRPr="007E0629">
        <w:rPr>
          <w:b/>
          <w:i/>
          <w:iCs/>
          <w:sz w:val="28"/>
          <w:szCs w:val="28"/>
          <w:lang w:val="uk-UA"/>
        </w:rPr>
        <w:t>кодекс</w:t>
      </w:r>
      <w:r w:rsidRPr="007E0629">
        <w:rPr>
          <w:i/>
          <w:iCs/>
          <w:sz w:val="28"/>
          <w:szCs w:val="28"/>
          <w:lang w:val="uk-UA"/>
        </w:rPr>
        <w:t xml:space="preserve"> </w:t>
      </w:r>
      <w:r w:rsidRPr="007E0629">
        <w:rPr>
          <w:b/>
          <w:bCs/>
          <w:i/>
          <w:iCs/>
          <w:sz w:val="28"/>
          <w:szCs w:val="28"/>
          <w:lang w:val="uk-UA"/>
        </w:rPr>
        <w:t>України</w:t>
      </w:r>
      <w:r>
        <w:rPr>
          <w:b/>
          <w:bCs/>
          <w:i/>
          <w:iCs/>
          <w:sz w:val="28"/>
          <w:szCs w:val="28"/>
          <w:lang w:val="uk-UA"/>
        </w:rPr>
        <w:t xml:space="preserve"> – </w:t>
      </w:r>
      <w:r w:rsidRPr="007E0629">
        <w:rPr>
          <w:sz w:val="28"/>
          <w:szCs w:val="28"/>
          <w:lang w:val="uk-UA"/>
        </w:rPr>
        <w:t>документ, який визначає засади функціонування бюджетної системи України, її структуру, принципи, правові норми, основи бюджетного процесу і міжбюджетних відносин та відповідальність</w:t>
      </w:r>
      <w:r>
        <w:rPr>
          <w:sz w:val="28"/>
          <w:szCs w:val="28"/>
          <w:lang w:val="uk-UA"/>
        </w:rPr>
        <w:t xml:space="preserve"> </w:t>
      </w:r>
      <w:r w:rsidRPr="007E0629">
        <w:rPr>
          <w:sz w:val="28"/>
          <w:szCs w:val="28"/>
          <w:lang w:val="uk-UA"/>
        </w:rPr>
        <w:t>за порушення бюджетного законодавства.</w:t>
      </w:r>
    </w:p>
    <w:p w:rsidR="007E0629" w:rsidRPr="007E0629" w:rsidRDefault="007E0629" w:rsidP="00FB66E3">
      <w:pPr>
        <w:spacing w:line="360" w:lineRule="auto"/>
        <w:ind w:firstLine="709"/>
        <w:jc w:val="both"/>
        <w:rPr>
          <w:sz w:val="28"/>
          <w:szCs w:val="28"/>
          <w:lang w:val="uk-UA"/>
        </w:rPr>
      </w:pPr>
      <w:r w:rsidRPr="007E0629">
        <w:rPr>
          <w:b/>
          <w:bCs/>
          <w:i/>
          <w:iCs/>
          <w:sz w:val="28"/>
          <w:szCs w:val="28"/>
          <w:lang w:val="uk-UA"/>
        </w:rPr>
        <w:t>Бюджетний контроль</w:t>
      </w:r>
      <w:r>
        <w:rPr>
          <w:b/>
          <w:bCs/>
          <w:i/>
          <w:iCs/>
          <w:sz w:val="28"/>
          <w:szCs w:val="28"/>
          <w:lang w:val="uk-UA"/>
        </w:rPr>
        <w:t xml:space="preserve"> – </w:t>
      </w:r>
      <w:r w:rsidRPr="007E0629">
        <w:rPr>
          <w:sz w:val="28"/>
          <w:szCs w:val="28"/>
          <w:lang w:val="uk-UA"/>
        </w:rPr>
        <w:t>контроль з боку уповноважених органів (Міністерство фінансів України, Державна податкова адміністрація, Державне казначейство, Державна контрольно-ревізійна служба, Рахункова палата Верховної Ради України) та громадськості за обґрунтованістю показників бюджету та за  ефективністю  і  цільовим  використанням  бюджетних  коштів.</w:t>
      </w:r>
    </w:p>
    <w:p w:rsidR="007E0629" w:rsidRPr="007E0629" w:rsidRDefault="007E0629" w:rsidP="00FB66E3">
      <w:pPr>
        <w:spacing w:line="360" w:lineRule="auto"/>
        <w:ind w:firstLine="709"/>
        <w:jc w:val="both"/>
        <w:rPr>
          <w:sz w:val="28"/>
          <w:szCs w:val="28"/>
          <w:lang w:val="uk-UA"/>
        </w:rPr>
      </w:pPr>
      <w:r>
        <w:rPr>
          <w:b/>
          <w:bCs/>
          <w:i/>
          <w:iCs/>
          <w:sz w:val="28"/>
          <w:szCs w:val="28"/>
          <w:lang w:val="uk-UA"/>
        </w:rPr>
        <w:t>Б</w:t>
      </w:r>
      <w:r w:rsidRPr="007E0629">
        <w:rPr>
          <w:b/>
          <w:bCs/>
          <w:i/>
          <w:iCs/>
          <w:sz w:val="28"/>
          <w:szCs w:val="28"/>
          <w:lang w:val="uk-UA"/>
        </w:rPr>
        <w:t>юджетний механізм</w:t>
      </w:r>
      <w:r>
        <w:rPr>
          <w:b/>
          <w:bCs/>
          <w:i/>
          <w:iCs/>
          <w:sz w:val="28"/>
          <w:szCs w:val="28"/>
          <w:lang w:val="uk-UA"/>
        </w:rPr>
        <w:t xml:space="preserve"> – </w:t>
      </w:r>
      <w:r w:rsidRPr="007E0629">
        <w:rPr>
          <w:sz w:val="28"/>
          <w:szCs w:val="28"/>
          <w:lang w:val="uk-UA"/>
        </w:rPr>
        <w:t>правові, організаційні і методичні положення та заходи, які визначають функціонування бюджетної системи в економіці держави, їхнє практичне використання для досягнення визначених відповідними програмами цілей і завдань.</w:t>
      </w:r>
    </w:p>
    <w:p w:rsidR="007E0629" w:rsidRPr="007E0629" w:rsidRDefault="007E0629" w:rsidP="00FB66E3">
      <w:pPr>
        <w:spacing w:line="360" w:lineRule="auto"/>
        <w:ind w:firstLine="709"/>
        <w:jc w:val="both"/>
        <w:rPr>
          <w:sz w:val="28"/>
          <w:szCs w:val="28"/>
        </w:rPr>
      </w:pPr>
      <w:r w:rsidRPr="007E0629">
        <w:rPr>
          <w:b/>
          <w:bCs/>
          <w:i/>
          <w:iCs/>
          <w:sz w:val="28"/>
          <w:szCs w:val="28"/>
          <w:lang w:val="uk-UA"/>
        </w:rPr>
        <w:lastRenderedPageBreak/>
        <w:t>Бюджетний процес</w:t>
      </w:r>
      <w:r>
        <w:rPr>
          <w:b/>
          <w:bCs/>
          <w:i/>
          <w:iCs/>
          <w:sz w:val="28"/>
          <w:szCs w:val="28"/>
          <w:lang w:val="uk-UA"/>
        </w:rPr>
        <w:t xml:space="preserve"> – </w:t>
      </w:r>
      <w:r w:rsidRPr="007E0629">
        <w:rPr>
          <w:sz w:val="28"/>
          <w:szCs w:val="28"/>
          <w:lang w:val="uk-UA"/>
        </w:rPr>
        <w:t>регламентований законодавством порядок складання, розгляду і затвердження бюджетів, їх виконання, контроль за їх виконанням, затвердження звітів про виконання бюджетів, що входять до бюджету держави.</w:t>
      </w:r>
    </w:p>
    <w:p w:rsidR="007E0629" w:rsidRPr="007E0629" w:rsidRDefault="007E0629" w:rsidP="00FB66E3">
      <w:pPr>
        <w:spacing w:line="360" w:lineRule="auto"/>
        <w:ind w:firstLine="709"/>
        <w:jc w:val="both"/>
        <w:rPr>
          <w:sz w:val="28"/>
          <w:szCs w:val="28"/>
        </w:rPr>
      </w:pPr>
      <w:r w:rsidRPr="007E0629">
        <w:rPr>
          <w:b/>
          <w:bCs/>
          <w:i/>
          <w:iCs/>
          <w:sz w:val="28"/>
          <w:szCs w:val="28"/>
          <w:lang w:val="uk-UA"/>
        </w:rPr>
        <w:t>Виконання бюджету</w:t>
      </w:r>
      <w:r>
        <w:rPr>
          <w:b/>
          <w:bCs/>
          <w:i/>
          <w:iCs/>
          <w:sz w:val="28"/>
          <w:szCs w:val="28"/>
          <w:lang w:val="uk-UA"/>
        </w:rPr>
        <w:t xml:space="preserve"> – </w:t>
      </w:r>
      <w:r w:rsidRPr="007E0629">
        <w:rPr>
          <w:sz w:val="28"/>
          <w:szCs w:val="28"/>
          <w:lang w:val="uk-UA"/>
        </w:rPr>
        <w:t>забезпечення повного і своєчасного надходження всіх передбачених у затвердженому бюджеті доходів і спрямування цих коштів на фінансування видатків, включених до бюджету.</w:t>
      </w:r>
    </w:p>
    <w:p w:rsidR="007E0629" w:rsidRPr="007E0629" w:rsidRDefault="007E0629" w:rsidP="00FB66E3">
      <w:pPr>
        <w:spacing w:line="360" w:lineRule="auto"/>
        <w:ind w:firstLine="709"/>
        <w:jc w:val="both"/>
        <w:rPr>
          <w:sz w:val="28"/>
          <w:szCs w:val="28"/>
          <w:lang w:val="uk-UA"/>
        </w:rPr>
      </w:pPr>
      <w:r w:rsidRPr="007E0629">
        <w:rPr>
          <w:b/>
          <w:bCs/>
          <w:i/>
          <w:iCs/>
          <w:sz w:val="28"/>
          <w:szCs w:val="28"/>
          <w:lang w:val="uk-UA"/>
        </w:rPr>
        <w:t>Місцевий фінансовий орган</w:t>
      </w:r>
      <w:r>
        <w:rPr>
          <w:b/>
          <w:bCs/>
          <w:i/>
          <w:iCs/>
          <w:sz w:val="28"/>
          <w:szCs w:val="28"/>
          <w:lang w:val="uk-UA"/>
        </w:rPr>
        <w:t xml:space="preserve"> – </w:t>
      </w:r>
      <w:r w:rsidRPr="007E0629">
        <w:rPr>
          <w:sz w:val="28"/>
          <w:szCs w:val="28"/>
          <w:lang w:val="uk-UA"/>
        </w:rPr>
        <w:t xml:space="preserve">установа, що відповідно до законодавства України здійснює функції </w:t>
      </w:r>
      <w:r w:rsidR="00CB25DB" w:rsidRPr="00CB25DB">
        <w:rPr>
          <w:sz w:val="28"/>
          <w:szCs w:val="28"/>
          <w:highlight w:val="cyan"/>
          <w:lang w:val="uk-UA"/>
        </w:rPr>
        <w:t>зі складання</w:t>
      </w:r>
      <w:r w:rsidRPr="007E0629">
        <w:rPr>
          <w:sz w:val="28"/>
          <w:szCs w:val="28"/>
          <w:lang w:val="uk-UA"/>
        </w:rPr>
        <w:t>, виконанню місцевих бюджетів, контролю за витрачанням коштів розпорядниками бюджетних коштів, а також інші функції, пов'язанні з управлінням коштами місцевого бюджету.</w:t>
      </w:r>
    </w:p>
    <w:p w:rsidR="007E0629" w:rsidRDefault="007E0629" w:rsidP="00FB66E3">
      <w:pPr>
        <w:spacing w:line="360" w:lineRule="auto"/>
        <w:ind w:firstLine="709"/>
        <w:jc w:val="both"/>
        <w:rPr>
          <w:sz w:val="28"/>
          <w:szCs w:val="28"/>
          <w:lang w:val="uk-UA"/>
        </w:rPr>
      </w:pPr>
      <w:r w:rsidRPr="007E0629">
        <w:rPr>
          <w:b/>
          <w:bCs/>
          <w:i/>
          <w:iCs/>
          <w:sz w:val="28"/>
          <w:szCs w:val="28"/>
          <w:lang w:val="uk-UA"/>
        </w:rPr>
        <w:t>Одержувачі бюджетних коштів</w:t>
      </w:r>
      <w:r>
        <w:rPr>
          <w:b/>
          <w:bCs/>
          <w:i/>
          <w:iCs/>
          <w:sz w:val="28"/>
          <w:szCs w:val="28"/>
          <w:lang w:val="uk-UA"/>
        </w:rPr>
        <w:t xml:space="preserve"> – </w:t>
      </w:r>
      <w:r w:rsidRPr="007E0629">
        <w:rPr>
          <w:sz w:val="28"/>
          <w:szCs w:val="28"/>
          <w:lang w:val="uk-UA"/>
        </w:rPr>
        <w:t>підприємства і госпрозрахункові організації, громадські та інші організації, що не мають статусу бюджетної установи, які одержують кошти з бюджету як фінансову підтримку або уповноважені органами державної влади на виконання загальнодержавних програм, надання послуг безпосе</w:t>
      </w:r>
      <w:r>
        <w:rPr>
          <w:sz w:val="28"/>
          <w:szCs w:val="28"/>
          <w:lang w:val="uk-UA"/>
        </w:rPr>
        <w:t>редньо через розпорядників.</w:t>
      </w:r>
    </w:p>
    <w:p w:rsidR="007E0629" w:rsidRPr="0011248F" w:rsidRDefault="007E0629" w:rsidP="00FB66E3">
      <w:pPr>
        <w:spacing w:line="360" w:lineRule="auto"/>
        <w:ind w:firstLine="709"/>
        <w:jc w:val="both"/>
        <w:rPr>
          <w:sz w:val="28"/>
          <w:szCs w:val="28"/>
          <w:lang w:val="uk-UA"/>
        </w:rPr>
      </w:pPr>
    </w:p>
    <w:sectPr w:rsidR="007E0629" w:rsidRPr="0011248F" w:rsidSect="00E80EDA">
      <w:footerReference w:type="default" r:id="rId8"/>
      <w:pgSz w:w="11906" w:h="16838"/>
      <w:pgMar w:top="1134" w:right="851" w:bottom="1134" w:left="1418" w:header="709" w:footer="709" w:gutter="0"/>
      <w:pgNumType w:start="1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500" w:rsidRDefault="00EB1500" w:rsidP="0011248F">
      <w:r>
        <w:separator/>
      </w:r>
    </w:p>
  </w:endnote>
  <w:endnote w:type="continuationSeparator" w:id="1">
    <w:p w:rsidR="00EB1500" w:rsidRDefault="00EB1500" w:rsidP="001124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52CE" w:rsidRPr="00BC52CE" w:rsidRDefault="00CC1953">
    <w:pPr>
      <w:pStyle w:val="a5"/>
      <w:jc w:val="right"/>
      <w:rPr>
        <w:sz w:val="28"/>
        <w:szCs w:val="28"/>
      </w:rPr>
    </w:pPr>
    <w:r w:rsidRPr="00BC52CE">
      <w:rPr>
        <w:sz w:val="28"/>
        <w:szCs w:val="28"/>
      </w:rPr>
      <w:fldChar w:fldCharType="begin"/>
    </w:r>
    <w:r w:rsidR="00BC52CE" w:rsidRPr="00BC52CE">
      <w:rPr>
        <w:sz w:val="28"/>
        <w:szCs w:val="28"/>
      </w:rPr>
      <w:instrText xml:space="preserve"> PAGE   \* MERGEFORMAT </w:instrText>
    </w:r>
    <w:r w:rsidRPr="00BC52CE">
      <w:rPr>
        <w:sz w:val="28"/>
        <w:szCs w:val="28"/>
      </w:rPr>
      <w:fldChar w:fldCharType="separate"/>
    </w:r>
    <w:r w:rsidR="00AE6D4B">
      <w:rPr>
        <w:noProof/>
        <w:sz w:val="28"/>
        <w:szCs w:val="28"/>
      </w:rPr>
      <w:t>13</w:t>
    </w:r>
    <w:r w:rsidRPr="00BC52CE">
      <w:rPr>
        <w:sz w:val="28"/>
        <w:szCs w:val="2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500" w:rsidRDefault="00EB1500" w:rsidP="0011248F">
      <w:r>
        <w:separator/>
      </w:r>
    </w:p>
  </w:footnote>
  <w:footnote w:type="continuationSeparator" w:id="1">
    <w:p w:rsidR="00EB1500" w:rsidRDefault="00EB1500" w:rsidP="0011248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E88DAA2"/>
    <w:lvl w:ilvl="0">
      <w:numFmt w:val="bullet"/>
      <w:lvlText w:val="*"/>
      <w:lvlJc w:val="left"/>
    </w:lvl>
  </w:abstractNum>
  <w:abstractNum w:abstractNumId="1">
    <w:nsid w:val="00000001"/>
    <w:multiLevelType w:val="multilevel"/>
    <w:tmpl w:val="00000000"/>
    <w:lvl w:ilvl="0">
      <w:start w:val="1"/>
      <w:numFmt w:val="decimal"/>
      <w:lvlText w:val="1.%1"/>
      <w:lvlJc w:val="left"/>
      <w:rPr>
        <w:b/>
        <w:bCs/>
        <w:i/>
        <w:iCs/>
        <w:smallCaps w:val="0"/>
        <w:strike w:val="0"/>
        <w:color w:val="000000"/>
        <w:spacing w:val="0"/>
        <w:w w:val="100"/>
        <w:position w:val="0"/>
        <w:sz w:val="28"/>
        <w:szCs w:val="28"/>
        <w:u w:val="none"/>
      </w:rPr>
    </w:lvl>
    <w:lvl w:ilvl="1">
      <w:start w:val="1"/>
      <w:numFmt w:val="decimal"/>
      <w:lvlText w:val="1.%1"/>
      <w:lvlJc w:val="left"/>
      <w:rPr>
        <w:b/>
        <w:bCs/>
        <w:i/>
        <w:iCs/>
        <w:smallCaps w:val="0"/>
        <w:strike w:val="0"/>
        <w:color w:val="000000"/>
        <w:spacing w:val="0"/>
        <w:w w:val="100"/>
        <w:position w:val="0"/>
        <w:sz w:val="28"/>
        <w:szCs w:val="28"/>
        <w:u w:val="none"/>
      </w:rPr>
    </w:lvl>
    <w:lvl w:ilvl="2">
      <w:start w:val="1"/>
      <w:numFmt w:val="decimal"/>
      <w:lvlText w:val="1.%1"/>
      <w:lvlJc w:val="left"/>
      <w:rPr>
        <w:b/>
        <w:bCs/>
        <w:i/>
        <w:iCs/>
        <w:smallCaps w:val="0"/>
        <w:strike w:val="0"/>
        <w:color w:val="000000"/>
        <w:spacing w:val="0"/>
        <w:w w:val="100"/>
        <w:position w:val="0"/>
        <w:sz w:val="28"/>
        <w:szCs w:val="28"/>
        <w:u w:val="none"/>
      </w:rPr>
    </w:lvl>
    <w:lvl w:ilvl="3">
      <w:start w:val="1"/>
      <w:numFmt w:val="decimal"/>
      <w:lvlText w:val="1.%1"/>
      <w:lvlJc w:val="left"/>
      <w:rPr>
        <w:b/>
        <w:bCs/>
        <w:i/>
        <w:iCs/>
        <w:smallCaps w:val="0"/>
        <w:strike w:val="0"/>
        <w:color w:val="000000"/>
        <w:spacing w:val="0"/>
        <w:w w:val="100"/>
        <w:position w:val="0"/>
        <w:sz w:val="28"/>
        <w:szCs w:val="28"/>
        <w:u w:val="none"/>
      </w:rPr>
    </w:lvl>
    <w:lvl w:ilvl="4">
      <w:start w:val="1"/>
      <w:numFmt w:val="decimal"/>
      <w:lvlText w:val="1.%1"/>
      <w:lvlJc w:val="left"/>
      <w:rPr>
        <w:b/>
        <w:bCs/>
        <w:i/>
        <w:iCs/>
        <w:smallCaps w:val="0"/>
        <w:strike w:val="0"/>
        <w:color w:val="000000"/>
        <w:spacing w:val="0"/>
        <w:w w:val="100"/>
        <w:position w:val="0"/>
        <w:sz w:val="28"/>
        <w:szCs w:val="28"/>
        <w:u w:val="none"/>
      </w:rPr>
    </w:lvl>
    <w:lvl w:ilvl="5">
      <w:start w:val="1"/>
      <w:numFmt w:val="decimal"/>
      <w:lvlText w:val="1.%1"/>
      <w:lvlJc w:val="left"/>
      <w:rPr>
        <w:b/>
        <w:bCs/>
        <w:i/>
        <w:iCs/>
        <w:smallCaps w:val="0"/>
        <w:strike w:val="0"/>
        <w:color w:val="000000"/>
        <w:spacing w:val="0"/>
        <w:w w:val="100"/>
        <w:position w:val="0"/>
        <w:sz w:val="28"/>
        <w:szCs w:val="28"/>
        <w:u w:val="none"/>
      </w:rPr>
    </w:lvl>
    <w:lvl w:ilvl="6">
      <w:start w:val="1"/>
      <w:numFmt w:val="decimal"/>
      <w:lvlText w:val="1.%1"/>
      <w:lvlJc w:val="left"/>
      <w:rPr>
        <w:b/>
        <w:bCs/>
        <w:i/>
        <w:iCs/>
        <w:smallCaps w:val="0"/>
        <w:strike w:val="0"/>
        <w:color w:val="000000"/>
        <w:spacing w:val="0"/>
        <w:w w:val="100"/>
        <w:position w:val="0"/>
        <w:sz w:val="28"/>
        <w:szCs w:val="28"/>
        <w:u w:val="none"/>
      </w:rPr>
    </w:lvl>
    <w:lvl w:ilvl="7">
      <w:start w:val="1"/>
      <w:numFmt w:val="decimal"/>
      <w:lvlText w:val="1.%1"/>
      <w:lvlJc w:val="left"/>
      <w:rPr>
        <w:b/>
        <w:bCs/>
        <w:i/>
        <w:iCs/>
        <w:smallCaps w:val="0"/>
        <w:strike w:val="0"/>
        <w:color w:val="000000"/>
        <w:spacing w:val="0"/>
        <w:w w:val="100"/>
        <w:position w:val="0"/>
        <w:sz w:val="28"/>
        <w:szCs w:val="28"/>
        <w:u w:val="none"/>
      </w:rPr>
    </w:lvl>
    <w:lvl w:ilvl="8">
      <w:start w:val="1"/>
      <w:numFmt w:val="decimal"/>
      <w:lvlText w:val="1.%1"/>
      <w:lvlJc w:val="left"/>
      <w:rPr>
        <w:b/>
        <w:bCs/>
        <w:i/>
        <w:iCs/>
        <w:smallCaps w:val="0"/>
        <w:strike w:val="0"/>
        <w:color w:val="000000"/>
        <w:spacing w:val="0"/>
        <w:w w:val="100"/>
        <w:position w:val="0"/>
        <w:sz w:val="28"/>
        <w:szCs w:val="28"/>
        <w:u w:val="none"/>
      </w:rPr>
    </w:lvl>
  </w:abstractNum>
  <w:abstractNum w:abstractNumId="2">
    <w:nsid w:val="0A7017E4"/>
    <w:multiLevelType w:val="singleLevel"/>
    <w:tmpl w:val="8F007284"/>
    <w:lvl w:ilvl="0">
      <w:start w:val="1"/>
      <w:numFmt w:val="decimal"/>
      <w:suff w:val="space"/>
      <w:lvlText w:val="%1)"/>
      <w:lvlJc w:val="left"/>
      <w:pPr>
        <w:ind w:left="360" w:hanging="360"/>
      </w:pPr>
      <w:rPr>
        <w:rFonts w:hint="default"/>
      </w:rPr>
    </w:lvl>
  </w:abstractNum>
  <w:abstractNum w:abstractNumId="3">
    <w:nsid w:val="1BF405F5"/>
    <w:multiLevelType w:val="hybridMultilevel"/>
    <w:tmpl w:val="6786F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9696E14"/>
    <w:multiLevelType w:val="multilevel"/>
    <w:tmpl w:val="ABD2089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FC241EC"/>
    <w:multiLevelType w:val="singleLevel"/>
    <w:tmpl w:val="7B2252C6"/>
    <w:lvl w:ilvl="0">
      <w:start w:val="1"/>
      <w:numFmt w:val="decimal"/>
      <w:lvlText w:val="%1."/>
      <w:legacy w:legacy="1" w:legacySpace="0" w:legacyIndent="346"/>
      <w:lvlJc w:val="left"/>
      <w:rPr>
        <w:rFonts w:ascii="Times New Roman" w:hAnsi="Times New Roman" w:cs="Times New Roman" w:hint="default"/>
      </w:rPr>
    </w:lvl>
  </w:abstractNum>
  <w:num w:numId="1">
    <w:abstractNumId w:val="1"/>
  </w:num>
  <w:num w:numId="2">
    <w:abstractNumId w:val="4"/>
  </w:num>
  <w:num w:numId="3">
    <w:abstractNumId w:val="3"/>
  </w:num>
  <w:num w:numId="4">
    <w:abstractNumId w:val="2"/>
  </w:num>
  <w:num w:numId="5">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attachedTemplate r:id="rId1"/>
  <w:stylePaneFormatFilter w:val="3F01"/>
  <w:defaultTabStop w:val="708"/>
  <w:characterSpacingControl w:val="doNotCompress"/>
  <w:footnotePr>
    <w:footnote w:id="0"/>
    <w:footnote w:id="1"/>
  </w:footnotePr>
  <w:endnotePr>
    <w:endnote w:id="0"/>
    <w:endnote w:id="1"/>
  </w:endnotePr>
  <w:compat/>
  <w:rsids>
    <w:rsidRoot w:val="0011248F"/>
    <w:rsid w:val="000A480B"/>
    <w:rsid w:val="0011248F"/>
    <w:rsid w:val="00134589"/>
    <w:rsid w:val="001A2352"/>
    <w:rsid w:val="001F7C7D"/>
    <w:rsid w:val="00274D99"/>
    <w:rsid w:val="004175F8"/>
    <w:rsid w:val="004A2E7E"/>
    <w:rsid w:val="004E7D81"/>
    <w:rsid w:val="006528C1"/>
    <w:rsid w:val="00665576"/>
    <w:rsid w:val="00675D92"/>
    <w:rsid w:val="006D1ADC"/>
    <w:rsid w:val="006F4B6B"/>
    <w:rsid w:val="007658B7"/>
    <w:rsid w:val="007B1CD6"/>
    <w:rsid w:val="007E0629"/>
    <w:rsid w:val="008B1502"/>
    <w:rsid w:val="008B5C6A"/>
    <w:rsid w:val="008D6A1F"/>
    <w:rsid w:val="008D6BD2"/>
    <w:rsid w:val="009B4F65"/>
    <w:rsid w:val="00A37497"/>
    <w:rsid w:val="00AE6D4B"/>
    <w:rsid w:val="00B85824"/>
    <w:rsid w:val="00BC52CE"/>
    <w:rsid w:val="00BE1DAE"/>
    <w:rsid w:val="00C255BC"/>
    <w:rsid w:val="00C564B2"/>
    <w:rsid w:val="00C6451E"/>
    <w:rsid w:val="00C9057F"/>
    <w:rsid w:val="00CB25DB"/>
    <w:rsid w:val="00CC1953"/>
    <w:rsid w:val="00CD1DFD"/>
    <w:rsid w:val="00CF5925"/>
    <w:rsid w:val="00D027D3"/>
    <w:rsid w:val="00DB70B4"/>
    <w:rsid w:val="00E80EDA"/>
    <w:rsid w:val="00EB1500"/>
    <w:rsid w:val="00F43447"/>
    <w:rsid w:val="00F820C8"/>
    <w:rsid w:val="00F92DC1"/>
    <w:rsid w:val="00F9457C"/>
    <w:rsid w:val="00FB66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19"/>
    <o:shapelayout v:ext="edit">
      <o:idmap v:ext="edit" data="1,3"/>
      <o:rules v:ext="edit">
        <o:r id="V:Rule79" type="connector" idref="#_x0000_s2039"/>
        <o:r id="V:Rule80" type="connector" idref="#_x0000_s3204"/>
        <o:r id="V:Rule81" type="connector" idref="#_x0000_s2047"/>
        <o:r id="V:Rule82" type="connector" idref="#_x0000_s2043"/>
        <o:r id="V:Rule83" type="connector" idref="#_x0000_s2034"/>
        <o:r id="V:Rule84" type="connector" idref="#_x0000_s2040"/>
        <o:r id="V:Rule85" type="connector" idref="#_x0000_s3087"/>
        <o:r id="V:Rule86" type="connector" idref="#_x0000_s3197"/>
        <o:r id="V:Rule87" type="connector" idref="#_x0000_s3210"/>
        <o:r id="V:Rule88" type="connector" idref="#_x0000_s3080"/>
        <o:r id="V:Rule89" type="connector" idref="#_x0000_s3075"/>
        <o:r id="V:Rule90" type="connector" idref="#_x0000_s1827"/>
        <o:r id="V:Rule91" type="connector" idref="#_x0000_s3190"/>
        <o:r id="V:Rule92" type="connector" idref="#_x0000_s3189"/>
        <o:r id="V:Rule93" type="connector" idref="#_x0000_s3215"/>
        <o:r id="V:Rule94" type="connector" idref="#_x0000_s2035"/>
        <o:r id="V:Rule95" type="connector" idref="#_x0000_s3198"/>
        <o:r id="V:Rule96" type="connector" idref="#_x0000_s3216"/>
        <o:r id="V:Rule97" type="connector" idref="#_x0000_s3208"/>
        <o:r id="V:Rule98" type="connector" idref="#_x0000_s3206"/>
        <o:r id="V:Rule99" type="connector" idref="#_x0000_s3188"/>
        <o:r id="V:Rule100" type="connector" idref="#_x0000_s3092"/>
        <o:r id="V:Rule101" type="connector" idref="#_x0000_s3196"/>
        <o:r id="V:Rule102" type="connector" idref="#_x0000_s3187"/>
        <o:r id="V:Rule103" type="connector" idref="#_x0000_s2038"/>
        <o:r id="V:Rule104" type="connector" idref="#_x0000_s3094"/>
        <o:r id="V:Rule105" type="connector" idref="#_x0000_s3185"/>
        <o:r id="V:Rule106" type="connector" idref="#_x0000_s3195"/>
        <o:r id="V:Rule107" type="connector" idref="#_x0000_s3201"/>
        <o:r id="V:Rule108" type="connector" idref="#_x0000_s3194"/>
        <o:r id="V:Rule109" type="connector" idref="#_x0000_s3214"/>
        <o:r id="V:Rule110" type="connector" idref="#_x0000_s2031"/>
        <o:r id="V:Rule111" type="connector" idref="#_x0000_s2041"/>
        <o:r id="V:Rule112" type="connector" idref="#_x0000_s3083"/>
        <o:r id="V:Rule113" type="connector" idref="#_x0000_s3085"/>
        <o:r id="V:Rule114" type="connector" idref="#_x0000_s3078"/>
        <o:r id="V:Rule115" type="connector" idref="#_x0000_s2044"/>
        <o:r id="V:Rule116" type="connector" idref="#_x0000_s3073"/>
        <o:r id="V:Rule117" type="connector" idref="#_x0000_s3086"/>
        <o:r id="V:Rule118" type="connector" idref="#_x0000_s3212"/>
        <o:r id="V:Rule119" type="connector" idref="#_x0000_s2037"/>
        <o:r id="V:Rule120" type="connector" idref="#_x0000_s2045"/>
        <o:r id="V:Rule121" type="connector" idref="#_x0000_s3096"/>
        <o:r id="V:Rule122" type="connector" idref="#_x0000_s1828"/>
        <o:r id="V:Rule123" type="connector" idref="#_x0000_s3072"/>
        <o:r id="V:Rule124" type="connector" idref="#_x0000_s3082"/>
        <o:r id="V:Rule125" type="connector" idref="#_x0000_s3186"/>
        <o:r id="V:Rule126" type="connector" idref="#_x0000_s3084"/>
        <o:r id="V:Rule127" type="connector" idref="#_x0000_s3097"/>
        <o:r id="V:Rule128" type="connector" idref="#_x0000_s3090"/>
        <o:r id="V:Rule129" type="connector" idref="#_x0000_s3093"/>
        <o:r id="V:Rule130" type="connector" idref="#_x0000_s3091"/>
        <o:r id="V:Rule131" type="connector" idref="#_x0000_s2033"/>
        <o:r id="V:Rule132" type="connector" idref="#_x0000_s3079"/>
        <o:r id="V:Rule133" type="connector" idref="#_x0000_s3199"/>
        <o:r id="V:Rule134" type="connector" idref="#_x0000_s3203"/>
        <o:r id="V:Rule135" type="connector" idref="#_x0000_s3076"/>
        <o:r id="V:Rule136" type="connector" idref="#_x0000_s3213"/>
        <o:r id="V:Rule137" type="connector" idref="#_x0000_s2036"/>
        <o:r id="V:Rule138" type="connector" idref="#_x0000_s3211"/>
        <o:r id="V:Rule139" type="connector" idref="#_x0000_s2046"/>
        <o:r id="V:Rule140" type="connector" idref="#_x0000_s3207"/>
        <o:r id="V:Rule141" type="connector" idref="#_x0000_s3089"/>
        <o:r id="V:Rule142" type="connector" idref="#_x0000_s3202"/>
        <o:r id="V:Rule143" type="connector" idref="#_x0000_s3088"/>
        <o:r id="V:Rule144" type="connector" idref="#_x0000_s3081"/>
        <o:r id="V:Rule145" type="connector" idref="#_x0000_s2042"/>
        <o:r id="V:Rule146" type="connector" idref="#_x0000_s3209"/>
        <o:r id="V:Rule147" type="connector" idref="#_x0000_s1829"/>
        <o:r id="V:Rule148" type="connector" idref="#_x0000_s1826"/>
        <o:r id="V:Rule149" type="connector" idref="#_x0000_s3192"/>
        <o:r id="V:Rule150" type="connector" idref="#_x0000_s3191"/>
        <o:r id="V:Rule151" type="connector" idref="#_x0000_s2032"/>
        <o:r id="V:Rule152" type="connector" idref="#_x0000_s3200"/>
        <o:r id="V:Rule153" type="connector" idref="#_x0000_s3077"/>
        <o:r id="V:Rule154" type="connector" idref="#_x0000_s3074"/>
        <o:r id="V:Rule155" type="connector" idref="#_x0000_s3193"/>
        <o:r id="V:Rule156" type="connector" idref="#_x0000_s32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528C1"/>
    <w:rPr>
      <w:sz w:val="24"/>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BC52CE"/>
    <w:pPr>
      <w:tabs>
        <w:tab w:val="center" w:pos="4677"/>
        <w:tab w:val="right" w:pos="9355"/>
      </w:tabs>
    </w:pPr>
  </w:style>
  <w:style w:type="character" w:customStyle="1" w:styleId="a4">
    <w:name w:val="Верхний колонтитул Знак"/>
    <w:basedOn w:val="a0"/>
    <w:link w:val="a3"/>
    <w:uiPriority w:val="99"/>
    <w:rsid w:val="00BC52CE"/>
    <w:rPr>
      <w:sz w:val="24"/>
      <w:szCs w:val="24"/>
    </w:rPr>
  </w:style>
  <w:style w:type="paragraph" w:styleId="a5">
    <w:name w:val="footer"/>
    <w:basedOn w:val="a"/>
    <w:link w:val="a6"/>
    <w:uiPriority w:val="99"/>
    <w:rsid w:val="00BC52CE"/>
    <w:pPr>
      <w:tabs>
        <w:tab w:val="center" w:pos="4677"/>
        <w:tab w:val="right" w:pos="9355"/>
      </w:tabs>
    </w:pPr>
  </w:style>
  <w:style w:type="character" w:customStyle="1" w:styleId="a6">
    <w:name w:val="Нижний колонтитул Знак"/>
    <w:basedOn w:val="a0"/>
    <w:link w:val="a5"/>
    <w:uiPriority w:val="99"/>
    <w:rsid w:val="00BC52CE"/>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0;&#1076;&#1084;&#1080;&#1085;&#1080;&#1089;&#1090;&#1088;&#1072;&#1090;&#1086;&#1088;\Application%20Data\Microsoft\&#1064;&#1072;&#1073;&#1083;&#1086;&#1085;&#1099;\Dot1.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96B4FF0-37AB-416F-90D7-A6AFB4F55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Dot1.dotx</Template>
  <TotalTime>0</TotalTime>
  <Pages>31</Pages>
  <Words>8348</Words>
  <Characters>47587</Characters>
  <Application>Microsoft Office Word</Application>
  <DocSecurity>0</DocSecurity>
  <Lines>396</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Ставр</dc:creator>
  <cp:keywords/>
  <dc:description/>
  <cp:lastModifiedBy>Windows XP SP3</cp:lastModifiedBy>
  <cp:revision>2</cp:revision>
  <cp:lastPrinted>2012-12-17T09:27:00Z</cp:lastPrinted>
  <dcterms:created xsi:type="dcterms:W3CDTF">2013-04-01T13:12:00Z</dcterms:created>
  <dcterms:modified xsi:type="dcterms:W3CDTF">2013-04-01T13:12:00Z</dcterms:modified>
</cp:coreProperties>
</file>