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5DB" w:rsidRDefault="00F355DB" w:rsidP="00F355DB">
      <w:pPr>
        <w:ind w:firstLine="54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Ілюха М. Г., Цихановська І. В., Барсова З. В., Александров О. В.</w:t>
      </w:r>
    </w:p>
    <w:p w:rsidR="00F355DB" w:rsidRDefault="00F355DB" w:rsidP="00F355DB">
      <w:pPr>
        <w:ind w:firstLine="540"/>
        <w:jc w:val="both"/>
        <w:rPr>
          <w:b/>
          <w:sz w:val="28"/>
        </w:rPr>
      </w:pPr>
      <w:r w:rsidRPr="0051278C">
        <w:rPr>
          <w:b/>
          <w:sz w:val="28"/>
        </w:rPr>
        <w:t xml:space="preserve">ИССЛЕДОВАНИЕ </w:t>
      </w:r>
      <w:r>
        <w:rPr>
          <w:b/>
          <w:sz w:val="28"/>
        </w:rPr>
        <w:t>ПРОЦЕС</w:t>
      </w:r>
      <w:r w:rsidRPr="0051278C">
        <w:rPr>
          <w:b/>
          <w:sz w:val="28"/>
        </w:rPr>
        <w:t xml:space="preserve">СОВ ПРИ ГИДРАТАЦИИ И ТВЕРДЕНИИ </w:t>
      </w:r>
      <w:r>
        <w:rPr>
          <w:b/>
          <w:sz w:val="28"/>
        </w:rPr>
        <w:t>В</w:t>
      </w:r>
      <w:r w:rsidRPr="0051278C">
        <w:rPr>
          <w:b/>
          <w:sz w:val="28"/>
        </w:rPr>
        <w:t>ЯЖУЩИХ</w:t>
      </w:r>
    </w:p>
    <w:p w:rsidR="00F355DB" w:rsidRPr="00E5581E" w:rsidRDefault="00F355DB" w:rsidP="00F355DB">
      <w:pPr>
        <w:ind w:firstLine="709"/>
        <w:jc w:val="both"/>
        <w:rPr>
          <w:sz w:val="16"/>
          <w:szCs w:val="16"/>
          <w:lang w:val="uk-UA"/>
        </w:rPr>
      </w:pPr>
    </w:p>
    <w:p w:rsidR="00F355DB" w:rsidRPr="00C85395" w:rsidRDefault="00F355DB" w:rsidP="00F355DB">
      <w:pPr>
        <w:ind w:firstLine="709"/>
        <w:jc w:val="both"/>
        <w:rPr>
          <w:sz w:val="28"/>
        </w:rPr>
      </w:pPr>
      <w:r w:rsidRPr="00C7004B">
        <w:rPr>
          <w:sz w:val="28"/>
        </w:rPr>
        <w:t>Результаты рентгенографическ</w:t>
      </w:r>
      <w:r>
        <w:rPr>
          <w:sz w:val="28"/>
        </w:rPr>
        <w:t>их исследований продуктов гидратации состава 50% ВаAl</w:t>
      </w:r>
      <w:r>
        <w:rPr>
          <w:sz w:val="28"/>
          <w:vertAlign w:val="subscript"/>
        </w:rPr>
        <w:t>2</w:t>
      </w:r>
      <w:r>
        <w:rPr>
          <w:sz w:val="28"/>
        </w:rPr>
        <w:t>О</w:t>
      </w:r>
      <w:r>
        <w:rPr>
          <w:sz w:val="28"/>
          <w:vertAlign w:val="subscript"/>
        </w:rPr>
        <w:t>4</w:t>
      </w:r>
      <w:r>
        <w:rPr>
          <w:sz w:val="28"/>
        </w:rPr>
        <w:t xml:space="preserve"> </w:t>
      </w:r>
      <w:r w:rsidRPr="00C7004B">
        <w:rPr>
          <w:sz w:val="28"/>
        </w:rPr>
        <w:t>и 50%</w:t>
      </w:r>
      <w:r>
        <w:rPr>
          <w:sz w:val="28"/>
        </w:rPr>
        <w:t xml:space="preserve"> </w:t>
      </w:r>
      <w:r w:rsidRPr="00302CB3">
        <w:rPr>
          <w:sz w:val="28"/>
          <w:szCs w:val="28"/>
        </w:rPr>
        <w:t>BaFe</w:t>
      </w:r>
      <w:r>
        <w:rPr>
          <w:sz w:val="28"/>
          <w:szCs w:val="28"/>
          <w:vertAlign w:val="subscript"/>
        </w:rPr>
        <w:t>12</w:t>
      </w:r>
      <w:r w:rsidRPr="00302CB3">
        <w:rPr>
          <w:sz w:val="28"/>
          <w:szCs w:val="28"/>
        </w:rPr>
        <w:t>O</w:t>
      </w:r>
      <w:r>
        <w:rPr>
          <w:sz w:val="28"/>
          <w:szCs w:val="28"/>
          <w:vertAlign w:val="subscript"/>
        </w:rPr>
        <w:t>19</w:t>
      </w:r>
      <w:r>
        <w:rPr>
          <w:sz w:val="28"/>
          <w:szCs w:val="28"/>
        </w:rPr>
        <w:t xml:space="preserve"> на 1, 7 и 28 сутки </w:t>
      </w:r>
      <w:r>
        <w:rPr>
          <w:sz w:val="28"/>
        </w:rPr>
        <w:t>согласуются с литературными данными, подтверждают приведенные механизмы гидратации и фазовый состав продуктов твердения.</w:t>
      </w:r>
      <w:r w:rsidRPr="002015FA">
        <w:rPr>
          <w:sz w:val="28"/>
        </w:rPr>
        <w:t xml:space="preserve"> </w:t>
      </w:r>
      <w:r>
        <w:rPr>
          <w:sz w:val="28"/>
        </w:rPr>
        <w:t>Рентгенографические исследования продуктов гидратации гексаферритабриевого вяжущего показывают, что в процессе твердения образуются гидроалюминаты различной основности и гидроксид алюминия.</w:t>
      </w:r>
    </w:p>
    <w:p w:rsidR="00F355DB" w:rsidRDefault="00F355DB" w:rsidP="00F355DB">
      <w:pPr>
        <w:ind w:firstLine="709"/>
        <w:jc w:val="both"/>
        <w:rPr>
          <w:b/>
          <w:sz w:val="28"/>
        </w:rPr>
      </w:pPr>
      <w:r>
        <w:rPr>
          <w:sz w:val="28"/>
        </w:rPr>
        <w:t>Как видно из приведенных рентгенограмм основны</w:t>
      </w:r>
      <w:r w:rsidRPr="00045DA1">
        <w:rPr>
          <w:sz w:val="28"/>
        </w:rPr>
        <w:t xml:space="preserve">ми </w:t>
      </w:r>
      <w:r>
        <w:rPr>
          <w:sz w:val="28"/>
        </w:rPr>
        <w:t>фазами продуктов твердения являются: в возрасте 1 сутки ВаAl</w:t>
      </w:r>
      <w:r>
        <w:rPr>
          <w:sz w:val="28"/>
          <w:vertAlign w:val="subscript"/>
        </w:rPr>
        <w:t>2</w:t>
      </w:r>
      <w:r>
        <w:rPr>
          <w:sz w:val="28"/>
        </w:rPr>
        <w:t>О</w:t>
      </w:r>
      <w:r>
        <w:rPr>
          <w:sz w:val="28"/>
          <w:vertAlign w:val="subscript"/>
        </w:rPr>
        <w:t>4</w:t>
      </w:r>
      <w:r>
        <w:rPr>
          <w:iCs/>
          <w:sz w:val="28"/>
          <w:szCs w:val="28"/>
        </w:rPr>
        <w:t xml:space="preserve">, </w:t>
      </w:r>
      <w:r>
        <w:rPr>
          <w:sz w:val="28"/>
        </w:rPr>
        <w:t>ВаAl</w:t>
      </w:r>
      <w:r>
        <w:rPr>
          <w:sz w:val="28"/>
          <w:vertAlign w:val="subscript"/>
        </w:rPr>
        <w:t>2</w:t>
      </w:r>
      <w:r>
        <w:rPr>
          <w:sz w:val="28"/>
        </w:rPr>
        <w:t>О</w:t>
      </w:r>
      <w:r>
        <w:rPr>
          <w:sz w:val="28"/>
          <w:vertAlign w:val="subscript"/>
        </w:rPr>
        <w:t>4</w:t>
      </w:r>
      <w:r>
        <w:rPr>
          <w:sz w:val="28"/>
        </w:rPr>
        <w:t>·6Н</w:t>
      </w:r>
      <w:r>
        <w:rPr>
          <w:sz w:val="28"/>
          <w:vertAlign w:val="subscript"/>
        </w:rPr>
        <w:t>2</w:t>
      </w:r>
      <w:r>
        <w:rPr>
          <w:sz w:val="28"/>
        </w:rPr>
        <w:t>О,</w:t>
      </w:r>
      <w:r w:rsidRPr="0051278C">
        <w:rPr>
          <w:sz w:val="28"/>
        </w:rPr>
        <w:t xml:space="preserve"> </w:t>
      </w:r>
      <w:r>
        <w:rPr>
          <w:sz w:val="28"/>
        </w:rPr>
        <w:t>ВаAl</w:t>
      </w:r>
      <w:r>
        <w:rPr>
          <w:sz w:val="28"/>
          <w:vertAlign w:val="subscript"/>
        </w:rPr>
        <w:t>2</w:t>
      </w:r>
      <w:r>
        <w:rPr>
          <w:sz w:val="28"/>
        </w:rPr>
        <w:t>О</w:t>
      </w:r>
      <w:r>
        <w:rPr>
          <w:sz w:val="28"/>
          <w:vertAlign w:val="subscript"/>
        </w:rPr>
        <w:t>4</w:t>
      </w:r>
      <w:r>
        <w:rPr>
          <w:sz w:val="28"/>
        </w:rPr>
        <w:t>·7Н</w:t>
      </w:r>
      <w:r>
        <w:rPr>
          <w:sz w:val="28"/>
          <w:vertAlign w:val="subscript"/>
        </w:rPr>
        <w:t>2</w:t>
      </w:r>
      <w:r>
        <w:rPr>
          <w:sz w:val="28"/>
        </w:rPr>
        <w:t xml:space="preserve">О, </w:t>
      </w:r>
      <w:r w:rsidRPr="0051278C">
        <w:rPr>
          <w:sz w:val="28"/>
        </w:rPr>
        <w:t>Ва</w:t>
      </w:r>
      <w:r w:rsidRPr="0051278C">
        <w:rPr>
          <w:sz w:val="28"/>
          <w:vertAlign w:val="subscript"/>
        </w:rPr>
        <w:t>2</w:t>
      </w:r>
      <w:r w:rsidRPr="0051278C">
        <w:rPr>
          <w:sz w:val="28"/>
        </w:rPr>
        <w:t>Al</w:t>
      </w:r>
      <w:r w:rsidRPr="0051278C">
        <w:rPr>
          <w:sz w:val="28"/>
          <w:vertAlign w:val="subscript"/>
        </w:rPr>
        <w:t>2</w:t>
      </w:r>
      <w:r w:rsidRPr="0051278C">
        <w:rPr>
          <w:sz w:val="28"/>
        </w:rPr>
        <w:t>О</w:t>
      </w:r>
      <w:r w:rsidRPr="0051278C">
        <w:rPr>
          <w:sz w:val="28"/>
          <w:vertAlign w:val="subscript"/>
        </w:rPr>
        <w:t>5</w:t>
      </w:r>
      <w:r>
        <w:rPr>
          <w:sz w:val="28"/>
        </w:rPr>
        <w:t>·5Н</w:t>
      </w:r>
      <w:r>
        <w:rPr>
          <w:sz w:val="28"/>
          <w:vertAlign w:val="subscript"/>
        </w:rPr>
        <w:t>2</w:t>
      </w:r>
      <w:r>
        <w:rPr>
          <w:sz w:val="28"/>
        </w:rPr>
        <w:t xml:space="preserve">О, </w:t>
      </w:r>
      <w:r w:rsidRPr="000D1E8A">
        <w:rPr>
          <w:bCs/>
          <w:iCs/>
          <w:sz w:val="28"/>
          <w:szCs w:val="28"/>
          <w:lang w:val="en-US"/>
        </w:rPr>
        <w:t>BaO</w:t>
      </w:r>
      <w:r w:rsidRPr="000D1E8A">
        <w:rPr>
          <w:bCs/>
          <w:iCs/>
          <w:sz w:val="28"/>
          <w:szCs w:val="28"/>
          <w:lang w:val="uk-UA"/>
        </w:rPr>
        <w:t>·6</w:t>
      </w:r>
      <w:r w:rsidRPr="000D1E8A">
        <w:rPr>
          <w:bCs/>
          <w:iCs/>
          <w:sz w:val="28"/>
          <w:szCs w:val="28"/>
          <w:lang w:val="en-US"/>
        </w:rPr>
        <w:t>Fe</w:t>
      </w:r>
      <w:r w:rsidRPr="000D1E8A">
        <w:rPr>
          <w:bCs/>
          <w:iCs/>
          <w:sz w:val="28"/>
          <w:szCs w:val="28"/>
          <w:vertAlign w:val="subscript"/>
          <w:lang w:val="uk-UA"/>
        </w:rPr>
        <w:t>2</w:t>
      </w:r>
      <w:r w:rsidRPr="000D1E8A">
        <w:rPr>
          <w:bCs/>
          <w:iCs/>
          <w:sz w:val="28"/>
          <w:szCs w:val="28"/>
          <w:lang w:val="en-US"/>
        </w:rPr>
        <w:t>O</w:t>
      </w:r>
      <w:r w:rsidRPr="000D1E8A">
        <w:rPr>
          <w:bCs/>
          <w:iCs/>
          <w:sz w:val="28"/>
          <w:szCs w:val="28"/>
          <w:vertAlign w:val="subscript"/>
          <w:lang w:val="uk-UA"/>
        </w:rPr>
        <w:t>3</w:t>
      </w:r>
      <w:r>
        <w:rPr>
          <w:iCs/>
          <w:sz w:val="28"/>
          <w:szCs w:val="28"/>
        </w:rPr>
        <w:t>.</w:t>
      </w:r>
      <w:r w:rsidRPr="00F41AE1">
        <w:rPr>
          <w:sz w:val="28"/>
        </w:rPr>
        <w:t xml:space="preserve"> </w:t>
      </w:r>
      <w:r w:rsidRPr="00BE78FC">
        <w:rPr>
          <w:sz w:val="28"/>
        </w:rPr>
        <w:t>На 7 сутки</w:t>
      </w:r>
      <w:r>
        <w:rPr>
          <w:sz w:val="28"/>
        </w:rPr>
        <w:t xml:space="preserve"> ВаAl</w:t>
      </w:r>
      <w:r>
        <w:rPr>
          <w:sz w:val="28"/>
          <w:vertAlign w:val="subscript"/>
        </w:rPr>
        <w:t>2</w:t>
      </w:r>
      <w:r>
        <w:rPr>
          <w:sz w:val="28"/>
        </w:rPr>
        <w:t>О</w:t>
      </w:r>
      <w:r>
        <w:rPr>
          <w:sz w:val="28"/>
          <w:vertAlign w:val="subscript"/>
        </w:rPr>
        <w:t>4</w:t>
      </w:r>
      <w:r>
        <w:rPr>
          <w:iCs/>
          <w:sz w:val="28"/>
          <w:szCs w:val="28"/>
        </w:rPr>
        <w:t xml:space="preserve">, </w:t>
      </w:r>
      <w:r>
        <w:rPr>
          <w:sz w:val="28"/>
        </w:rPr>
        <w:t>ВаAl</w:t>
      </w:r>
      <w:r>
        <w:rPr>
          <w:sz w:val="28"/>
          <w:vertAlign w:val="subscript"/>
        </w:rPr>
        <w:t>2</w:t>
      </w:r>
      <w:r>
        <w:rPr>
          <w:sz w:val="28"/>
        </w:rPr>
        <w:t>О</w:t>
      </w:r>
      <w:r>
        <w:rPr>
          <w:sz w:val="28"/>
          <w:vertAlign w:val="subscript"/>
        </w:rPr>
        <w:t>4</w:t>
      </w:r>
      <w:r>
        <w:rPr>
          <w:sz w:val="28"/>
        </w:rPr>
        <w:t>·6Н</w:t>
      </w:r>
      <w:r>
        <w:rPr>
          <w:sz w:val="28"/>
          <w:vertAlign w:val="subscript"/>
        </w:rPr>
        <w:t>2</w:t>
      </w:r>
      <w:r>
        <w:rPr>
          <w:sz w:val="28"/>
        </w:rPr>
        <w:t>О,</w:t>
      </w:r>
      <w:r w:rsidRPr="0051278C">
        <w:rPr>
          <w:sz w:val="28"/>
        </w:rPr>
        <w:t xml:space="preserve"> </w:t>
      </w:r>
      <w:r>
        <w:rPr>
          <w:sz w:val="28"/>
        </w:rPr>
        <w:t>ВаAl</w:t>
      </w:r>
      <w:r>
        <w:rPr>
          <w:sz w:val="28"/>
          <w:vertAlign w:val="subscript"/>
        </w:rPr>
        <w:t>2</w:t>
      </w:r>
      <w:r>
        <w:rPr>
          <w:sz w:val="28"/>
        </w:rPr>
        <w:t>О</w:t>
      </w:r>
      <w:r>
        <w:rPr>
          <w:sz w:val="28"/>
          <w:vertAlign w:val="subscript"/>
        </w:rPr>
        <w:t>4</w:t>
      </w:r>
      <w:r>
        <w:rPr>
          <w:sz w:val="28"/>
        </w:rPr>
        <w:t>·7Н</w:t>
      </w:r>
      <w:r>
        <w:rPr>
          <w:sz w:val="28"/>
          <w:vertAlign w:val="subscript"/>
        </w:rPr>
        <w:t>2</w:t>
      </w:r>
      <w:r>
        <w:rPr>
          <w:sz w:val="28"/>
        </w:rPr>
        <w:t xml:space="preserve">О, </w:t>
      </w:r>
      <w:r w:rsidRPr="0051278C">
        <w:rPr>
          <w:sz w:val="28"/>
        </w:rPr>
        <w:t>Ва</w:t>
      </w:r>
      <w:r w:rsidRPr="0051278C">
        <w:rPr>
          <w:sz w:val="28"/>
          <w:vertAlign w:val="subscript"/>
        </w:rPr>
        <w:t>2</w:t>
      </w:r>
      <w:r w:rsidRPr="0051278C">
        <w:rPr>
          <w:sz w:val="28"/>
        </w:rPr>
        <w:t>Al</w:t>
      </w:r>
      <w:r w:rsidRPr="0051278C">
        <w:rPr>
          <w:sz w:val="28"/>
          <w:vertAlign w:val="subscript"/>
        </w:rPr>
        <w:t>2</w:t>
      </w:r>
      <w:r w:rsidRPr="0051278C">
        <w:rPr>
          <w:sz w:val="28"/>
        </w:rPr>
        <w:t>О</w:t>
      </w:r>
      <w:r w:rsidRPr="0051278C">
        <w:rPr>
          <w:sz w:val="28"/>
          <w:vertAlign w:val="subscript"/>
        </w:rPr>
        <w:t>5</w:t>
      </w:r>
      <w:r>
        <w:rPr>
          <w:sz w:val="28"/>
        </w:rPr>
        <w:t>·5Н</w:t>
      </w:r>
      <w:r>
        <w:rPr>
          <w:sz w:val="28"/>
          <w:vertAlign w:val="subscript"/>
        </w:rPr>
        <w:t>2</w:t>
      </w:r>
      <w:r>
        <w:rPr>
          <w:sz w:val="28"/>
        </w:rPr>
        <w:t xml:space="preserve">О, </w:t>
      </w:r>
      <w:r w:rsidRPr="000D1E8A">
        <w:rPr>
          <w:bCs/>
          <w:iCs/>
          <w:sz w:val="28"/>
          <w:szCs w:val="28"/>
          <w:lang w:val="en-US"/>
        </w:rPr>
        <w:t>BaO</w:t>
      </w:r>
      <w:r w:rsidRPr="000D1E8A">
        <w:rPr>
          <w:bCs/>
          <w:iCs/>
          <w:sz w:val="28"/>
          <w:szCs w:val="28"/>
          <w:lang w:val="uk-UA"/>
        </w:rPr>
        <w:t>·6</w:t>
      </w:r>
      <w:r w:rsidRPr="000D1E8A">
        <w:rPr>
          <w:bCs/>
          <w:iCs/>
          <w:sz w:val="28"/>
          <w:szCs w:val="28"/>
          <w:lang w:val="en-US"/>
        </w:rPr>
        <w:t>Fe</w:t>
      </w:r>
      <w:r w:rsidRPr="000D1E8A">
        <w:rPr>
          <w:bCs/>
          <w:iCs/>
          <w:sz w:val="28"/>
          <w:szCs w:val="28"/>
          <w:vertAlign w:val="subscript"/>
          <w:lang w:val="uk-UA"/>
        </w:rPr>
        <w:t>2</w:t>
      </w:r>
      <w:r w:rsidRPr="000D1E8A">
        <w:rPr>
          <w:bCs/>
          <w:iCs/>
          <w:sz w:val="28"/>
          <w:szCs w:val="28"/>
          <w:lang w:val="en-US"/>
        </w:rPr>
        <w:t>O</w:t>
      </w:r>
      <w:r w:rsidRPr="000D1E8A">
        <w:rPr>
          <w:bCs/>
          <w:iCs/>
          <w:sz w:val="28"/>
          <w:szCs w:val="28"/>
          <w:vertAlign w:val="subscript"/>
          <w:lang w:val="uk-UA"/>
        </w:rPr>
        <w:t>3</w:t>
      </w:r>
      <w:r>
        <w:rPr>
          <w:iCs/>
          <w:sz w:val="28"/>
          <w:szCs w:val="28"/>
        </w:rPr>
        <w:t>.</w:t>
      </w:r>
      <w:r w:rsidRPr="00CE561C">
        <w:rPr>
          <w:sz w:val="28"/>
        </w:rPr>
        <w:t xml:space="preserve"> </w:t>
      </w:r>
      <w:r>
        <w:rPr>
          <w:sz w:val="28"/>
        </w:rPr>
        <w:t>На 28 сутки ВаAl</w:t>
      </w:r>
      <w:r>
        <w:rPr>
          <w:sz w:val="28"/>
          <w:vertAlign w:val="subscript"/>
        </w:rPr>
        <w:t>2</w:t>
      </w:r>
      <w:r>
        <w:rPr>
          <w:sz w:val="28"/>
        </w:rPr>
        <w:t>О</w:t>
      </w:r>
      <w:r>
        <w:rPr>
          <w:sz w:val="28"/>
          <w:vertAlign w:val="subscript"/>
        </w:rPr>
        <w:t>4</w:t>
      </w:r>
      <w:r>
        <w:rPr>
          <w:iCs/>
          <w:sz w:val="28"/>
          <w:szCs w:val="28"/>
        </w:rPr>
        <w:t xml:space="preserve">, </w:t>
      </w:r>
      <w:r>
        <w:rPr>
          <w:sz w:val="28"/>
        </w:rPr>
        <w:t>ВаAl</w:t>
      </w:r>
      <w:r>
        <w:rPr>
          <w:sz w:val="28"/>
          <w:vertAlign w:val="subscript"/>
        </w:rPr>
        <w:t>2</w:t>
      </w:r>
      <w:r>
        <w:rPr>
          <w:sz w:val="28"/>
        </w:rPr>
        <w:t>О</w:t>
      </w:r>
      <w:r>
        <w:rPr>
          <w:sz w:val="28"/>
          <w:vertAlign w:val="subscript"/>
        </w:rPr>
        <w:t>4</w:t>
      </w:r>
      <w:r>
        <w:rPr>
          <w:sz w:val="28"/>
        </w:rPr>
        <w:t>·6Н</w:t>
      </w:r>
      <w:r>
        <w:rPr>
          <w:sz w:val="28"/>
          <w:vertAlign w:val="subscript"/>
        </w:rPr>
        <w:t>2</w:t>
      </w:r>
      <w:r>
        <w:rPr>
          <w:sz w:val="28"/>
        </w:rPr>
        <w:t>О,</w:t>
      </w:r>
      <w:r w:rsidRPr="0051278C">
        <w:rPr>
          <w:sz w:val="28"/>
        </w:rPr>
        <w:t xml:space="preserve"> </w:t>
      </w:r>
      <w:r>
        <w:rPr>
          <w:sz w:val="28"/>
        </w:rPr>
        <w:t>ВаAl</w:t>
      </w:r>
      <w:r>
        <w:rPr>
          <w:sz w:val="28"/>
          <w:vertAlign w:val="subscript"/>
        </w:rPr>
        <w:t>2</w:t>
      </w:r>
      <w:r>
        <w:rPr>
          <w:sz w:val="28"/>
        </w:rPr>
        <w:t>О</w:t>
      </w:r>
      <w:r>
        <w:rPr>
          <w:sz w:val="28"/>
          <w:vertAlign w:val="subscript"/>
        </w:rPr>
        <w:t>4</w:t>
      </w:r>
      <w:r>
        <w:rPr>
          <w:sz w:val="28"/>
        </w:rPr>
        <w:t>·7Н</w:t>
      </w:r>
      <w:r>
        <w:rPr>
          <w:sz w:val="28"/>
          <w:vertAlign w:val="subscript"/>
        </w:rPr>
        <w:t>2</w:t>
      </w:r>
      <w:r>
        <w:rPr>
          <w:sz w:val="28"/>
        </w:rPr>
        <w:t xml:space="preserve">О, </w:t>
      </w:r>
      <w:r w:rsidRPr="0051278C">
        <w:rPr>
          <w:sz w:val="28"/>
        </w:rPr>
        <w:t>Ва</w:t>
      </w:r>
      <w:r w:rsidRPr="0051278C">
        <w:rPr>
          <w:sz w:val="28"/>
          <w:vertAlign w:val="subscript"/>
        </w:rPr>
        <w:t>2</w:t>
      </w:r>
      <w:r w:rsidRPr="0051278C">
        <w:rPr>
          <w:sz w:val="28"/>
        </w:rPr>
        <w:t>Al</w:t>
      </w:r>
      <w:r w:rsidRPr="0051278C">
        <w:rPr>
          <w:sz w:val="28"/>
          <w:vertAlign w:val="subscript"/>
        </w:rPr>
        <w:t>2</w:t>
      </w:r>
      <w:r w:rsidRPr="0051278C">
        <w:rPr>
          <w:sz w:val="28"/>
        </w:rPr>
        <w:t>О</w:t>
      </w:r>
      <w:r w:rsidRPr="0051278C">
        <w:rPr>
          <w:sz w:val="28"/>
          <w:vertAlign w:val="subscript"/>
        </w:rPr>
        <w:t>5</w:t>
      </w:r>
      <w:r>
        <w:rPr>
          <w:sz w:val="28"/>
        </w:rPr>
        <w:t>·5Н</w:t>
      </w:r>
      <w:r>
        <w:rPr>
          <w:sz w:val="28"/>
          <w:vertAlign w:val="subscript"/>
        </w:rPr>
        <w:t>2</w:t>
      </w:r>
      <w:r>
        <w:rPr>
          <w:sz w:val="28"/>
        </w:rPr>
        <w:t xml:space="preserve">О, </w:t>
      </w:r>
      <w:r w:rsidRPr="000D1E8A">
        <w:rPr>
          <w:bCs/>
          <w:iCs/>
          <w:sz w:val="28"/>
          <w:szCs w:val="28"/>
          <w:lang w:val="en-US"/>
        </w:rPr>
        <w:t>BaO</w:t>
      </w:r>
      <w:r w:rsidRPr="000D1E8A">
        <w:rPr>
          <w:bCs/>
          <w:iCs/>
          <w:sz w:val="28"/>
          <w:szCs w:val="28"/>
          <w:lang w:val="uk-UA"/>
        </w:rPr>
        <w:t>·6</w:t>
      </w:r>
      <w:r w:rsidRPr="000D1E8A">
        <w:rPr>
          <w:bCs/>
          <w:iCs/>
          <w:sz w:val="28"/>
          <w:szCs w:val="28"/>
          <w:lang w:val="en-US"/>
        </w:rPr>
        <w:t>Fe</w:t>
      </w:r>
      <w:r w:rsidRPr="000D1E8A">
        <w:rPr>
          <w:bCs/>
          <w:iCs/>
          <w:sz w:val="28"/>
          <w:szCs w:val="28"/>
          <w:vertAlign w:val="subscript"/>
          <w:lang w:val="uk-UA"/>
        </w:rPr>
        <w:t>2</w:t>
      </w:r>
      <w:r w:rsidRPr="000D1E8A">
        <w:rPr>
          <w:bCs/>
          <w:iCs/>
          <w:sz w:val="28"/>
          <w:szCs w:val="28"/>
          <w:lang w:val="en-US"/>
        </w:rPr>
        <w:t>O</w:t>
      </w:r>
      <w:r w:rsidRPr="000D1E8A">
        <w:rPr>
          <w:bCs/>
          <w:iCs/>
          <w:sz w:val="28"/>
          <w:szCs w:val="28"/>
          <w:vertAlign w:val="subscript"/>
          <w:lang w:val="uk-UA"/>
        </w:rPr>
        <w:t>3</w:t>
      </w:r>
      <w:r>
        <w:rPr>
          <w:iCs/>
          <w:sz w:val="28"/>
          <w:szCs w:val="28"/>
        </w:rPr>
        <w:t>.</w:t>
      </w:r>
    </w:p>
    <w:p w:rsidR="00F355DB" w:rsidRPr="00F94CFB" w:rsidRDefault="00F355DB" w:rsidP="00F355DB">
      <w:pPr>
        <w:ind w:firstLine="709"/>
        <w:jc w:val="both"/>
        <w:rPr>
          <w:sz w:val="28"/>
        </w:rPr>
      </w:pPr>
      <w:r w:rsidRPr="00F94CFB">
        <w:rPr>
          <w:sz w:val="28"/>
        </w:rPr>
        <w:t xml:space="preserve">В процессе твердения гексаферритбариевого вяжущего дифракционные максимумы гексаферрита бария практически не изменяются, что свидетельствует о неизменности кристаллической структуры этого соединения в процессе твердения. </w:t>
      </w:r>
    </w:p>
    <w:p w:rsidR="00F355DB" w:rsidRDefault="00F355DB" w:rsidP="00F355DB">
      <w:pPr>
        <w:jc w:val="both"/>
        <w:rPr>
          <w:sz w:val="28"/>
        </w:rPr>
      </w:pPr>
      <w:proofErr w:type="gramStart"/>
      <w:r w:rsidRPr="008B1587">
        <w:rPr>
          <w:sz w:val="28"/>
        </w:rPr>
        <w:t>Проведены термографические исследования продуктов гидратации вяжущего</w:t>
      </w:r>
      <w:r>
        <w:rPr>
          <w:sz w:val="28"/>
          <w:lang w:val="uk-UA"/>
        </w:rPr>
        <w:t xml:space="preserve"> (рис. 4.1</w:t>
      </w:r>
      <w:r w:rsidRPr="00CE561C">
        <w:rPr>
          <w:sz w:val="28"/>
        </w:rPr>
        <w:t>2</w:t>
      </w:r>
      <w:r>
        <w:rPr>
          <w:sz w:val="28"/>
          <w:lang w:val="uk-UA"/>
        </w:rPr>
        <w:t>.)</w:t>
      </w:r>
      <w:r w:rsidRPr="008B1587">
        <w:rPr>
          <w:sz w:val="28"/>
        </w:rPr>
        <w:t>.</w:t>
      </w:r>
      <w:proofErr w:type="gramEnd"/>
      <w:r w:rsidRPr="008B1587">
        <w:rPr>
          <w:sz w:val="28"/>
        </w:rPr>
        <w:t xml:space="preserve"> На кривых ДТА после 1, 7 и 28 суток твердения наблюдается</w:t>
      </w:r>
      <w:r w:rsidRPr="00044EB0">
        <w:rPr>
          <w:sz w:val="28"/>
        </w:rPr>
        <w:t xml:space="preserve"> </w:t>
      </w:r>
      <w:r w:rsidRPr="008B1587">
        <w:rPr>
          <w:sz w:val="28"/>
        </w:rPr>
        <w:t>эндотермический эффект при температуре 120</w:t>
      </w:r>
      <w:proofErr w:type="gramStart"/>
      <w:r w:rsidRPr="008B1587">
        <w:rPr>
          <w:sz w:val="28"/>
        </w:rPr>
        <w:t>°С</w:t>
      </w:r>
      <w:proofErr w:type="gramEnd"/>
      <w:r w:rsidRPr="008B1587">
        <w:rPr>
          <w:sz w:val="28"/>
        </w:rPr>
        <w:t>, связанный с удалением механически связанной воды</w:t>
      </w:r>
      <w:r w:rsidRPr="00044EB0">
        <w:rPr>
          <w:sz w:val="28"/>
        </w:rPr>
        <w:t xml:space="preserve"> </w:t>
      </w:r>
      <w:r>
        <w:rPr>
          <w:sz w:val="28"/>
        </w:rPr>
        <w:t>(физической воды)</w:t>
      </w:r>
      <w:r w:rsidRPr="008B1587">
        <w:rPr>
          <w:sz w:val="28"/>
        </w:rPr>
        <w:t>. При температуре 210</w:t>
      </w:r>
      <w:proofErr w:type="gramStart"/>
      <w:r w:rsidRPr="008B1587">
        <w:rPr>
          <w:sz w:val="28"/>
        </w:rPr>
        <w:t>°С</w:t>
      </w:r>
      <w:proofErr w:type="gramEnd"/>
      <w:r w:rsidRPr="008B1587">
        <w:rPr>
          <w:sz w:val="28"/>
        </w:rPr>
        <w:t>, наблюдается эндотермический эффект, соответствующий удалению воды</w:t>
      </w:r>
      <w:r>
        <w:rPr>
          <w:sz w:val="28"/>
        </w:rPr>
        <w:t xml:space="preserve"> </w:t>
      </w:r>
      <w:r w:rsidRPr="008B1587">
        <w:rPr>
          <w:sz w:val="28"/>
        </w:rPr>
        <w:t xml:space="preserve">кристаллизационной </w:t>
      </w:r>
      <w:r>
        <w:rPr>
          <w:sz w:val="28"/>
        </w:rPr>
        <w:t>(химической воды). Процессы обезвоживания гидроалюминатов бария носят ступенчатый характер. П</w:t>
      </w:r>
      <w:r w:rsidRPr="008B1587">
        <w:rPr>
          <w:sz w:val="28"/>
        </w:rPr>
        <w:t xml:space="preserve">роцесс дегидратации </w:t>
      </w:r>
      <w:r>
        <w:rPr>
          <w:sz w:val="28"/>
        </w:rPr>
        <w:t xml:space="preserve">(разложения гидроалюминатов бария) </w:t>
      </w:r>
      <w:r w:rsidRPr="008B1587">
        <w:rPr>
          <w:sz w:val="28"/>
        </w:rPr>
        <w:t>ВаAl</w:t>
      </w:r>
      <w:r w:rsidRPr="008B1587">
        <w:rPr>
          <w:sz w:val="28"/>
          <w:vertAlign w:val="subscript"/>
        </w:rPr>
        <w:t>2</w:t>
      </w:r>
      <w:r w:rsidRPr="008B1587">
        <w:rPr>
          <w:sz w:val="28"/>
        </w:rPr>
        <w:t>О</w:t>
      </w:r>
      <w:r w:rsidRPr="008B1587">
        <w:rPr>
          <w:sz w:val="28"/>
          <w:vertAlign w:val="subscript"/>
        </w:rPr>
        <w:t>4</w:t>
      </w:r>
      <w:r w:rsidRPr="008B1587">
        <w:rPr>
          <w:sz w:val="28"/>
        </w:rPr>
        <w:t>·6Н</w:t>
      </w:r>
      <w:r w:rsidRPr="008B1587">
        <w:rPr>
          <w:sz w:val="28"/>
          <w:vertAlign w:val="subscript"/>
        </w:rPr>
        <w:t>2</w:t>
      </w:r>
      <w:r w:rsidRPr="008B1587">
        <w:rPr>
          <w:sz w:val="28"/>
        </w:rPr>
        <w:t>О и ВаAl</w:t>
      </w:r>
      <w:r w:rsidRPr="008B1587">
        <w:rPr>
          <w:sz w:val="28"/>
          <w:vertAlign w:val="subscript"/>
        </w:rPr>
        <w:t>2</w:t>
      </w:r>
      <w:r w:rsidRPr="008B1587">
        <w:rPr>
          <w:sz w:val="28"/>
        </w:rPr>
        <w:t>О</w:t>
      </w:r>
      <w:r w:rsidRPr="008B1587">
        <w:rPr>
          <w:sz w:val="28"/>
          <w:vertAlign w:val="subscript"/>
        </w:rPr>
        <w:t>4</w:t>
      </w:r>
      <w:r w:rsidRPr="008B1587">
        <w:rPr>
          <w:sz w:val="28"/>
        </w:rPr>
        <w:t>·7Н</w:t>
      </w:r>
      <w:r w:rsidRPr="008B1587">
        <w:rPr>
          <w:sz w:val="28"/>
          <w:vertAlign w:val="subscript"/>
        </w:rPr>
        <w:t>2</w:t>
      </w:r>
      <w:r w:rsidRPr="008B1587">
        <w:rPr>
          <w:sz w:val="28"/>
        </w:rPr>
        <w:t xml:space="preserve">О </w:t>
      </w:r>
      <w:r>
        <w:rPr>
          <w:sz w:val="28"/>
        </w:rPr>
        <w:t xml:space="preserve">заканчивается </w:t>
      </w:r>
      <w:r w:rsidRPr="008B1587">
        <w:rPr>
          <w:sz w:val="28"/>
        </w:rPr>
        <w:t>переход</w:t>
      </w:r>
      <w:r>
        <w:rPr>
          <w:sz w:val="28"/>
        </w:rPr>
        <w:t>ом</w:t>
      </w:r>
      <w:r w:rsidRPr="008B1587">
        <w:rPr>
          <w:sz w:val="28"/>
        </w:rPr>
        <w:t xml:space="preserve"> их в ВаAl</w:t>
      </w:r>
      <w:r w:rsidRPr="008B1587">
        <w:rPr>
          <w:sz w:val="28"/>
          <w:vertAlign w:val="subscript"/>
        </w:rPr>
        <w:t>2</w:t>
      </w:r>
      <w:r w:rsidRPr="008B1587">
        <w:rPr>
          <w:sz w:val="28"/>
        </w:rPr>
        <w:t>О</w:t>
      </w:r>
      <w:r w:rsidRPr="008B1587">
        <w:rPr>
          <w:sz w:val="28"/>
          <w:vertAlign w:val="subscript"/>
        </w:rPr>
        <w:t>4</w:t>
      </w:r>
      <w:r w:rsidRPr="008B1587">
        <w:rPr>
          <w:sz w:val="28"/>
        </w:rPr>
        <w:t>·Н</w:t>
      </w:r>
      <w:r w:rsidRPr="008B1587">
        <w:rPr>
          <w:sz w:val="28"/>
          <w:vertAlign w:val="subscript"/>
        </w:rPr>
        <w:t>2</w:t>
      </w:r>
      <w:r w:rsidRPr="008B1587">
        <w:rPr>
          <w:sz w:val="28"/>
        </w:rPr>
        <w:t>О. По мере твердения вяжущего этот эффект нарастает и достигает максимума к 28 суткам твердения. При температуре 250-280</w:t>
      </w:r>
      <w:proofErr w:type="gramStart"/>
      <w:r w:rsidRPr="008B1587">
        <w:rPr>
          <w:sz w:val="28"/>
        </w:rPr>
        <w:t>°С</w:t>
      </w:r>
      <w:proofErr w:type="gramEnd"/>
      <w:r w:rsidRPr="008B1587">
        <w:rPr>
          <w:sz w:val="28"/>
        </w:rPr>
        <w:t xml:space="preserve"> наблюдается эндотермический эффект, соответствующий частичному разложению гидроксида алюминия. При температуре 300-310</w:t>
      </w:r>
      <w:proofErr w:type="gramStart"/>
      <w:r w:rsidRPr="008B1587">
        <w:rPr>
          <w:sz w:val="28"/>
        </w:rPr>
        <w:t>°С</w:t>
      </w:r>
      <w:proofErr w:type="gramEnd"/>
      <w:r w:rsidRPr="008B1587">
        <w:rPr>
          <w:sz w:val="28"/>
        </w:rPr>
        <w:t xml:space="preserve"> наблюдается дегидратация исследуемого вяжущего и разложение гидроалюмината бария. При 490</w:t>
      </w:r>
      <w:proofErr w:type="gramStart"/>
      <w:r w:rsidRPr="008B1587">
        <w:rPr>
          <w:sz w:val="28"/>
        </w:rPr>
        <w:t>°С</w:t>
      </w:r>
      <w:proofErr w:type="gramEnd"/>
      <w:r w:rsidRPr="008B1587">
        <w:rPr>
          <w:sz w:val="28"/>
        </w:rPr>
        <w:t xml:space="preserve"> наблюдается </w:t>
      </w:r>
      <w:r w:rsidRPr="008B1587">
        <w:rPr>
          <w:sz w:val="28"/>
        </w:rPr>
        <w:lastRenderedPageBreak/>
        <w:t>эндотермический эффект, характеризующий процесс окончательной дегидратации гидроксида алюминия.</w:t>
      </w:r>
    </w:p>
    <w:p w:rsidR="00F355DB" w:rsidRDefault="00F355DB" w:rsidP="00F355DB">
      <w:pPr>
        <w:ind w:firstLine="540"/>
        <w:jc w:val="both"/>
        <w:rPr>
          <w:sz w:val="28"/>
        </w:rPr>
      </w:pPr>
      <w:r w:rsidRPr="008B1587">
        <w:rPr>
          <w:sz w:val="28"/>
        </w:rPr>
        <w:t>При температуре 720-730</w:t>
      </w:r>
      <w:proofErr w:type="gramStart"/>
      <w:r w:rsidRPr="008B1587">
        <w:rPr>
          <w:sz w:val="28"/>
        </w:rPr>
        <w:t>°С</w:t>
      </w:r>
      <w:proofErr w:type="gramEnd"/>
      <w:r w:rsidRPr="008B1587">
        <w:rPr>
          <w:sz w:val="28"/>
        </w:rPr>
        <w:t xml:space="preserve"> и 800-820°С экзотермический эффект, сопровождающийся переходом гелеобразной части продуктов гидратации в кристаллическую форму: гидроалюмината бария в алюминат бария и рекристаллизацией алюмината бария. Данный эффект нарастает по мере твердения вяжущего и достигает максимума к 28 суткам твердения.</w:t>
      </w:r>
    </w:p>
    <w:p w:rsidR="003936EA" w:rsidRDefault="00F355DB" w:rsidP="00F355DB">
      <w:r>
        <w:rPr>
          <w:sz w:val="28"/>
        </w:rPr>
        <w:t xml:space="preserve">Результаты ИК </w:t>
      </w:r>
      <w:r w:rsidRPr="0001015F">
        <w:rPr>
          <w:sz w:val="28"/>
        </w:rPr>
        <w:t xml:space="preserve">исследования гидратированного гексаферритбариевого вяжущего </w:t>
      </w:r>
      <w:r>
        <w:rPr>
          <w:sz w:val="28"/>
        </w:rPr>
        <w:t xml:space="preserve">ИК – спектры представляют собой результат наложения полос поглощения составляющих </w:t>
      </w:r>
      <w:proofErr w:type="gramStart"/>
      <w:r>
        <w:rPr>
          <w:sz w:val="28"/>
        </w:rPr>
        <w:t>вяжущее</w:t>
      </w:r>
      <w:proofErr w:type="gramEnd"/>
      <w:r>
        <w:rPr>
          <w:sz w:val="28"/>
        </w:rPr>
        <w:t xml:space="preserve"> фаз.</w:t>
      </w:r>
      <w:r w:rsidRPr="00962692">
        <w:rPr>
          <w:sz w:val="28"/>
        </w:rPr>
        <w:t xml:space="preserve"> </w:t>
      </w:r>
      <w:r>
        <w:rPr>
          <w:sz w:val="28"/>
        </w:rPr>
        <w:t>Д</w:t>
      </w:r>
      <w:r w:rsidRPr="0001015F">
        <w:rPr>
          <w:sz w:val="28"/>
        </w:rPr>
        <w:t xml:space="preserve">анные подтверждают образование </w:t>
      </w:r>
      <w:proofErr w:type="gramStart"/>
      <w:r w:rsidRPr="0001015F">
        <w:rPr>
          <w:sz w:val="28"/>
        </w:rPr>
        <w:t>коллоидных</w:t>
      </w:r>
      <w:proofErr w:type="gramEnd"/>
      <w:r w:rsidRPr="0001015F">
        <w:rPr>
          <w:sz w:val="28"/>
        </w:rPr>
        <w:t xml:space="preserve"> гидроксидов на поверхности гексаферрита бария.</w:t>
      </w:r>
    </w:p>
    <w:sectPr w:rsidR="003936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F355DB"/>
    <w:rsid w:val="003936EA"/>
    <w:rsid w:val="00F355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2301</Characters>
  <Application>Microsoft Office Word</Application>
  <DocSecurity>0</DocSecurity>
  <Lines>19</Lines>
  <Paragraphs>5</Paragraphs>
  <ScaleCrop>false</ScaleCrop>
  <Company/>
  <LinksUpToDate>false</LinksUpToDate>
  <CharactersWithSpaces>2699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Irbis-12</dc:creator>
  <cp:keywords/>
  <dc:description/>
  <cp:lastModifiedBy>Irbis-12</cp:lastModifiedBy>
  <cp:revision>2</cp:revision>
  <dcterms:created xsi:type="dcterms:W3CDTF">2012-12-06T07:34:00Z</dcterms:created>
  <dcterms:modified xsi:type="dcterms:W3CDTF">2012-12-06T07:34:00Z</dcterms:modified>
</cp:coreProperties>
</file>