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9C" w:rsidRPr="001C5B9C" w:rsidRDefault="001C5B9C" w:rsidP="001C5B9C">
      <w:pPr>
        <w:ind w:firstLine="709"/>
        <w:jc w:val="both"/>
        <w:rPr>
          <w:rFonts w:eastAsia="Calibri"/>
          <w:b/>
          <w:sz w:val="26"/>
          <w:szCs w:val="26"/>
          <w:lang w:val="uk-UA"/>
        </w:rPr>
      </w:pPr>
      <w:r w:rsidRPr="001C5B9C">
        <w:rPr>
          <w:rFonts w:eastAsia="Calibri"/>
          <w:b/>
          <w:sz w:val="26"/>
          <w:szCs w:val="26"/>
          <w:lang w:val="uk-UA"/>
        </w:rPr>
        <w:t xml:space="preserve">Зінчук Н.В. </w:t>
      </w:r>
    </w:p>
    <w:p w:rsidR="001C5B9C" w:rsidRPr="001C5B9C" w:rsidRDefault="001C5B9C" w:rsidP="001C5B9C">
      <w:pPr>
        <w:ind w:firstLine="709"/>
        <w:jc w:val="both"/>
        <w:rPr>
          <w:rFonts w:eastAsia="Calibri"/>
          <w:b/>
          <w:sz w:val="26"/>
          <w:szCs w:val="26"/>
          <w:lang w:val="uk-UA"/>
        </w:rPr>
      </w:pPr>
      <w:r w:rsidRPr="001C5B9C">
        <w:rPr>
          <w:rFonts w:eastAsia="Calibri"/>
          <w:b/>
          <w:sz w:val="26"/>
          <w:szCs w:val="26"/>
          <w:lang w:val="uk-UA"/>
        </w:rPr>
        <w:t>СТВОРЕННЯ СПРИЯТЛИВОГО МІКРОКЛІМАТУ У ПЕДАГОГІЧНОМУ КОЛЕКТИВІ НАВЧАЛЬНОГО ЗАКЛАДУ</w:t>
      </w:r>
    </w:p>
    <w:p w:rsidR="001C5B9C" w:rsidRPr="001C5B9C" w:rsidRDefault="001C5B9C" w:rsidP="001C5B9C">
      <w:pPr>
        <w:overflowPunct w:val="0"/>
        <w:ind w:firstLine="720"/>
        <w:jc w:val="both"/>
        <w:rPr>
          <w:sz w:val="26"/>
          <w:szCs w:val="26"/>
          <w:shd w:val="clear" w:color="auto" w:fill="FFFFFF"/>
          <w:lang w:val="uk-UA"/>
        </w:rPr>
      </w:pPr>
      <w:r w:rsidRPr="001C5B9C">
        <w:rPr>
          <w:sz w:val="26"/>
          <w:szCs w:val="26"/>
          <w:lang w:val="uk-UA"/>
        </w:rPr>
        <w:t xml:space="preserve">Сучасна ситуація розвитку системи управління освітою в Україні характеризується пошуком нових концепцій. Цей процес зумовлений змінами економічних відносин, суспільної свідомості, людських цінностей і орієнтацій. У зв’язку з цим актуалізується проблема вдосконалення системи управління педагогічним колективом, одним із напрямів вирішення якої є створення сприятливого мікроклімату у педагогічному колективі навчального закладу. </w:t>
      </w:r>
    </w:p>
    <w:p w:rsidR="001C5B9C" w:rsidRPr="001C5B9C" w:rsidRDefault="001C5B9C" w:rsidP="001C5B9C">
      <w:pPr>
        <w:overflowPunct w:val="0"/>
        <w:ind w:firstLine="720"/>
        <w:jc w:val="both"/>
        <w:rPr>
          <w:sz w:val="26"/>
          <w:szCs w:val="26"/>
          <w:lang w:val="uk-UA"/>
        </w:rPr>
      </w:pPr>
      <w:r w:rsidRPr="001C5B9C">
        <w:rPr>
          <w:sz w:val="26"/>
          <w:szCs w:val="26"/>
          <w:shd w:val="clear" w:color="auto" w:fill="FFFFFF"/>
          <w:lang w:val="uk-UA"/>
        </w:rPr>
        <w:t>Мікроклімат – це якісний бік міжособистісних стосунків, що виявляється у сукупності психологічних умов, які сприяють або перешкоджають продуктивній діяльності колективу та всебічному розвиткові особистості в групі.</w:t>
      </w:r>
      <w:r w:rsidRPr="001C5B9C">
        <w:rPr>
          <w:sz w:val="26"/>
          <w:szCs w:val="26"/>
          <w:lang w:val="uk-UA"/>
        </w:rPr>
        <w:t xml:space="preserve"> </w:t>
      </w:r>
      <w:r w:rsidRPr="001C5B9C">
        <w:rPr>
          <w:sz w:val="26"/>
          <w:szCs w:val="26"/>
          <w:shd w:val="clear" w:color="auto" w:fill="FFFFFF"/>
          <w:lang w:val="uk-UA"/>
        </w:rPr>
        <w:t>Клімат стосунків між людьми в організації складається з трьох складових. Перша складова – це соціальний клімат, який визначається усвідомленням спільних цілей і завдань організації. Друга складова – моральний клімат, який визначається прийнятими моральними цінностями організації. Третя складова – це психологічний клімат, тобто ті неофіційні відносини, які складаються між працівниками.</w:t>
      </w:r>
      <w:r w:rsidRPr="001C5B9C">
        <w:rPr>
          <w:sz w:val="26"/>
          <w:szCs w:val="26"/>
          <w:lang w:val="uk-UA"/>
        </w:rPr>
        <w:t xml:space="preserve"> До основних суб’єктивних ознак сприятливого мікроклімату в педагогічному колективі належать можливість вільно висловлювати власні думки під час обговорення питань; відсутність тиску керівника на підлеглих і визнання за ними права приймати відповідальні для колективу рішення;  достатня інформованість членів колективу про завдання та стан справ; належністю до колективу; прийняття на себе відповідальності за стан справ у колективі кожним його членом. </w:t>
      </w:r>
    </w:p>
    <w:p w:rsidR="001C5B9C" w:rsidRPr="001C5B9C" w:rsidRDefault="001C5B9C" w:rsidP="001C5B9C">
      <w:pPr>
        <w:pBdr>
          <w:bottom w:val="single" w:sz="12" w:space="1" w:color="auto"/>
        </w:pBdr>
        <w:ind w:firstLine="720"/>
        <w:jc w:val="both"/>
        <w:rPr>
          <w:sz w:val="26"/>
          <w:szCs w:val="26"/>
          <w:lang w:val="uk-UA"/>
        </w:rPr>
      </w:pPr>
      <w:r w:rsidRPr="001C5B9C">
        <w:rPr>
          <w:sz w:val="26"/>
          <w:szCs w:val="26"/>
          <w:lang w:val="uk-UA"/>
        </w:rPr>
        <w:t>У цих умовах об’єктивними показниками оптимального мікроклімату є: результативність праці педагогічного колективу (рівень розвитку, якість засвоєння знань, рівень вихованості студентів тощо); плинність кадрів; стан трудової дисципліни; частота конфліктів. Отже, основними факторами, що впливають на формування сприятливого мікроклімату в педагогічному колективі є: зміст праці та ступінь задоволення нею; умови праці і побуту та задоволеність ними; ступінь задоволення характером міжособистісних стосунків педагогів з тими, хто навчається; стиль керівництва, особистість керівника та задоволеність ним. Заходами щодо покращення соціального клімату у педагогічному колективі є спільна робота над проектом, доручення молодим спеціалістам організацію певних заходів, проведення інтегрованих та бінарних уроків, запровадження засідань «круглих столів», випуск спільної газети чи стіннівки до певного свята; морального клімату - вітання колег зі святами, відведення приміщення для відпочинку, делегування працівників на семінари-практикуми, створення клубу любителів поезії-прози, організація літературних вечорів, відвідування виставок, театрів, участь у благодійних концертах, заходах; психологічного клімату - введення системи стимулювання, надання допомоги психологічної служби, аутогенні тренування, введення матеріального заохочення, створення оптимального розкладу. Комплексна реалізація визначених заходів сприяє створенню сприятливого мікроклімату у педагогічному колективі навчального закладу.</w:t>
      </w:r>
    </w:p>
    <w:p w:rsidR="001C5B9C" w:rsidRPr="001C5B9C" w:rsidRDefault="001C5B9C" w:rsidP="001C5B9C">
      <w:pPr>
        <w:pBdr>
          <w:bottom w:val="single" w:sz="12" w:space="1" w:color="auto"/>
        </w:pBdr>
        <w:ind w:firstLine="720"/>
        <w:jc w:val="both"/>
        <w:rPr>
          <w:sz w:val="26"/>
          <w:szCs w:val="26"/>
          <w:lang w:val="uk-UA"/>
        </w:rPr>
      </w:pPr>
    </w:p>
    <w:p w:rsidR="001C5B9C" w:rsidRPr="001C5B9C" w:rsidRDefault="001C5B9C" w:rsidP="001C5B9C">
      <w:pPr>
        <w:ind w:firstLine="709"/>
        <w:jc w:val="both"/>
        <w:rPr>
          <w:sz w:val="26"/>
          <w:szCs w:val="26"/>
          <w:lang w:val="uk-UA"/>
        </w:rPr>
      </w:pPr>
      <w:r w:rsidRPr="001C5B9C">
        <w:rPr>
          <w:sz w:val="26"/>
          <w:szCs w:val="26"/>
          <w:lang w:val="uk-UA"/>
        </w:rPr>
        <w:t>Робота виконана під керівництвом доц. кафедри ПМПН Ковальської В.С.</w:t>
      </w:r>
    </w:p>
    <w:p w:rsidR="00D15BB4" w:rsidRPr="001C5B9C" w:rsidRDefault="00D15BB4">
      <w:pPr>
        <w:rPr>
          <w:sz w:val="26"/>
          <w:szCs w:val="26"/>
          <w:lang w:val="uk-UA"/>
        </w:rPr>
      </w:pPr>
    </w:p>
    <w:sectPr w:rsidR="00D15BB4" w:rsidRPr="001C5B9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C5B9C"/>
    <w:rsid w:val="0007502A"/>
    <w:rsid w:val="00164619"/>
    <w:rsid w:val="001C5B9C"/>
    <w:rsid w:val="00940B3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2006</Words>
  <Characters>1144</Characters>
  <Application>Microsoft Office Word</Application>
  <DocSecurity>0</DocSecurity>
  <Lines>9</Lines>
  <Paragraphs>6</Paragraphs>
  <ScaleCrop>false</ScaleCrop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2016-05-20T06:40:00Z</dcterms:created>
  <dcterms:modified xsi:type="dcterms:W3CDTF">2016-05-20T06:40:00Z</dcterms:modified>
</cp:coreProperties>
</file>