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73C" w:rsidRPr="004422A9" w:rsidRDefault="004907AC" w:rsidP="004422A9">
      <w:pPr>
        <w:spacing w:line="360" w:lineRule="auto"/>
        <w:contextualSpacing/>
        <w:rPr>
          <w:rFonts w:ascii="Times New Roman" w:hAnsi="Times New Roman"/>
          <w:sz w:val="28"/>
          <w:szCs w:val="28"/>
          <w:lang w:val="uk-UA"/>
        </w:rPr>
      </w:pPr>
      <w:r w:rsidRPr="004422A9">
        <w:rPr>
          <w:rFonts w:ascii="Times New Roman" w:hAnsi="Times New Roman"/>
          <w:sz w:val="28"/>
          <w:szCs w:val="28"/>
          <w:lang w:val="uk-UA"/>
        </w:rPr>
        <w:t>УДК</w:t>
      </w:r>
      <w:r w:rsidR="00943C46">
        <w:rPr>
          <w:rFonts w:ascii="Times New Roman" w:hAnsi="Times New Roman"/>
          <w:sz w:val="28"/>
          <w:szCs w:val="28"/>
          <w:lang w:val="uk-UA"/>
        </w:rPr>
        <w:t xml:space="preserve"> </w:t>
      </w:r>
      <w:r w:rsidR="00943C46" w:rsidRPr="00943C46">
        <w:rPr>
          <w:rFonts w:ascii="Times New Roman" w:hAnsi="Times New Roman"/>
          <w:sz w:val="28"/>
          <w:szCs w:val="28"/>
          <w:lang w:val="uk-UA"/>
        </w:rPr>
        <w:t>7.012.23</w:t>
      </w:r>
    </w:p>
    <w:p w:rsidR="004907AC" w:rsidRPr="004422A9" w:rsidRDefault="004907AC" w:rsidP="004422A9">
      <w:pPr>
        <w:spacing w:line="360" w:lineRule="auto"/>
        <w:contextualSpacing/>
        <w:rPr>
          <w:rFonts w:ascii="Times New Roman" w:hAnsi="Times New Roman"/>
          <w:sz w:val="28"/>
          <w:szCs w:val="28"/>
          <w:lang w:val="uk-UA"/>
        </w:rPr>
      </w:pPr>
    </w:p>
    <w:p w:rsidR="004907AC" w:rsidRPr="004422A9" w:rsidRDefault="004907AC" w:rsidP="004422A9">
      <w:pPr>
        <w:spacing w:line="360" w:lineRule="auto"/>
        <w:contextualSpacing/>
        <w:jc w:val="right"/>
        <w:rPr>
          <w:rFonts w:ascii="Times New Roman" w:hAnsi="Times New Roman"/>
          <w:sz w:val="28"/>
          <w:szCs w:val="28"/>
          <w:lang w:val="uk-UA"/>
        </w:rPr>
      </w:pPr>
      <w:r w:rsidRPr="004422A9">
        <w:rPr>
          <w:rFonts w:ascii="Times New Roman" w:hAnsi="Times New Roman"/>
          <w:sz w:val="28"/>
          <w:szCs w:val="28"/>
          <w:lang w:val="uk-UA"/>
        </w:rPr>
        <w:t>Н. В. БОРОДЧЕНКО</w:t>
      </w:r>
    </w:p>
    <w:p w:rsidR="004907AC" w:rsidRPr="004422A9" w:rsidRDefault="004907AC" w:rsidP="004422A9">
      <w:pPr>
        <w:spacing w:line="360" w:lineRule="auto"/>
        <w:contextualSpacing/>
        <w:rPr>
          <w:rFonts w:ascii="Times New Roman" w:hAnsi="Times New Roman"/>
          <w:sz w:val="28"/>
          <w:szCs w:val="28"/>
          <w:lang w:val="uk-UA"/>
        </w:rPr>
      </w:pPr>
    </w:p>
    <w:p w:rsidR="004907AC" w:rsidRPr="004422A9" w:rsidRDefault="004907AC" w:rsidP="004422A9">
      <w:pPr>
        <w:spacing w:line="360" w:lineRule="auto"/>
        <w:contextualSpacing/>
        <w:jc w:val="center"/>
        <w:rPr>
          <w:rFonts w:ascii="Times New Roman" w:hAnsi="Times New Roman"/>
          <w:b/>
          <w:sz w:val="28"/>
          <w:szCs w:val="28"/>
          <w:lang w:val="uk-UA"/>
        </w:rPr>
      </w:pPr>
      <w:r w:rsidRPr="004422A9">
        <w:rPr>
          <w:rFonts w:ascii="Times New Roman" w:hAnsi="Times New Roman"/>
          <w:b/>
          <w:sz w:val="28"/>
          <w:szCs w:val="28"/>
          <w:lang w:val="uk-UA"/>
        </w:rPr>
        <w:t>КОНЦЕПТУАЛЬНІ ПІДХОДИ ФОРМУВАНН</w:t>
      </w:r>
      <w:r w:rsidR="002C55E5">
        <w:rPr>
          <w:rFonts w:ascii="Times New Roman" w:hAnsi="Times New Roman"/>
          <w:b/>
          <w:sz w:val="28"/>
          <w:szCs w:val="28"/>
          <w:lang w:val="uk-UA"/>
        </w:rPr>
        <w:t>Я</w:t>
      </w:r>
      <w:r w:rsidRPr="004422A9">
        <w:rPr>
          <w:rFonts w:ascii="Times New Roman" w:hAnsi="Times New Roman"/>
          <w:b/>
          <w:sz w:val="28"/>
          <w:szCs w:val="28"/>
          <w:lang w:val="uk-UA"/>
        </w:rPr>
        <w:t xml:space="preserve"> ДИЗАЙНУ СЕРЕДОВИЩА </w:t>
      </w:r>
      <w:r w:rsidR="002C55E5">
        <w:rPr>
          <w:rFonts w:ascii="Times New Roman" w:hAnsi="Times New Roman"/>
          <w:b/>
          <w:sz w:val="28"/>
          <w:szCs w:val="28"/>
          <w:lang w:val="uk-UA"/>
        </w:rPr>
        <w:t>В</w:t>
      </w:r>
      <w:r w:rsidRPr="004422A9">
        <w:rPr>
          <w:rFonts w:ascii="Times New Roman" w:hAnsi="Times New Roman"/>
          <w:b/>
          <w:sz w:val="28"/>
          <w:szCs w:val="28"/>
          <w:lang w:val="uk-UA"/>
        </w:rPr>
        <w:t xml:space="preserve"> КОНТЕКСТІ РОЗВИТКУ СУЧАСНИХ НАУКОВИХ НАПРЯМІВ </w:t>
      </w:r>
    </w:p>
    <w:p w:rsidR="004907AC" w:rsidRPr="004422A9" w:rsidRDefault="004907AC" w:rsidP="004422A9">
      <w:pPr>
        <w:spacing w:line="360" w:lineRule="auto"/>
        <w:contextualSpacing/>
        <w:jc w:val="center"/>
        <w:rPr>
          <w:rFonts w:ascii="Times New Roman" w:hAnsi="Times New Roman"/>
          <w:b/>
          <w:sz w:val="28"/>
          <w:szCs w:val="28"/>
          <w:lang w:val="uk-UA"/>
        </w:rPr>
      </w:pPr>
    </w:p>
    <w:p w:rsidR="004907AC" w:rsidRPr="004422A9" w:rsidRDefault="004907AC" w:rsidP="004422A9">
      <w:pPr>
        <w:spacing w:line="360" w:lineRule="auto"/>
        <w:ind w:firstLine="709"/>
        <w:contextualSpacing/>
        <w:jc w:val="both"/>
        <w:rPr>
          <w:rFonts w:ascii="Times New Roman" w:hAnsi="Times New Roman"/>
          <w:i/>
          <w:sz w:val="28"/>
          <w:szCs w:val="28"/>
          <w:lang w:val="uk-UA"/>
        </w:rPr>
      </w:pPr>
      <w:r w:rsidRPr="004422A9">
        <w:rPr>
          <w:rFonts w:ascii="Times New Roman" w:hAnsi="Times New Roman"/>
          <w:i/>
          <w:sz w:val="28"/>
          <w:szCs w:val="28"/>
          <w:lang w:val="uk-UA"/>
        </w:rPr>
        <w:t xml:space="preserve">У статті розглядаються найпоширеніші підходи, які використовують дизайнери в створенні сучасного інтер’єру в рамках </w:t>
      </w:r>
      <w:r w:rsidR="00E64B52" w:rsidRPr="004422A9">
        <w:rPr>
          <w:rFonts w:ascii="Times New Roman" w:hAnsi="Times New Roman"/>
          <w:i/>
          <w:sz w:val="28"/>
          <w:szCs w:val="28"/>
          <w:lang w:val="uk-UA"/>
        </w:rPr>
        <w:t>вивчення</w:t>
      </w:r>
      <w:r w:rsidRPr="004422A9">
        <w:rPr>
          <w:rFonts w:ascii="Times New Roman" w:hAnsi="Times New Roman"/>
          <w:i/>
          <w:sz w:val="28"/>
          <w:szCs w:val="28"/>
          <w:lang w:val="uk-UA"/>
        </w:rPr>
        <w:t xml:space="preserve"> формування внутрішнього середовища видовищних споруд ХХІ ст. Проаналізовано концептуальні підходи та методи формоутворення в контексті розвитку новітніх технологій. </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b/>
          <w:i/>
          <w:sz w:val="28"/>
          <w:szCs w:val="28"/>
          <w:lang w:val="uk-UA"/>
        </w:rPr>
        <w:t>Ключові слова</w:t>
      </w:r>
      <w:r w:rsidRPr="004422A9">
        <w:rPr>
          <w:rFonts w:ascii="Times New Roman" w:hAnsi="Times New Roman"/>
          <w:i/>
          <w:sz w:val="28"/>
          <w:szCs w:val="28"/>
          <w:lang w:val="uk-UA"/>
        </w:rPr>
        <w:t>: концептуальні підходи, дизайн середовища, формоутворення.</w:t>
      </w:r>
    </w:p>
    <w:p w:rsidR="004907AC" w:rsidRPr="004422A9" w:rsidRDefault="004907AC" w:rsidP="004422A9">
      <w:pPr>
        <w:spacing w:line="360" w:lineRule="auto"/>
        <w:contextualSpacing/>
        <w:jc w:val="both"/>
        <w:rPr>
          <w:rFonts w:ascii="Times New Roman" w:hAnsi="Times New Roman"/>
          <w:sz w:val="28"/>
          <w:szCs w:val="28"/>
          <w:lang w:val="uk-UA"/>
        </w:rPr>
      </w:pPr>
    </w:p>
    <w:p w:rsidR="004907AC" w:rsidRPr="004422A9" w:rsidRDefault="004907AC" w:rsidP="004422A9">
      <w:pPr>
        <w:spacing w:line="360" w:lineRule="auto"/>
        <w:contextualSpacing/>
        <w:jc w:val="right"/>
        <w:rPr>
          <w:rFonts w:ascii="Times New Roman" w:hAnsi="Times New Roman"/>
          <w:sz w:val="28"/>
          <w:szCs w:val="28"/>
          <w:lang w:val="uk-UA"/>
        </w:rPr>
      </w:pPr>
      <w:r w:rsidRPr="004422A9">
        <w:rPr>
          <w:rFonts w:ascii="Times New Roman" w:hAnsi="Times New Roman"/>
          <w:sz w:val="28"/>
          <w:szCs w:val="28"/>
          <w:lang w:val="uk-UA"/>
        </w:rPr>
        <w:t>Н. В. БОРОДЧЕНКО</w:t>
      </w:r>
    </w:p>
    <w:p w:rsidR="004907AC" w:rsidRPr="004422A9" w:rsidRDefault="004907AC" w:rsidP="004422A9">
      <w:pPr>
        <w:spacing w:line="360" w:lineRule="auto"/>
        <w:contextualSpacing/>
        <w:jc w:val="right"/>
        <w:rPr>
          <w:rFonts w:ascii="Times New Roman" w:hAnsi="Times New Roman"/>
          <w:sz w:val="28"/>
          <w:szCs w:val="28"/>
          <w:lang w:val="uk-UA"/>
        </w:rPr>
      </w:pPr>
    </w:p>
    <w:p w:rsidR="004907AC" w:rsidRPr="004422A9" w:rsidRDefault="004907AC" w:rsidP="004422A9">
      <w:pPr>
        <w:spacing w:line="360" w:lineRule="auto"/>
        <w:contextualSpacing/>
        <w:jc w:val="center"/>
        <w:rPr>
          <w:rFonts w:ascii="Times New Roman" w:hAnsi="Times New Roman"/>
          <w:b/>
          <w:sz w:val="28"/>
          <w:szCs w:val="28"/>
          <w:lang w:val="uk-UA"/>
        </w:rPr>
      </w:pPr>
      <w:r w:rsidRPr="004422A9">
        <w:rPr>
          <w:rFonts w:ascii="Times New Roman" w:hAnsi="Times New Roman"/>
          <w:b/>
          <w:sz w:val="28"/>
          <w:szCs w:val="28"/>
          <w:lang w:val="uk-UA"/>
        </w:rPr>
        <w:t>КОНЦЕПТУАЛЬНЫЕ ПОДХОДЫ ФОРМИРОВАНИ</w:t>
      </w:r>
      <w:r w:rsidR="002C55E5">
        <w:rPr>
          <w:rFonts w:ascii="Times New Roman" w:hAnsi="Times New Roman"/>
          <w:b/>
          <w:sz w:val="28"/>
          <w:szCs w:val="28"/>
          <w:lang w:val="uk-UA"/>
        </w:rPr>
        <w:t>Я</w:t>
      </w:r>
      <w:r w:rsidRPr="004422A9">
        <w:rPr>
          <w:rFonts w:ascii="Times New Roman" w:hAnsi="Times New Roman"/>
          <w:b/>
          <w:sz w:val="28"/>
          <w:szCs w:val="28"/>
          <w:lang w:val="uk-UA"/>
        </w:rPr>
        <w:t xml:space="preserve"> ДИЗАЙНА СРЕДЫ В КОНТЕКСТЕ РАЗВИТИЯ СОВРЕМЕННЫХ НАУЧНЫХ НАПРАВЛЕНИЙ</w:t>
      </w:r>
    </w:p>
    <w:p w:rsidR="004907AC" w:rsidRPr="004422A9" w:rsidRDefault="004907AC" w:rsidP="004422A9">
      <w:pPr>
        <w:spacing w:line="360" w:lineRule="auto"/>
        <w:contextualSpacing/>
        <w:jc w:val="right"/>
        <w:rPr>
          <w:rFonts w:ascii="Times New Roman" w:hAnsi="Times New Roman"/>
          <w:sz w:val="28"/>
          <w:szCs w:val="28"/>
          <w:lang w:val="uk-UA"/>
        </w:rPr>
      </w:pPr>
    </w:p>
    <w:p w:rsidR="004907AC" w:rsidRPr="004422A9" w:rsidRDefault="004907AC" w:rsidP="004422A9">
      <w:pPr>
        <w:spacing w:line="360" w:lineRule="auto"/>
        <w:ind w:firstLine="709"/>
        <w:contextualSpacing/>
        <w:jc w:val="both"/>
        <w:rPr>
          <w:rFonts w:ascii="Times New Roman" w:hAnsi="Times New Roman"/>
          <w:i/>
          <w:sz w:val="28"/>
          <w:szCs w:val="28"/>
        </w:rPr>
      </w:pPr>
      <w:r w:rsidRPr="004422A9">
        <w:rPr>
          <w:rFonts w:ascii="Times New Roman" w:hAnsi="Times New Roman"/>
          <w:i/>
          <w:sz w:val="28"/>
          <w:szCs w:val="28"/>
        </w:rPr>
        <w:t xml:space="preserve">В статье рассматриваются наиболее распространенные подходы, </w:t>
      </w:r>
      <w:proofErr w:type="spellStart"/>
      <w:r w:rsidRPr="004422A9">
        <w:rPr>
          <w:rFonts w:ascii="Times New Roman" w:hAnsi="Times New Roman"/>
          <w:i/>
          <w:sz w:val="28"/>
          <w:szCs w:val="28"/>
          <w:lang w:val="uk-UA"/>
        </w:rPr>
        <w:t>котор</w:t>
      </w:r>
      <w:r w:rsidRPr="004422A9">
        <w:rPr>
          <w:rFonts w:ascii="Times New Roman" w:hAnsi="Times New Roman"/>
          <w:i/>
          <w:sz w:val="28"/>
          <w:szCs w:val="28"/>
        </w:rPr>
        <w:t>ые</w:t>
      </w:r>
      <w:proofErr w:type="spellEnd"/>
      <w:r w:rsidRPr="004422A9">
        <w:rPr>
          <w:rFonts w:ascii="Times New Roman" w:hAnsi="Times New Roman"/>
          <w:i/>
          <w:sz w:val="28"/>
          <w:szCs w:val="28"/>
        </w:rPr>
        <w:t xml:space="preserve"> используют дизайнеры в создании современного интерьера в рамках исследования формирования внутренней среды зрелищных сооружений XXI века. Проанализированы концептуальные подходы и методы формообразования в контексте развития новейших технологий.</w:t>
      </w:r>
    </w:p>
    <w:p w:rsidR="004907AC" w:rsidRPr="004422A9" w:rsidRDefault="004907AC" w:rsidP="004422A9">
      <w:pPr>
        <w:spacing w:line="360" w:lineRule="auto"/>
        <w:ind w:firstLine="709"/>
        <w:contextualSpacing/>
        <w:jc w:val="both"/>
        <w:rPr>
          <w:rFonts w:ascii="Times New Roman" w:hAnsi="Times New Roman"/>
          <w:i/>
          <w:sz w:val="28"/>
          <w:szCs w:val="28"/>
        </w:rPr>
      </w:pPr>
      <w:r w:rsidRPr="004422A9">
        <w:rPr>
          <w:rFonts w:ascii="Times New Roman" w:hAnsi="Times New Roman"/>
          <w:b/>
          <w:i/>
          <w:sz w:val="28"/>
          <w:szCs w:val="28"/>
        </w:rPr>
        <w:t>Ключевые слова</w:t>
      </w:r>
      <w:r w:rsidRPr="004422A9">
        <w:rPr>
          <w:rFonts w:ascii="Times New Roman" w:hAnsi="Times New Roman"/>
          <w:i/>
          <w:sz w:val="28"/>
          <w:szCs w:val="28"/>
        </w:rPr>
        <w:t>: концептуальные подходы, дизайн среды, формообразование.</w:t>
      </w:r>
    </w:p>
    <w:p w:rsidR="004907AC" w:rsidRPr="004422A9" w:rsidRDefault="004907AC" w:rsidP="004422A9">
      <w:pPr>
        <w:spacing w:line="360" w:lineRule="auto"/>
        <w:contextualSpacing/>
        <w:jc w:val="both"/>
        <w:rPr>
          <w:rFonts w:ascii="Times New Roman" w:hAnsi="Times New Roman"/>
          <w:sz w:val="28"/>
          <w:szCs w:val="28"/>
        </w:rPr>
      </w:pPr>
    </w:p>
    <w:p w:rsidR="00E64B52" w:rsidRPr="004422A9" w:rsidRDefault="00E64B52" w:rsidP="004422A9">
      <w:pPr>
        <w:spacing w:line="360" w:lineRule="auto"/>
        <w:contextualSpacing/>
        <w:jc w:val="right"/>
        <w:rPr>
          <w:rFonts w:ascii="Times New Roman" w:hAnsi="Times New Roman"/>
          <w:sz w:val="28"/>
          <w:szCs w:val="28"/>
          <w:lang w:val="en-US"/>
        </w:rPr>
      </w:pPr>
      <w:r w:rsidRPr="004422A9">
        <w:rPr>
          <w:rFonts w:ascii="Times New Roman" w:hAnsi="Times New Roman"/>
          <w:sz w:val="28"/>
          <w:szCs w:val="28"/>
          <w:lang w:val="en-US"/>
        </w:rPr>
        <w:t>N. V. BORODCHENKO</w:t>
      </w:r>
    </w:p>
    <w:p w:rsidR="00E64B52" w:rsidRPr="004422A9" w:rsidRDefault="00E64B52" w:rsidP="004422A9">
      <w:pPr>
        <w:spacing w:line="360" w:lineRule="auto"/>
        <w:contextualSpacing/>
        <w:jc w:val="right"/>
        <w:rPr>
          <w:rFonts w:ascii="Times New Roman" w:hAnsi="Times New Roman"/>
          <w:sz w:val="28"/>
          <w:szCs w:val="28"/>
          <w:lang w:val="en-US"/>
        </w:rPr>
      </w:pPr>
    </w:p>
    <w:p w:rsidR="00E64B52" w:rsidRPr="004422A9" w:rsidRDefault="00E64B52" w:rsidP="004422A9">
      <w:pPr>
        <w:spacing w:line="360" w:lineRule="auto"/>
        <w:contextualSpacing/>
        <w:jc w:val="center"/>
        <w:rPr>
          <w:rFonts w:ascii="Times New Roman" w:hAnsi="Times New Roman"/>
          <w:b/>
          <w:sz w:val="28"/>
          <w:szCs w:val="28"/>
          <w:lang w:val="en-US"/>
        </w:rPr>
      </w:pPr>
      <w:r w:rsidRPr="004422A9">
        <w:rPr>
          <w:rFonts w:ascii="Times New Roman" w:hAnsi="Times New Roman"/>
          <w:b/>
          <w:sz w:val="28"/>
          <w:szCs w:val="28"/>
          <w:lang w:val="en-US"/>
        </w:rPr>
        <w:t>THE FORMATION OF DESIGN ENVIRONMENT</w:t>
      </w:r>
      <w:r w:rsidR="002C55E5">
        <w:rPr>
          <w:rFonts w:ascii="Times New Roman" w:hAnsi="Times New Roman"/>
          <w:b/>
          <w:sz w:val="28"/>
          <w:szCs w:val="28"/>
          <w:lang w:val="uk-UA"/>
        </w:rPr>
        <w:t>’</w:t>
      </w:r>
      <w:r w:rsidRPr="004422A9">
        <w:rPr>
          <w:rFonts w:ascii="Times New Roman" w:hAnsi="Times New Roman"/>
          <w:b/>
          <w:sz w:val="28"/>
          <w:szCs w:val="28"/>
          <w:lang w:val="en-US"/>
        </w:rPr>
        <w:t xml:space="preserve"> </w:t>
      </w:r>
      <w:r w:rsidR="002C55E5" w:rsidRPr="004422A9">
        <w:rPr>
          <w:rFonts w:ascii="Times New Roman" w:hAnsi="Times New Roman"/>
          <w:b/>
          <w:sz w:val="28"/>
          <w:szCs w:val="28"/>
          <w:lang w:val="en-US"/>
        </w:rPr>
        <w:t xml:space="preserve">CONCEPTUAL APPROACHES IN </w:t>
      </w:r>
      <w:r w:rsidRPr="004422A9">
        <w:rPr>
          <w:rFonts w:ascii="Times New Roman" w:hAnsi="Times New Roman"/>
          <w:b/>
          <w:sz w:val="28"/>
          <w:szCs w:val="28"/>
          <w:lang w:val="en-US"/>
        </w:rPr>
        <w:t>THE CONTEXT OF CONTEMPORARY RESEARCH DIRECTIONS</w:t>
      </w:r>
    </w:p>
    <w:p w:rsidR="00E64B52" w:rsidRPr="004422A9" w:rsidRDefault="00E64B52" w:rsidP="004422A9">
      <w:pPr>
        <w:spacing w:line="360" w:lineRule="auto"/>
        <w:ind w:firstLine="709"/>
        <w:contextualSpacing/>
        <w:jc w:val="both"/>
        <w:rPr>
          <w:rFonts w:ascii="Times New Roman" w:hAnsi="Times New Roman"/>
          <w:sz w:val="28"/>
          <w:szCs w:val="28"/>
          <w:lang w:val="en-US"/>
        </w:rPr>
      </w:pPr>
    </w:p>
    <w:p w:rsidR="00E64B52" w:rsidRPr="004422A9" w:rsidRDefault="00E64B52" w:rsidP="004422A9">
      <w:pPr>
        <w:spacing w:line="360" w:lineRule="auto"/>
        <w:ind w:firstLine="709"/>
        <w:contextualSpacing/>
        <w:jc w:val="both"/>
        <w:rPr>
          <w:rFonts w:ascii="Times New Roman" w:hAnsi="Times New Roman"/>
          <w:sz w:val="28"/>
          <w:szCs w:val="28"/>
          <w:lang w:val="en-US"/>
        </w:rPr>
      </w:pPr>
      <w:r w:rsidRPr="004422A9">
        <w:rPr>
          <w:rFonts w:ascii="Times New Roman" w:hAnsi="Times New Roman"/>
          <w:sz w:val="28"/>
          <w:szCs w:val="28"/>
          <w:lang w:val="en-US"/>
        </w:rPr>
        <w:t>The most common designer’s approaches of modern interior creation in the context of entertainment facilities’ environment formation of XXI century research are discussed in the article. The conceptual approaches and methods of formation in the context of new technologies were analyzed.</w:t>
      </w:r>
    </w:p>
    <w:p w:rsidR="00E64B52" w:rsidRPr="004422A9" w:rsidRDefault="00E64B52" w:rsidP="004422A9">
      <w:pPr>
        <w:spacing w:line="360" w:lineRule="auto"/>
        <w:ind w:firstLine="709"/>
        <w:contextualSpacing/>
        <w:jc w:val="both"/>
        <w:rPr>
          <w:rFonts w:ascii="Times New Roman" w:hAnsi="Times New Roman"/>
          <w:sz w:val="28"/>
          <w:szCs w:val="28"/>
          <w:lang w:val="en-US"/>
        </w:rPr>
      </w:pPr>
      <w:r w:rsidRPr="004422A9">
        <w:rPr>
          <w:rFonts w:ascii="Times New Roman" w:hAnsi="Times New Roman"/>
          <w:b/>
          <w:sz w:val="28"/>
          <w:szCs w:val="28"/>
          <w:lang w:val="en-US"/>
        </w:rPr>
        <w:t>Keywords</w:t>
      </w:r>
      <w:r w:rsidRPr="004422A9">
        <w:rPr>
          <w:rFonts w:ascii="Times New Roman" w:hAnsi="Times New Roman"/>
          <w:sz w:val="28"/>
          <w:szCs w:val="28"/>
          <w:lang w:val="en-US"/>
        </w:rPr>
        <w:t>: conceptual approaches, environmental design, shape formation.</w:t>
      </w:r>
    </w:p>
    <w:p w:rsidR="00E64B52" w:rsidRPr="004422A9" w:rsidRDefault="00E64B52" w:rsidP="004422A9">
      <w:pPr>
        <w:spacing w:line="360" w:lineRule="auto"/>
        <w:contextualSpacing/>
        <w:jc w:val="right"/>
        <w:rPr>
          <w:rFonts w:ascii="Times New Roman" w:hAnsi="Times New Roman"/>
          <w:sz w:val="28"/>
          <w:szCs w:val="28"/>
          <w:lang w:val="en-US"/>
        </w:rPr>
      </w:pP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Початок ХХІ століття характеризується відродженням зацікавленості в розвитку культурного та духовного аспектів життя сучасного суспільства. На тлі масової глобалізації, що намітилася вже на кінці ХХ ст. спостерігаються тенденції до комерціалізації культури в різних її сферах. На початку XXI століття сучасні дослідники констатують ті ж культурні явища: «Сучасні тенденції мають кумулятивний характер і вже привели до створення критичної маси змін, що торкнулися самі основи змісту і д</w:t>
      </w:r>
      <w:r w:rsidR="00FE215D" w:rsidRPr="004422A9">
        <w:rPr>
          <w:rFonts w:ascii="Times New Roman" w:hAnsi="Times New Roman"/>
          <w:sz w:val="28"/>
          <w:szCs w:val="28"/>
          <w:lang w:val="uk-UA"/>
        </w:rPr>
        <w:t>іяльності культурних інститутів</w:t>
      </w:r>
      <w:r w:rsidRPr="004422A9">
        <w:rPr>
          <w:rFonts w:ascii="Times New Roman" w:hAnsi="Times New Roman"/>
          <w:sz w:val="28"/>
          <w:szCs w:val="28"/>
          <w:lang w:val="uk-UA"/>
        </w:rPr>
        <w:t>»</w:t>
      </w:r>
      <w:r w:rsidR="004422A9" w:rsidRPr="004422A9">
        <w:rPr>
          <w:rFonts w:ascii="Times New Roman" w:hAnsi="Times New Roman"/>
          <w:sz w:val="28"/>
          <w:szCs w:val="28"/>
          <w:lang w:val="uk-UA"/>
        </w:rPr>
        <w:t xml:space="preserve"> </w:t>
      </w:r>
      <w:r w:rsidRPr="004422A9">
        <w:rPr>
          <w:rFonts w:ascii="Times New Roman" w:hAnsi="Times New Roman"/>
          <w:sz w:val="28"/>
          <w:szCs w:val="28"/>
          <w:lang w:val="uk-UA"/>
        </w:rPr>
        <w:t>[</w:t>
      </w:r>
      <w:r w:rsidR="004422A9" w:rsidRPr="004422A9">
        <w:rPr>
          <w:rFonts w:ascii="Times New Roman" w:hAnsi="Times New Roman"/>
          <w:sz w:val="28"/>
          <w:szCs w:val="28"/>
          <w:lang w:val="uk-UA"/>
        </w:rPr>
        <w:t>15, с</w:t>
      </w:r>
      <w:r w:rsidRPr="004422A9">
        <w:rPr>
          <w:rFonts w:ascii="Times New Roman" w:hAnsi="Times New Roman"/>
          <w:sz w:val="28"/>
          <w:szCs w:val="28"/>
          <w:lang w:val="uk-UA"/>
        </w:rPr>
        <w:t>. 40].</w:t>
      </w:r>
      <w:r w:rsidR="00FE215D" w:rsidRPr="004422A9">
        <w:rPr>
          <w:rFonts w:ascii="Times New Roman" w:hAnsi="Times New Roman"/>
          <w:sz w:val="28"/>
          <w:szCs w:val="28"/>
          <w:lang w:val="uk-UA"/>
        </w:rPr>
        <w:t xml:space="preserve"> </w:t>
      </w:r>
      <w:r w:rsidRPr="004422A9">
        <w:rPr>
          <w:rFonts w:ascii="Times New Roman" w:hAnsi="Times New Roman"/>
          <w:sz w:val="28"/>
          <w:szCs w:val="28"/>
          <w:lang w:val="uk-UA"/>
        </w:rPr>
        <w:t xml:space="preserve">Поширення доступності </w:t>
      </w:r>
      <w:r w:rsidR="00683EBF">
        <w:rPr>
          <w:rFonts w:ascii="Times New Roman" w:hAnsi="Times New Roman"/>
          <w:sz w:val="28"/>
          <w:szCs w:val="28"/>
          <w:lang w:val="uk-UA"/>
        </w:rPr>
        <w:t>до</w:t>
      </w:r>
      <w:r w:rsidRPr="004422A9">
        <w:rPr>
          <w:rFonts w:ascii="Times New Roman" w:hAnsi="Times New Roman"/>
          <w:sz w:val="28"/>
          <w:szCs w:val="28"/>
          <w:lang w:val="uk-UA"/>
        </w:rPr>
        <w:t xml:space="preserve"> Інтернету</w:t>
      </w:r>
      <w:r w:rsidR="00683EBF">
        <w:rPr>
          <w:rFonts w:ascii="Times New Roman" w:hAnsi="Times New Roman"/>
          <w:sz w:val="28"/>
          <w:szCs w:val="28"/>
          <w:lang w:val="uk-UA"/>
        </w:rPr>
        <w:t xml:space="preserve"> та </w:t>
      </w:r>
      <w:r w:rsidRPr="004422A9">
        <w:rPr>
          <w:rFonts w:ascii="Times New Roman" w:hAnsi="Times New Roman"/>
          <w:sz w:val="28"/>
          <w:szCs w:val="28"/>
          <w:lang w:val="uk-UA"/>
        </w:rPr>
        <w:t xml:space="preserve">вільного доступу до будь-якої інформації, в тому числі відео концертів, театральних постанов, фільмів, тощо, не виходячи з дому, сприяє суспільству споживання та загострює проблему деградації та культурологічного застою. На такому протистоянні починає формуватися нові критерії та вимоги до видовища, що було б комерційно вигідним та примусило сучасного споживача вийти за межі свого комфорту. Прагнення до створення нового видовищного об’єкту, який би відповідав цім вимогам, потребує формування нових концепцій та підходів в </w:t>
      </w:r>
      <w:proofErr w:type="spellStart"/>
      <w:r w:rsidRPr="004422A9">
        <w:rPr>
          <w:rFonts w:ascii="Times New Roman" w:hAnsi="Times New Roman"/>
          <w:sz w:val="28"/>
          <w:szCs w:val="28"/>
          <w:lang w:val="uk-UA"/>
        </w:rPr>
        <w:t>середовищному</w:t>
      </w:r>
      <w:proofErr w:type="spellEnd"/>
      <w:r w:rsidRPr="004422A9">
        <w:rPr>
          <w:rFonts w:ascii="Times New Roman" w:hAnsi="Times New Roman"/>
          <w:sz w:val="28"/>
          <w:szCs w:val="28"/>
          <w:lang w:val="uk-UA"/>
        </w:rPr>
        <w:t xml:space="preserve"> дизайні, які можуть передбачити майбутні тенденції та вивести вітчизняний дизайн інтер’єрів театрів, кінотеатрів та концертних залів на новий рівень.</w:t>
      </w:r>
    </w:p>
    <w:p w:rsidR="00FE215D" w:rsidRPr="004422A9" w:rsidRDefault="00FE215D"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Мета статті – виявити основні концептуальні прийоми на напрямки формування внутрішнього середовища сучасних інтер’єрів та об означити коло </w:t>
      </w:r>
      <w:r w:rsidRPr="004422A9">
        <w:rPr>
          <w:rFonts w:ascii="Times New Roman" w:hAnsi="Times New Roman"/>
          <w:sz w:val="28"/>
          <w:szCs w:val="28"/>
          <w:lang w:val="uk-UA"/>
        </w:rPr>
        <w:lastRenderedPageBreak/>
        <w:t>тенденцій, які формуються під впливом наукового технічного розвитку на початку ХХІ століття.</w:t>
      </w:r>
    </w:p>
    <w:p w:rsidR="00943C46" w:rsidRPr="004422A9" w:rsidRDefault="002B1FCB" w:rsidP="00943C46">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Аналіз теоретичного доробку на об означену тему показав, що на сьогодні не має ґрунтовних вітчизняних наукових праць, які б розглядали означену тему. </w:t>
      </w:r>
      <w:r w:rsidR="00D434B2" w:rsidRPr="004422A9">
        <w:rPr>
          <w:rFonts w:ascii="Times New Roman" w:hAnsi="Times New Roman"/>
          <w:sz w:val="28"/>
          <w:szCs w:val="28"/>
          <w:lang w:val="uk-UA"/>
        </w:rPr>
        <w:t xml:space="preserve"> Систематизація проектних принципів, дає змогу вичленити основні позиції, які висвітлені в роботах сучасних теоретиків та практиків. </w:t>
      </w:r>
      <w:r w:rsidR="00943C46">
        <w:rPr>
          <w:rFonts w:ascii="Times New Roman" w:hAnsi="Times New Roman"/>
          <w:sz w:val="28"/>
          <w:szCs w:val="28"/>
          <w:lang w:val="uk-UA"/>
        </w:rPr>
        <w:t xml:space="preserve"> </w:t>
      </w:r>
      <w:r w:rsidRPr="004422A9">
        <w:rPr>
          <w:rFonts w:ascii="Times New Roman" w:hAnsi="Times New Roman"/>
          <w:sz w:val="28"/>
          <w:szCs w:val="28"/>
          <w:lang w:val="uk-UA"/>
        </w:rPr>
        <w:t>Дизайн-проектування охоплює фактично всю предметно-просторове середовище проживання людини, об'єднує в собі і науково-технічний підхід, і художньо-образну, філософську складові. Дизайнери відкривають для суспільства нові форми, конструкції і технології, виховують смак і організують життєвий простір і соціокультурні комунікації, часто провокують новий виток споживання</w:t>
      </w:r>
      <w:r w:rsidR="00943C46" w:rsidRPr="004422A9">
        <w:rPr>
          <w:rFonts w:ascii="Times New Roman" w:hAnsi="Times New Roman"/>
          <w:sz w:val="28"/>
          <w:szCs w:val="28"/>
          <w:lang w:val="uk-UA"/>
        </w:rPr>
        <w:t>[14]</w:t>
      </w:r>
      <w:r w:rsidRPr="004422A9">
        <w:rPr>
          <w:rFonts w:ascii="Times New Roman" w:hAnsi="Times New Roman"/>
          <w:sz w:val="28"/>
          <w:szCs w:val="28"/>
          <w:lang w:val="uk-UA"/>
        </w:rPr>
        <w:t xml:space="preserve">. Саме такі аспекти, але з позиції розвитку екологічного дизайну вивчають такі науковці як М. В. </w:t>
      </w:r>
      <w:proofErr w:type="spellStart"/>
      <w:r w:rsidRPr="004422A9">
        <w:rPr>
          <w:rFonts w:ascii="Times New Roman" w:hAnsi="Times New Roman"/>
          <w:sz w:val="28"/>
          <w:szCs w:val="28"/>
          <w:lang w:val="uk-UA"/>
        </w:rPr>
        <w:t>Панкіною</w:t>
      </w:r>
      <w:proofErr w:type="spellEnd"/>
      <w:r w:rsidRPr="004422A9">
        <w:rPr>
          <w:rFonts w:ascii="Times New Roman" w:hAnsi="Times New Roman"/>
          <w:sz w:val="28"/>
          <w:szCs w:val="28"/>
          <w:lang w:val="uk-UA"/>
        </w:rPr>
        <w:t xml:space="preserve">, С. В. Захаровою, А.А. </w:t>
      </w:r>
      <w:proofErr w:type="spellStart"/>
      <w:r w:rsidRPr="004422A9">
        <w:rPr>
          <w:rFonts w:ascii="Times New Roman" w:hAnsi="Times New Roman"/>
          <w:sz w:val="28"/>
          <w:szCs w:val="28"/>
          <w:lang w:val="uk-UA"/>
        </w:rPr>
        <w:t>Уваровим</w:t>
      </w:r>
      <w:proofErr w:type="spellEnd"/>
      <w:r w:rsidRPr="004422A9">
        <w:rPr>
          <w:rFonts w:ascii="Times New Roman" w:hAnsi="Times New Roman"/>
          <w:sz w:val="28"/>
          <w:szCs w:val="28"/>
          <w:lang w:val="uk-UA"/>
        </w:rPr>
        <w:t xml:space="preserve">, О.О. Орловою, Ю.С. </w:t>
      </w:r>
      <w:proofErr w:type="spellStart"/>
      <w:r w:rsidRPr="004422A9">
        <w:rPr>
          <w:rFonts w:ascii="Times New Roman" w:hAnsi="Times New Roman"/>
          <w:sz w:val="28"/>
          <w:szCs w:val="28"/>
          <w:lang w:val="uk-UA"/>
        </w:rPr>
        <w:t>Лебедевим</w:t>
      </w:r>
      <w:proofErr w:type="spellEnd"/>
      <w:r w:rsidRPr="004422A9">
        <w:rPr>
          <w:rFonts w:ascii="Times New Roman" w:hAnsi="Times New Roman"/>
          <w:sz w:val="28"/>
          <w:szCs w:val="28"/>
          <w:lang w:val="uk-UA"/>
        </w:rPr>
        <w:t xml:space="preserve">, В.Г. Власовим. </w:t>
      </w:r>
      <w:r w:rsidR="00943C46" w:rsidRPr="004422A9">
        <w:rPr>
          <w:rFonts w:ascii="Times New Roman" w:hAnsi="Times New Roman"/>
          <w:sz w:val="28"/>
          <w:szCs w:val="28"/>
          <w:lang w:val="uk-UA"/>
        </w:rPr>
        <w:t xml:space="preserve">Тенденції проектування сучасного навколишнього середовища під кутом зору накопиченого досвіду всіх минулих епох через ідею синтезу та особливості сучасного періоду проектно-художньої практики  висвітлюються в наукових працях Н. І.  </w:t>
      </w:r>
      <w:proofErr w:type="spellStart"/>
      <w:r w:rsidR="00943C46" w:rsidRPr="004422A9">
        <w:rPr>
          <w:rFonts w:ascii="Times New Roman" w:hAnsi="Times New Roman"/>
          <w:sz w:val="28"/>
          <w:szCs w:val="28"/>
          <w:lang w:val="uk-UA"/>
        </w:rPr>
        <w:t>Барсукової</w:t>
      </w:r>
      <w:proofErr w:type="spellEnd"/>
      <w:r w:rsidR="00943C46" w:rsidRPr="004422A9">
        <w:rPr>
          <w:rFonts w:ascii="Times New Roman" w:hAnsi="Times New Roman"/>
          <w:sz w:val="28"/>
          <w:szCs w:val="28"/>
          <w:lang w:val="uk-UA"/>
        </w:rPr>
        <w:t xml:space="preserve"> [1]</w:t>
      </w:r>
    </w:p>
    <w:p w:rsidR="002B1FCB"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Для сучасного дизайнера інтер’єрів також важливіше проектування не об’єкту, а цікавої різнопланової теми, сюжетів, в яких цей </w:t>
      </w:r>
      <w:proofErr w:type="spellStart"/>
      <w:r w:rsidRPr="004422A9">
        <w:rPr>
          <w:rFonts w:ascii="Times New Roman" w:hAnsi="Times New Roman"/>
          <w:sz w:val="28"/>
          <w:szCs w:val="28"/>
          <w:lang w:val="uk-UA"/>
        </w:rPr>
        <w:t>середовищний</w:t>
      </w:r>
      <w:proofErr w:type="spellEnd"/>
      <w:r w:rsidRPr="004422A9">
        <w:rPr>
          <w:rFonts w:ascii="Times New Roman" w:hAnsi="Times New Roman"/>
          <w:sz w:val="28"/>
          <w:szCs w:val="28"/>
          <w:lang w:val="uk-UA"/>
        </w:rPr>
        <w:t xml:space="preserve"> об’єкт «оживає», що є основоположним в формуванні внутрішнього середовища саме видовищних споруд. У дизайн-проектуванні прийнято мислити «відкритою формою», щоб найкращим чином осмислити відносини людини і речей у просторі. </w:t>
      </w:r>
      <w:r w:rsidR="002B1FCB" w:rsidRPr="004422A9">
        <w:rPr>
          <w:rFonts w:ascii="Times New Roman" w:hAnsi="Times New Roman"/>
          <w:sz w:val="28"/>
          <w:szCs w:val="28"/>
          <w:lang w:val="uk-UA"/>
        </w:rPr>
        <w:t xml:space="preserve">Посилення у </w:t>
      </w:r>
      <w:r w:rsidRPr="004422A9">
        <w:rPr>
          <w:rFonts w:ascii="Times New Roman" w:hAnsi="Times New Roman"/>
          <w:sz w:val="28"/>
          <w:szCs w:val="28"/>
          <w:lang w:val="uk-UA"/>
        </w:rPr>
        <w:t>новітній дизайн-архітектурі сенс</w:t>
      </w:r>
      <w:r w:rsidR="002B1FCB" w:rsidRPr="004422A9">
        <w:rPr>
          <w:rFonts w:ascii="Times New Roman" w:hAnsi="Times New Roman"/>
          <w:sz w:val="28"/>
          <w:szCs w:val="28"/>
          <w:lang w:val="uk-UA"/>
        </w:rPr>
        <w:t>у</w:t>
      </w:r>
      <w:r w:rsidRPr="004422A9">
        <w:rPr>
          <w:rFonts w:ascii="Times New Roman" w:hAnsi="Times New Roman"/>
          <w:sz w:val="28"/>
          <w:szCs w:val="28"/>
          <w:lang w:val="uk-UA"/>
        </w:rPr>
        <w:t xml:space="preserve"> «інтегративних функцій речей» (термін В. Ф. Сидоренко) як комплексу комунікативних, семантичних і емблематичних функцій</w:t>
      </w:r>
      <w:r w:rsidR="002B1FCB" w:rsidRPr="004422A9">
        <w:rPr>
          <w:rFonts w:ascii="Times New Roman" w:hAnsi="Times New Roman"/>
          <w:sz w:val="28"/>
          <w:szCs w:val="28"/>
          <w:lang w:val="uk-UA"/>
        </w:rPr>
        <w:t xml:space="preserve"> розглядається В.Г. Власовим</w:t>
      </w:r>
      <w:r w:rsidRPr="004422A9">
        <w:rPr>
          <w:rFonts w:ascii="Times New Roman" w:hAnsi="Times New Roman"/>
          <w:sz w:val="28"/>
          <w:szCs w:val="28"/>
          <w:lang w:val="uk-UA"/>
        </w:rPr>
        <w:t xml:space="preserve"> [</w:t>
      </w:r>
      <w:r w:rsidR="004422A9" w:rsidRPr="004422A9">
        <w:rPr>
          <w:rFonts w:ascii="Times New Roman" w:hAnsi="Times New Roman"/>
          <w:sz w:val="28"/>
          <w:szCs w:val="28"/>
          <w:lang w:val="uk-UA"/>
        </w:rPr>
        <w:t>3</w:t>
      </w:r>
      <w:r w:rsidRPr="004422A9">
        <w:rPr>
          <w:rFonts w:ascii="Times New Roman" w:hAnsi="Times New Roman"/>
          <w:sz w:val="28"/>
          <w:szCs w:val="28"/>
          <w:lang w:val="uk-UA"/>
        </w:rPr>
        <w:t>]</w:t>
      </w:r>
      <w:r w:rsidR="00683EBF">
        <w:rPr>
          <w:rFonts w:ascii="Times New Roman" w:hAnsi="Times New Roman"/>
          <w:sz w:val="28"/>
          <w:szCs w:val="28"/>
          <w:lang w:val="uk-UA"/>
        </w:rPr>
        <w:t xml:space="preserve">, </w:t>
      </w:r>
      <w:r w:rsidR="002B1FCB" w:rsidRPr="004422A9">
        <w:rPr>
          <w:rFonts w:ascii="Times New Roman" w:hAnsi="Times New Roman"/>
          <w:sz w:val="28"/>
          <w:szCs w:val="28"/>
          <w:lang w:val="uk-UA"/>
        </w:rPr>
        <w:t xml:space="preserve">Г. Г. </w:t>
      </w:r>
      <w:proofErr w:type="spellStart"/>
      <w:r w:rsidR="002B1FCB" w:rsidRPr="004422A9">
        <w:rPr>
          <w:rFonts w:ascii="Times New Roman" w:hAnsi="Times New Roman"/>
          <w:sz w:val="28"/>
          <w:szCs w:val="28"/>
          <w:lang w:val="uk-UA"/>
        </w:rPr>
        <w:t>Кур’єровою</w:t>
      </w:r>
      <w:proofErr w:type="spellEnd"/>
      <w:r w:rsidR="00683EBF">
        <w:rPr>
          <w:rFonts w:ascii="Times New Roman" w:hAnsi="Times New Roman"/>
          <w:sz w:val="28"/>
          <w:szCs w:val="28"/>
          <w:lang w:val="uk-UA"/>
        </w:rPr>
        <w:t xml:space="preserve"> [12]</w:t>
      </w:r>
      <w:r w:rsidR="002B1FCB" w:rsidRPr="004422A9">
        <w:rPr>
          <w:rFonts w:ascii="Times New Roman" w:hAnsi="Times New Roman"/>
          <w:sz w:val="28"/>
          <w:szCs w:val="28"/>
          <w:lang w:val="uk-UA"/>
        </w:rPr>
        <w:t xml:space="preserve">, А. В </w:t>
      </w:r>
      <w:proofErr w:type="spellStart"/>
      <w:r w:rsidR="002B1FCB" w:rsidRPr="004422A9">
        <w:rPr>
          <w:rFonts w:ascii="Times New Roman" w:hAnsi="Times New Roman"/>
          <w:sz w:val="28"/>
          <w:szCs w:val="28"/>
          <w:lang w:val="uk-UA"/>
        </w:rPr>
        <w:t>Рябушкиним</w:t>
      </w:r>
      <w:proofErr w:type="spellEnd"/>
      <w:r w:rsidR="002B1FCB" w:rsidRPr="004422A9">
        <w:rPr>
          <w:rFonts w:ascii="Times New Roman" w:hAnsi="Times New Roman"/>
          <w:sz w:val="28"/>
          <w:szCs w:val="28"/>
          <w:lang w:val="uk-UA"/>
        </w:rPr>
        <w:t xml:space="preserve">., В.Л. </w:t>
      </w:r>
      <w:proofErr w:type="spellStart"/>
      <w:r w:rsidR="002B1FCB" w:rsidRPr="004422A9">
        <w:rPr>
          <w:rFonts w:ascii="Times New Roman" w:hAnsi="Times New Roman"/>
          <w:sz w:val="28"/>
          <w:szCs w:val="28"/>
          <w:lang w:val="uk-UA"/>
        </w:rPr>
        <w:t>Хайтом</w:t>
      </w:r>
      <w:proofErr w:type="spellEnd"/>
      <w:r w:rsidR="002B1FCB" w:rsidRPr="004422A9">
        <w:rPr>
          <w:rFonts w:ascii="Times New Roman" w:hAnsi="Times New Roman"/>
          <w:sz w:val="28"/>
          <w:szCs w:val="28"/>
          <w:lang w:val="uk-UA"/>
        </w:rPr>
        <w:t xml:space="preserve"> [</w:t>
      </w:r>
      <w:r w:rsidR="004422A9" w:rsidRPr="004422A9">
        <w:rPr>
          <w:rFonts w:ascii="Times New Roman" w:hAnsi="Times New Roman"/>
          <w:sz w:val="28"/>
          <w:szCs w:val="28"/>
          <w:lang w:val="uk-UA"/>
        </w:rPr>
        <w:t>1</w:t>
      </w:r>
      <w:r w:rsidR="00683EBF">
        <w:rPr>
          <w:rFonts w:ascii="Times New Roman" w:hAnsi="Times New Roman"/>
          <w:sz w:val="28"/>
          <w:szCs w:val="28"/>
          <w:lang w:val="uk-UA"/>
        </w:rPr>
        <w:t>6</w:t>
      </w:r>
      <w:r w:rsidR="002B1FCB" w:rsidRPr="004422A9">
        <w:rPr>
          <w:rFonts w:ascii="Times New Roman" w:hAnsi="Times New Roman"/>
          <w:sz w:val="28"/>
          <w:szCs w:val="28"/>
          <w:lang w:val="uk-UA"/>
        </w:rPr>
        <w:t>].</w:t>
      </w:r>
    </w:p>
    <w:p w:rsidR="001C5E40" w:rsidRDefault="00D434B2" w:rsidP="001C5E40">
      <w:pPr>
        <w:spacing w:line="360" w:lineRule="auto"/>
        <w:ind w:firstLine="709"/>
        <w:contextualSpacing/>
        <w:jc w:val="both"/>
        <w:rPr>
          <w:rFonts w:ascii="Times New Roman" w:hAnsi="Times New Roman"/>
          <w:sz w:val="28"/>
          <w:szCs w:val="28"/>
          <w:lang w:val="uk-UA"/>
        </w:rPr>
      </w:pPr>
      <w:proofErr w:type="spellStart"/>
      <w:r w:rsidRPr="00943C46">
        <w:rPr>
          <w:rFonts w:ascii="Times New Roman" w:hAnsi="Times New Roman"/>
          <w:i/>
          <w:sz w:val="28"/>
          <w:szCs w:val="28"/>
          <w:lang w:val="uk-UA"/>
        </w:rPr>
        <w:t>Синергетичний</w:t>
      </w:r>
      <w:proofErr w:type="spellEnd"/>
      <w:r w:rsidRPr="00943C46">
        <w:rPr>
          <w:rFonts w:ascii="Times New Roman" w:hAnsi="Times New Roman"/>
          <w:i/>
          <w:sz w:val="28"/>
          <w:szCs w:val="28"/>
          <w:lang w:val="uk-UA"/>
        </w:rPr>
        <w:t xml:space="preserve"> підхід</w:t>
      </w:r>
      <w:r w:rsidRPr="004422A9">
        <w:rPr>
          <w:rFonts w:ascii="Times New Roman" w:hAnsi="Times New Roman"/>
          <w:sz w:val="28"/>
          <w:szCs w:val="28"/>
          <w:lang w:val="uk-UA"/>
        </w:rPr>
        <w:t xml:space="preserve"> в аналізі архітектурних об'єктів є універсальним методико-теоретичним каркасом для дослідження, який дозволяє найбільш вдало проаналізувати різні інтер'єри і систематизувати їх в чітку структуру. </w:t>
      </w:r>
      <w:proofErr w:type="spellStart"/>
      <w:r w:rsidRPr="004422A9">
        <w:rPr>
          <w:rFonts w:ascii="Times New Roman" w:hAnsi="Times New Roman"/>
          <w:sz w:val="28"/>
          <w:szCs w:val="28"/>
          <w:lang w:val="uk-UA"/>
        </w:rPr>
        <w:t>Синергетичний</w:t>
      </w:r>
      <w:proofErr w:type="spellEnd"/>
      <w:r w:rsidRPr="004422A9">
        <w:rPr>
          <w:rFonts w:ascii="Times New Roman" w:hAnsi="Times New Roman"/>
          <w:sz w:val="28"/>
          <w:szCs w:val="28"/>
          <w:lang w:val="uk-UA"/>
        </w:rPr>
        <w:t xml:space="preserve"> підхід в архітектурі </w:t>
      </w:r>
      <w:proofErr w:type="spellStart"/>
      <w:r w:rsidRPr="004422A9">
        <w:rPr>
          <w:rFonts w:ascii="Times New Roman" w:hAnsi="Times New Roman"/>
          <w:sz w:val="28"/>
          <w:szCs w:val="28"/>
          <w:lang w:val="uk-UA"/>
        </w:rPr>
        <w:t>зачепплено</w:t>
      </w:r>
      <w:proofErr w:type="spellEnd"/>
      <w:r w:rsidRPr="004422A9">
        <w:rPr>
          <w:rFonts w:ascii="Times New Roman" w:hAnsi="Times New Roman"/>
          <w:sz w:val="28"/>
          <w:szCs w:val="28"/>
          <w:lang w:val="uk-UA"/>
        </w:rPr>
        <w:t xml:space="preserve"> в роботах С.</w:t>
      </w:r>
      <w:proofErr w:type="spellStart"/>
      <w:r w:rsidRPr="004422A9">
        <w:rPr>
          <w:rFonts w:ascii="Times New Roman" w:hAnsi="Times New Roman"/>
          <w:sz w:val="28"/>
          <w:szCs w:val="28"/>
          <w:lang w:val="uk-UA"/>
        </w:rPr>
        <w:t>Жуйкова</w:t>
      </w:r>
      <w:proofErr w:type="spellEnd"/>
      <w:r w:rsidRPr="004422A9">
        <w:rPr>
          <w:rFonts w:ascii="Times New Roman" w:hAnsi="Times New Roman"/>
          <w:sz w:val="28"/>
          <w:szCs w:val="28"/>
          <w:lang w:val="uk-UA"/>
        </w:rPr>
        <w:t xml:space="preserve"> [</w:t>
      </w:r>
      <w:r w:rsidR="004422A9" w:rsidRPr="004422A9">
        <w:rPr>
          <w:rFonts w:ascii="Times New Roman" w:hAnsi="Times New Roman"/>
          <w:sz w:val="28"/>
          <w:szCs w:val="28"/>
          <w:lang w:val="uk-UA"/>
        </w:rPr>
        <w:t>9</w:t>
      </w:r>
      <w:r w:rsidRPr="004422A9">
        <w:rPr>
          <w:rFonts w:ascii="Times New Roman" w:hAnsi="Times New Roman"/>
          <w:sz w:val="28"/>
          <w:szCs w:val="28"/>
          <w:lang w:val="uk-UA"/>
        </w:rPr>
        <w:t xml:space="preserve">], В. С. </w:t>
      </w:r>
      <w:proofErr w:type="spellStart"/>
      <w:r w:rsidRPr="004422A9">
        <w:rPr>
          <w:rFonts w:ascii="Times New Roman" w:hAnsi="Times New Roman"/>
          <w:sz w:val="28"/>
          <w:szCs w:val="28"/>
          <w:lang w:val="uk-UA"/>
        </w:rPr>
        <w:lastRenderedPageBreak/>
        <w:t>Стьопіна</w:t>
      </w:r>
      <w:proofErr w:type="spellEnd"/>
      <w:r w:rsidRPr="004422A9">
        <w:rPr>
          <w:rFonts w:ascii="Times New Roman" w:hAnsi="Times New Roman"/>
          <w:sz w:val="28"/>
          <w:szCs w:val="28"/>
          <w:lang w:val="uk-UA"/>
        </w:rPr>
        <w:t xml:space="preserve">, Г. </w:t>
      </w:r>
      <w:proofErr w:type="spellStart"/>
      <w:r w:rsidRPr="004422A9">
        <w:rPr>
          <w:rFonts w:ascii="Times New Roman" w:hAnsi="Times New Roman"/>
          <w:sz w:val="28"/>
          <w:szCs w:val="28"/>
          <w:lang w:val="uk-UA"/>
        </w:rPr>
        <w:t>Хакена</w:t>
      </w:r>
      <w:proofErr w:type="spellEnd"/>
      <w:r w:rsidRPr="004422A9">
        <w:rPr>
          <w:rFonts w:ascii="Times New Roman" w:hAnsi="Times New Roman"/>
          <w:sz w:val="28"/>
          <w:szCs w:val="28"/>
          <w:lang w:val="uk-UA"/>
        </w:rPr>
        <w:t xml:space="preserve">, І. Пригожина, Н. Вінера, С. Капіци, Д. </w:t>
      </w:r>
      <w:proofErr w:type="spellStart"/>
      <w:r w:rsidRPr="004422A9">
        <w:rPr>
          <w:rFonts w:ascii="Times New Roman" w:hAnsi="Times New Roman"/>
          <w:sz w:val="28"/>
          <w:szCs w:val="28"/>
          <w:lang w:val="uk-UA"/>
        </w:rPr>
        <w:t>Чернавського</w:t>
      </w:r>
      <w:proofErr w:type="spellEnd"/>
      <w:r w:rsidRPr="004422A9">
        <w:rPr>
          <w:rFonts w:ascii="Times New Roman" w:hAnsi="Times New Roman"/>
          <w:sz w:val="28"/>
          <w:szCs w:val="28"/>
          <w:lang w:val="uk-UA"/>
        </w:rPr>
        <w:t xml:space="preserve">, І. </w:t>
      </w:r>
      <w:proofErr w:type="spellStart"/>
      <w:r w:rsidRPr="004422A9">
        <w:rPr>
          <w:rFonts w:ascii="Times New Roman" w:hAnsi="Times New Roman"/>
          <w:sz w:val="28"/>
          <w:szCs w:val="28"/>
          <w:lang w:val="uk-UA"/>
        </w:rPr>
        <w:t>Евін</w:t>
      </w:r>
      <w:proofErr w:type="spellEnd"/>
      <w:r w:rsidRPr="004422A9">
        <w:rPr>
          <w:rFonts w:ascii="Times New Roman" w:hAnsi="Times New Roman"/>
          <w:sz w:val="28"/>
          <w:szCs w:val="28"/>
          <w:lang w:val="uk-UA"/>
        </w:rPr>
        <w:t xml:space="preserve">, Д. </w:t>
      </w:r>
      <w:proofErr w:type="spellStart"/>
      <w:r w:rsidRPr="004422A9">
        <w:rPr>
          <w:rFonts w:ascii="Times New Roman" w:hAnsi="Times New Roman"/>
          <w:sz w:val="28"/>
          <w:szCs w:val="28"/>
          <w:lang w:val="uk-UA"/>
        </w:rPr>
        <w:t>Фесенко</w:t>
      </w:r>
      <w:proofErr w:type="spellEnd"/>
      <w:r w:rsidRPr="004422A9">
        <w:rPr>
          <w:rFonts w:ascii="Times New Roman" w:hAnsi="Times New Roman"/>
          <w:sz w:val="28"/>
          <w:szCs w:val="28"/>
          <w:lang w:val="uk-UA"/>
        </w:rPr>
        <w:t xml:space="preserve">, В. Г. </w:t>
      </w:r>
      <w:proofErr w:type="spellStart"/>
      <w:r w:rsidRPr="004422A9">
        <w:rPr>
          <w:rFonts w:ascii="Times New Roman" w:hAnsi="Times New Roman"/>
          <w:sz w:val="28"/>
          <w:szCs w:val="28"/>
          <w:lang w:val="uk-UA"/>
        </w:rPr>
        <w:t>Буданова</w:t>
      </w:r>
      <w:proofErr w:type="spellEnd"/>
      <w:r w:rsidRPr="004422A9">
        <w:rPr>
          <w:rFonts w:ascii="Times New Roman" w:hAnsi="Times New Roman"/>
          <w:sz w:val="28"/>
          <w:szCs w:val="28"/>
          <w:lang w:val="uk-UA"/>
        </w:rPr>
        <w:t xml:space="preserve">. </w:t>
      </w:r>
    </w:p>
    <w:p w:rsidR="00D434B2" w:rsidRPr="004422A9" w:rsidRDefault="00D434B2" w:rsidP="001C5E40">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Проаналізовані джерела свідчать, що надсучасним віянням в формуванні видовищних інтер’єрів є адаптивний простір, </w:t>
      </w:r>
      <w:proofErr w:type="spellStart"/>
      <w:r w:rsidRPr="004422A9">
        <w:rPr>
          <w:rFonts w:ascii="Times New Roman" w:hAnsi="Times New Roman"/>
          <w:sz w:val="28"/>
          <w:szCs w:val="28"/>
          <w:lang w:val="uk-UA"/>
        </w:rPr>
        <w:t>медійна</w:t>
      </w:r>
      <w:proofErr w:type="spellEnd"/>
      <w:r w:rsidRPr="004422A9">
        <w:rPr>
          <w:rFonts w:ascii="Times New Roman" w:hAnsi="Times New Roman"/>
          <w:sz w:val="28"/>
          <w:szCs w:val="28"/>
          <w:lang w:val="uk-UA"/>
        </w:rPr>
        <w:t xml:space="preserve"> архітектура, використання інноваційних інтерактивних засобів. Ґрунтовною є робота І.А. </w:t>
      </w:r>
      <w:proofErr w:type="spellStart"/>
      <w:r w:rsidRPr="004422A9">
        <w:rPr>
          <w:rFonts w:ascii="Times New Roman" w:hAnsi="Times New Roman"/>
          <w:sz w:val="28"/>
          <w:szCs w:val="28"/>
          <w:lang w:val="uk-UA"/>
        </w:rPr>
        <w:t>Добрициної</w:t>
      </w:r>
      <w:proofErr w:type="spellEnd"/>
      <w:r w:rsidRPr="004422A9">
        <w:rPr>
          <w:rFonts w:ascii="Times New Roman" w:hAnsi="Times New Roman"/>
          <w:sz w:val="28"/>
          <w:szCs w:val="28"/>
          <w:lang w:val="uk-UA"/>
        </w:rPr>
        <w:t xml:space="preserve"> «Від постмодернізму - до нелінійної архітектурі: Архітектура в контексті сучасної філософії та науки». Книга підтверджує тезу про те, що архітектурна дисципліна має здатність вибору і впровадження нових стратегій, в побудові яких вона спирається на власну пам'ять або на запозичення з широкого культурного контексту - філософії, науки, техніки. Автор досліджує складний поворот архітектурного мислення, що стався в останній третині XX століття, що почався з постмодерністського і </w:t>
      </w:r>
      <w:proofErr w:type="spellStart"/>
      <w:r w:rsidRPr="004422A9">
        <w:rPr>
          <w:rFonts w:ascii="Times New Roman" w:hAnsi="Times New Roman"/>
          <w:sz w:val="28"/>
          <w:szCs w:val="28"/>
          <w:lang w:val="uk-UA"/>
        </w:rPr>
        <w:t>деконструктівістского</w:t>
      </w:r>
      <w:proofErr w:type="spellEnd"/>
      <w:r w:rsidRPr="004422A9">
        <w:rPr>
          <w:rFonts w:ascii="Times New Roman" w:hAnsi="Times New Roman"/>
          <w:sz w:val="28"/>
          <w:szCs w:val="28"/>
          <w:lang w:val="uk-UA"/>
        </w:rPr>
        <w:t xml:space="preserve"> протистояння ідеології модернізму і підготував появу нової, нелінійної парадигми. [</w:t>
      </w:r>
      <w:r w:rsidR="004422A9" w:rsidRPr="004422A9">
        <w:rPr>
          <w:rFonts w:ascii="Times New Roman" w:hAnsi="Times New Roman"/>
          <w:sz w:val="28"/>
          <w:szCs w:val="28"/>
          <w:lang w:val="uk-UA"/>
        </w:rPr>
        <w:t>7</w:t>
      </w:r>
      <w:r w:rsidRPr="004422A9">
        <w:rPr>
          <w:rFonts w:ascii="Times New Roman" w:hAnsi="Times New Roman"/>
          <w:sz w:val="28"/>
          <w:szCs w:val="28"/>
          <w:lang w:val="uk-UA"/>
        </w:rPr>
        <w:t>].</w:t>
      </w:r>
    </w:p>
    <w:p w:rsidR="004907AC" w:rsidRPr="004422A9" w:rsidRDefault="00D434B2" w:rsidP="001C5E40">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Техногенні напрями в сучасному дизайні та архітектурі з акцентом на розвиток хай-тек напрямку розглядає Т.І. </w:t>
      </w:r>
      <w:proofErr w:type="spellStart"/>
      <w:r w:rsidRPr="004422A9">
        <w:rPr>
          <w:rFonts w:ascii="Times New Roman" w:hAnsi="Times New Roman"/>
          <w:sz w:val="28"/>
          <w:szCs w:val="28"/>
          <w:lang w:val="uk-UA"/>
        </w:rPr>
        <w:t>Возвишева</w:t>
      </w:r>
      <w:proofErr w:type="spellEnd"/>
      <w:r w:rsidRPr="004422A9">
        <w:rPr>
          <w:rFonts w:ascii="Times New Roman" w:hAnsi="Times New Roman"/>
          <w:sz w:val="28"/>
          <w:szCs w:val="28"/>
          <w:lang w:val="uk-UA"/>
        </w:rPr>
        <w:t>, яка відзначає, що головним орієнтиром їх є професійне освоєння передових науково-технічних досягнень, які часто є запозиченими з більш просунутих галузей техніки і сприяють формуванню якісно вищого рівня середовища - в змістовному і формальному плані, просторовому і знаковому аспектах» [</w:t>
      </w:r>
      <w:r w:rsidR="004422A9" w:rsidRPr="004422A9">
        <w:rPr>
          <w:rFonts w:ascii="Times New Roman" w:hAnsi="Times New Roman"/>
          <w:sz w:val="28"/>
          <w:szCs w:val="28"/>
          <w:lang w:val="uk-UA"/>
        </w:rPr>
        <w:t>4</w:t>
      </w:r>
      <w:r w:rsidRPr="004422A9">
        <w:rPr>
          <w:rFonts w:ascii="Times New Roman" w:hAnsi="Times New Roman"/>
          <w:sz w:val="28"/>
          <w:szCs w:val="28"/>
          <w:lang w:val="uk-UA"/>
        </w:rPr>
        <w:t>].</w:t>
      </w:r>
      <w:r w:rsidR="001C5E40">
        <w:rPr>
          <w:rFonts w:ascii="Times New Roman" w:hAnsi="Times New Roman"/>
          <w:sz w:val="28"/>
          <w:szCs w:val="28"/>
          <w:lang w:val="uk-UA"/>
        </w:rPr>
        <w:t xml:space="preserve"> </w:t>
      </w:r>
      <w:r w:rsidR="004907AC" w:rsidRPr="004422A9">
        <w:rPr>
          <w:rFonts w:ascii="Times New Roman" w:hAnsi="Times New Roman"/>
          <w:sz w:val="28"/>
          <w:szCs w:val="28"/>
          <w:lang w:val="uk-UA"/>
        </w:rPr>
        <w:t>Оволодіння досягненнями новітнього етапу науково-технічного прогресу, пов'язаного з розвитком авангардних технологій і впровадження їх у всі сфери людської діяльності, розглядається сьогодні в руслі основної економічної та соціальної стратегії нашого суспільства</w:t>
      </w:r>
      <w:r w:rsidR="001C5E40">
        <w:rPr>
          <w:rFonts w:ascii="Times New Roman" w:hAnsi="Times New Roman"/>
          <w:sz w:val="28"/>
          <w:szCs w:val="28"/>
          <w:lang w:val="uk-UA"/>
        </w:rPr>
        <w:t>.</w:t>
      </w:r>
      <w:r w:rsidR="004907AC" w:rsidRPr="004422A9">
        <w:rPr>
          <w:rFonts w:ascii="Times New Roman" w:hAnsi="Times New Roman"/>
          <w:sz w:val="28"/>
          <w:szCs w:val="28"/>
          <w:lang w:val="uk-UA"/>
        </w:rPr>
        <w:t xml:space="preserve"> Тільки з появою цілого ряду зовні несхожих споруд</w:t>
      </w:r>
      <w:r w:rsidR="001C5E40">
        <w:rPr>
          <w:rFonts w:ascii="Times New Roman" w:hAnsi="Times New Roman"/>
          <w:sz w:val="28"/>
          <w:szCs w:val="28"/>
          <w:lang w:val="uk-UA"/>
        </w:rPr>
        <w:t xml:space="preserve"> </w:t>
      </w:r>
      <w:r w:rsidR="004907AC" w:rsidRPr="004422A9">
        <w:rPr>
          <w:rFonts w:ascii="Times New Roman" w:hAnsi="Times New Roman"/>
          <w:sz w:val="28"/>
          <w:szCs w:val="28"/>
          <w:lang w:val="uk-UA"/>
        </w:rPr>
        <w:t>позначився не так стилістичний, скільки змістовний ареал специфічн</w:t>
      </w:r>
      <w:r w:rsidR="001C5E40">
        <w:rPr>
          <w:rFonts w:ascii="Times New Roman" w:hAnsi="Times New Roman"/>
          <w:sz w:val="28"/>
          <w:szCs w:val="28"/>
          <w:lang w:val="uk-UA"/>
        </w:rPr>
        <w:t xml:space="preserve">ого явища новітнього дизайну. </w:t>
      </w:r>
    </w:p>
    <w:p w:rsidR="00D434B2"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Існуючий відхід сучасних дизайнерів та архітекторів від цитування породжує прагнення в пошуку нових концептуальних підходів. Сьогодні, прослідковується дві протилежні тенденції: з одного боку – </w:t>
      </w:r>
      <w:r w:rsidRPr="001C5E40">
        <w:rPr>
          <w:rFonts w:ascii="Times New Roman" w:hAnsi="Times New Roman"/>
          <w:sz w:val="28"/>
          <w:szCs w:val="28"/>
          <w:lang w:val="uk-UA"/>
        </w:rPr>
        <w:t xml:space="preserve">підпорядкування навколишнього середовища будівлі, з іншого – прагнення вписати споруду в ландшафт. </w:t>
      </w:r>
      <w:r w:rsidRPr="004422A9">
        <w:rPr>
          <w:rFonts w:ascii="Times New Roman" w:hAnsi="Times New Roman"/>
          <w:sz w:val="28"/>
          <w:szCs w:val="28"/>
          <w:lang w:val="uk-UA"/>
        </w:rPr>
        <w:t xml:space="preserve">Проаналізувавши візуальний ряд театрально-концертних споруд </w:t>
      </w:r>
      <w:r w:rsidRPr="004422A9">
        <w:rPr>
          <w:rFonts w:ascii="Times New Roman" w:hAnsi="Times New Roman"/>
          <w:sz w:val="28"/>
          <w:szCs w:val="28"/>
          <w:lang w:val="uk-UA"/>
        </w:rPr>
        <w:lastRenderedPageBreak/>
        <w:t xml:space="preserve">початку ХХІ ст., слід відзначити, що сучасні тенденції формоутворення інтер'єрів театрально-концертних просторів неможливо розглядати, не зачіпаючи зовнішні архітектурні форми. Можна сказати, що внутрішнє - це продовження, або ж відображення зовнішнього. Це єдине предметно-просторове середовище, яке повинно розглядатися як ціле. </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Одним з нових підходів в створенні сучасного середовища стає </w:t>
      </w:r>
      <w:proofErr w:type="spellStart"/>
      <w:r w:rsidRPr="004422A9">
        <w:rPr>
          <w:rFonts w:ascii="Times New Roman" w:hAnsi="Times New Roman"/>
          <w:i/>
          <w:sz w:val="28"/>
          <w:szCs w:val="28"/>
          <w:lang w:val="uk-UA"/>
        </w:rPr>
        <w:t>екопідхід</w:t>
      </w:r>
      <w:proofErr w:type="spellEnd"/>
      <w:r w:rsidRPr="004422A9">
        <w:rPr>
          <w:rFonts w:ascii="Times New Roman" w:hAnsi="Times New Roman"/>
          <w:sz w:val="28"/>
          <w:szCs w:val="28"/>
          <w:lang w:val="uk-UA"/>
        </w:rPr>
        <w:t xml:space="preserve"> та формування </w:t>
      </w:r>
      <w:proofErr w:type="spellStart"/>
      <w:r w:rsidRPr="004422A9">
        <w:rPr>
          <w:rFonts w:ascii="Times New Roman" w:hAnsi="Times New Roman"/>
          <w:sz w:val="28"/>
          <w:szCs w:val="28"/>
          <w:lang w:val="uk-UA"/>
        </w:rPr>
        <w:t>екодизайну</w:t>
      </w:r>
      <w:proofErr w:type="spellEnd"/>
      <w:r w:rsidRPr="004422A9">
        <w:rPr>
          <w:rFonts w:ascii="Times New Roman" w:hAnsi="Times New Roman"/>
          <w:sz w:val="28"/>
          <w:szCs w:val="28"/>
          <w:lang w:val="uk-UA"/>
        </w:rPr>
        <w:t>. В останні десятиліття проблеми екології людини, екологічної ку</w:t>
      </w:r>
      <w:r w:rsidR="00D434B2" w:rsidRPr="004422A9">
        <w:rPr>
          <w:rFonts w:ascii="Times New Roman" w:hAnsi="Times New Roman"/>
          <w:sz w:val="28"/>
          <w:szCs w:val="28"/>
          <w:lang w:val="uk-UA"/>
        </w:rPr>
        <w:t>льтури виступили на перший план, де</w:t>
      </w:r>
      <w:r w:rsidRPr="004422A9">
        <w:rPr>
          <w:rFonts w:ascii="Times New Roman" w:hAnsi="Times New Roman"/>
          <w:sz w:val="28"/>
          <w:szCs w:val="28"/>
          <w:lang w:val="uk-UA"/>
        </w:rPr>
        <w:t xml:space="preserve"> область комплексної дизайнерської діяльності, яка прагне до реалізації в проектованих об'єктах зближення вимог природного середовища з споживчими і естетичними вимогами людини. Екологічний дизайн увазі цілісний підхід до проектування будь-яких об'єктів, які пов'язані з діяльністю людини, від мініатюрних предметів, що використовуються в побуті, до дизайну будівель, міст і ландшафтів [</w:t>
      </w:r>
      <w:r w:rsidR="004422A9" w:rsidRPr="004422A9">
        <w:rPr>
          <w:rFonts w:ascii="Times New Roman" w:hAnsi="Times New Roman"/>
          <w:sz w:val="28"/>
          <w:szCs w:val="28"/>
          <w:lang w:val="uk-UA"/>
        </w:rPr>
        <w:t>20, с.</w:t>
      </w:r>
      <w:r w:rsidRPr="004422A9">
        <w:rPr>
          <w:rFonts w:ascii="Times New Roman" w:hAnsi="Times New Roman"/>
          <w:sz w:val="28"/>
          <w:szCs w:val="28"/>
          <w:lang w:val="uk-UA"/>
        </w:rPr>
        <w:t xml:space="preserve"> 41].</w:t>
      </w:r>
      <w:r w:rsidR="00D434B2" w:rsidRPr="004422A9">
        <w:rPr>
          <w:rFonts w:ascii="Times New Roman" w:hAnsi="Times New Roman"/>
          <w:sz w:val="28"/>
          <w:szCs w:val="28"/>
          <w:lang w:val="uk-UA"/>
        </w:rPr>
        <w:t xml:space="preserve"> </w:t>
      </w:r>
      <w:r w:rsidRPr="004422A9">
        <w:rPr>
          <w:rFonts w:ascii="Times New Roman" w:hAnsi="Times New Roman"/>
          <w:sz w:val="28"/>
          <w:szCs w:val="28"/>
          <w:lang w:val="uk-UA"/>
        </w:rPr>
        <w:t xml:space="preserve">Завдання </w:t>
      </w:r>
      <w:proofErr w:type="spellStart"/>
      <w:r w:rsidRPr="004422A9">
        <w:rPr>
          <w:rFonts w:ascii="Times New Roman" w:hAnsi="Times New Roman"/>
          <w:sz w:val="28"/>
          <w:szCs w:val="28"/>
          <w:lang w:val="uk-UA"/>
        </w:rPr>
        <w:t>екодизайну</w:t>
      </w:r>
      <w:proofErr w:type="spellEnd"/>
      <w:r w:rsidRPr="004422A9">
        <w:rPr>
          <w:rFonts w:ascii="Times New Roman" w:hAnsi="Times New Roman"/>
          <w:sz w:val="28"/>
          <w:szCs w:val="28"/>
          <w:lang w:val="uk-UA"/>
        </w:rPr>
        <w:t xml:space="preserve"> полягає в тому, щоб наситити міський ландшафт природними елементами на символічному і знаковому рівнях. Принципи взаємодії з природою засновані на властивості архітектурних форм відповідати в сприйнятті природним утворенням: колона; стовбур дерева, купол; небесне склепіння, руїна; пагорб. [</w:t>
      </w:r>
      <w:r w:rsidR="004422A9" w:rsidRPr="004422A9">
        <w:rPr>
          <w:rFonts w:ascii="Times New Roman" w:hAnsi="Times New Roman"/>
          <w:sz w:val="28"/>
          <w:szCs w:val="28"/>
          <w:lang w:val="uk-UA"/>
        </w:rPr>
        <w:t>21</w:t>
      </w:r>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Ідеологи нового дизайну не переоцінюють свої сили, шляхи подальшого розвитку ще багато в чому невизначені. Але в кожному разі масштаби нового дизайну є глобальними: ця нова професійна свідомість, нова форма й виразна мова, нові виробництва, споживання, нові структура й характер зв'язків між цими сферами, а також між ними й проектуванням, нове світовідчування - взагалі, нова реальність. Однак ядром цього складного й багатогранного феномену є, як представляється, проблема нової професійної свідомості й нової проектної мови, невід’ємною частиною якого є </w:t>
      </w:r>
      <w:r w:rsidRPr="004422A9">
        <w:rPr>
          <w:rFonts w:ascii="Times New Roman" w:hAnsi="Times New Roman"/>
          <w:i/>
          <w:sz w:val="28"/>
          <w:szCs w:val="28"/>
          <w:lang w:val="uk-UA"/>
        </w:rPr>
        <w:t>проектна метафора</w:t>
      </w:r>
      <w:r w:rsidRPr="004422A9">
        <w:rPr>
          <w:rFonts w:ascii="Times New Roman" w:hAnsi="Times New Roman"/>
          <w:sz w:val="28"/>
          <w:szCs w:val="28"/>
          <w:lang w:val="uk-UA"/>
        </w:rPr>
        <w:t>. Це є перенос акценту із проектного моделювання на синтез засобів, цілей, прийомів, методів, критеріїв проектної творчості [</w:t>
      </w:r>
      <w:r w:rsidR="004422A9" w:rsidRPr="004422A9">
        <w:rPr>
          <w:rFonts w:ascii="Times New Roman" w:hAnsi="Times New Roman"/>
          <w:sz w:val="28"/>
          <w:szCs w:val="28"/>
          <w:lang w:val="uk-UA"/>
        </w:rPr>
        <w:t>12</w:t>
      </w:r>
      <w:r w:rsidRPr="004422A9">
        <w:rPr>
          <w:rFonts w:ascii="Times New Roman" w:hAnsi="Times New Roman"/>
          <w:sz w:val="28"/>
          <w:szCs w:val="28"/>
          <w:lang w:val="uk-UA"/>
        </w:rPr>
        <w:t xml:space="preserve">, с. 54]. </w:t>
      </w:r>
      <w:r w:rsidR="00D434B2" w:rsidRPr="004422A9">
        <w:rPr>
          <w:rFonts w:ascii="Times New Roman" w:hAnsi="Times New Roman"/>
          <w:sz w:val="28"/>
          <w:szCs w:val="28"/>
          <w:lang w:val="uk-UA"/>
        </w:rPr>
        <w:t xml:space="preserve">Е. В. </w:t>
      </w:r>
      <w:proofErr w:type="spellStart"/>
      <w:r w:rsidR="00D434B2" w:rsidRPr="004422A9">
        <w:rPr>
          <w:rFonts w:ascii="Times New Roman" w:hAnsi="Times New Roman"/>
          <w:sz w:val="28"/>
          <w:szCs w:val="28"/>
          <w:lang w:val="uk-UA"/>
        </w:rPr>
        <w:t>Жердев</w:t>
      </w:r>
      <w:proofErr w:type="spellEnd"/>
      <w:r w:rsidR="00D434B2" w:rsidRPr="004422A9">
        <w:rPr>
          <w:rFonts w:ascii="Times New Roman" w:hAnsi="Times New Roman"/>
          <w:sz w:val="28"/>
          <w:szCs w:val="28"/>
          <w:lang w:val="uk-UA"/>
        </w:rPr>
        <w:t xml:space="preserve"> зазначає: </w:t>
      </w:r>
      <w:r w:rsidRPr="004422A9">
        <w:rPr>
          <w:rFonts w:ascii="Times New Roman" w:hAnsi="Times New Roman"/>
          <w:sz w:val="28"/>
          <w:szCs w:val="28"/>
          <w:lang w:val="uk-UA"/>
        </w:rPr>
        <w:t xml:space="preserve">«…метафора означає - «перенесення». Художньо-конструкторський аналіз метафоричного формоутворення утилітарних виробів показав, що на об'єкт дизайну можуть переноситися будь-які явища (предмети) навколишнього світу. </w:t>
      </w:r>
      <w:r w:rsidRPr="004422A9">
        <w:rPr>
          <w:rFonts w:ascii="Times New Roman" w:hAnsi="Times New Roman"/>
          <w:sz w:val="28"/>
          <w:szCs w:val="28"/>
          <w:lang w:val="uk-UA"/>
        </w:rPr>
        <w:lastRenderedPageBreak/>
        <w:t>Типами переносів можуть бути: природна нежива природа, штучна нежива природа («друга природа»), жива природа (рослина, тварина, людина), суспільство, абстракція. У зв'язку з різноманітністю типів переносів виникає і різноманіття проявів і значень метафори» [</w:t>
      </w:r>
      <w:r w:rsidR="004422A9" w:rsidRPr="004422A9">
        <w:rPr>
          <w:rFonts w:ascii="Times New Roman" w:hAnsi="Times New Roman"/>
          <w:sz w:val="28"/>
          <w:szCs w:val="28"/>
          <w:lang w:val="uk-UA"/>
        </w:rPr>
        <w:t>8</w:t>
      </w:r>
      <w:r w:rsidRPr="004422A9">
        <w:rPr>
          <w:rFonts w:ascii="Times New Roman" w:hAnsi="Times New Roman"/>
          <w:sz w:val="28"/>
          <w:szCs w:val="28"/>
          <w:lang w:val="uk-UA"/>
        </w:rPr>
        <w:t xml:space="preserve">]. </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При стрімкому психологічному навантаженні людства, </w:t>
      </w:r>
      <w:proofErr w:type="spellStart"/>
      <w:r w:rsidRPr="004422A9">
        <w:rPr>
          <w:rFonts w:ascii="Times New Roman" w:hAnsi="Times New Roman"/>
          <w:sz w:val="28"/>
          <w:szCs w:val="28"/>
          <w:lang w:val="uk-UA"/>
        </w:rPr>
        <w:t>технократичного</w:t>
      </w:r>
      <w:proofErr w:type="spellEnd"/>
      <w:r w:rsidRPr="004422A9">
        <w:rPr>
          <w:rFonts w:ascii="Times New Roman" w:hAnsi="Times New Roman"/>
          <w:sz w:val="28"/>
          <w:szCs w:val="28"/>
          <w:lang w:val="uk-UA"/>
        </w:rPr>
        <w:t xml:space="preserve"> оточення в дизайні все активнішими стають проблеми про комфортність предметно – просторового середовища, де </w:t>
      </w:r>
      <w:r w:rsidRPr="004422A9">
        <w:rPr>
          <w:rFonts w:ascii="Times New Roman" w:hAnsi="Times New Roman"/>
          <w:i/>
          <w:sz w:val="28"/>
          <w:szCs w:val="28"/>
          <w:lang w:val="uk-UA"/>
        </w:rPr>
        <w:t>звернення до природних форм</w:t>
      </w:r>
      <w:r w:rsidRPr="004422A9">
        <w:rPr>
          <w:rFonts w:ascii="Times New Roman" w:hAnsi="Times New Roman"/>
          <w:sz w:val="28"/>
          <w:szCs w:val="28"/>
          <w:lang w:val="uk-UA"/>
        </w:rPr>
        <w:t xml:space="preserve"> стає  як один з шляхів вирішення цієї колізії, ще починаючи з епохи модерну. Однак вже сьогодні можна розглянути ряд досить радикальних змін в архітектурі, які, з одного боку, пов'язані із серйозними трансформаціями в науковій сфері, і з іншого боку, повинні поступово поширитися на всі інші. Нові науки (</w:t>
      </w:r>
      <w:proofErr w:type="spellStart"/>
      <w:r w:rsidRPr="004422A9">
        <w:rPr>
          <w:rFonts w:ascii="Times New Roman" w:hAnsi="Times New Roman"/>
          <w:sz w:val="28"/>
          <w:szCs w:val="28"/>
          <w:lang w:val="uk-UA"/>
        </w:rPr>
        <w:t>sciences</w:t>
      </w:r>
      <w:proofErr w:type="spellEnd"/>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of</w:t>
      </w:r>
      <w:proofErr w:type="spellEnd"/>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complexity</w:t>
      </w:r>
      <w:proofErr w:type="spellEnd"/>
      <w:r w:rsidRPr="004422A9">
        <w:rPr>
          <w:rFonts w:ascii="Times New Roman" w:hAnsi="Times New Roman"/>
          <w:sz w:val="28"/>
          <w:szCs w:val="28"/>
          <w:lang w:val="uk-UA"/>
        </w:rPr>
        <w:t xml:space="preserve"> - «науки про складні системи»), що включають </w:t>
      </w:r>
      <w:proofErr w:type="spellStart"/>
      <w:r w:rsidRPr="004422A9">
        <w:rPr>
          <w:rFonts w:ascii="Times New Roman" w:hAnsi="Times New Roman"/>
          <w:i/>
          <w:sz w:val="28"/>
          <w:szCs w:val="28"/>
          <w:lang w:val="uk-UA"/>
        </w:rPr>
        <w:t>фрактальну</w:t>
      </w:r>
      <w:proofErr w:type="spellEnd"/>
      <w:r w:rsidRPr="004422A9">
        <w:rPr>
          <w:rFonts w:ascii="Times New Roman" w:hAnsi="Times New Roman"/>
          <w:i/>
          <w:sz w:val="28"/>
          <w:szCs w:val="28"/>
          <w:lang w:val="uk-UA"/>
        </w:rPr>
        <w:t xml:space="preserve"> геометрію, тектоніку, нелінійну динаміку</w:t>
      </w:r>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неокосмологію</w:t>
      </w:r>
      <w:proofErr w:type="spellEnd"/>
      <w:r w:rsidRPr="004422A9">
        <w:rPr>
          <w:rFonts w:ascii="Times New Roman" w:hAnsi="Times New Roman"/>
          <w:sz w:val="28"/>
          <w:szCs w:val="28"/>
          <w:lang w:val="uk-UA"/>
        </w:rPr>
        <w:t>, теорію самоорганізації й ін., принесли із собою зміну світоглядної перспективи. [</w:t>
      </w:r>
      <w:r w:rsidR="004422A9" w:rsidRPr="004422A9">
        <w:rPr>
          <w:rFonts w:ascii="Times New Roman" w:hAnsi="Times New Roman"/>
          <w:sz w:val="28"/>
          <w:szCs w:val="28"/>
          <w:lang w:val="uk-UA"/>
        </w:rPr>
        <w:t>16</w:t>
      </w:r>
      <w:r w:rsidRPr="004422A9">
        <w:rPr>
          <w:rFonts w:ascii="Times New Roman" w:hAnsi="Times New Roman"/>
          <w:sz w:val="28"/>
          <w:szCs w:val="28"/>
          <w:lang w:val="uk-UA"/>
        </w:rPr>
        <w:t>, с. 71-79].</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Роботи архітекторів часто виглядають як природний аналог, як її продовження (Ф.Л. </w:t>
      </w:r>
      <w:proofErr w:type="spellStart"/>
      <w:r w:rsidRPr="004422A9">
        <w:rPr>
          <w:rFonts w:ascii="Times New Roman" w:hAnsi="Times New Roman"/>
          <w:sz w:val="28"/>
          <w:szCs w:val="28"/>
          <w:lang w:val="uk-UA"/>
        </w:rPr>
        <w:t>Райт</w:t>
      </w:r>
      <w:proofErr w:type="spellEnd"/>
      <w:r w:rsidRPr="004422A9">
        <w:rPr>
          <w:rFonts w:ascii="Times New Roman" w:hAnsi="Times New Roman"/>
          <w:sz w:val="28"/>
          <w:szCs w:val="28"/>
          <w:lang w:val="uk-UA"/>
        </w:rPr>
        <w:t>, Г. Мур, В. Гері). Вони відображають особливості регіонального духу не у вигляді спрощених стилістичних цитат, але як тектонічні розробки простору, матеріалу і форми. Завдяки взаємозв'язку тектоніки, топографії та органічності, яка є принципом організації простору. «Органічна архітектура» - це не стиль, але дух, спираючись на який можна створювати податливих, відчутні, не відчужено живу середовище [</w:t>
      </w:r>
      <w:r w:rsidR="004422A9" w:rsidRPr="004422A9">
        <w:rPr>
          <w:rFonts w:ascii="Times New Roman" w:hAnsi="Times New Roman"/>
          <w:sz w:val="28"/>
          <w:szCs w:val="28"/>
          <w:lang w:val="uk-UA"/>
        </w:rPr>
        <w:t>6</w:t>
      </w:r>
      <w:r w:rsidRPr="004422A9">
        <w:rPr>
          <w:rFonts w:ascii="Times New Roman" w:hAnsi="Times New Roman"/>
          <w:sz w:val="28"/>
          <w:szCs w:val="28"/>
        </w:rPr>
        <w:t>, c.25</w:t>
      </w:r>
      <w:r w:rsidRPr="004422A9">
        <w:rPr>
          <w:rFonts w:ascii="Times New Roman" w:hAnsi="Times New Roman"/>
          <w:sz w:val="28"/>
          <w:szCs w:val="28"/>
          <w:lang w:val="uk-UA"/>
        </w:rPr>
        <w:t xml:space="preserve">]. Роботи архітекторів та дизайнерів часто виглядають як природний аналог, як її продовження та відображають особливості регіонального духу не у вигляді спрощених стилістичних цитат, але як тектонічні розробки простору, матеріалу і форми. Завдяки </w:t>
      </w:r>
      <w:r w:rsidRPr="004422A9">
        <w:rPr>
          <w:rFonts w:ascii="Times New Roman" w:hAnsi="Times New Roman"/>
          <w:i/>
          <w:sz w:val="28"/>
          <w:szCs w:val="28"/>
          <w:lang w:val="uk-UA"/>
        </w:rPr>
        <w:t>взаємозв'язку тектоніки, топографії та органічності</w:t>
      </w:r>
      <w:r w:rsidRPr="004422A9">
        <w:rPr>
          <w:rFonts w:ascii="Times New Roman" w:hAnsi="Times New Roman"/>
          <w:sz w:val="28"/>
          <w:szCs w:val="28"/>
          <w:lang w:val="uk-UA"/>
        </w:rPr>
        <w:t xml:space="preserve">, яка є принципом організації простору й сучасних видовищних споруд. Доказом цьому є численні світові кінотеатри та театрально-концертні споруди. </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Слід зазначити, що </w:t>
      </w:r>
      <w:r w:rsidRPr="004422A9">
        <w:rPr>
          <w:rFonts w:ascii="Times New Roman" w:hAnsi="Times New Roman"/>
          <w:i/>
          <w:sz w:val="28"/>
          <w:szCs w:val="28"/>
          <w:lang w:val="uk-UA"/>
        </w:rPr>
        <w:t>тектоніка</w:t>
      </w:r>
      <w:r w:rsidRPr="004422A9">
        <w:rPr>
          <w:rFonts w:ascii="Times New Roman" w:hAnsi="Times New Roman"/>
          <w:sz w:val="28"/>
          <w:szCs w:val="28"/>
          <w:lang w:val="uk-UA"/>
        </w:rPr>
        <w:t xml:space="preserve"> в дизайні як художній засіб дизайн-проектування є синтез трьох начал: вислови у формі вироби роботи матеріалу і конструкцій; відображення у творчому методі учасника культурно - історичних </w:t>
      </w:r>
      <w:r w:rsidRPr="004422A9">
        <w:rPr>
          <w:rFonts w:ascii="Times New Roman" w:hAnsi="Times New Roman"/>
          <w:sz w:val="28"/>
          <w:szCs w:val="28"/>
          <w:lang w:val="uk-UA"/>
        </w:rPr>
        <w:lastRenderedPageBreak/>
        <w:t>уявлень про виразність «мови» тектонічних форм; розуміння тектоніки як символу цілісності форми (оскільки саме тектонічний образ є найважливішим інструментом формування цієї якості) [</w:t>
      </w:r>
      <w:r w:rsidR="004422A9" w:rsidRPr="004422A9">
        <w:rPr>
          <w:rFonts w:ascii="Times New Roman" w:hAnsi="Times New Roman"/>
          <w:sz w:val="28"/>
          <w:szCs w:val="28"/>
          <w:lang w:val="uk-UA"/>
        </w:rPr>
        <w:t>19</w:t>
      </w:r>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Близькими до тектонічного принципу формування внутрішнього середовища видовищних споруд, є </w:t>
      </w:r>
      <w:r w:rsidRPr="004422A9">
        <w:rPr>
          <w:rFonts w:ascii="Times New Roman" w:hAnsi="Times New Roman"/>
          <w:i/>
          <w:sz w:val="28"/>
          <w:szCs w:val="28"/>
          <w:lang w:val="uk-UA"/>
        </w:rPr>
        <w:t xml:space="preserve">прийоми </w:t>
      </w:r>
      <w:proofErr w:type="spellStart"/>
      <w:r w:rsidRPr="004422A9">
        <w:rPr>
          <w:rFonts w:ascii="Times New Roman" w:hAnsi="Times New Roman"/>
          <w:i/>
          <w:sz w:val="28"/>
          <w:szCs w:val="28"/>
          <w:lang w:val="uk-UA"/>
        </w:rPr>
        <w:t>фрактальної</w:t>
      </w:r>
      <w:proofErr w:type="spellEnd"/>
      <w:r w:rsidRPr="004422A9">
        <w:rPr>
          <w:rFonts w:ascii="Times New Roman" w:hAnsi="Times New Roman"/>
          <w:i/>
          <w:sz w:val="28"/>
          <w:szCs w:val="28"/>
          <w:lang w:val="uk-UA"/>
        </w:rPr>
        <w:t xml:space="preserve"> геометрії</w:t>
      </w:r>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Фрактальна</w:t>
      </w:r>
      <w:proofErr w:type="spellEnd"/>
      <w:r w:rsidRPr="004422A9">
        <w:rPr>
          <w:rFonts w:ascii="Times New Roman" w:hAnsi="Times New Roman"/>
          <w:sz w:val="28"/>
          <w:szCs w:val="28"/>
          <w:lang w:val="uk-UA"/>
        </w:rPr>
        <w:t xml:space="preserve"> геометрія є основою створення нових біонічних форм на основі явищ природи. Ця позиція одержала наукове обґрунтування в 1977 році у полемічному трактаті «</w:t>
      </w:r>
      <w:proofErr w:type="spellStart"/>
      <w:r w:rsidRPr="004422A9">
        <w:rPr>
          <w:rFonts w:ascii="Times New Roman" w:hAnsi="Times New Roman"/>
          <w:sz w:val="28"/>
          <w:szCs w:val="28"/>
          <w:lang w:val="uk-UA"/>
        </w:rPr>
        <w:t>Фрактальна</w:t>
      </w:r>
      <w:proofErr w:type="spellEnd"/>
      <w:r w:rsidRPr="004422A9">
        <w:rPr>
          <w:rFonts w:ascii="Times New Roman" w:hAnsi="Times New Roman"/>
          <w:sz w:val="28"/>
          <w:szCs w:val="28"/>
          <w:lang w:val="uk-UA"/>
        </w:rPr>
        <w:t xml:space="preserve"> геометрія природи»  французького вченого </w:t>
      </w:r>
      <w:proofErr w:type="spellStart"/>
      <w:r w:rsidRPr="004422A9">
        <w:rPr>
          <w:rFonts w:ascii="Times New Roman" w:hAnsi="Times New Roman"/>
          <w:sz w:val="28"/>
          <w:szCs w:val="28"/>
          <w:lang w:val="uk-UA"/>
        </w:rPr>
        <w:t>Бенуа</w:t>
      </w:r>
      <w:proofErr w:type="spellEnd"/>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Мандельброта</w:t>
      </w:r>
      <w:proofErr w:type="spellEnd"/>
      <w:r w:rsidRPr="004422A9">
        <w:rPr>
          <w:rFonts w:ascii="Times New Roman" w:hAnsi="Times New Roman"/>
          <w:sz w:val="28"/>
          <w:szCs w:val="28"/>
          <w:lang w:val="uk-UA"/>
        </w:rPr>
        <w:t xml:space="preserve"> [</w:t>
      </w:r>
      <w:r w:rsidR="004422A9" w:rsidRPr="004422A9">
        <w:rPr>
          <w:rFonts w:ascii="Times New Roman" w:hAnsi="Times New Roman"/>
          <w:sz w:val="28"/>
          <w:szCs w:val="28"/>
          <w:lang w:val="uk-UA"/>
        </w:rPr>
        <w:t>13</w:t>
      </w:r>
      <w:r w:rsidRPr="004422A9">
        <w:rPr>
          <w:rFonts w:ascii="Times New Roman" w:hAnsi="Times New Roman"/>
          <w:sz w:val="28"/>
          <w:szCs w:val="28"/>
          <w:lang w:val="uk-UA"/>
        </w:rPr>
        <w:t xml:space="preserve">], але тільки наприкінці </w:t>
      </w:r>
      <w:proofErr w:type="spellStart"/>
      <w:r w:rsidRPr="004422A9">
        <w:rPr>
          <w:rFonts w:ascii="Times New Roman" w:hAnsi="Times New Roman"/>
          <w:sz w:val="28"/>
          <w:szCs w:val="28"/>
          <w:lang w:val="uk-UA"/>
        </w:rPr>
        <w:t>ХХст</w:t>
      </w:r>
      <w:proofErr w:type="spellEnd"/>
      <w:r w:rsidRPr="004422A9">
        <w:rPr>
          <w:rFonts w:ascii="Times New Roman" w:hAnsi="Times New Roman"/>
          <w:sz w:val="28"/>
          <w:szCs w:val="28"/>
          <w:lang w:val="uk-UA"/>
        </w:rPr>
        <w:t xml:space="preserve">. стала використовуватися в комп'ютерному проектуванні будинків. Виходячи з теоретичного та практичного доробку архітектора Пітера </w:t>
      </w:r>
      <w:proofErr w:type="spellStart"/>
      <w:r w:rsidRPr="004422A9">
        <w:rPr>
          <w:rFonts w:ascii="Times New Roman" w:hAnsi="Times New Roman"/>
          <w:sz w:val="28"/>
          <w:szCs w:val="28"/>
          <w:lang w:val="uk-UA"/>
        </w:rPr>
        <w:t>Ейзенмана</w:t>
      </w:r>
      <w:proofErr w:type="spellEnd"/>
      <w:r w:rsidRPr="004422A9">
        <w:rPr>
          <w:rFonts w:ascii="Times New Roman" w:hAnsi="Times New Roman"/>
          <w:sz w:val="28"/>
          <w:szCs w:val="28"/>
          <w:lang w:val="uk-UA"/>
        </w:rPr>
        <w:t xml:space="preserve">, нова парадигма метафори в архітектурі в наш час - альтернатива типу будинку, формоутворення якого засновано на відтворенні й переосмисленні </w:t>
      </w:r>
      <w:proofErr w:type="spellStart"/>
      <w:r w:rsidRPr="004422A9">
        <w:rPr>
          <w:rFonts w:ascii="Times New Roman" w:hAnsi="Times New Roman"/>
          <w:sz w:val="28"/>
          <w:szCs w:val="28"/>
          <w:lang w:val="uk-UA"/>
        </w:rPr>
        <w:t>ландшафтноподібної</w:t>
      </w:r>
      <w:proofErr w:type="spellEnd"/>
      <w:r w:rsidRPr="004422A9">
        <w:rPr>
          <w:rFonts w:ascii="Times New Roman" w:hAnsi="Times New Roman"/>
          <w:sz w:val="28"/>
          <w:szCs w:val="28"/>
          <w:lang w:val="uk-UA"/>
        </w:rPr>
        <w:t xml:space="preserve"> форми. Згідно з положеннями </w:t>
      </w:r>
      <w:proofErr w:type="spellStart"/>
      <w:r w:rsidRPr="004422A9">
        <w:rPr>
          <w:rFonts w:ascii="Times New Roman" w:hAnsi="Times New Roman"/>
          <w:sz w:val="28"/>
          <w:szCs w:val="28"/>
          <w:lang w:val="uk-UA"/>
        </w:rPr>
        <w:t>фрактальної</w:t>
      </w:r>
      <w:proofErr w:type="spellEnd"/>
      <w:r w:rsidRPr="004422A9">
        <w:rPr>
          <w:rFonts w:ascii="Times New Roman" w:hAnsi="Times New Roman"/>
          <w:sz w:val="28"/>
          <w:szCs w:val="28"/>
          <w:lang w:val="uk-UA"/>
        </w:rPr>
        <w:t xml:space="preserve"> геометрії можна висловити наступне [</w:t>
      </w:r>
      <w:r w:rsidR="004422A9" w:rsidRPr="004422A9">
        <w:rPr>
          <w:rFonts w:ascii="Times New Roman" w:hAnsi="Times New Roman"/>
          <w:sz w:val="28"/>
          <w:szCs w:val="28"/>
          <w:lang w:val="uk-UA"/>
        </w:rPr>
        <w:t>18</w:t>
      </w:r>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1. У світі природи не існує статичних станів.</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2. Будь-яка форма природного походження є </w:t>
      </w:r>
      <w:proofErr w:type="spellStart"/>
      <w:r w:rsidRPr="004422A9">
        <w:rPr>
          <w:rFonts w:ascii="Times New Roman" w:hAnsi="Times New Roman"/>
          <w:sz w:val="28"/>
          <w:szCs w:val="28"/>
          <w:lang w:val="uk-UA"/>
        </w:rPr>
        <w:t>самоподібною</w:t>
      </w:r>
      <w:proofErr w:type="spellEnd"/>
      <w:r w:rsidRPr="004422A9">
        <w:rPr>
          <w:rFonts w:ascii="Times New Roman" w:hAnsi="Times New Roman"/>
          <w:sz w:val="28"/>
          <w:szCs w:val="28"/>
          <w:lang w:val="uk-UA"/>
        </w:rPr>
        <w:t xml:space="preserve">, тобто будь-яка частина цілого подібна самому цілому і цим забезпечується його єдність. Відповідно до даної аксіоми </w:t>
      </w:r>
      <w:proofErr w:type="spellStart"/>
      <w:r w:rsidRPr="004422A9">
        <w:rPr>
          <w:rFonts w:ascii="Times New Roman" w:hAnsi="Times New Roman"/>
          <w:sz w:val="28"/>
          <w:szCs w:val="28"/>
          <w:lang w:val="uk-UA"/>
        </w:rPr>
        <w:t>фрактальної</w:t>
      </w:r>
      <w:proofErr w:type="spellEnd"/>
      <w:r w:rsidRPr="004422A9">
        <w:rPr>
          <w:rFonts w:ascii="Times New Roman" w:hAnsi="Times New Roman"/>
          <w:sz w:val="28"/>
          <w:szCs w:val="28"/>
          <w:lang w:val="uk-UA"/>
        </w:rPr>
        <w:t xml:space="preserve"> моделі - структурне існування будь-якої речі обумовлено її </w:t>
      </w:r>
      <w:proofErr w:type="spellStart"/>
      <w:r w:rsidRPr="004422A9">
        <w:rPr>
          <w:rFonts w:ascii="Times New Roman" w:hAnsi="Times New Roman"/>
          <w:sz w:val="28"/>
          <w:szCs w:val="28"/>
          <w:lang w:val="uk-UA"/>
        </w:rPr>
        <w:t>самоподібністю</w:t>
      </w:r>
      <w:proofErr w:type="spellEnd"/>
      <w:r w:rsidRPr="004422A9">
        <w:rPr>
          <w:rFonts w:ascii="Times New Roman" w:hAnsi="Times New Roman"/>
          <w:sz w:val="28"/>
          <w:szCs w:val="28"/>
          <w:lang w:val="uk-UA"/>
        </w:rPr>
        <w:t xml:space="preserve"> або самоорганізацією.</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3. Будь-який процес або рух в природі має переривчастий характер, при якому область розриву прагне до мінімуму, а число розривів до максимуму. У силу цього, людський мозок, схильний за своєю природою до абстрагування, бачить у всьому плавність і безперервність.</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Впровадження нових технологій в практику проектування поєднується з прагненням наповнити концептуальним змістом і реалізувати віртуальні образи. Архітектурна та дизайнерська свідомість нового напрямку, поетика якої заснована на фантастичних образах, які посунули з екранів моніторів, починає адаптуватися в середовищі </w:t>
      </w:r>
      <w:proofErr w:type="spellStart"/>
      <w:r w:rsidRPr="004422A9">
        <w:rPr>
          <w:rFonts w:ascii="Times New Roman" w:hAnsi="Times New Roman"/>
          <w:sz w:val="28"/>
          <w:szCs w:val="28"/>
          <w:lang w:val="uk-UA"/>
        </w:rPr>
        <w:t>кіберпростору</w:t>
      </w:r>
      <w:proofErr w:type="spellEnd"/>
      <w:r w:rsidRPr="004422A9">
        <w:rPr>
          <w:rFonts w:ascii="Times New Roman" w:hAnsi="Times New Roman"/>
          <w:sz w:val="28"/>
          <w:szCs w:val="28"/>
          <w:lang w:val="uk-UA"/>
        </w:rPr>
        <w:t xml:space="preserve">. З цього моменту цифрові технології здобули широке використання в проектній діяльності для втілення естетики нелінійної форми, утворивши напрямок, званий </w:t>
      </w:r>
      <w:proofErr w:type="spellStart"/>
      <w:r w:rsidRPr="004422A9">
        <w:rPr>
          <w:rFonts w:ascii="Times New Roman" w:hAnsi="Times New Roman"/>
          <w:sz w:val="28"/>
          <w:szCs w:val="28"/>
          <w:lang w:val="uk-UA"/>
        </w:rPr>
        <w:t>дигітальною</w:t>
      </w:r>
      <w:proofErr w:type="spellEnd"/>
      <w:r w:rsidRPr="004422A9">
        <w:rPr>
          <w:rFonts w:ascii="Times New Roman" w:hAnsi="Times New Roman"/>
          <w:sz w:val="28"/>
          <w:szCs w:val="28"/>
          <w:lang w:val="uk-UA"/>
        </w:rPr>
        <w:t xml:space="preserve">, або віртуальною </w:t>
      </w:r>
      <w:r w:rsidRPr="004422A9">
        <w:rPr>
          <w:rFonts w:ascii="Times New Roman" w:hAnsi="Times New Roman"/>
          <w:sz w:val="28"/>
          <w:szCs w:val="28"/>
          <w:lang w:val="uk-UA"/>
        </w:rPr>
        <w:lastRenderedPageBreak/>
        <w:t>архітектурою [</w:t>
      </w:r>
      <w:r w:rsidR="004422A9" w:rsidRPr="004422A9">
        <w:rPr>
          <w:rFonts w:ascii="Times New Roman" w:hAnsi="Times New Roman"/>
          <w:sz w:val="28"/>
          <w:szCs w:val="28"/>
          <w:lang w:val="uk-UA"/>
        </w:rPr>
        <w:t>5</w:t>
      </w:r>
      <w:r w:rsidRPr="004422A9">
        <w:rPr>
          <w:rFonts w:ascii="Times New Roman" w:hAnsi="Times New Roman"/>
          <w:sz w:val="28"/>
          <w:szCs w:val="28"/>
          <w:lang w:val="uk-UA"/>
        </w:rPr>
        <w:t>].</w:t>
      </w:r>
      <w:r w:rsidR="004422A9" w:rsidRPr="004422A9">
        <w:rPr>
          <w:rFonts w:ascii="Times New Roman" w:hAnsi="Times New Roman"/>
          <w:sz w:val="28"/>
          <w:szCs w:val="28"/>
          <w:lang w:val="uk-UA"/>
        </w:rPr>
        <w:t xml:space="preserve"> </w:t>
      </w:r>
      <w:r w:rsidRPr="004422A9">
        <w:rPr>
          <w:rFonts w:ascii="Times New Roman" w:hAnsi="Times New Roman"/>
          <w:sz w:val="28"/>
          <w:szCs w:val="28"/>
          <w:lang w:val="uk-UA"/>
        </w:rPr>
        <w:t xml:space="preserve">Такі архітектурні об’єкти в ХХІ ст. починають розглядатися з позиції </w:t>
      </w:r>
      <w:proofErr w:type="spellStart"/>
      <w:r w:rsidRPr="004422A9">
        <w:rPr>
          <w:rFonts w:ascii="Times New Roman" w:hAnsi="Times New Roman"/>
          <w:sz w:val="28"/>
          <w:szCs w:val="28"/>
          <w:lang w:val="uk-UA"/>
        </w:rPr>
        <w:t>синергетичного</w:t>
      </w:r>
      <w:proofErr w:type="spellEnd"/>
      <w:r w:rsidRPr="004422A9">
        <w:rPr>
          <w:rFonts w:ascii="Times New Roman" w:hAnsi="Times New Roman"/>
          <w:sz w:val="28"/>
          <w:szCs w:val="28"/>
          <w:lang w:val="uk-UA"/>
        </w:rPr>
        <w:t xml:space="preserve"> підходу.</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Стосовно сучасного дизайну інтер’єрів видовищних споруд, до прийомів формування їх внутрішнього середовища з позиції </w:t>
      </w:r>
      <w:proofErr w:type="spellStart"/>
      <w:r w:rsidRPr="004422A9">
        <w:rPr>
          <w:rFonts w:ascii="Times New Roman" w:hAnsi="Times New Roman"/>
          <w:sz w:val="28"/>
          <w:szCs w:val="28"/>
          <w:lang w:val="uk-UA"/>
        </w:rPr>
        <w:t>синергетичного</w:t>
      </w:r>
      <w:proofErr w:type="spellEnd"/>
      <w:r w:rsidRPr="004422A9">
        <w:rPr>
          <w:rFonts w:ascii="Times New Roman" w:hAnsi="Times New Roman"/>
          <w:sz w:val="28"/>
          <w:szCs w:val="28"/>
          <w:lang w:val="uk-UA"/>
        </w:rPr>
        <w:t xml:space="preserve"> підходу, можна виділити: </w:t>
      </w:r>
      <w:r w:rsidRPr="004422A9">
        <w:rPr>
          <w:rFonts w:ascii="Times New Roman" w:hAnsi="Times New Roman"/>
          <w:i/>
          <w:sz w:val="28"/>
          <w:szCs w:val="28"/>
          <w:lang w:val="uk-UA"/>
        </w:rPr>
        <w:t xml:space="preserve">параметричне моделювання, топологічне формоутворення, </w:t>
      </w:r>
      <w:proofErr w:type="spellStart"/>
      <w:r w:rsidRPr="004422A9">
        <w:rPr>
          <w:rFonts w:ascii="Times New Roman" w:hAnsi="Times New Roman"/>
          <w:i/>
          <w:sz w:val="28"/>
          <w:szCs w:val="28"/>
          <w:lang w:val="uk-UA"/>
        </w:rPr>
        <w:t>морфінг</w:t>
      </w:r>
      <w:proofErr w:type="spellEnd"/>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i/>
          <w:sz w:val="28"/>
          <w:szCs w:val="28"/>
          <w:lang w:val="uk-UA"/>
        </w:rPr>
        <w:t>Метод параметричного моделювання</w:t>
      </w:r>
      <w:r w:rsidRPr="004422A9">
        <w:rPr>
          <w:rFonts w:ascii="Times New Roman" w:hAnsi="Times New Roman"/>
          <w:sz w:val="28"/>
          <w:szCs w:val="28"/>
          <w:lang w:val="uk-UA"/>
        </w:rPr>
        <w:t xml:space="preserve"> в проектуванні і формоутворенні внутрішнього простору театрів та концертних залів є найбільш поширеним [</w:t>
      </w:r>
      <w:r w:rsidR="004422A9" w:rsidRPr="004422A9">
        <w:rPr>
          <w:rFonts w:ascii="Times New Roman" w:hAnsi="Times New Roman"/>
          <w:sz w:val="28"/>
          <w:szCs w:val="28"/>
          <w:lang w:val="uk-UA"/>
        </w:rPr>
        <w:t>10</w:t>
      </w:r>
      <w:r w:rsidRPr="004422A9">
        <w:rPr>
          <w:rFonts w:ascii="Times New Roman" w:hAnsi="Times New Roman"/>
          <w:sz w:val="28"/>
          <w:szCs w:val="28"/>
          <w:lang w:val="uk-UA"/>
        </w:rPr>
        <w:t>]. Беручі за основу розглянуті проекти театрально-концертних залів, слід зазначити, що сучасні світові архітектори та дизайнери, в меншій або більшій мірі використовували різні платформи С.А.П.Р., що змінюють і уточнюючі параметри форми об'єктів, яке впливає на внутрішнє облаштування [</w:t>
      </w:r>
      <w:r w:rsidR="004422A9" w:rsidRPr="004422A9">
        <w:rPr>
          <w:rFonts w:ascii="Times New Roman" w:hAnsi="Times New Roman"/>
          <w:sz w:val="28"/>
          <w:szCs w:val="28"/>
          <w:lang w:val="uk-UA"/>
        </w:rPr>
        <w:t>2</w:t>
      </w:r>
      <w:r w:rsidRPr="004422A9">
        <w:rPr>
          <w:rFonts w:ascii="Times New Roman" w:hAnsi="Times New Roman"/>
          <w:sz w:val="28"/>
          <w:szCs w:val="28"/>
          <w:lang w:val="uk-UA"/>
        </w:rPr>
        <w:t xml:space="preserve">]. На сьогоднішній день, метод параметричного моделювання в формоутворенні інтер'єрів видовищних споруд дає найбільшу кількість різноманітних можливостей для створення багатьох нових цікавих концептів, і допомагає втілити їх у життя. Зовнішнє формоутворення перетікає у внутрішнє середовище. </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i/>
          <w:sz w:val="28"/>
          <w:szCs w:val="28"/>
          <w:lang w:val="uk-UA"/>
        </w:rPr>
        <w:t>Топологічне формоутворення</w:t>
      </w:r>
      <w:r w:rsidRPr="004422A9">
        <w:rPr>
          <w:rFonts w:ascii="Times New Roman" w:hAnsi="Times New Roman"/>
          <w:sz w:val="28"/>
          <w:szCs w:val="28"/>
          <w:lang w:val="uk-UA"/>
        </w:rPr>
        <w:t xml:space="preserve"> широко використовується в створенні інтер'єрів видовищних об'єктів. Топологічні методи проектування, які використовуються провідними західними та вітчизняними архітекторами, дозволяють створювати яскраве образне середовище, яке об'єднує нелінійну </w:t>
      </w:r>
      <w:proofErr w:type="spellStart"/>
      <w:r w:rsidRPr="004422A9">
        <w:rPr>
          <w:rFonts w:ascii="Times New Roman" w:hAnsi="Times New Roman"/>
          <w:sz w:val="28"/>
          <w:szCs w:val="28"/>
          <w:lang w:val="uk-UA"/>
        </w:rPr>
        <w:t>біо-</w:t>
      </w:r>
      <w:proofErr w:type="spellEnd"/>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зоо-</w:t>
      </w:r>
      <w:proofErr w:type="spellEnd"/>
      <w:r w:rsidRPr="004422A9">
        <w:rPr>
          <w:rFonts w:ascii="Times New Roman" w:hAnsi="Times New Roman"/>
          <w:sz w:val="28"/>
          <w:szCs w:val="28"/>
          <w:lang w:val="uk-UA"/>
        </w:rPr>
        <w:t xml:space="preserve">, </w:t>
      </w:r>
      <w:proofErr w:type="spellStart"/>
      <w:r w:rsidRPr="004422A9">
        <w:rPr>
          <w:rFonts w:ascii="Times New Roman" w:hAnsi="Times New Roman"/>
          <w:sz w:val="28"/>
          <w:szCs w:val="28"/>
          <w:lang w:val="uk-UA"/>
        </w:rPr>
        <w:t>кіберморфную</w:t>
      </w:r>
      <w:proofErr w:type="spellEnd"/>
      <w:r w:rsidRPr="004422A9">
        <w:rPr>
          <w:rFonts w:ascii="Times New Roman" w:hAnsi="Times New Roman"/>
          <w:sz w:val="28"/>
          <w:szCs w:val="28"/>
          <w:lang w:val="uk-UA"/>
        </w:rPr>
        <w:t xml:space="preserve"> естетику, високі технології і новітні будівельні матеріали [</w:t>
      </w:r>
      <w:r w:rsidR="004422A9" w:rsidRPr="004422A9">
        <w:rPr>
          <w:rFonts w:ascii="Times New Roman" w:hAnsi="Times New Roman"/>
          <w:sz w:val="28"/>
          <w:szCs w:val="28"/>
          <w:lang w:val="uk-UA"/>
        </w:rPr>
        <w:t>2</w:t>
      </w:r>
      <w:r w:rsidRPr="004422A9">
        <w:rPr>
          <w:rFonts w:ascii="Times New Roman" w:hAnsi="Times New Roman"/>
          <w:sz w:val="28"/>
          <w:szCs w:val="28"/>
          <w:lang w:val="uk-UA"/>
        </w:rPr>
        <w:t xml:space="preserve">]. Вивчення цих методів і прийомів у формоутворенні важливо для комплексного дослідження та подальшого використання не тільки у світовій, але й в вітчизняній проектній практиці стосовно видовищних споруд. </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Сучасні </w:t>
      </w:r>
      <w:proofErr w:type="spellStart"/>
      <w:r w:rsidRPr="004422A9">
        <w:rPr>
          <w:rFonts w:ascii="Times New Roman" w:hAnsi="Times New Roman"/>
          <w:sz w:val="28"/>
          <w:szCs w:val="28"/>
          <w:lang w:val="uk-UA"/>
        </w:rPr>
        <w:t>інтернет-технології</w:t>
      </w:r>
      <w:proofErr w:type="spellEnd"/>
      <w:r w:rsidRPr="004422A9">
        <w:rPr>
          <w:rFonts w:ascii="Times New Roman" w:hAnsi="Times New Roman"/>
          <w:sz w:val="28"/>
          <w:szCs w:val="28"/>
          <w:lang w:val="uk-UA"/>
        </w:rPr>
        <w:t xml:space="preserve"> створюють особливий культурний простір нелінійного тексту, який є подібним до топологічної (не лінійна, а мережевий, щільно пов'язаної з відмінностей) взаємозв'язку </w:t>
      </w:r>
      <w:proofErr w:type="spellStart"/>
      <w:r w:rsidRPr="004422A9">
        <w:rPr>
          <w:rFonts w:ascii="Times New Roman" w:hAnsi="Times New Roman"/>
          <w:sz w:val="28"/>
          <w:szCs w:val="28"/>
          <w:lang w:val="uk-UA"/>
        </w:rPr>
        <w:t>гіпертексту</w:t>
      </w:r>
      <w:proofErr w:type="spellEnd"/>
      <w:r w:rsidRPr="004422A9">
        <w:rPr>
          <w:rFonts w:ascii="Times New Roman" w:hAnsi="Times New Roman"/>
          <w:sz w:val="28"/>
          <w:szCs w:val="28"/>
          <w:lang w:val="uk-UA"/>
        </w:rPr>
        <w:t xml:space="preserve"> в комп'ютері [</w:t>
      </w:r>
      <w:r w:rsidR="004422A9" w:rsidRPr="004422A9">
        <w:rPr>
          <w:rFonts w:ascii="Times New Roman" w:hAnsi="Times New Roman"/>
          <w:sz w:val="28"/>
          <w:szCs w:val="28"/>
          <w:lang w:val="uk-UA"/>
        </w:rPr>
        <w:t>7,с</w:t>
      </w:r>
      <w:r w:rsidRPr="004422A9">
        <w:rPr>
          <w:rFonts w:ascii="Times New Roman" w:hAnsi="Times New Roman"/>
          <w:sz w:val="28"/>
          <w:szCs w:val="28"/>
          <w:lang w:val="uk-UA"/>
        </w:rPr>
        <w:t xml:space="preserve">.66]. На рубежі ХХ – ХХІ століть архітектура розглядається не як річ, не як об'єкт, а як якась топологічна структура, що відразу ж вказує на спорідненість структури твору зі структурою «живою». </w:t>
      </w:r>
      <w:r w:rsidR="00D434B2" w:rsidRPr="004422A9">
        <w:rPr>
          <w:rFonts w:ascii="Times New Roman" w:hAnsi="Times New Roman"/>
          <w:sz w:val="28"/>
          <w:szCs w:val="28"/>
          <w:lang w:val="uk-UA"/>
        </w:rPr>
        <w:t xml:space="preserve"> </w:t>
      </w:r>
      <w:r w:rsidRPr="004422A9">
        <w:rPr>
          <w:rFonts w:ascii="Times New Roman" w:hAnsi="Times New Roman"/>
          <w:sz w:val="28"/>
          <w:szCs w:val="28"/>
          <w:lang w:val="uk-UA"/>
        </w:rPr>
        <w:t xml:space="preserve">Інформатизація відбилася на </w:t>
      </w:r>
      <w:r w:rsidRPr="004422A9">
        <w:rPr>
          <w:rFonts w:ascii="Times New Roman" w:hAnsi="Times New Roman"/>
          <w:sz w:val="28"/>
          <w:szCs w:val="28"/>
          <w:lang w:val="uk-UA"/>
        </w:rPr>
        <w:lastRenderedPageBreak/>
        <w:t xml:space="preserve">архітектурі у вигляді нових методів проектування, орієнтованих на створення віртуальності, дискретності, </w:t>
      </w:r>
      <w:proofErr w:type="spellStart"/>
      <w:r w:rsidRPr="004422A9">
        <w:rPr>
          <w:rFonts w:ascii="Times New Roman" w:hAnsi="Times New Roman"/>
          <w:sz w:val="28"/>
          <w:szCs w:val="28"/>
          <w:lang w:val="uk-UA"/>
        </w:rPr>
        <w:t>інтерактивності</w:t>
      </w:r>
      <w:proofErr w:type="spellEnd"/>
      <w:r w:rsidRPr="004422A9">
        <w:rPr>
          <w:rFonts w:ascii="Times New Roman" w:hAnsi="Times New Roman"/>
          <w:sz w:val="28"/>
          <w:szCs w:val="28"/>
          <w:lang w:val="uk-UA"/>
        </w:rPr>
        <w:t>, адаптації простору. Розвиток сучасних технологій, удосконалення обчислювальної техніки виводять нас на рівень цифрового моделювання (</w:t>
      </w:r>
      <w:proofErr w:type="spellStart"/>
      <w:r w:rsidRPr="004422A9">
        <w:rPr>
          <w:rFonts w:ascii="Times New Roman" w:hAnsi="Times New Roman"/>
          <w:sz w:val="28"/>
          <w:szCs w:val="28"/>
          <w:lang w:val="uk-UA"/>
        </w:rPr>
        <w:t>морфінг</w:t>
      </w:r>
      <w:proofErr w:type="spellEnd"/>
      <w:r w:rsidRPr="004422A9">
        <w:rPr>
          <w:rFonts w:ascii="Times New Roman" w:hAnsi="Times New Roman"/>
          <w:sz w:val="28"/>
          <w:szCs w:val="28"/>
          <w:lang w:val="uk-UA"/>
        </w:rPr>
        <w:t>, метафоризація, візуальний відбір і т.д.) ультрасучасної архітектури (інтерактивна архітектура, віртуальна архітектура, адаптується архітектура) [</w:t>
      </w:r>
      <w:r w:rsidR="004422A9" w:rsidRPr="004422A9">
        <w:rPr>
          <w:rFonts w:ascii="Times New Roman" w:hAnsi="Times New Roman"/>
          <w:sz w:val="28"/>
          <w:szCs w:val="28"/>
          <w:lang w:val="uk-UA"/>
        </w:rPr>
        <w:t>17</w:t>
      </w:r>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Ще в 90-ті роки ХХ ст. новітнім прийомом </w:t>
      </w:r>
      <w:proofErr w:type="spellStart"/>
      <w:r w:rsidRPr="004422A9">
        <w:rPr>
          <w:rFonts w:ascii="Times New Roman" w:hAnsi="Times New Roman"/>
          <w:sz w:val="28"/>
          <w:szCs w:val="28"/>
          <w:lang w:val="uk-UA"/>
        </w:rPr>
        <w:t>розімкненості</w:t>
      </w:r>
      <w:proofErr w:type="spellEnd"/>
      <w:r w:rsidRPr="004422A9">
        <w:rPr>
          <w:rFonts w:ascii="Times New Roman" w:hAnsi="Times New Roman"/>
          <w:sz w:val="28"/>
          <w:szCs w:val="28"/>
          <w:lang w:val="uk-UA"/>
        </w:rPr>
        <w:t xml:space="preserve"> – </w:t>
      </w:r>
      <w:proofErr w:type="spellStart"/>
      <w:r w:rsidRPr="004422A9">
        <w:rPr>
          <w:rFonts w:ascii="Times New Roman" w:hAnsi="Times New Roman"/>
          <w:sz w:val="28"/>
          <w:szCs w:val="28"/>
          <w:lang w:val="uk-UA"/>
        </w:rPr>
        <w:t>зчепленості</w:t>
      </w:r>
      <w:proofErr w:type="spellEnd"/>
      <w:r w:rsidRPr="004422A9">
        <w:rPr>
          <w:rFonts w:ascii="Times New Roman" w:hAnsi="Times New Roman"/>
          <w:sz w:val="28"/>
          <w:szCs w:val="28"/>
          <w:lang w:val="uk-UA"/>
        </w:rPr>
        <w:t xml:space="preserve"> стає </w:t>
      </w:r>
      <w:proofErr w:type="spellStart"/>
      <w:r w:rsidRPr="004422A9">
        <w:rPr>
          <w:rFonts w:ascii="Times New Roman" w:hAnsi="Times New Roman"/>
          <w:sz w:val="28"/>
          <w:szCs w:val="28"/>
          <w:lang w:val="uk-UA"/>
        </w:rPr>
        <w:t>морфінг</w:t>
      </w:r>
      <w:proofErr w:type="spellEnd"/>
      <w:r w:rsidRPr="004422A9">
        <w:rPr>
          <w:rFonts w:ascii="Times New Roman" w:hAnsi="Times New Roman"/>
          <w:sz w:val="28"/>
          <w:szCs w:val="28"/>
          <w:lang w:val="uk-UA"/>
        </w:rPr>
        <w:t xml:space="preserve">, підтриманий комп'ютерною технікою. Слідом за </w:t>
      </w:r>
      <w:proofErr w:type="spellStart"/>
      <w:r w:rsidRPr="004422A9">
        <w:rPr>
          <w:rFonts w:ascii="Times New Roman" w:hAnsi="Times New Roman"/>
          <w:sz w:val="28"/>
          <w:szCs w:val="28"/>
          <w:lang w:val="uk-UA"/>
        </w:rPr>
        <w:t>Кіпнісом</w:t>
      </w:r>
      <w:proofErr w:type="spellEnd"/>
      <w:r w:rsidRPr="004422A9">
        <w:rPr>
          <w:rFonts w:ascii="Times New Roman" w:hAnsi="Times New Roman"/>
          <w:sz w:val="28"/>
          <w:szCs w:val="28"/>
          <w:lang w:val="uk-UA"/>
        </w:rPr>
        <w:t xml:space="preserve"> і </w:t>
      </w:r>
      <w:proofErr w:type="spellStart"/>
      <w:r w:rsidRPr="004422A9">
        <w:rPr>
          <w:rFonts w:ascii="Times New Roman" w:hAnsi="Times New Roman"/>
          <w:sz w:val="28"/>
          <w:szCs w:val="28"/>
          <w:lang w:val="uk-UA"/>
        </w:rPr>
        <w:t>Лінном</w:t>
      </w:r>
      <w:proofErr w:type="spellEnd"/>
      <w:r w:rsidRPr="004422A9">
        <w:rPr>
          <w:rFonts w:ascii="Times New Roman" w:hAnsi="Times New Roman"/>
          <w:sz w:val="28"/>
          <w:szCs w:val="28"/>
          <w:lang w:val="uk-UA"/>
        </w:rPr>
        <w:t xml:space="preserve">, що вперше запропонували техніку </w:t>
      </w:r>
      <w:proofErr w:type="spellStart"/>
      <w:r w:rsidRPr="004422A9">
        <w:rPr>
          <w:rFonts w:ascii="Times New Roman" w:hAnsi="Times New Roman"/>
          <w:sz w:val="28"/>
          <w:szCs w:val="28"/>
          <w:lang w:val="uk-UA"/>
        </w:rPr>
        <w:t>морфінга</w:t>
      </w:r>
      <w:proofErr w:type="spellEnd"/>
      <w:r w:rsidRPr="004422A9">
        <w:rPr>
          <w:rFonts w:ascii="Times New Roman" w:hAnsi="Times New Roman"/>
          <w:sz w:val="28"/>
          <w:szCs w:val="28"/>
          <w:lang w:val="uk-UA"/>
        </w:rPr>
        <w:t xml:space="preserve"> в 1993 році, архітектор </w:t>
      </w:r>
      <w:proofErr w:type="spellStart"/>
      <w:r w:rsidRPr="004422A9">
        <w:rPr>
          <w:rFonts w:ascii="Times New Roman" w:hAnsi="Times New Roman"/>
          <w:sz w:val="28"/>
          <w:szCs w:val="28"/>
          <w:lang w:val="uk-UA"/>
        </w:rPr>
        <w:t>Маркус</w:t>
      </w:r>
      <w:proofErr w:type="spellEnd"/>
      <w:r w:rsidRPr="004422A9">
        <w:rPr>
          <w:rFonts w:ascii="Times New Roman" w:hAnsi="Times New Roman"/>
          <w:sz w:val="28"/>
          <w:szCs w:val="28"/>
          <w:lang w:val="uk-UA"/>
        </w:rPr>
        <w:t xml:space="preserve"> Новак так характеризує зміни, що відбуваються: «У той час як колаж просто накладав один на одного матеріали, взяті з різних контекстів, </w:t>
      </w:r>
      <w:proofErr w:type="spellStart"/>
      <w:r w:rsidRPr="004422A9">
        <w:rPr>
          <w:rFonts w:ascii="Times New Roman" w:hAnsi="Times New Roman"/>
          <w:sz w:val="28"/>
          <w:szCs w:val="28"/>
          <w:lang w:val="uk-UA"/>
        </w:rPr>
        <w:t>морфінг</w:t>
      </w:r>
      <w:proofErr w:type="spellEnd"/>
      <w:r w:rsidRPr="004422A9">
        <w:rPr>
          <w:rFonts w:ascii="Times New Roman" w:hAnsi="Times New Roman"/>
          <w:sz w:val="28"/>
          <w:szCs w:val="28"/>
          <w:lang w:val="uk-UA"/>
        </w:rPr>
        <w:t xml:space="preserve"> з такими матеріалами працює, ретельно їх перемішуючи. …Техніка </w:t>
      </w:r>
      <w:proofErr w:type="spellStart"/>
      <w:r w:rsidRPr="004422A9">
        <w:rPr>
          <w:rFonts w:ascii="Times New Roman" w:hAnsi="Times New Roman"/>
          <w:sz w:val="28"/>
          <w:szCs w:val="28"/>
          <w:lang w:val="uk-UA"/>
        </w:rPr>
        <w:t>морфінга</w:t>
      </w:r>
      <w:proofErr w:type="spellEnd"/>
      <w:r w:rsidRPr="004422A9">
        <w:rPr>
          <w:rFonts w:ascii="Times New Roman" w:hAnsi="Times New Roman"/>
          <w:sz w:val="28"/>
          <w:szCs w:val="28"/>
          <w:lang w:val="uk-UA"/>
        </w:rPr>
        <w:t xml:space="preserve"> - це процедура швидше генетична, ніж хірургічна; вона більше схожа на перехресне виведення породи, ніж на операцію з трансплантації шкіри» [</w:t>
      </w:r>
      <w:r w:rsidR="004422A9" w:rsidRPr="004422A9">
        <w:rPr>
          <w:rFonts w:ascii="Times New Roman" w:hAnsi="Times New Roman"/>
          <w:sz w:val="28"/>
          <w:szCs w:val="28"/>
          <w:lang w:val="uk-UA"/>
        </w:rPr>
        <w:t>7, с</w:t>
      </w:r>
      <w:r w:rsidRPr="004422A9">
        <w:rPr>
          <w:rFonts w:ascii="Times New Roman" w:hAnsi="Times New Roman"/>
          <w:sz w:val="28"/>
          <w:szCs w:val="28"/>
          <w:lang w:val="uk-UA"/>
        </w:rPr>
        <w:t>.281].</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Сучасна тенденція використання </w:t>
      </w:r>
      <w:r w:rsidRPr="004422A9">
        <w:rPr>
          <w:rFonts w:ascii="Times New Roman" w:hAnsi="Times New Roman"/>
          <w:i/>
          <w:sz w:val="28"/>
          <w:szCs w:val="28"/>
          <w:lang w:val="uk-UA"/>
        </w:rPr>
        <w:t xml:space="preserve">методу </w:t>
      </w:r>
      <w:proofErr w:type="spellStart"/>
      <w:r w:rsidRPr="004422A9">
        <w:rPr>
          <w:rFonts w:ascii="Times New Roman" w:hAnsi="Times New Roman"/>
          <w:i/>
          <w:sz w:val="28"/>
          <w:szCs w:val="28"/>
          <w:lang w:val="uk-UA"/>
        </w:rPr>
        <w:t>морфінга</w:t>
      </w:r>
      <w:proofErr w:type="spellEnd"/>
      <w:r w:rsidRPr="004422A9">
        <w:rPr>
          <w:rFonts w:ascii="Times New Roman" w:hAnsi="Times New Roman"/>
          <w:sz w:val="28"/>
          <w:szCs w:val="28"/>
          <w:lang w:val="uk-UA"/>
        </w:rPr>
        <w:t xml:space="preserve">, який застосовується для більш варіативного різноманіття форм і трансформацій, сприяє зміні фізичних параметрів видовищного об'єкта. Прийоми і техніка </w:t>
      </w:r>
      <w:proofErr w:type="spellStart"/>
      <w:r w:rsidRPr="004422A9">
        <w:rPr>
          <w:rFonts w:ascii="Times New Roman" w:hAnsi="Times New Roman"/>
          <w:sz w:val="28"/>
          <w:szCs w:val="28"/>
          <w:lang w:val="uk-UA"/>
        </w:rPr>
        <w:t>морфінга</w:t>
      </w:r>
      <w:proofErr w:type="spellEnd"/>
      <w:r w:rsidRPr="004422A9">
        <w:rPr>
          <w:rFonts w:ascii="Times New Roman" w:hAnsi="Times New Roman"/>
          <w:sz w:val="28"/>
          <w:szCs w:val="28"/>
          <w:lang w:val="uk-UA"/>
        </w:rPr>
        <w:t xml:space="preserve"> допускає перетин різних за природою контекстів, плавні переходи образу на свою протилежність [</w:t>
      </w:r>
      <w:r w:rsidR="004422A9" w:rsidRPr="004422A9">
        <w:rPr>
          <w:rFonts w:ascii="Times New Roman" w:hAnsi="Times New Roman"/>
          <w:sz w:val="28"/>
          <w:szCs w:val="28"/>
          <w:lang w:val="uk-UA"/>
        </w:rPr>
        <w:t>11</w:t>
      </w:r>
      <w:r w:rsidRPr="004422A9">
        <w:rPr>
          <w:rFonts w:ascii="Times New Roman" w:hAnsi="Times New Roman"/>
          <w:sz w:val="28"/>
          <w:szCs w:val="28"/>
          <w:lang w:val="uk-UA"/>
        </w:rPr>
        <w:t>]. «…</w:t>
      </w:r>
      <w:proofErr w:type="spellStart"/>
      <w:r w:rsidRPr="004422A9">
        <w:rPr>
          <w:rFonts w:ascii="Times New Roman" w:hAnsi="Times New Roman"/>
          <w:sz w:val="28"/>
          <w:szCs w:val="28"/>
          <w:lang w:val="uk-UA"/>
        </w:rPr>
        <w:t>.«стилістичне</w:t>
      </w:r>
      <w:proofErr w:type="spellEnd"/>
      <w:r w:rsidRPr="004422A9">
        <w:rPr>
          <w:rFonts w:ascii="Times New Roman" w:hAnsi="Times New Roman"/>
          <w:sz w:val="28"/>
          <w:szCs w:val="28"/>
          <w:lang w:val="uk-UA"/>
        </w:rPr>
        <w:t xml:space="preserve">» різноголосся в архітектурі, і гетерогенність як внутрішня властивість самого твору не тільки не зникають, але, навпаки, культивуються. Гетерогенність закладена в методі морфогенезу, у прийомах </w:t>
      </w:r>
      <w:proofErr w:type="spellStart"/>
      <w:r w:rsidRPr="004422A9">
        <w:rPr>
          <w:rFonts w:ascii="Times New Roman" w:hAnsi="Times New Roman"/>
          <w:sz w:val="28"/>
          <w:szCs w:val="28"/>
          <w:lang w:val="uk-UA"/>
        </w:rPr>
        <w:t>морфінга</w:t>
      </w:r>
      <w:proofErr w:type="spellEnd"/>
      <w:r w:rsidRPr="004422A9">
        <w:rPr>
          <w:rFonts w:ascii="Times New Roman" w:hAnsi="Times New Roman"/>
          <w:sz w:val="28"/>
          <w:szCs w:val="28"/>
          <w:lang w:val="uk-UA"/>
        </w:rPr>
        <w:t>, характерних для нелінійної архітектури..» [</w:t>
      </w:r>
      <w:r w:rsidR="004422A9" w:rsidRPr="004422A9">
        <w:rPr>
          <w:rFonts w:ascii="Times New Roman" w:hAnsi="Times New Roman"/>
          <w:sz w:val="28"/>
          <w:szCs w:val="28"/>
          <w:lang w:val="uk-UA"/>
        </w:rPr>
        <w:t>7, с.</w:t>
      </w:r>
      <w:r w:rsidR="004422A9" w:rsidRPr="004422A9">
        <w:rPr>
          <w:rFonts w:ascii="Times New Roman" w:hAnsi="Times New Roman"/>
          <w:sz w:val="28"/>
          <w:szCs w:val="28"/>
        </w:rPr>
        <w:t xml:space="preserve"> </w:t>
      </w:r>
      <w:proofErr w:type="gramStart"/>
      <w:r w:rsidRPr="004422A9">
        <w:rPr>
          <w:rFonts w:ascii="Times New Roman" w:hAnsi="Times New Roman"/>
          <w:sz w:val="28"/>
          <w:szCs w:val="28"/>
        </w:rPr>
        <w:t>226</w:t>
      </w:r>
      <w:r w:rsidRPr="004422A9">
        <w:rPr>
          <w:rFonts w:ascii="Times New Roman" w:hAnsi="Times New Roman"/>
          <w:sz w:val="28"/>
          <w:szCs w:val="28"/>
          <w:lang w:val="uk-UA"/>
        </w:rPr>
        <w:t>]</w:t>
      </w:r>
      <w:proofErr w:type="gramEnd"/>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Таким чином, результат подальшої дії інформаційно-технічного прогресу на архітектуру непередбачуваний, але його можна припустити. Завдяки взаємодії цифрового моделювання і «</w:t>
      </w:r>
      <w:proofErr w:type="spellStart"/>
      <w:r w:rsidRPr="004422A9">
        <w:rPr>
          <w:rFonts w:ascii="Times New Roman" w:hAnsi="Times New Roman"/>
          <w:sz w:val="28"/>
          <w:szCs w:val="28"/>
          <w:lang w:val="uk-UA"/>
        </w:rPr>
        <w:t>інфомоделі</w:t>
      </w:r>
      <w:proofErr w:type="spellEnd"/>
      <w:r w:rsidRPr="004422A9">
        <w:rPr>
          <w:rFonts w:ascii="Times New Roman" w:hAnsi="Times New Roman"/>
          <w:sz w:val="28"/>
          <w:szCs w:val="28"/>
          <w:lang w:val="uk-UA"/>
        </w:rPr>
        <w:t xml:space="preserve">», архітектурне проектування виходить на абсолютно новий рівень, де архітектор шляхом систематизації, генерування параметрів факторів контексту створює </w:t>
      </w:r>
      <w:proofErr w:type="spellStart"/>
      <w:r w:rsidRPr="004422A9">
        <w:rPr>
          <w:rFonts w:ascii="Times New Roman" w:hAnsi="Times New Roman"/>
          <w:sz w:val="28"/>
          <w:szCs w:val="28"/>
          <w:lang w:val="uk-UA"/>
        </w:rPr>
        <w:t>інфомодель</w:t>
      </w:r>
      <w:proofErr w:type="spellEnd"/>
      <w:r w:rsidRPr="004422A9">
        <w:rPr>
          <w:rFonts w:ascii="Times New Roman" w:hAnsi="Times New Roman"/>
          <w:sz w:val="28"/>
          <w:szCs w:val="28"/>
          <w:lang w:val="uk-UA"/>
        </w:rPr>
        <w:t xml:space="preserve"> шляхом використання інтегральних принципів, яка закладається в програму цифрового моделювання. Підсумком подібного дії є створення моделі ультрасучасної архітектури [</w:t>
      </w:r>
      <w:r w:rsidR="004422A9" w:rsidRPr="004422A9">
        <w:rPr>
          <w:rFonts w:ascii="Times New Roman" w:hAnsi="Times New Roman"/>
          <w:sz w:val="28"/>
          <w:szCs w:val="28"/>
          <w:lang w:val="uk-UA"/>
        </w:rPr>
        <w:t>17</w:t>
      </w:r>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lastRenderedPageBreak/>
        <w:t>Виходячи з вищесказаного, інформаційний підхід в архітектурі та взаємозв'язок двох просторів (архітектурного та інформаційного) мають місце в сучасному проектуванні. Такі прийоми формування середовища, як альтернатива усталеним методам, мають на увазі створення не архітектурної форми - цілісної «у своєму роді», підпорядкованої канонами проектування, а ультрасучасного простору, яке:</w:t>
      </w:r>
      <w:r w:rsidR="004422A9" w:rsidRPr="004422A9">
        <w:rPr>
          <w:rFonts w:ascii="Times New Roman" w:hAnsi="Times New Roman"/>
          <w:sz w:val="28"/>
          <w:szCs w:val="28"/>
          <w:lang w:val="uk-UA"/>
        </w:rPr>
        <w:t xml:space="preserve"> </w:t>
      </w:r>
      <w:r w:rsidRPr="004422A9">
        <w:rPr>
          <w:rFonts w:ascii="Times New Roman" w:hAnsi="Times New Roman"/>
          <w:sz w:val="28"/>
          <w:szCs w:val="28"/>
          <w:lang w:val="uk-UA"/>
        </w:rPr>
        <w:t>взаємодіє з середовищем (</w:t>
      </w:r>
      <w:proofErr w:type="spellStart"/>
      <w:r w:rsidRPr="004422A9">
        <w:rPr>
          <w:rFonts w:ascii="Times New Roman" w:hAnsi="Times New Roman"/>
          <w:sz w:val="28"/>
          <w:szCs w:val="28"/>
          <w:lang w:val="uk-UA"/>
        </w:rPr>
        <w:t>інтерактивність</w:t>
      </w:r>
      <w:proofErr w:type="spellEnd"/>
      <w:r w:rsidRPr="004422A9">
        <w:rPr>
          <w:rFonts w:ascii="Times New Roman" w:hAnsi="Times New Roman"/>
          <w:sz w:val="28"/>
          <w:szCs w:val="28"/>
          <w:lang w:val="uk-UA"/>
        </w:rPr>
        <w:t>);</w:t>
      </w:r>
      <w:r w:rsidR="004422A9" w:rsidRPr="004422A9">
        <w:rPr>
          <w:rFonts w:ascii="Times New Roman" w:hAnsi="Times New Roman"/>
          <w:sz w:val="28"/>
          <w:szCs w:val="28"/>
          <w:lang w:val="uk-UA"/>
        </w:rPr>
        <w:t xml:space="preserve"> </w:t>
      </w:r>
      <w:r w:rsidRPr="004422A9">
        <w:rPr>
          <w:rFonts w:ascii="Times New Roman" w:hAnsi="Times New Roman"/>
          <w:sz w:val="28"/>
          <w:szCs w:val="28"/>
          <w:lang w:val="uk-UA"/>
        </w:rPr>
        <w:t>має здатність комбінувати частинки, елементи самого простору, залежно від мінливих обставин (віртуальність, адаптивність);</w:t>
      </w:r>
      <w:r w:rsidR="004422A9" w:rsidRPr="004422A9">
        <w:rPr>
          <w:rFonts w:ascii="Times New Roman" w:hAnsi="Times New Roman"/>
          <w:sz w:val="28"/>
          <w:szCs w:val="28"/>
          <w:lang w:val="uk-UA"/>
        </w:rPr>
        <w:t xml:space="preserve"> </w:t>
      </w:r>
      <w:r w:rsidRPr="004422A9">
        <w:rPr>
          <w:rFonts w:ascii="Times New Roman" w:hAnsi="Times New Roman"/>
          <w:sz w:val="28"/>
          <w:szCs w:val="28"/>
          <w:lang w:val="uk-UA"/>
        </w:rPr>
        <w:t>знаходиться в постійному русі (мобільність). [</w:t>
      </w:r>
      <w:r w:rsidR="004422A9" w:rsidRPr="004422A9">
        <w:rPr>
          <w:rFonts w:ascii="Times New Roman" w:hAnsi="Times New Roman"/>
          <w:sz w:val="28"/>
          <w:szCs w:val="28"/>
          <w:lang w:val="uk-UA"/>
        </w:rPr>
        <w:t>17</w:t>
      </w:r>
      <w:r w:rsidRPr="004422A9">
        <w:rPr>
          <w:rFonts w:ascii="Times New Roman" w:hAnsi="Times New Roman"/>
          <w:sz w:val="28"/>
          <w:szCs w:val="28"/>
          <w:lang w:val="uk-UA"/>
        </w:rPr>
        <w:t>].</w:t>
      </w:r>
    </w:p>
    <w:p w:rsidR="004907AC" w:rsidRPr="004422A9" w:rsidRDefault="004907AC"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Проаналізувавши розвиток сучасних тенденцій в світовому </w:t>
      </w:r>
      <w:proofErr w:type="spellStart"/>
      <w:r w:rsidRPr="004422A9">
        <w:rPr>
          <w:rFonts w:ascii="Times New Roman" w:hAnsi="Times New Roman"/>
          <w:sz w:val="28"/>
          <w:szCs w:val="28"/>
          <w:lang w:val="uk-UA"/>
        </w:rPr>
        <w:t>середовищному</w:t>
      </w:r>
      <w:proofErr w:type="spellEnd"/>
      <w:r w:rsidRPr="004422A9">
        <w:rPr>
          <w:rFonts w:ascii="Times New Roman" w:hAnsi="Times New Roman"/>
          <w:sz w:val="28"/>
          <w:szCs w:val="28"/>
          <w:lang w:val="uk-UA"/>
        </w:rPr>
        <w:t xml:space="preserve"> дизайні на початку ХХІ ст., можна </w:t>
      </w:r>
      <w:r w:rsidR="001C5E40">
        <w:rPr>
          <w:rFonts w:ascii="Times New Roman" w:hAnsi="Times New Roman"/>
          <w:sz w:val="28"/>
          <w:szCs w:val="28"/>
          <w:lang w:val="uk-UA"/>
        </w:rPr>
        <w:t>виявити основоположні тенденції</w:t>
      </w:r>
      <w:r w:rsidRPr="004422A9">
        <w:rPr>
          <w:rFonts w:ascii="Times New Roman" w:hAnsi="Times New Roman"/>
          <w:sz w:val="28"/>
          <w:szCs w:val="28"/>
          <w:lang w:val="uk-UA"/>
        </w:rPr>
        <w:t>:</w:t>
      </w:r>
    </w:p>
    <w:p w:rsidR="004907AC" w:rsidRPr="004422A9" w:rsidRDefault="004907AC" w:rsidP="001C5E40">
      <w:pPr>
        <w:pStyle w:val="a4"/>
        <w:numPr>
          <w:ilvl w:val="0"/>
          <w:numId w:val="1"/>
        </w:numPr>
        <w:spacing w:line="360" w:lineRule="auto"/>
        <w:ind w:left="0" w:firstLine="709"/>
        <w:jc w:val="both"/>
        <w:rPr>
          <w:rFonts w:ascii="Times New Roman" w:hAnsi="Times New Roman"/>
          <w:sz w:val="28"/>
          <w:szCs w:val="28"/>
          <w:lang w:val="uk-UA"/>
        </w:rPr>
      </w:pPr>
      <w:r w:rsidRPr="004422A9">
        <w:rPr>
          <w:rFonts w:ascii="Times New Roman" w:hAnsi="Times New Roman"/>
          <w:sz w:val="28"/>
          <w:szCs w:val="28"/>
          <w:lang w:val="uk-UA"/>
        </w:rPr>
        <w:t>Виявлення постмодерністських тенденцій, що розвиваються або трансформуються в ХХІ ст.</w:t>
      </w:r>
    </w:p>
    <w:p w:rsidR="004907AC" w:rsidRPr="004422A9" w:rsidRDefault="004907AC" w:rsidP="001C5E40">
      <w:pPr>
        <w:pStyle w:val="a4"/>
        <w:numPr>
          <w:ilvl w:val="0"/>
          <w:numId w:val="1"/>
        </w:numPr>
        <w:spacing w:line="360" w:lineRule="auto"/>
        <w:ind w:left="0" w:firstLine="709"/>
        <w:jc w:val="both"/>
        <w:rPr>
          <w:rFonts w:ascii="Times New Roman" w:hAnsi="Times New Roman"/>
          <w:sz w:val="28"/>
          <w:szCs w:val="28"/>
          <w:lang w:val="uk-UA"/>
        </w:rPr>
      </w:pPr>
      <w:r w:rsidRPr="004422A9">
        <w:rPr>
          <w:rFonts w:ascii="Times New Roman" w:hAnsi="Times New Roman"/>
          <w:sz w:val="28"/>
          <w:szCs w:val="28"/>
          <w:lang w:val="uk-UA"/>
        </w:rPr>
        <w:t>Техногенні напрями та розвиток стилю «хай-тек».</w:t>
      </w:r>
    </w:p>
    <w:p w:rsidR="004907AC" w:rsidRPr="004422A9" w:rsidRDefault="004907AC" w:rsidP="001C5E40">
      <w:pPr>
        <w:pStyle w:val="a4"/>
        <w:numPr>
          <w:ilvl w:val="0"/>
          <w:numId w:val="1"/>
        </w:numPr>
        <w:spacing w:line="360" w:lineRule="auto"/>
        <w:ind w:left="0" w:firstLine="709"/>
        <w:jc w:val="both"/>
        <w:rPr>
          <w:rFonts w:ascii="Times New Roman" w:hAnsi="Times New Roman"/>
          <w:sz w:val="28"/>
          <w:szCs w:val="28"/>
          <w:lang w:val="uk-UA"/>
        </w:rPr>
      </w:pPr>
      <w:r w:rsidRPr="004422A9">
        <w:rPr>
          <w:rFonts w:ascii="Times New Roman" w:hAnsi="Times New Roman"/>
          <w:sz w:val="28"/>
          <w:szCs w:val="28"/>
          <w:lang w:val="uk-UA"/>
        </w:rPr>
        <w:t xml:space="preserve">Екологічна направленість, </w:t>
      </w:r>
      <w:proofErr w:type="spellStart"/>
      <w:r w:rsidRPr="004422A9">
        <w:rPr>
          <w:rFonts w:ascii="Times New Roman" w:hAnsi="Times New Roman"/>
          <w:sz w:val="28"/>
          <w:szCs w:val="28"/>
          <w:lang w:val="uk-UA"/>
        </w:rPr>
        <w:t>екодизайн</w:t>
      </w:r>
      <w:proofErr w:type="spellEnd"/>
      <w:r w:rsidRPr="004422A9">
        <w:rPr>
          <w:rFonts w:ascii="Times New Roman" w:hAnsi="Times New Roman"/>
          <w:sz w:val="28"/>
          <w:szCs w:val="28"/>
          <w:lang w:val="uk-UA"/>
        </w:rPr>
        <w:t>.</w:t>
      </w:r>
    </w:p>
    <w:p w:rsidR="004907AC" w:rsidRPr="004422A9" w:rsidRDefault="004907AC" w:rsidP="001C5E40">
      <w:pPr>
        <w:pStyle w:val="a4"/>
        <w:numPr>
          <w:ilvl w:val="0"/>
          <w:numId w:val="1"/>
        </w:numPr>
        <w:spacing w:line="360" w:lineRule="auto"/>
        <w:ind w:left="0" w:firstLine="709"/>
        <w:jc w:val="both"/>
        <w:rPr>
          <w:rFonts w:ascii="Times New Roman" w:hAnsi="Times New Roman"/>
          <w:sz w:val="28"/>
          <w:szCs w:val="28"/>
          <w:lang w:val="uk-UA"/>
        </w:rPr>
      </w:pPr>
      <w:r w:rsidRPr="004422A9">
        <w:rPr>
          <w:rFonts w:ascii="Times New Roman" w:hAnsi="Times New Roman"/>
          <w:sz w:val="28"/>
          <w:szCs w:val="28"/>
          <w:lang w:val="uk-UA"/>
        </w:rPr>
        <w:t>Звернення до природних форм; біонічна та органічна направленість.</w:t>
      </w:r>
    </w:p>
    <w:p w:rsidR="004907AC" w:rsidRPr="001C5E40" w:rsidRDefault="004907AC" w:rsidP="001C5E40">
      <w:pPr>
        <w:pStyle w:val="a4"/>
        <w:numPr>
          <w:ilvl w:val="0"/>
          <w:numId w:val="1"/>
        </w:numPr>
        <w:spacing w:line="360" w:lineRule="auto"/>
        <w:ind w:left="0" w:firstLine="709"/>
        <w:jc w:val="both"/>
        <w:rPr>
          <w:rFonts w:ascii="Times New Roman" w:hAnsi="Times New Roman"/>
          <w:sz w:val="28"/>
          <w:szCs w:val="28"/>
          <w:lang w:val="uk-UA"/>
        </w:rPr>
      </w:pPr>
      <w:r w:rsidRPr="004422A9">
        <w:rPr>
          <w:rFonts w:ascii="Times New Roman" w:hAnsi="Times New Roman"/>
          <w:sz w:val="28"/>
          <w:szCs w:val="28"/>
          <w:lang w:val="uk-UA"/>
        </w:rPr>
        <w:t xml:space="preserve">Прийоми, засновані на тектоніці та </w:t>
      </w:r>
      <w:proofErr w:type="spellStart"/>
      <w:r w:rsidRPr="004422A9">
        <w:rPr>
          <w:rFonts w:ascii="Times New Roman" w:hAnsi="Times New Roman"/>
          <w:sz w:val="28"/>
          <w:szCs w:val="28"/>
          <w:lang w:val="uk-UA"/>
        </w:rPr>
        <w:t>фрактальній</w:t>
      </w:r>
      <w:proofErr w:type="spellEnd"/>
      <w:r w:rsidRPr="004422A9">
        <w:rPr>
          <w:rFonts w:ascii="Times New Roman" w:hAnsi="Times New Roman"/>
          <w:sz w:val="28"/>
          <w:szCs w:val="28"/>
          <w:lang w:val="uk-UA"/>
        </w:rPr>
        <w:t xml:space="preserve"> геометрії</w:t>
      </w:r>
      <w:r w:rsidR="001C5E40">
        <w:rPr>
          <w:rFonts w:ascii="Times New Roman" w:hAnsi="Times New Roman"/>
          <w:sz w:val="28"/>
          <w:szCs w:val="28"/>
          <w:lang w:val="uk-UA"/>
        </w:rPr>
        <w:t>, п</w:t>
      </w:r>
      <w:r w:rsidRPr="001C5E40">
        <w:rPr>
          <w:rFonts w:ascii="Times New Roman" w:hAnsi="Times New Roman"/>
          <w:sz w:val="28"/>
          <w:szCs w:val="28"/>
          <w:lang w:val="uk-UA"/>
        </w:rPr>
        <w:t>араметричне моделювання</w:t>
      </w:r>
      <w:r w:rsidR="001C5E40" w:rsidRPr="001C5E40">
        <w:rPr>
          <w:rFonts w:ascii="Times New Roman" w:hAnsi="Times New Roman"/>
          <w:sz w:val="28"/>
          <w:szCs w:val="28"/>
          <w:lang w:val="uk-UA"/>
        </w:rPr>
        <w:t>, т</w:t>
      </w:r>
      <w:r w:rsidRPr="001C5E40">
        <w:rPr>
          <w:rFonts w:ascii="Times New Roman" w:hAnsi="Times New Roman"/>
          <w:sz w:val="28"/>
          <w:szCs w:val="28"/>
          <w:lang w:val="uk-UA"/>
        </w:rPr>
        <w:t>опологічне формоутворення</w:t>
      </w:r>
      <w:r w:rsidR="001C5E40" w:rsidRPr="001C5E40">
        <w:rPr>
          <w:rFonts w:ascii="Times New Roman" w:hAnsi="Times New Roman"/>
          <w:sz w:val="28"/>
          <w:szCs w:val="28"/>
          <w:lang w:val="uk-UA"/>
        </w:rPr>
        <w:t xml:space="preserve">, </w:t>
      </w:r>
      <w:proofErr w:type="spellStart"/>
      <w:r w:rsidR="001C5E40" w:rsidRPr="001C5E40">
        <w:rPr>
          <w:rFonts w:ascii="Times New Roman" w:hAnsi="Times New Roman"/>
          <w:sz w:val="28"/>
          <w:szCs w:val="28"/>
          <w:lang w:val="uk-UA"/>
        </w:rPr>
        <w:t>м</w:t>
      </w:r>
      <w:r w:rsidRPr="001C5E40">
        <w:rPr>
          <w:rFonts w:ascii="Times New Roman" w:hAnsi="Times New Roman"/>
          <w:sz w:val="28"/>
          <w:szCs w:val="28"/>
          <w:lang w:val="uk-UA"/>
        </w:rPr>
        <w:t>орфінг</w:t>
      </w:r>
      <w:proofErr w:type="spellEnd"/>
      <w:r w:rsidRPr="001C5E40">
        <w:rPr>
          <w:rFonts w:ascii="Times New Roman" w:hAnsi="Times New Roman"/>
          <w:sz w:val="28"/>
          <w:szCs w:val="28"/>
          <w:lang w:val="uk-UA"/>
        </w:rPr>
        <w:t>.</w:t>
      </w:r>
    </w:p>
    <w:p w:rsidR="004907AC" w:rsidRPr="004422A9" w:rsidRDefault="004907AC" w:rsidP="001C5E40">
      <w:pPr>
        <w:pStyle w:val="a4"/>
        <w:numPr>
          <w:ilvl w:val="0"/>
          <w:numId w:val="1"/>
        </w:numPr>
        <w:spacing w:line="360" w:lineRule="auto"/>
        <w:ind w:left="0" w:firstLine="709"/>
        <w:jc w:val="both"/>
        <w:rPr>
          <w:rFonts w:ascii="Times New Roman" w:hAnsi="Times New Roman"/>
          <w:sz w:val="28"/>
          <w:szCs w:val="28"/>
          <w:lang w:val="uk-UA"/>
        </w:rPr>
      </w:pPr>
      <w:r w:rsidRPr="004422A9">
        <w:rPr>
          <w:rFonts w:ascii="Times New Roman" w:hAnsi="Times New Roman"/>
          <w:sz w:val="28"/>
          <w:szCs w:val="28"/>
          <w:lang w:val="uk-UA"/>
        </w:rPr>
        <w:t xml:space="preserve">Адаптивні, інтерактивні та </w:t>
      </w:r>
      <w:proofErr w:type="spellStart"/>
      <w:r w:rsidRPr="004422A9">
        <w:rPr>
          <w:rFonts w:ascii="Times New Roman" w:hAnsi="Times New Roman"/>
          <w:sz w:val="28"/>
          <w:szCs w:val="28"/>
          <w:lang w:val="uk-UA"/>
        </w:rPr>
        <w:t>медійні</w:t>
      </w:r>
      <w:proofErr w:type="spellEnd"/>
      <w:r w:rsidRPr="004422A9">
        <w:rPr>
          <w:rFonts w:ascii="Times New Roman" w:hAnsi="Times New Roman"/>
          <w:sz w:val="28"/>
          <w:szCs w:val="28"/>
          <w:lang w:val="uk-UA"/>
        </w:rPr>
        <w:t xml:space="preserve"> ознаки в формуванні </w:t>
      </w:r>
      <w:proofErr w:type="spellStart"/>
      <w:r w:rsidRPr="004422A9">
        <w:rPr>
          <w:rFonts w:ascii="Times New Roman" w:hAnsi="Times New Roman"/>
          <w:sz w:val="28"/>
          <w:szCs w:val="28"/>
          <w:lang w:val="uk-UA"/>
        </w:rPr>
        <w:t>середовищного</w:t>
      </w:r>
      <w:proofErr w:type="spellEnd"/>
      <w:r w:rsidRPr="004422A9">
        <w:rPr>
          <w:rFonts w:ascii="Times New Roman" w:hAnsi="Times New Roman"/>
          <w:sz w:val="28"/>
          <w:szCs w:val="28"/>
          <w:lang w:val="uk-UA"/>
        </w:rPr>
        <w:t xml:space="preserve"> дизайну видовищний споруд майбутнього.</w:t>
      </w:r>
    </w:p>
    <w:p w:rsidR="004907AC" w:rsidRDefault="00D434B2" w:rsidP="004422A9">
      <w:pPr>
        <w:spacing w:line="360" w:lineRule="auto"/>
        <w:ind w:firstLine="709"/>
        <w:contextualSpacing/>
        <w:jc w:val="both"/>
        <w:rPr>
          <w:rFonts w:ascii="Times New Roman" w:hAnsi="Times New Roman"/>
          <w:sz w:val="28"/>
          <w:szCs w:val="28"/>
          <w:lang w:val="uk-UA"/>
        </w:rPr>
      </w:pPr>
      <w:r w:rsidRPr="004422A9">
        <w:rPr>
          <w:rFonts w:ascii="Times New Roman" w:hAnsi="Times New Roman"/>
          <w:sz w:val="28"/>
          <w:szCs w:val="28"/>
          <w:lang w:val="uk-UA"/>
        </w:rPr>
        <w:t xml:space="preserve">Отже, </w:t>
      </w:r>
      <w:proofErr w:type="spellStart"/>
      <w:r w:rsidRPr="004422A9">
        <w:rPr>
          <w:rFonts w:ascii="Times New Roman" w:hAnsi="Times New Roman"/>
          <w:i/>
          <w:sz w:val="28"/>
          <w:szCs w:val="28"/>
          <w:lang w:val="uk-UA"/>
        </w:rPr>
        <w:t>синергетичні</w:t>
      </w:r>
      <w:proofErr w:type="spellEnd"/>
      <w:r w:rsidRPr="004422A9">
        <w:rPr>
          <w:rFonts w:ascii="Times New Roman" w:hAnsi="Times New Roman"/>
          <w:i/>
          <w:sz w:val="28"/>
          <w:szCs w:val="28"/>
          <w:lang w:val="uk-UA"/>
        </w:rPr>
        <w:t xml:space="preserve"> підходи в архітектурному формоутворенні можуть бути взяті за основу в дослідженні </w:t>
      </w:r>
      <w:proofErr w:type="spellStart"/>
      <w:r w:rsidRPr="004422A9">
        <w:rPr>
          <w:rFonts w:ascii="Times New Roman" w:hAnsi="Times New Roman"/>
          <w:i/>
          <w:sz w:val="28"/>
          <w:szCs w:val="28"/>
          <w:lang w:val="uk-UA"/>
        </w:rPr>
        <w:t>інтер'єрного</w:t>
      </w:r>
      <w:proofErr w:type="spellEnd"/>
      <w:r w:rsidRPr="004422A9">
        <w:rPr>
          <w:rFonts w:ascii="Times New Roman" w:hAnsi="Times New Roman"/>
          <w:i/>
          <w:sz w:val="28"/>
          <w:szCs w:val="28"/>
          <w:lang w:val="uk-UA"/>
        </w:rPr>
        <w:t xml:space="preserve"> формоутворення</w:t>
      </w:r>
      <w:r w:rsidRPr="004422A9">
        <w:rPr>
          <w:rFonts w:ascii="Times New Roman" w:hAnsi="Times New Roman"/>
          <w:sz w:val="28"/>
          <w:szCs w:val="28"/>
          <w:lang w:val="uk-UA"/>
        </w:rPr>
        <w:t xml:space="preserve">. У загальному розумінні </w:t>
      </w:r>
      <w:proofErr w:type="spellStart"/>
      <w:r w:rsidRPr="004422A9">
        <w:rPr>
          <w:rFonts w:ascii="Times New Roman" w:hAnsi="Times New Roman"/>
          <w:sz w:val="28"/>
          <w:szCs w:val="28"/>
          <w:lang w:val="uk-UA"/>
        </w:rPr>
        <w:t>синергетика</w:t>
      </w:r>
      <w:proofErr w:type="spellEnd"/>
      <w:r w:rsidRPr="004422A9">
        <w:rPr>
          <w:rFonts w:ascii="Times New Roman" w:hAnsi="Times New Roman"/>
          <w:sz w:val="28"/>
          <w:szCs w:val="28"/>
          <w:lang w:val="uk-UA"/>
        </w:rPr>
        <w:t xml:space="preserve"> в архітектурному формоутворенні розуміється як аплікація формальних наслідків </w:t>
      </w:r>
      <w:proofErr w:type="spellStart"/>
      <w:r w:rsidRPr="004422A9">
        <w:rPr>
          <w:rFonts w:ascii="Times New Roman" w:hAnsi="Times New Roman"/>
          <w:sz w:val="28"/>
          <w:szCs w:val="28"/>
          <w:lang w:val="uk-UA"/>
        </w:rPr>
        <w:t>фрактальної</w:t>
      </w:r>
      <w:proofErr w:type="spellEnd"/>
      <w:r w:rsidRPr="004422A9">
        <w:rPr>
          <w:rFonts w:ascii="Times New Roman" w:hAnsi="Times New Roman"/>
          <w:sz w:val="28"/>
          <w:szCs w:val="28"/>
          <w:lang w:val="uk-UA"/>
        </w:rPr>
        <w:t xml:space="preserve"> геометрії, як органічні і біонічні запозичення з природною природи. Засноване на нелінійному комп'ютерному моделюванні, даний напрямок розвивається стрімкими темпами, особливо у формуванні просторового середовища або архітектурного образу.</w:t>
      </w:r>
    </w:p>
    <w:p w:rsidR="001C5E40" w:rsidRDefault="001C5E40" w:rsidP="004422A9">
      <w:pPr>
        <w:spacing w:line="360" w:lineRule="auto"/>
        <w:ind w:firstLine="709"/>
        <w:contextualSpacing/>
        <w:jc w:val="both"/>
        <w:rPr>
          <w:rFonts w:ascii="Times New Roman" w:hAnsi="Times New Roman"/>
          <w:sz w:val="28"/>
          <w:szCs w:val="28"/>
          <w:lang w:val="uk-UA"/>
        </w:rPr>
      </w:pPr>
    </w:p>
    <w:p w:rsidR="001C5E40" w:rsidRPr="001C5E40" w:rsidRDefault="001C5E40" w:rsidP="004422A9">
      <w:pPr>
        <w:spacing w:line="360" w:lineRule="auto"/>
        <w:ind w:firstLine="709"/>
        <w:contextualSpacing/>
        <w:jc w:val="both"/>
        <w:rPr>
          <w:rFonts w:ascii="Times New Roman" w:hAnsi="Times New Roman"/>
          <w:b/>
          <w:sz w:val="28"/>
          <w:szCs w:val="28"/>
          <w:lang w:val="uk-UA"/>
        </w:rPr>
      </w:pPr>
      <w:r w:rsidRPr="001C5E40">
        <w:rPr>
          <w:rFonts w:ascii="Times New Roman" w:hAnsi="Times New Roman"/>
          <w:b/>
          <w:sz w:val="28"/>
          <w:szCs w:val="28"/>
          <w:lang w:val="uk-UA"/>
        </w:rPr>
        <w:lastRenderedPageBreak/>
        <w:t>ЛІТЕРАТУРА</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1C5E40">
        <w:rPr>
          <w:rFonts w:ascii="Times New Roman" w:hAnsi="Times New Roman"/>
          <w:sz w:val="28"/>
          <w:szCs w:val="28"/>
        </w:rPr>
        <w:t>Барсукова</w:t>
      </w:r>
      <w:proofErr w:type="spellEnd"/>
      <w:r w:rsidRPr="001C5E40">
        <w:rPr>
          <w:rFonts w:ascii="Times New Roman" w:hAnsi="Times New Roman"/>
          <w:sz w:val="28"/>
          <w:szCs w:val="28"/>
        </w:rPr>
        <w:t xml:space="preserve"> Н.И. Дизайн среды в проектной культуре постмодернизма конца XX - начала XXI веков</w:t>
      </w:r>
      <w:r w:rsidRPr="001C5E40">
        <w:t xml:space="preserve"> </w:t>
      </w:r>
      <w:r w:rsidRPr="001C5E40">
        <w:rPr>
          <w:rFonts w:ascii="Times New Roman" w:hAnsi="Times New Roman"/>
          <w:sz w:val="28"/>
          <w:szCs w:val="28"/>
        </w:rPr>
        <w:t xml:space="preserve">: </w:t>
      </w:r>
      <w:proofErr w:type="spellStart"/>
      <w:r w:rsidRPr="001C5E40">
        <w:rPr>
          <w:rFonts w:ascii="Times New Roman" w:hAnsi="Times New Roman"/>
          <w:sz w:val="28"/>
          <w:szCs w:val="28"/>
        </w:rPr>
        <w:t>автореф</w:t>
      </w:r>
      <w:proofErr w:type="spellEnd"/>
      <w:r w:rsidRPr="001C5E40">
        <w:rPr>
          <w:rFonts w:ascii="Times New Roman" w:hAnsi="Times New Roman"/>
          <w:sz w:val="28"/>
          <w:szCs w:val="28"/>
        </w:rPr>
        <w:t xml:space="preserve">. </w:t>
      </w:r>
      <w:proofErr w:type="spellStart"/>
      <w:r w:rsidRPr="001C5E40">
        <w:rPr>
          <w:rFonts w:ascii="Times New Roman" w:hAnsi="Times New Roman"/>
          <w:sz w:val="28"/>
          <w:szCs w:val="28"/>
        </w:rPr>
        <w:t>дис</w:t>
      </w:r>
      <w:proofErr w:type="spellEnd"/>
      <w:r w:rsidRPr="001C5E40">
        <w:rPr>
          <w:rFonts w:ascii="Times New Roman" w:hAnsi="Times New Roman"/>
          <w:sz w:val="28"/>
          <w:szCs w:val="28"/>
        </w:rPr>
        <w:t xml:space="preserve">. </w:t>
      </w:r>
      <w:proofErr w:type="spellStart"/>
      <w:r w:rsidRPr="001C5E40">
        <w:rPr>
          <w:rFonts w:ascii="Times New Roman" w:hAnsi="Times New Roman"/>
          <w:sz w:val="28"/>
          <w:szCs w:val="28"/>
        </w:rPr>
        <w:t>докт</w:t>
      </w:r>
      <w:proofErr w:type="spellEnd"/>
      <w:r w:rsidRPr="001C5E40">
        <w:rPr>
          <w:rFonts w:ascii="Times New Roman" w:hAnsi="Times New Roman"/>
          <w:sz w:val="28"/>
          <w:szCs w:val="28"/>
        </w:rPr>
        <w:t>. иск</w:t>
      </w:r>
      <w:proofErr w:type="gramStart"/>
      <w:r w:rsidRPr="001C5E40">
        <w:rPr>
          <w:rFonts w:ascii="Times New Roman" w:hAnsi="Times New Roman"/>
          <w:sz w:val="28"/>
          <w:szCs w:val="28"/>
        </w:rPr>
        <w:t>.</w:t>
      </w:r>
      <w:proofErr w:type="gramEnd"/>
      <w:r w:rsidRPr="001C5E40">
        <w:rPr>
          <w:rFonts w:ascii="Times New Roman" w:hAnsi="Times New Roman"/>
          <w:sz w:val="28"/>
          <w:szCs w:val="28"/>
        </w:rPr>
        <w:t xml:space="preserve"> </w:t>
      </w:r>
      <w:proofErr w:type="gramStart"/>
      <w:r w:rsidRPr="001C5E40">
        <w:rPr>
          <w:rFonts w:ascii="Times New Roman" w:hAnsi="Times New Roman"/>
          <w:sz w:val="28"/>
          <w:szCs w:val="28"/>
        </w:rPr>
        <w:t>н</w:t>
      </w:r>
      <w:proofErr w:type="gramEnd"/>
      <w:r w:rsidRPr="001C5E40">
        <w:rPr>
          <w:rFonts w:ascii="Times New Roman" w:hAnsi="Times New Roman"/>
          <w:sz w:val="28"/>
          <w:szCs w:val="28"/>
        </w:rPr>
        <w:t xml:space="preserve">аук : спец. 17.00.06. «Техническая эстетика и дизайн» / </w:t>
      </w:r>
      <w:proofErr w:type="spellStart"/>
      <w:r w:rsidRPr="001C5E40">
        <w:rPr>
          <w:rFonts w:ascii="Times New Roman" w:hAnsi="Times New Roman"/>
          <w:sz w:val="28"/>
          <w:szCs w:val="28"/>
        </w:rPr>
        <w:t>Барсукова</w:t>
      </w:r>
      <w:proofErr w:type="spellEnd"/>
      <w:r w:rsidRPr="001C5E40">
        <w:rPr>
          <w:rFonts w:ascii="Times New Roman" w:hAnsi="Times New Roman"/>
          <w:sz w:val="28"/>
          <w:szCs w:val="28"/>
        </w:rPr>
        <w:t>, Наталия Ивановна  - M, 2008.</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Бурлаков К.В. Особенности топологического формообразования в архитектуре рубежа XX-XXI веков: </w:t>
      </w:r>
      <w:proofErr w:type="spellStart"/>
      <w:r w:rsidRPr="00724846">
        <w:rPr>
          <w:rFonts w:ascii="Times New Roman" w:hAnsi="Times New Roman"/>
          <w:sz w:val="28"/>
          <w:szCs w:val="28"/>
        </w:rPr>
        <w:t>автореф</w:t>
      </w:r>
      <w:proofErr w:type="spellEnd"/>
      <w:r w:rsidRPr="00724846">
        <w:rPr>
          <w:rFonts w:ascii="Times New Roman" w:hAnsi="Times New Roman"/>
          <w:sz w:val="28"/>
          <w:szCs w:val="28"/>
        </w:rPr>
        <w:t xml:space="preserve">. </w:t>
      </w:r>
      <w:proofErr w:type="spellStart"/>
      <w:r w:rsidRPr="00724846">
        <w:rPr>
          <w:rFonts w:ascii="Times New Roman" w:hAnsi="Times New Roman"/>
          <w:sz w:val="28"/>
          <w:szCs w:val="28"/>
        </w:rPr>
        <w:t>дис</w:t>
      </w:r>
      <w:proofErr w:type="spellEnd"/>
      <w:r w:rsidRPr="00724846">
        <w:rPr>
          <w:rFonts w:ascii="Times New Roman" w:hAnsi="Times New Roman"/>
          <w:sz w:val="28"/>
          <w:szCs w:val="28"/>
        </w:rPr>
        <w:t xml:space="preserve">. на </w:t>
      </w:r>
      <w:proofErr w:type="spellStart"/>
      <w:r w:rsidRPr="00724846">
        <w:rPr>
          <w:rFonts w:ascii="Times New Roman" w:hAnsi="Times New Roman"/>
          <w:sz w:val="28"/>
          <w:szCs w:val="28"/>
        </w:rPr>
        <w:t>соиск</w:t>
      </w:r>
      <w:proofErr w:type="gramStart"/>
      <w:r w:rsidRPr="00724846">
        <w:rPr>
          <w:rFonts w:ascii="Times New Roman" w:hAnsi="Times New Roman"/>
          <w:sz w:val="28"/>
          <w:szCs w:val="28"/>
        </w:rPr>
        <w:t>.н</w:t>
      </w:r>
      <w:proofErr w:type="gramEnd"/>
      <w:r w:rsidRPr="00724846">
        <w:rPr>
          <w:rFonts w:ascii="Times New Roman" w:hAnsi="Times New Roman"/>
          <w:sz w:val="28"/>
          <w:szCs w:val="28"/>
        </w:rPr>
        <w:t>ауч</w:t>
      </w:r>
      <w:proofErr w:type="spellEnd"/>
      <w:r w:rsidRPr="00724846">
        <w:rPr>
          <w:rFonts w:ascii="Times New Roman" w:hAnsi="Times New Roman"/>
          <w:sz w:val="28"/>
          <w:szCs w:val="28"/>
        </w:rPr>
        <w:t>. ст. канд. архитектуры : спец. 05.23.20 «Теория и история архитектуры, реставрация памятников архитектуры» / Бурлаков, Константин Витальевич – Самара, 2011. – 133 с</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1C5E40">
        <w:rPr>
          <w:rFonts w:ascii="Times New Roman" w:hAnsi="Times New Roman"/>
          <w:sz w:val="28"/>
          <w:szCs w:val="28"/>
        </w:rPr>
        <w:t>Власов В. Г. Дизайн-архитектура и XXI век // Электронный научный журнал «</w:t>
      </w:r>
      <w:proofErr w:type="spellStart"/>
      <w:r w:rsidRPr="001C5E40">
        <w:rPr>
          <w:rFonts w:ascii="Times New Roman" w:hAnsi="Times New Roman"/>
          <w:sz w:val="28"/>
          <w:szCs w:val="28"/>
        </w:rPr>
        <w:t>Архитектон</w:t>
      </w:r>
      <w:proofErr w:type="spellEnd"/>
      <w:r w:rsidRPr="001C5E40">
        <w:rPr>
          <w:rFonts w:ascii="Times New Roman" w:hAnsi="Times New Roman"/>
          <w:sz w:val="28"/>
          <w:szCs w:val="28"/>
        </w:rPr>
        <w:t xml:space="preserve">: известия вузов». — </w:t>
      </w:r>
      <w:proofErr w:type="spellStart"/>
      <w:r w:rsidRPr="001C5E40">
        <w:rPr>
          <w:rFonts w:ascii="Times New Roman" w:hAnsi="Times New Roman"/>
          <w:sz w:val="28"/>
          <w:szCs w:val="28"/>
        </w:rPr>
        <w:t>УралГАХА</w:t>
      </w:r>
      <w:proofErr w:type="spellEnd"/>
      <w:r w:rsidRPr="001C5E40">
        <w:rPr>
          <w:rFonts w:ascii="Times New Roman" w:hAnsi="Times New Roman"/>
          <w:sz w:val="28"/>
          <w:szCs w:val="28"/>
        </w:rPr>
        <w:t xml:space="preserve">, 2013. — № 41. </w:t>
      </w:r>
      <w:r>
        <w:rPr>
          <w:rFonts w:ascii="Times New Roman" w:hAnsi="Times New Roman"/>
          <w:sz w:val="28"/>
          <w:szCs w:val="28"/>
          <w:lang w:val="uk-UA"/>
        </w:rPr>
        <w:t>-</w:t>
      </w:r>
      <w:r w:rsidRPr="001C5E40">
        <w:rPr>
          <w:rFonts w:ascii="Times New Roman" w:hAnsi="Times New Roman"/>
          <w:sz w:val="28"/>
          <w:szCs w:val="28"/>
        </w:rPr>
        <w:t xml:space="preserve">Режим доступу: </w:t>
      </w:r>
      <w:r w:rsidRPr="00724846">
        <w:rPr>
          <w:rFonts w:ascii="Times New Roman" w:hAnsi="Times New Roman"/>
          <w:sz w:val="28"/>
          <w:szCs w:val="28"/>
        </w:rPr>
        <w:t>http://archvuz.ru/2013_1/1</w:t>
      </w:r>
    </w:p>
    <w:p w:rsidR="001C5E40" w:rsidRPr="001C5E40"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1C5E40">
        <w:rPr>
          <w:rFonts w:ascii="Times New Roman" w:hAnsi="Times New Roman"/>
          <w:sz w:val="28"/>
          <w:szCs w:val="28"/>
        </w:rPr>
        <w:t>Возвышева</w:t>
      </w:r>
      <w:proofErr w:type="spellEnd"/>
      <w:r w:rsidRPr="001C5E40">
        <w:rPr>
          <w:rFonts w:ascii="Times New Roman" w:hAnsi="Times New Roman"/>
          <w:sz w:val="28"/>
          <w:szCs w:val="28"/>
        </w:rPr>
        <w:t xml:space="preserve"> Т.И. Архитектура </w:t>
      </w:r>
      <w:proofErr w:type="spellStart"/>
      <w:proofErr w:type="gramStart"/>
      <w:r w:rsidRPr="001C5E40">
        <w:rPr>
          <w:rFonts w:ascii="Times New Roman" w:hAnsi="Times New Roman"/>
          <w:sz w:val="28"/>
          <w:szCs w:val="28"/>
        </w:rPr>
        <w:t>хай-тек</w:t>
      </w:r>
      <w:proofErr w:type="spellEnd"/>
      <w:proofErr w:type="gramEnd"/>
      <w:r w:rsidRPr="001C5E40">
        <w:rPr>
          <w:rFonts w:ascii="Times New Roman" w:hAnsi="Times New Roman"/>
          <w:sz w:val="28"/>
          <w:szCs w:val="28"/>
        </w:rPr>
        <w:t xml:space="preserve">: Генезис, современное состояние// </w:t>
      </w:r>
      <w:proofErr w:type="spellStart"/>
      <w:r w:rsidRPr="001C5E40">
        <w:rPr>
          <w:rFonts w:ascii="Times New Roman" w:hAnsi="Times New Roman"/>
          <w:sz w:val="28"/>
          <w:szCs w:val="28"/>
        </w:rPr>
        <w:t>Автореф</w:t>
      </w:r>
      <w:proofErr w:type="spellEnd"/>
      <w:r w:rsidRPr="001C5E40">
        <w:rPr>
          <w:rFonts w:ascii="Times New Roman" w:hAnsi="Times New Roman"/>
          <w:sz w:val="28"/>
          <w:szCs w:val="28"/>
        </w:rPr>
        <w:t xml:space="preserve">. </w:t>
      </w:r>
      <w:proofErr w:type="spellStart"/>
      <w:r w:rsidRPr="001C5E40">
        <w:rPr>
          <w:rFonts w:ascii="Times New Roman" w:hAnsi="Times New Roman"/>
          <w:sz w:val="28"/>
          <w:szCs w:val="28"/>
        </w:rPr>
        <w:t>дис</w:t>
      </w:r>
      <w:proofErr w:type="spellEnd"/>
      <w:r w:rsidRPr="001C5E40">
        <w:rPr>
          <w:rFonts w:ascii="Times New Roman" w:hAnsi="Times New Roman"/>
          <w:sz w:val="28"/>
          <w:szCs w:val="28"/>
        </w:rPr>
        <w:t xml:space="preserve">... канд. </w:t>
      </w:r>
      <w:proofErr w:type="spellStart"/>
      <w:proofErr w:type="gramStart"/>
      <w:r w:rsidRPr="001C5E40">
        <w:rPr>
          <w:rFonts w:ascii="Times New Roman" w:hAnsi="Times New Roman"/>
          <w:sz w:val="28"/>
          <w:szCs w:val="28"/>
        </w:rPr>
        <w:t>архит</w:t>
      </w:r>
      <w:proofErr w:type="spellEnd"/>
      <w:proofErr w:type="gramEnd"/>
      <w:r w:rsidRPr="001C5E40">
        <w:rPr>
          <w:rFonts w:ascii="Times New Roman" w:hAnsi="Times New Roman"/>
          <w:sz w:val="28"/>
          <w:szCs w:val="28"/>
        </w:rPr>
        <w:t xml:space="preserve">: 18.00.01 / </w:t>
      </w:r>
      <w:proofErr w:type="spellStart"/>
      <w:r w:rsidRPr="001C5E40">
        <w:rPr>
          <w:rFonts w:ascii="Times New Roman" w:hAnsi="Times New Roman"/>
          <w:sz w:val="28"/>
          <w:szCs w:val="28"/>
        </w:rPr>
        <w:t>Возвышева</w:t>
      </w:r>
      <w:proofErr w:type="spellEnd"/>
      <w:r w:rsidRPr="001C5E40">
        <w:rPr>
          <w:rFonts w:ascii="Times New Roman" w:hAnsi="Times New Roman"/>
          <w:sz w:val="28"/>
          <w:szCs w:val="28"/>
        </w:rPr>
        <w:t>, Татьяна Ивановна — М., 1989</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Гайсина Р.И. </w:t>
      </w:r>
      <w:proofErr w:type="spellStart"/>
      <w:r w:rsidRPr="00724846">
        <w:rPr>
          <w:rFonts w:ascii="Times New Roman" w:hAnsi="Times New Roman"/>
          <w:sz w:val="28"/>
          <w:szCs w:val="28"/>
        </w:rPr>
        <w:t>Дигитальная</w:t>
      </w:r>
      <w:proofErr w:type="spellEnd"/>
      <w:r w:rsidRPr="00724846">
        <w:rPr>
          <w:rFonts w:ascii="Times New Roman" w:hAnsi="Times New Roman"/>
          <w:sz w:val="28"/>
          <w:szCs w:val="28"/>
        </w:rPr>
        <w:t xml:space="preserve"> архитектура</w:t>
      </w:r>
      <w:proofErr w:type="gramStart"/>
      <w:r w:rsidRPr="00724846">
        <w:rPr>
          <w:rFonts w:ascii="Times New Roman" w:hAnsi="Times New Roman"/>
          <w:sz w:val="28"/>
          <w:szCs w:val="28"/>
        </w:rPr>
        <w:t>.</w:t>
      </w:r>
      <w:proofErr w:type="gramEnd"/>
      <w:r w:rsidRPr="00724846">
        <w:rPr>
          <w:rFonts w:ascii="Times New Roman" w:hAnsi="Times New Roman"/>
          <w:sz w:val="28"/>
          <w:szCs w:val="28"/>
        </w:rPr>
        <w:t xml:space="preserve"> </w:t>
      </w:r>
      <w:r>
        <w:rPr>
          <w:rFonts w:ascii="Times New Roman" w:hAnsi="Times New Roman"/>
          <w:sz w:val="28"/>
          <w:szCs w:val="28"/>
          <w:lang w:val="uk-UA"/>
        </w:rPr>
        <w:t>Н</w:t>
      </w:r>
      <w:proofErr w:type="spellStart"/>
      <w:r w:rsidRPr="00724846">
        <w:rPr>
          <w:rFonts w:ascii="Times New Roman" w:hAnsi="Times New Roman"/>
          <w:sz w:val="28"/>
          <w:szCs w:val="28"/>
        </w:rPr>
        <w:t>овые</w:t>
      </w:r>
      <w:proofErr w:type="spellEnd"/>
      <w:r w:rsidRPr="00724846">
        <w:rPr>
          <w:rFonts w:ascii="Times New Roman" w:hAnsi="Times New Roman"/>
          <w:sz w:val="28"/>
          <w:szCs w:val="28"/>
        </w:rPr>
        <w:t xml:space="preserve"> методы </w:t>
      </w:r>
      <w:proofErr w:type="spellStart"/>
      <w:r w:rsidRPr="00724846">
        <w:rPr>
          <w:rFonts w:ascii="Times New Roman" w:hAnsi="Times New Roman"/>
          <w:sz w:val="28"/>
          <w:szCs w:val="28"/>
          <w:lang w:val="uk-UA"/>
        </w:rPr>
        <w:t>проектирования</w:t>
      </w:r>
      <w:proofErr w:type="spellEnd"/>
      <w:r w:rsidRPr="00724846">
        <w:rPr>
          <w:rFonts w:ascii="Times New Roman" w:hAnsi="Times New Roman"/>
          <w:sz w:val="28"/>
          <w:szCs w:val="28"/>
          <w:lang w:val="uk-UA"/>
        </w:rPr>
        <w:t xml:space="preserve"> </w:t>
      </w:r>
      <w:r w:rsidRPr="00724846">
        <w:rPr>
          <w:rFonts w:ascii="Times New Roman" w:hAnsi="Times New Roman"/>
          <w:sz w:val="28"/>
          <w:szCs w:val="28"/>
        </w:rPr>
        <w:t xml:space="preserve"> на рубеже XX-XXI  </w:t>
      </w:r>
      <w:r>
        <w:rPr>
          <w:rFonts w:ascii="Times New Roman" w:hAnsi="Times New Roman"/>
          <w:sz w:val="28"/>
          <w:szCs w:val="28"/>
        </w:rPr>
        <w:t>веков:</w:t>
      </w:r>
      <w:r>
        <w:rPr>
          <w:rFonts w:ascii="Times New Roman" w:hAnsi="Times New Roman"/>
          <w:sz w:val="28"/>
          <w:szCs w:val="28"/>
          <w:lang w:val="uk-UA"/>
        </w:rPr>
        <w:t xml:space="preserve"> електронний ресурс – Режим доступу: </w:t>
      </w:r>
      <w:r w:rsidRPr="001C5E40">
        <w:rPr>
          <w:rFonts w:ascii="Times New Roman" w:hAnsi="Times New Roman"/>
          <w:sz w:val="28"/>
          <w:szCs w:val="28"/>
          <w:lang w:val="uk-UA"/>
        </w:rPr>
        <w:t>http://www.rusnauka.com/13_EISN_2012/Stroitelstvo/1_109982.doc.htm</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Дизайн. Иллюстрированный словарь – справочник / Г.Минервин, </w:t>
      </w:r>
      <w:proofErr w:type="spellStart"/>
      <w:r w:rsidRPr="00724846">
        <w:rPr>
          <w:rFonts w:ascii="Times New Roman" w:hAnsi="Times New Roman"/>
          <w:sz w:val="28"/>
          <w:szCs w:val="28"/>
        </w:rPr>
        <w:t>В.Шимко</w:t>
      </w:r>
      <w:proofErr w:type="spellEnd"/>
      <w:r w:rsidRPr="00724846">
        <w:rPr>
          <w:rFonts w:ascii="Times New Roman" w:hAnsi="Times New Roman"/>
          <w:sz w:val="28"/>
          <w:szCs w:val="28"/>
        </w:rPr>
        <w:t xml:space="preserve"> // </w:t>
      </w:r>
      <w:proofErr w:type="gramStart"/>
      <w:r w:rsidRPr="00724846">
        <w:rPr>
          <w:rFonts w:ascii="Times New Roman" w:hAnsi="Times New Roman"/>
          <w:sz w:val="28"/>
          <w:szCs w:val="28"/>
        </w:rPr>
        <w:t>Учебное</w:t>
      </w:r>
      <w:proofErr w:type="gramEnd"/>
      <w:r w:rsidRPr="00724846">
        <w:rPr>
          <w:rFonts w:ascii="Times New Roman" w:hAnsi="Times New Roman"/>
          <w:sz w:val="28"/>
          <w:szCs w:val="28"/>
        </w:rPr>
        <w:t xml:space="preserve"> </w:t>
      </w:r>
      <w:proofErr w:type="spellStart"/>
      <w:r w:rsidRPr="00724846">
        <w:rPr>
          <w:rFonts w:ascii="Times New Roman" w:hAnsi="Times New Roman"/>
          <w:sz w:val="28"/>
          <w:szCs w:val="28"/>
        </w:rPr>
        <w:t>особие</w:t>
      </w:r>
      <w:proofErr w:type="spellEnd"/>
      <w:r w:rsidRPr="00724846">
        <w:rPr>
          <w:rFonts w:ascii="Times New Roman" w:hAnsi="Times New Roman"/>
          <w:sz w:val="28"/>
          <w:szCs w:val="28"/>
        </w:rPr>
        <w:t xml:space="preserve"> – М.: Архитектура-С, 2004. – 288с., c.25</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Добрицына</w:t>
      </w:r>
      <w:proofErr w:type="spellEnd"/>
      <w:r w:rsidRPr="00724846">
        <w:rPr>
          <w:rFonts w:ascii="Times New Roman" w:hAnsi="Times New Roman"/>
          <w:sz w:val="28"/>
          <w:szCs w:val="28"/>
        </w:rPr>
        <w:t xml:space="preserve"> И.А. От постмодернизма - к нелинейной архитектуре: Архитектура в контексте современной философии и науки. - М.: Прогресс-Традиция, 2004. - 416 </w:t>
      </w:r>
      <w:proofErr w:type="gramStart"/>
      <w:r w:rsidRPr="00724846">
        <w:rPr>
          <w:rFonts w:ascii="Times New Roman" w:hAnsi="Times New Roman"/>
          <w:sz w:val="28"/>
          <w:szCs w:val="28"/>
        </w:rPr>
        <w:t>с</w:t>
      </w:r>
      <w:proofErr w:type="gramEnd"/>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Жердев</w:t>
      </w:r>
      <w:proofErr w:type="spellEnd"/>
      <w:r w:rsidRPr="00724846">
        <w:rPr>
          <w:rFonts w:ascii="Times New Roman" w:hAnsi="Times New Roman"/>
          <w:sz w:val="28"/>
          <w:szCs w:val="28"/>
        </w:rPr>
        <w:t xml:space="preserve"> Е.В. Метафора в дизайне </w:t>
      </w:r>
      <w:proofErr w:type="gramStart"/>
      <w:r w:rsidRPr="00724846">
        <w:rPr>
          <w:rFonts w:ascii="Times New Roman" w:hAnsi="Times New Roman"/>
          <w:sz w:val="28"/>
          <w:szCs w:val="28"/>
        </w:rPr>
        <w:t>:Т</w:t>
      </w:r>
      <w:proofErr w:type="gramEnd"/>
      <w:r w:rsidRPr="00724846">
        <w:rPr>
          <w:rFonts w:ascii="Times New Roman" w:hAnsi="Times New Roman"/>
          <w:sz w:val="28"/>
          <w:szCs w:val="28"/>
        </w:rPr>
        <w:t>еория и практика</w:t>
      </w:r>
      <w:r w:rsidRPr="001C5E40">
        <w:t xml:space="preserve"> </w:t>
      </w:r>
      <w:r w:rsidRPr="001C5E40">
        <w:rPr>
          <w:rFonts w:ascii="Times New Roman" w:hAnsi="Times New Roman"/>
          <w:sz w:val="28"/>
          <w:szCs w:val="28"/>
        </w:rPr>
        <w:t xml:space="preserve">: </w:t>
      </w:r>
      <w:proofErr w:type="spellStart"/>
      <w:r w:rsidRPr="001C5E40">
        <w:rPr>
          <w:rFonts w:ascii="Times New Roman" w:hAnsi="Times New Roman"/>
          <w:sz w:val="28"/>
          <w:szCs w:val="28"/>
        </w:rPr>
        <w:t>автореф</w:t>
      </w:r>
      <w:proofErr w:type="spellEnd"/>
      <w:r w:rsidRPr="001C5E40">
        <w:rPr>
          <w:rFonts w:ascii="Times New Roman" w:hAnsi="Times New Roman"/>
          <w:sz w:val="28"/>
          <w:szCs w:val="28"/>
        </w:rPr>
        <w:t xml:space="preserve">. </w:t>
      </w:r>
      <w:proofErr w:type="spellStart"/>
      <w:r w:rsidRPr="001C5E40">
        <w:rPr>
          <w:rFonts w:ascii="Times New Roman" w:hAnsi="Times New Roman"/>
          <w:sz w:val="28"/>
          <w:szCs w:val="28"/>
        </w:rPr>
        <w:t>дис</w:t>
      </w:r>
      <w:proofErr w:type="spellEnd"/>
      <w:r w:rsidRPr="001C5E40">
        <w:rPr>
          <w:rFonts w:ascii="Times New Roman" w:hAnsi="Times New Roman"/>
          <w:sz w:val="28"/>
          <w:szCs w:val="28"/>
        </w:rPr>
        <w:t xml:space="preserve">. </w:t>
      </w:r>
      <w:proofErr w:type="spellStart"/>
      <w:r w:rsidRPr="001C5E40">
        <w:rPr>
          <w:rFonts w:ascii="Times New Roman" w:hAnsi="Times New Roman"/>
          <w:sz w:val="28"/>
          <w:szCs w:val="28"/>
        </w:rPr>
        <w:t>докт</w:t>
      </w:r>
      <w:proofErr w:type="spellEnd"/>
      <w:r w:rsidRPr="001C5E40">
        <w:rPr>
          <w:rFonts w:ascii="Times New Roman" w:hAnsi="Times New Roman"/>
          <w:sz w:val="28"/>
          <w:szCs w:val="28"/>
        </w:rPr>
        <w:t xml:space="preserve">. иск.: спец. </w:t>
      </w:r>
      <w:r>
        <w:rPr>
          <w:rFonts w:ascii="Times New Roman" w:hAnsi="Times New Roman"/>
          <w:sz w:val="28"/>
          <w:szCs w:val="28"/>
        </w:rPr>
        <w:t>17.00.06</w:t>
      </w:r>
      <w:r>
        <w:rPr>
          <w:rFonts w:ascii="Times New Roman" w:hAnsi="Times New Roman"/>
          <w:sz w:val="28"/>
          <w:szCs w:val="28"/>
          <w:lang w:val="uk-UA"/>
        </w:rPr>
        <w:t xml:space="preserve"> </w:t>
      </w:r>
      <w:r w:rsidRPr="001C5E40">
        <w:rPr>
          <w:rFonts w:ascii="Times New Roman" w:hAnsi="Times New Roman"/>
          <w:sz w:val="28"/>
          <w:szCs w:val="28"/>
        </w:rPr>
        <w:t xml:space="preserve"> / </w:t>
      </w:r>
      <w:proofErr w:type="spellStart"/>
      <w:r>
        <w:rPr>
          <w:rFonts w:ascii="Times New Roman" w:hAnsi="Times New Roman"/>
          <w:sz w:val="28"/>
          <w:szCs w:val="28"/>
        </w:rPr>
        <w:t>Жердев</w:t>
      </w:r>
      <w:proofErr w:type="spellEnd"/>
      <w:r>
        <w:rPr>
          <w:rFonts w:ascii="Times New Roman" w:hAnsi="Times New Roman"/>
          <w:sz w:val="28"/>
          <w:szCs w:val="28"/>
        </w:rPr>
        <w:t>, Евгений Васильевич</w:t>
      </w:r>
      <w:r w:rsidRPr="001C5E40">
        <w:rPr>
          <w:rFonts w:ascii="Times New Roman" w:hAnsi="Times New Roman"/>
          <w:sz w:val="28"/>
          <w:szCs w:val="28"/>
        </w:rPr>
        <w:t xml:space="preserve"> - M, 200</w:t>
      </w:r>
      <w:r>
        <w:rPr>
          <w:rFonts w:ascii="Times New Roman" w:hAnsi="Times New Roman"/>
          <w:sz w:val="28"/>
          <w:szCs w:val="28"/>
        </w:rPr>
        <w:t>2</w:t>
      </w:r>
      <w:r w:rsidRPr="001C5E40">
        <w:rPr>
          <w:rFonts w:ascii="Times New Roman" w:hAnsi="Times New Roman"/>
          <w:sz w:val="28"/>
          <w:szCs w:val="28"/>
        </w:rPr>
        <w:t>.</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Жуйков</w:t>
      </w:r>
      <w:proofErr w:type="spellEnd"/>
      <w:r w:rsidRPr="00724846">
        <w:rPr>
          <w:rFonts w:ascii="Times New Roman" w:hAnsi="Times New Roman"/>
          <w:sz w:val="28"/>
          <w:szCs w:val="28"/>
        </w:rPr>
        <w:t xml:space="preserve"> С. Синергетический подход к изучению архитектурного процесса</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 </w:t>
      </w:r>
      <w:r w:rsidRPr="001C5E40">
        <w:rPr>
          <w:rFonts w:ascii="Times New Roman" w:hAnsi="Times New Roman"/>
          <w:sz w:val="28"/>
          <w:szCs w:val="28"/>
          <w:lang w:val="uk-UA"/>
        </w:rPr>
        <w:t>http://www.taby27.ru/studentam_aspirantam/aspirant/filosofiya-nauki.-arxitekture-dizajnu-dpi/sinergetica-zhujkov.html</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Карнаухов И. Анализ современных театральных объектов: выявление нелинейных методов и свойств в современных театральных </w:t>
      </w:r>
      <w:r w:rsidRPr="00724846">
        <w:rPr>
          <w:rFonts w:ascii="Times New Roman" w:hAnsi="Times New Roman"/>
          <w:sz w:val="28"/>
          <w:szCs w:val="28"/>
        </w:rPr>
        <w:lastRenderedPageBreak/>
        <w:t>объектах</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 </w:t>
      </w:r>
      <w:r w:rsidRPr="00724846">
        <w:rPr>
          <w:rFonts w:ascii="Times New Roman" w:hAnsi="Times New Roman"/>
          <w:sz w:val="28"/>
          <w:szCs w:val="28"/>
        </w:rPr>
        <w:t>http://www.adaptik-a.com/research/item/36-analysis-of-contemporary-theater-objects</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Керешун</w:t>
      </w:r>
      <w:proofErr w:type="spellEnd"/>
      <w:r w:rsidRPr="00724846">
        <w:rPr>
          <w:rFonts w:ascii="Times New Roman" w:hAnsi="Times New Roman"/>
          <w:sz w:val="28"/>
          <w:szCs w:val="28"/>
        </w:rPr>
        <w:t xml:space="preserve"> А.И. Возможности «интерактивной» архитектуры: электронный ресурс:–  Статья о новых архитектурных «системах взаимодействия» - Режим доступа: http://www.ielastic.ru/design/tvorcheskie-kontseptsii-adaptivnaya-arkhitektura</w:t>
      </w:r>
      <w:r w:rsidRPr="001C5E40">
        <w:t xml:space="preserve"> </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Курьерова</w:t>
      </w:r>
      <w:proofErr w:type="spellEnd"/>
      <w:r w:rsidRPr="00724846">
        <w:rPr>
          <w:rFonts w:ascii="Times New Roman" w:hAnsi="Times New Roman"/>
          <w:sz w:val="28"/>
          <w:szCs w:val="28"/>
        </w:rPr>
        <w:t xml:space="preserve"> Г. Г. Новая модель дизайна. Проектно-поисковые концепции второй половины XX века - М., 1993</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Мандельброт Б. Фрактальная геометрия природы / Б. Мандельброт. – М.: </w:t>
      </w:r>
      <w:proofErr w:type="spellStart"/>
      <w:r w:rsidRPr="00724846">
        <w:rPr>
          <w:rFonts w:ascii="Times New Roman" w:hAnsi="Times New Roman"/>
          <w:sz w:val="28"/>
          <w:szCs w:val="28"/>
        </w:rPr>
        <w:t>Ин-т</w:t>
      </w:r>
      <w:proofErr w:type="spellEnd"/>
      <w:r w:rsidRPr="00724846">
        <w:rPr>
          <w:rFonts w:ascii="Times New Roman" w:hAnsi="Times New Roman"/>
          <w:sz w:val="28"/>
          <w:szCs w:val="28"/>
        </w:rPr>
        <w:t xml:space="preserve"> компьютерных </w:t>
      </w:r>
      <w:proofErr w:type="spellStart"/>
      <w:r w:rsidRPr="00724846">
        <w:rPr>
          <w:rFonts w:ascii="Times New Roman" w:hAnsi="Times New Roman"/>
          <w:sz w:val="28"/>
          <w:szCs w:val="28"/>
        </w:rPr>
        <w:t>исслед</w:t>
      </w:r>
      <w:proofErr w:type="spellEnd"/>
      <w:r w:rsidRPr="00724846">
        <w:rPr>
          <w:rFonts w:ascii="Times New Roman" w:hAnsi="Times New Roman"/>
          <w:sz w:val="28"/>
          <w:szCs w:val="28"/>
        </w:rPr>
        <w:t>., 2002. – 856 с.</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Панкина М.В., Захарова С.В. Экологический дизайн как интегрирующее содержание профессиональной подготовки дизайнеров и специалистов в области экологического образования</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w:t>
      </w:r>
      <w:r w:rsidRPr="001C5E40">
        <w:rPr>
          <w:rFonts w:ascii="Times New Roman" w:hAnsi="Times New Roman"/>
          <w:sz w:val="28"/>
          <w:szCs w:val="28"/>
        </w:rPr>
        <w:t xml:space="preserve"> http://www.rae.ru/fs/452-r29995/</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Пахтер</w:t>
      </w:r>
      <w:proofErr w:type="spellEnd"/>
      <w:r w:rsidRPr="00724846">
        <w:rPr>
          <w:rFonts w:ascii="Times New Roman" w:hAnsi="Times New Roman"/>
          <w:sz w:val="28"/>
          <w:szCs w:val="28"/>
        </w:rPr>
        <w:t xml:space="preserve"> М., </w:t>
      </w:r>
      <w:proofErr w:type="spellStart"/>
      <w:r w:rsidRPr="00724846">
        <w:rPr>
          <w:rFonts w:ascii="Times New Roman" w:hAnsi="Times New Roman"/>
          <w:sz w:val="28"/>
          <w:szCs w:val="28"/>
        </w:rPr>
        <w:t>Лэндри</w:t>
      </w:r>
      <w:proofErr w:type="spellEnd"/>
      <w:r w:rsidRPr="00724846">
        <w:rPr>
          <w:rFonts w:ascii="Times New Roman" w:hAnsi="Times New Roman"/>
          <w:sz w:val="28"/>
          <w:szCs w:val="28"/>
        </w:rPr>
        <w:t xml:space="preserve"> Ч. Культура на перепутье. Культура и культурные институты в XXI веке. — М.: Классика-</w:t>
      </w:r>
      <w:proofErr w:type="gramStart"/>
      <w:r w:rsidRPr="00724846">
        <w:rPr>
          <w:rFonts w:ascii="Times New Roman" w:hAnsi="Times New Roman"/>
          <w:sz w:val="28"/>
          <w:szCs w:val="28"/>
        </w:rPr>
        <w:t>XXI</w:t>
      </w:r>
      <w:proofErr w:type="gramEnd"/>
      <w:r w:rsidRPr="00724846">
        <w:rPr>
          <w:rFonts w:ascii="Times New Roman" w:hAnsi="Times New Roman"/>
          <w:sz w:val="28"/>
          <w:szCs w:val="28"/>
        </w:rPr>
        <w:t>, 2003. — С. 40.</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lang w:val="uk-UA"/>
        </w:rPr>
      </w:pPr>
      <w:r w:rsidRPr="00724846">
        <w:rPr>
          <w:rFonts w:ascii="Times New Roman" w:hAnsi="Times New Roman"/>
          <w:sz w:val="28"/>
          <w:szCs w:val="28"/>
        </w:rPr>
        <w:t xml:space="preserve">Рябушкин А. В., Хайт В.Л. Архитекторы рубежа тысячелетий. - М: Искусство - XXI век, 2005. - 288 </w:t>
      </w:r>
      <w:proofErr w:type="gramStart"/>
      <w:r w:rsidRPr="00724846">
        <w:rPr>
          <w:rFonts w:ascii="Times New Roman" w:hAnsi="Times New Roman"/>
          <w:sz w:val="28"/>
          <w:szCs w:val="28"/>
        </w:rPr>
        <w:t>с</w:t>
      </w:r>
      <w:proofErr w:type="gramEnd"/>
      <w:r w:rsidRPr="00724846">
        <w:rPr>
          <w:rFonts w:ascii="Times New Roman" w:hAnsi="Times New Roman"/>
          <w:sz w:val="28"/>
          <w:szCs w:val="28"/>
          <w:lang w:val="uk-UA"/>
        </w:rPr>
        <w:t>.</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Серебренникова Т.А. Архитектура как </w:t>
      </w:r>
      <w:proofErr w:type="spellStart"/>
      <w:r w:rsidRPr="00724846">
        <w:rPr>
          <w:rFonts w:ascii="Times New Roman" w:hAnsi="Times New Roman"/>
          <w:sz w:val="28"/>
          <w:szCs w:val="28"/>
        </w:rPr>
        <w:t>инфопространство</w:t>
      </w:r>
      <w:proofErr w:type="spellEnd"/>
      <w:r w:rsidRPr="00724846">
        <w:rPr>
          <w:rFonts w:ascii="Times New Roman" w:hAnsi="Times New Roman"/>
          <w:sz w:val="28"/>
          <w:szCs w:val="28"/>
        </w:rPr>
        <w:t>. Интегральные принципы формообразования в архитектуре</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 </w:t>
      </w:r>
      <w:r w:rsidRPr="001C5E40">
        <w:rPr>
          <w:rFonts w:ascii="Times New Roman" w:hAnsi="Times New Roman"/>
          <w:sz w:val="28"/>
          <w:szCs w:val="28"/>
          <w:lang w:val="uk-UA"/>
        </w:rPr>
        <w:t>http://archvuz.ru/2011_22/11</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proofErr w:type="spellStart"/>
      <w:r w:rsidRPr="00724846">
        <w:rPr>
          <w:rFonts w:ascii="Times New Roman" w:hAnsi="Times New Roman"/>
          <w:sz w:val="28"/>
          <w:szCs w:val="28"/>
        </w:rPr>
        <w:t>Тадрос</w:t>
      </w:r>
      <w:proofErr w:type="spellEnd"/>
      <w:r w:rsidRPr="00724846">
        <w:rPr>
          <w:rFonts w:ascii="Times New Roman" w:hAnsi="Times New Roman"/>
          <w:sz w:val="28"/>
          <w:szCs w:val="28"/>
          <w:lang w:val="uk-UA"/>
        </w:rPr>
        <w:t xml:space="preserve"> С</w:t>
      </w:r>
      <w:r w:rsidRPr="00724846">
        <w:rPr>
          <w:rFonts w:ascii="Times New Roman" w:hAnsi="Times New Roman"/>
          <w:sz w:val="28"/>
          <w:szCs w:val="28"/>
        </w:rPr>
        <w:t>. Фрактальная геометрия как средство повышения информативности архитектурных объектов</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 </w:t>
      </w:r>
      <w:r w:rsidRPr="001C5E40">
        <w:rPr>
          <w:rFonts w:ascii="Times New Roman" w:hAnsi="Times New Roman"/>
          <w:sz w:val="28"/>
          <w:szCs w:val="28"/>
          <w:lang w:val="uk-UA"/>
        </w:rPr>
        <w:t>http://eprints.kname.edu.ua/21999/</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Ткачёв В.Н. Архитектурный дизайн»</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 </w:t>
      </w:r>
      <w:r w:rsidRPr="00724846">
        <w:rPr>
          <w:rFonts w:ascii="Times New Roman" w:hAnsi="Times New Roman"/>
          <w:sz w:val="28"/>
          <w:szCs w:val="28"/>
        </w:rPr>
        <w:t xml:space="preserve"> http://www.moskva-ipoteka.ru/secretslovari/page/43.html</w:t>
      </w:r>
    </w:p>
    <w:p w:rsidR="001C5E40" w:rsidRPr="00724846"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 xml:space="preserve">Уваров А.В. Экологический дизайн: опыт исследования процессов художественного проектирования: </w:t>
      </w:r>
      <w:proofErr w:type="spellStart"/>
      <w:r w:rsidRPr="00724846">
        <w:rPr>
          <w:rFonts w:ascii="Times New Roman" w:hAnsi="Times New Roman"/>
          <w:sz w:val="28"/>
          <w:szCs w:val="28"/>
        </w:rPr>
        <w:t>автореф</w:t>
      </w:r>
      <w:proofErr w:type="spellEnd"/>
      <w:r w:rsidRPr="00724846">
        <w:rPr>
          <w:rFonts w:ascii="Times New Roman" w:hAnsi="Times New Roman"/>
          <w:sz w:val="28"/>
          <w:szCs w:val="28"/>
        </w:rPr>
        <w:t xml:space="preserve">. </w:t>
      </w:r>
      <w:proofErr w:type="spellStart"/>
      <w:r w:rsidRPr="00724846">
        <w:rPr>
          <w:rFonts w:ascii="Times New Roman" w:hAnsi="Times New Roman"/>
          <w:sz w:val="28"/>
          <w:szCs w:val="28"/>
        </w:rPr>
        <w:t>дис</w:t>
      </w:r>
      <w:proofErr w:type="spellEnd"/>
      <w:r w:rsidRPr="00724846">
        <w:rPr>
          <w:rFonts w:ascii="Times New Roman" w:hAnsi="Times New Roman"/>
          <w:sz w:val="28"/>
          <w:szCs w:val="28"/>
        </w:rPr>
        <w:t>. канд. искусствоведения. – М.: МВХПУ, 2010. – 41 с</w:t>
      </w:r>
    </w:p>
    <w:p w:rsidR="001C5E40" w:rsidRDefault="001C5E40" w:rsidP="001C5E40">
      <w:pPr>
        <w:pStyle w:val="a4"/>
        <w:numPr>
          <w:ilvl w:val="0"/>
          <w:numId w:val="2"/>
        </w:numPr>
        <w:spacing w:line="360" w:lineRule="auto"/>
        <w:ind w:left="0" w:firstLine="426"/>
        <w:rPr>
          <w:rFonts w:ascii="Times New Roman" w:hAnsi="Times New Roman"/>
          <w:sz w:val="28"/>
          <w:szCs w:val="28"/>
        </w:rPr>
      </w:pPr>
      <w:r w:rsidRPr="00724846">
        <w:rPr>
          <w:rFonts w:ascii="Times New Roman" w:hAnsi="Times New Roman"/>
          <w:sz w:val="28"/>
          <w:szCs w:val="28"/>
        </w:rPr>
        <w:t>Экологическая ниша архитектуры</w:t>
      </w:r>
      <w:r>
        <w:rPr>
          <w:rFonts w:ascii="Times New Roman" w:hAnsi="Times New Roman"/>
          <w:sz w:val="28"/>
          <w:szCs w:val="28"/>
        </w:rPr>
        <w:t>:</w:t>
      </w:r>
      <w:r>
        <w:rPr>
          <w:rFonts w:ascii="Times New Roman" w:hAnsi="Times New Roman"/>
          <w:sz w:val="28"/>
          <w:szCs w:val="28"/>
          <w:lang w:val="uk-UA"/>
        </w:rPr>
        <w:t xml:space="preserve"> електронний ресурс – Режим доступу: </w:t>
      </w:r>
      <w:r w:rsidRPr="00724846">
        <w:rPr>
          <w:rFonts w:ascii="Times New Roman" w:hAnsi="Times New Roman"/>
          <w:sz w:val="28"/>
          <w:szCs w:val="28"/>
        </w:rPr>
        <w:t xml:space="preserve"> </w:t>
      </w:r>
      <w:hyperlink r:id="rId6" w:history="1">
        <w:r w:rsidR="005170C9" w:rsidRPr="00D54485">
          <w:rPr>
            <w:rStyle w:val="a3"/>
            <w:rFonts w:ascii="Times New Roman" w:hAnsi="Times New Roman"/>
            <w:sz w:val="28"/>
            <w:szCs w:val="28"/>
          </w:rPr>
          <w:t>http://mgnam.ru/arxitektura/ekologicheskaya-nisha-arxitekturi.html</w:t>
        </w:r>
      </w:hyperlink>
    </w:p>
    <w:p w:rsidR="005170C9" w:rsidRPr="005170C9" w:rsidRDefault="005170C9" w:rsidP="005170C9">
      <w:pPr>
        <w:spacing w:line="360" w:lineRule="auto"/>
        <w:jc w:val="center"/>
        <w:rPr>
          <w:rFonts w:ascii="Times New Roman" w:hAnsi="Times New Roman"/>
          <w:b/>
          <w:sz w:val="28"/>
          <w:szCs w:val="28"/>
          <w:lang w:val="uk-UA"/>
        </w:rPr>
      </w:pPr>
      <w:r w:rsidRPr="005170C9">
        <w:rPr>
          <w:rFonts w:ascii="Times New Roman" w:hAnsi="Times New Roman"/>
          <w:b/>
          <w:sz w:val="28"/>
          <w:szCs w:val="28"/>
          <w:lang w:val="uk-UA"/>
        </w:rPr>
        <w:lastRenderedPageBreak/>
        <w:t>Відомості про автора:</w:t>
      </w:r>
    </w:p>
    <w:p w:rsidR="005170C9" w:rsidRPr="005170C9" w:rsidRDefault="005170C9" w:rsidP="005170C9">
      <w:pPr>
        <w:spacing w:line="360" w:lineRule="auto"/>
        <w:jc w:val="center"/>
        <w:rPr>
          <w:rFonts w:ascii="Times New Roman" w:hAnsi="Times New Roman"/>
          <w:sz w:val="28"/>
          <w:szCs w:val="28"/>
          <w:lang w:val="uk-UA"/>
        </w:rPr>
      </w:pPr>
      <w:proofErr w:type="spellStart"/>
      <w:r w:rsidRPr="005170C9">
        <w:rPr>
          <w:rFonts w:ascii="Times New Roman" w:hAnsi="Times New Roman"/>
          <w:b/>
          <w:sz w:val="28"/>
          <w:szCs w:val="28"/>
          <w:lang w:val="uk-UA"/>
        </w:rPr>
        <w:t>Бородченко</w:t>
      </w:r>
      <w:proofErr w:type="spellEnd"/>
      <w:r w:rsidRPr="005170C9">
        <w:rPr>
          <w:rFonts w:ascii="Times New Roman" w:hAnsi="Times New Roman"/>
          <w:b/>
          <w:sz w:val="28"/>
          <w:szCs w:val="28"/>
          <w:lang w:val="uk-UA"/>
        </w:rPr>
        <w:t xml:space="preserve"> Наталія Валеріївна</w:t>
      </w:r>
      <w:r>
        <w:rPr>
          <w:rFonts w:ascii="Times New Roman" w:hAnsi="Times New Roman"/>
          <w:sz w:val="28"/>
          <w:szCs w:val="28"/>
          <w:lang w:val="uk-UA"/>
        </w:rPr>
        <w:t xml:space="preserve"> – аспірант кафедри «Інтер’єр та обладнання» Харківської державної академії дизайну та мистецтв</w:t>
      </w:r>
    </w:p>
    <w:sectPr w:rsidR="005170C9" w:rsidRPr="005170C9" w:rsidSect="0073773C">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32786"/>
    <w:multiLevelType w:val="hybridMultilevel"/>
    <w:tmpl w:val="94449B66"/>
    <w:lvl w:ilvl="0" w:tplc="198682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6E82BB5"/>
    <w:multiLevelType w:val="hybridMultilevel"/>
    <w:tmpl w:val="17706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characterSpacingControl w:val="doNotCompress"/>
  <w:compat/>
  <w:rsids>
    <w:rsidRoot w:val="004907AC"/>
    <w:rsid w:val="00162A97"/>
    <w:rsid w:val="001C5E40"/>
    <w:rsid w:val="002B1FCB"/>
    <w:rsid w:val="002C55E5"/>
    <w:rsid w:val="004422A9"/>
    <w:rsid w:val="004907AC"/>
    <w:rsid w:val="004A2D2C"/>
    <w:rsid w:val="005170C9"/>
    <w:rsid w:val="00683EBF"/>
    <w:rsid w:val="0073773C"/>
    <w:rsid w:val="00943C46"/>
    <w:rsid w:val="00BD444F"/>
    <w:rsid w:val="00BE6E83"/>
    <w:rsid w:val="00D434B2"/>
    <w:rsid w:val="00D65C17"/>
    <w:rsid w:val="00D80773"/>
    <w:rsid w:val="00E3050E"/>
    <w:rsid w:val="00E563DC"/>
    <w:rsid w:val="00E64B52"/>
    <w:rsid w:val="00FE21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7A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07AC"/>
    <w:rPr>
      <w:color w:val="0000FF" w:themeColor="hyperlink"/>
      <w:u w:val="single"/>
    </w:rPr>
  </w:style>
  <w:style w:type="paragraph" w:styleId="a4">
    <w:name w:val="List Paragraph"/>
    <w:basedOn w:val="a"/>
    <w:uiPriority w:val="34"/>
    <w:qFormat/>
    <w:rsid w:val="004907A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gnam.ru/arxitektura/ekologicheskaya-nisha-arxitekturi.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2A53A-3C49-4AA4-B539-24B82A301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992</TotalTime>
  <Pages>13</Pages>
  <Words>3457</Words>
  <Characters>19710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2013-06-29T19:39:00Z</dcterms:created>
  <dcterms:modified xsi:type="dcterms:W3CDTF">2013-06-30T13:37:00Z</dcterms:modified>
</cp:coreProperties>
</file>