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3A0" w:rsidRPr="004C73F9" w:rsidRDefault="006153A0" w:rsidP="006153A0">
      <w:pPr>
        <w:ind w:firstLine="709"/>
        <w:jc w:val="both"/>
        <w:rPr>
          <w:b/>
          <w:sz w:val="28"/>
          <w:szCs w:val="28"/>
          <w:lang w:val="uk-UA"/>
        </w:rPr>
      </w:pPr>
      <w:proofErr w:type="spellStart"/>
      <w:r w:rsidRPr="004C73F9">
        <w:rPr>
          <w:b/>
          <w:sz w:val="28"/>
          <w:szCs w:val="28"/>
          <w:lang w:val="uk-UA"/>
        </w:rPr>
        <w:t>Чініна</w:t>
      </w:r>
      <w:proofErr w:type="spellEnd"/>
      <w:r w:rsidRPr="004C73F9">
        <w:rPr>
          <w:b/>
          <w:sz w:val="28"/>
          <w:szCs w:val="28"/>
          <w:lang w:val="uk-UA"/>
        </w:rPr>
        <w:t xml:space="preserve"> С.</w:t>
      </w:r>
    </w:p>
    <w:p w:rsidR="006153A0" w:rsidRPr="004C73F9" w:rsidRDefault="006153A0" w:rsidP="006153A0">
      <w:pPr>
        <w:ind w:firstLine="709"/>
        <w:jc w:val="both"/>
        <w:rPr>
          <w:b/>
          <w:sz w:val="28"/>
          <w:szCs w:val="28"/>
          <w:lang w:val="uk-UA"/>
        </w:rPr>
      </w:pPr>
      <w:r w:rsidRPr="004C73F9">
        <w:rPr>
          <w:b/>
          <w:sz w:val="28"/>
          <w:szCs w:val="28"/>
          <w:lang w:val="uk-UA"/>
        </w:rPr>
        <w:t>ТЕРМІНОЛОГІЧНА СИСТЕМА ДИЗАЙНУ</w:t>
      </w:r>
    </w:p>
    <w:p w:rsidR="006153A0" w:rsidRPr="004C73F9" w:rsidRDefault="006153A0" w:rsidP="006153A0">
      <w:pPr>
        <w:ind w:firstLine="709"/>
        <w:jc w:val="both"/>
        <w:rPr>
          <w:sz w:val="28"/>
          <w:szCs w:val="28"/>
          <w:lang w:val="uk-UA"/>
        </w:rPr>
      </w:pPr>
      <w:r w:rsidRPr="004C73F9">
        <w:rPr>
          <w:sz w:val="28"/>
          <w:szCs w:val="28"/>
          <w:lang w:val="uk-UA"/>
        </w:rPr>
        <w:t>Бурхливий розвиток науки і техніки на межі ХХ–ХХІ століття зумовив формування різних наукових галузей, кожна з яких має характерну розгалужену терміносистему, що зумовило необхідність створення нових термінів.  Особливої уваги потребують терміносистеми, які активно розвиваються та не мають закріпленої системи термінів, за допомогою яких відбувається пізнання та узагальнення навколишнього світу. Термінологічна лексика дизайну залишається ще недостатньо вивченою. Саме тому постає потреба детального аналізу української термінології дизайну.</w:t>
      </w:r>
    </w:p>
    <w:p w:rsidR="006153A0" w:rsidRPr="004C73F9" w:rsidRDefault="006153A0" w:rsidP="006153A0">
      <w:pPr>
        <w:ind w:firstLine="709"/>
        <w:jc w:val="both"/>
        <w:rPr>
          <w:sz w:val="28"/>
          <w:szCs w:val="28"/>
          <w:lang w:val="uk-UA"/>
        </w:rPr>
      </w:pPr>
      <w:r w:rsidRPr="004C73F9">
        <w:rPr>
          <w:sz w:val="28"/>
          <w:szCs w:val="28"/>
          <w:lang w:val="uk-UA"/>
        </w:rPr>
        <w:t>Українська термінологія дизайну має тривалу історію. У формуванні та розвитку української термінології дизайну можна виділити п’ять основних етапів. Перший етап (ХІ – поч. XIХ ст.) — «донауковий», період зародження термінології дизайну. Другий етап (XIX – поч. XX ст.) — свідоме формування дизайну та його термінології. Третій етап (20 – 30рр. XX ст.), так зване «золоте десятиліття» – цілеспрямована термінологічна робота. Четвертий етап (30-і – 90-і рр. XX ст.) – «застій», головним завданням термінологів у цей період було максимальне наближення української термінології до російської. П’ятий етап (з1991р.) –  етап відродження, гостро постала проблема у фахових словниках, підручниках для підготовки молодих спеціалістів.</w:t>
      </w:r>
    </w:p>
    <w:p w:rsidR="006153A0" w:rsidRPr="004C73F9" w:rsidRDefault="006153A0" w:rsidP="006153A0">
      <w:pPr>
        <w:ind w:firstLine="709"/>
        <w:jc w:val="both"/>
        <w:rPr>
          <w:color w:val="000000"/>
          <w:sz w:val="28"/>
          <w:szCs w:val="28"/>
          <w:lang w:val="uk-UA"/>
        </w:rPr>
      </w:pPr>
      <w:r w:rsidRPr="004C73F9">
        <w:rPr>
          <w:color w:val="000000"/>
          <w:sz w:val="28"/>
          <w:szCs w:val="28"/>
          <w:lang w:val="uk-UA"/>
        </w:rPr>
        <w:t xml:space="preserve">Оглядаючи розвиток української термінології дизайну в цілому, треба виокремити дві тенденції: перша з них передбачає орієнтування національної термінології на </w:t>
      </w:r>
      <w:proofErr w:type="spellStart"/>
      <w:r w:rsidRPr="004C73F9">
        <w:rPr>
          <w:color w:val="000000"/>
          <w:sz w:val="28"/>
          <w:szCs w:val="28"/>
          <w:lang w:val="uk-UA"/>
        </w:rPr>
        <w:t>рідномовний</w:t>
      </w:r>
      <w:proofErr w:type="spellEnd"/>
      <w:r w:rsidRPr="004C73F9">
        <w:rPr>
          <w:color w:val="000000"/>
          <w:sz w:val="28"/>
          <w:szCs w:val="28"/>
          <w:lang w:val="uk-UA"/>
        </w:rPr>
        <w:t xml:space="preserve"> ґрунт, уникнення іншомовних слів та їх компонентів. Друга тенденція передбачає максимальне наближення української термінології до російської.</w:t>
      </w:r>
    </w:p>
    <w:p w:rsidR="006153A0" w:rsidRPr="004C73F9" w:rsidRDefault="006153A0" w:rsidP="006153A0">
      <w:pPr>
        <w:ind w:firstLine="709"/>
        <w:jc w:val="both"/>
        <w:rPr>
          <w:color w:val="000000"/>
          <w:sz w:val="28"/>
          <w:szCs w:val="28"/>
          <w:lang w:val="uk-UA"/>
        </w:rPr>
      </w:pPr>
      <w:r w:rsidRPr="004C73F9">
        <w:rPr>
          <w:color w:val="000000"/>
          <w:sz w:val="28"/>
          <w:szCs w:val="28"/>
          <w:lang w:val="uk-UA"/>
        </w:rPr>
        <w:t>Минулі двадцять років були свідками розвитку того, що ми називаємо сучасним дизайном. Треба зазначити, що в цей період розпочалося свідоме формування української термінології дизайну шляхом нагромадження термінологічного матеріалу, закладанням теоретичних основ кодифікації термінології дизайну.</w:t>
      </w:r>
    </w:p>
    <w:p w:rsidR="006153A0" w:rsidRDefault="006153A0" w:rsidP="006153A0">
      <w:pPr>
        <w:pBdr>
          <w:bottom w:val="single" w:sz="12" w:space="1" w:color="auto"/>
        </w:pBdr>
        <w:ind w:firstLine="709"/>
        <w:jc w:val="both"/>
        <w:rPr>
          <w:sz w:val="28"/>
          <w:szCs w:val="28"/>
          <w:lang w:val="uk-UA"/>
        </w:rPr>
      </w:pPr>
      <w:r w:rsidRPr="004C73F9">
        <w:rPr>
          <w:sz w:val="28"/>
          <w:szCs w:val="28"/>
          <w:lang w:val="uk-UA"/>
        </w:rPr>
        <w:t>Отже,</w:t>
      </w:r>
      <w:r w:rsidRPr="004C73F9">
        <w:rPr>
          <w:color w:val="000000"/>
          <w:sz w:val="28"/>
          <w:szCs w:val="28"/>
          <w:lang w:val="uk-UA"/>
        </w:rPr>
        <w:t xml:space="preserve"> українська термінологія дизайну </w:t>
      </w:r>
      <w:r w:rsidRPr="004C73F9">
        <w:rPr>
          <w:sz w:val="28"/>
          <w:szCs w:val="28"/>
          <w:lang w:val="uk-UA"/>
        </w:rPr>
        <w:t xml:space="preserve">є результатом багатовікового розвитку. Крім того, на становлення сучасної </w:t>
      </w:r>
      <w:r w:rsidRPr="004C73F9">
        <w:rPr>
          <w:color w:val="000000"/>
          <w:sz w:val="28"/>
          <w:szCs w:val="28"/>
          <w:lang w:val="uk-UA"/>
        </w:rPr>
        <w:t>української термінології дизайну</w:t>
      </w:r>
      <w:r w:rsidRPr="004C73F9">
        <w:rPr>
          <w:sz w:val="28"/>
          <w:szCs w:val="28"/>
          <w:lang w:val="uk-UA"/>
        </w:rPr>
        <w:t xml:space="preserve"> впливали загальні тенденції розвитку мови. </w:t>
      </w:r>
      <w:r w:rsidRPr="004C73F9">
        <w:rPr>
          <w:color w:val="000000"/>
          <w:sz w:val="28"/>
          <w:szCs w:val="28"/>
          <w:lang w:val="uk-UA"/>
        </w:rPr>
        <w:t>Українська термінологія дизайну</w:t>
      </w:r>
      <w:r w:rsidRPr="004C73F9">
        <w:rPr>
          <w:sz w:val="28"/>
          <w:szCs w:val="28"/>
          <w:lang w:val="uk-UA"/>
        </w:rPr>
        <w:t xml:space="preserve"> характеризується тривалою історією розвитку, що посилює важливість дослідження її термінів, і на сьогодні вона залишається об’єктом поглибленого вивчення.</w:t>
      </w:r>
    </w:p>
    <w:p w:rsidR="006153A0" w:rsidRDefault="006153A0" w:rsidP="006153A0">
      <w:pPr>
        <w:pBdr>
          <w:bottom w:val="single" w:sz="12" w:space="1" w:color="auto"/>
        </w:pBdr>
        <w:ind w:firstLine="709"/>
        <w:jc w:val="both"/>
        <w:rPr>
          <w:sz w:val="28"/>
          <w:szCs w:val="28"/>
          <w:lang w:val="uk-UA"/>
        </w:rPr>
      </w:pPr>
    </w:p>
    <w:p w:rsidR="006153A0" w:rsidRDefault="006153A0" w:rsidP="006153A0">
      <w:pPr>
        <w:pBdr>
          <w:bottom w:val="single" w:sz="12" w:space="1" w:color="auto"/>
        </w:pBdr>
        <w:ind w:firstLine="709"/>
        <w:jc w:val="both"/>
        <w:rPr>
          <w:sz w:val="28"/>
          <w:szCs w:val="28"/>
          <w:lang w:val="uk-UA"/>
        </w:rPr>
      </w:pPr>
    </w:p>
    <w:p w:rsidR="00565861" w:rsidRDefault="006153A0" w:rsidP="006153A0">
      <w:r w:rsidRPr="004C73F9">
        <w:rPr>
          <w:sz w:val="28"/>
          <w:szCs w:val="28"/>
          <w:lang w:val="uk-UA"/>
        </w:rPr>
        <w:t xml:space="preserve">Робота виконана під керівництвом </w:t>
      </w:r>
      <w:r>
        <w:rPr>
          <w:sz w:val="28"/>
          <w:szCs w:val="28"/>
          <w:lang w:val="uk-UA"/>
        </w:rPr>
        <w:t>доц.</w:t>
      </w:r>
      <w:r w:rsidRPr="004C73F9">
        <w:rPr>
          <w:sz w:val="28"/>
          <w:szCs w:val="28"/>
          <w:lang w:val="uk-UA"/>
        </w:rPr>
        <w:t xml:space="preserve"> кафедри українознавства і політології </w:t>
      </w:r>
      <w:proofErr w:type="spellStart"/>
      <w:r w:rsidRPr="004C73F9">
        <w:rPr>
          <w:sz w:val="28"/>
          <w:szCs w:val="28"/>
          <w:lang w:val="uk-UA"/>
        </w:rPr>
        <w:t>Чуєшкової</w:t>
      </w:r>
      <w:proofErr w:type="spellEnd"/>
      <w:r w:rsidRPr="004C73F9">
        <w:rPr>
          <w:sz w:val="28"/>
          <w:szCs w:val="28"/>
          <w:lang w:val="uk-UA"/>
        </w:rPr>
        <w:t xml:space="preserve"> О.</w:t>
      </w:r>
      <w:r>
        <w:rPr>
          <w:sz w:val="28"/>
          <w:szCs w:val="28"/>
          <w:lang w:val="uk-UA"/>
        </w:rPr>
        <w:t xml:space="preserve"> </w:t>
      </w:r>
      <w:r w:rsidRPr="004C73F9">
        <w:rPr>
          <w:sz w:val="28"/>
          <w:szCs w:val="28"/>
          <w:lang w:val="uk-UA"/>
        </w:rPr>
        <w:t>В.</w:t>
      </w:r>
    </w:p>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153A0"/>
    <w:rsid w:val="001C58C5"/>
    <w:rsid w:val="001D4E2B"/>
    <w:rsid w:val="00565861"/>
    <w:rsid w:val="006153A0"/>
    <w:rsid w:val="00707609"/>
    <w:rsid w:val="008F6AEE"/>
    <w:rsid w:val="00C17443"/>
    <w:rsid w:val="00D114A6"/>
    <w:rsid w:val="00D678A2"/>
    <w:rsid w:val="00D73965"/>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53A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2092</Characters>
  <Application>Microsoft Office Word</Application>
  <DocSecurity>0</DocSecurity>
  <Lines>41</Lines>
  <Paragraphs>11</Paragraphs>
  <ScaleCrop>false</ScaleCrop>
  <Company/>
  <LinksUpToDate>false</LinksUpToDate>
  <CharactersWithSpaces>2378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2015-06-09T11:40:00Z</dcterms:created>
  <dcterms:modified xsi:type="dcterms:W3CDTF">2015-06-09T11:41:00Z</dcterms:modified>
</cp:coreProperties>
</file>