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AF1554" w:rsidRPr="00B1224B" w:rsidRDefault="00730663" w:rsidP="00230584">
      <w:pPr>
        <w:pStyle w:val="a7"/>
        <w:jc w:val="center"/>
        <w:rPr>
          <w:sz w:val="20"/>
          <w:lang w:val="ru-RU"/>
        </w:rPr>
      </w:pPr>
      <w:r w:rsidRPr="00B1224B">
        <w:rPr>
          <w:sz w:val="20"/>
        </w:rPr>
        <w:object w:dxaOrig="1843" w:dyaOrig="1627">
          <v:shape id="_x0000_i1026" type="#_x0000_t75" style="width:108pt;height:81.25pt" o:ole="" o:allowoverlap="f">
            <v:imagedata r:id="rId8" o:title=""/>
          </v:shape>
          <o:OLEObject Type="Embed" ProgID="Word.Picture.8" ShapeID="_x0000_i1026" DrawAspect="Content" ObjectID="_1526287401" r:id="rId9"/>
        </w:object>
      </w:r>
    </w:p>
    <w:p w:rsidR="00230584" w:rsidRPr="00B1224B" w:rsidRDefault="00230584" w:rsidP="00230584">
      <w:pPr>
        <w:pStyle w:val="a7"/>
        <w:jc w:val="center"/>
        <w:rPr>
          <w:sz w:val="20"/>
          <w:lang w:val="ru-RU"/>
        </w:rPr>
      </w:pPr>
    </w:p>
    <w:p w:rsidR="00AF1554" w:rsidRPr="00B1224B" w:rsidRDefault="00AF1554" w:rsidP="00230584">
      <w:pPr>
        <w:pStyle w:val="Titul1"/>
        <w:ind w:firstLine="0"/>
        <w:outlineLvl w:val="0"/>
        <w:rPr>
          <w:caps/>
          <w:sz w:val="20"/>
          <w:lang w:val="uk-UA"/>
        </w:rPr>
      </w:pPr>
      <w:r w:rsidRPr="00B1224B">
        <w:rPr>
          <w:caps/>
          <w:sz w:val="20"/>
          <w:lang w:val="uk-UA"/>
        </w:rPr>
        <w:t xml:space="preserve">міністерство охорони навколишнього </w:t>
      </w:r>
    </w:p>
    <w:p w:rsidR="00AF1554" w:rsidRPr="00B1224B" w:rsidRDefault="00AF1554" w:rsidP="00230584">
      <w:pPr>
        <w:pStyle w:val="Titul1"/>
        <w:ind w:firstLine="0"/>
        <w:outlineLvl w:val="0"/>
        <w:rPr>
          <w:caps/>
          <w:sz w:val="20"/>
          <w:lang w:val="uk-UA"/>
        </w:rPr>
      </w:pPr>
      <w:r w:rsidRPr="00B1224B">
        <w:rPr>
          <w:caps/>
          <w:sz w:val="20"/>
          <w:lang w:val="uk-UA"/>
        </w:rPr>
        <w:t>природного середовища України</w:t>
      </w:r>
    </w:p>
    <w:p w:rsidR="00AF1554" w:rsidRPr="00B1224B" w:rsidRDefault="00AF1554" w:rsidP="00230584">
      <w:pPr>
        <w:pStyle w:val="Titul1"/>
        <w:ind w:firstLine="0"/>
        <w:outlineLvl w:val="0"/>
        <w:rPr>
          <w:caps/>
          <w:sz w:val="20"/>
          <w:lang w:val="uk-UA"/>
        </w:rPr>
      </w:pPr>
    </w:p>
    <w:p w:rsidR="00AF1554" w:rsidRPr="00B1224B" w:rsidRDefault="00AF1554" w:rsidP="00230584">
      <w:pPr>
        <w:pStyle w:val="Titul1"/>
        <w:ind w:firstLine="0"/>
        <w:outlineLvl w:val="0"/>
        <w:rPr>
          <w:sz w:val="20"/>
          <w:lang w:val="uk-UA"/>
        </w:rPr>
      </w:pPr>
      <w:r w:rsidRPr="00B1224B">
        <w:rPr>
          <w:caps/>
          <w:sz w:val="20"/>
          <w:lang w:val="uk-UA"/>
        </w:rPr>
        <w:t>Державна ГЕОЛОГІЧНа СЛУЖБа</w:t>
      </w:r>
      <w:r w:rsidRPr="00B1224B">
        <w:rPr>
          <w:sz w:val="20"/>
          <w:lang w:val="uk-UA"/>
        </w:rPr>
        <w:t xml:space="preserve"> </w:t>
      </w:r>
    </w:p>
    <w:p w:rsidR="00AF1554" w:rsidRPr="00B1224B" w:rsidRDefault="0066430B" w:rsidP="00230584">
      <w:pPr>
        <w:jc w:val="center"/>
        <w:rPr>
          <w:rFonts w:ascii="Arial" w:hAnsi="Arial"/>
          <w:sz w:val="20"/>
          <w:szCs w:val="20"/>
          <w:lang w:val="ru-RU"/>
        </w:rPr>
      </w:pPr>
      <w:r>
        <w:rPr>
          <w:rFonts w:ascii="Arial" w:hAnsi="Arial"/>
          <w:noProof/>
          <w:sz w:val="20"/>
          <w:szCs w:val="20"/>
          <w:lang w:val="ru-RU"/>
        </w:rPr>
        <mc:AlternateContent>
          <mc:Choice Requires="wps">
            <w:drawing>
              <wp:inline distT="0" distB="0" distL="0" distR="0">
                <wp:extent cx="5798820" cy="0"/>
                <wp:effectExtent l="19050" t="19050" r="20955" b="19050"/>
                <wp:docPr id="1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9882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line id="Line 3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456.6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2nytGQIAADQEAAAOAAAAZHJzL2Uyb0RvYy54bWysU02P2yAQvVfqf0DcE9uJN+tYcVaVnfSy&#10;7Uba7Q8ggGNUDAhInKjqf+9APpRtL1VVH/BgZp7fzHssno69RAdundCqwtk4xYgrqplQuwp/e1uP&#10;CoycJ4oRqRWv8Ik7/LT8+GExmJJPdKcl4xYBiHLlYCrceW/KJHG04z1xY224gsNW25542NpdwiwZ&#10;AL2XySRNZ8mgLTNWU+4cfG3Oh3gZ8duWU//Sto57JCsM3HxcbVy3YU2WC1LuLDGdoBca5B9Y9EQo&#10;+OkNqiGeoL0Vf0D1glrtdOvHVPeJbltBeewBusnS37p57YjhsRcYjjO3Mbn/B0u/HjYWCQbaYaRI&#10;DxI9C8XRNExmMK6EhFptbOiNHtWredb0u0NK1x1ROx4Zvp0MlGWhInlXEjbOAP52+KIZ5JC913FM&#10;x9b2ARIGgI5RjdNNDX70iMLHh8d5UUxANHo9S0h5LTTW+c9c9ygEFZbAOQKTw7PzgQgprynhP0qv&#10;hZRRbKnQUOFpkaUBujfQOtvKWOy0FCwkhhJnd9taWnQgwTrxiR3CyX2a1XvFInDHCVtdYk+EPMdA&#10;RKqAB20BtUt09saPeTpfFasiH+WT2WqUp00z+rSu89FsnT0+NNOmrpvsZ6CW5WUnGOMqsLv6NMv/&#10;zgeXG3N22M2pt5Ek79Hj7IDs9R1JR12DlGdTbDU7bexVb7BmTL5co+D9+z3E95d9+QsAAP//AwBQ&#10;SwMEFAAGAAgAAAAhAO3rNNbXAAAAAgEAAA8AAABkcnMvZG93bnJldi54bWxMj0FrwkAQhe8F/8My&#10;gre60UKpMRtRQYq0l9r+gDE7JsHsbMiOmvx7117ay4PHG977Jlv1rlFX6kLt2cBsmoAiLrytuTTw&#10;8717fgMVBNli45kMDBRglY+eMkytv/EXXQ9SqljCIUUDlUibah2KihyGqW+JY3bynUOJtiu17fAW&#10;y12j50nyqh3WHBcqbGlbUXE+XJwBOSfvHxvcDWt32ku5GAq3334aMxn36yUooV7+juGBH9Ehj0xH&#10;f2EbVGMgPiK/GrPF7GUO6viwOs/0f/T8DgAA//8DAFBLAQItABQABgAIAAAAIQC2gziS/gAAAOEB&#10;AAATAAAAAAAAAAAAAAAAAAAAAABbQ29udGVudF9UeXBlc10ueG1sUEsBAi0AFAAGAAgAAAAhADj9&#10;If/WAAAAlAEAAAsAAAAAAAAAAAAAAAAALwEAAF9yZWxzLy5yZWxzUEsBAi0AFAAGAAgAAAAhAEDa&#10;fK0ZAgAANAQAAA4AAAAAAAAAAAAAAAAALgIAAGRycy9lMm9Eb2MueG1sUEsBAi0AFAAGAAgAAAAh&#10;AO3rNNbXAAAAAgEAAA8AAAAAAAAAAAAAAAAAcwQAAGRycy9kb3ducmV2LnhtbFBLBQYAAAAABAAE&#10;APMAAAB3BQAAAAA=&#10;" strokeweight="3pt">
                <v:stroke linestyle="thinThin"/>
                <w10:anchorlock/>
              </v:line>
            </w:pict>
          </mc:Fallback>
        </mc:AlternateContent>
      </w:r>
    </w:p>
    <w:p w:rsidR="00230584" w:rsidRPr="00B1224B" w:rsidRDefault="00230584" w:rsidP="00230584">
      <w:pPr>
        <w:jc w:val="center"/>
        <w:rPr>
          <w:rFonts w:ascii="Arial" w:hAnsi="Arial"/>
          <w:sz w:val="20"/>
          <w:szCs w:val="20"/>
          <w:lang w:val="ru-RU"/>
        </w:rPr>
      </w:pPr>
    </w:p>
    <w:p w:rsidR="00AF1554" w:rsidRPr="00B1224B" w:rsidRDefault="00AF1554" w:rsidP="00230584">
      <w:pPr>
        <w:pStyle w:val="Titul2"/>
        <w:ind w:firstLine="0"/>
        <w:outlineLvl w:val="0"/>
        <w:rPr>
          <w:sz w:val="20"/>
        </w:rPr>
      </w:pPr>
      <w:r w:rsidRPr="00B1224B">
        <w:rPr>
          <w:sz w:val="20"/>
        </w:rPr>
        <w:t>КАЗЕННЕ ПІДПРИЄМСТВО «ПІВДЕНУКРГЕОЛОГІЯ»</w:t>
      </w:r>
    </w:p>
    <w:p w:rsidR="00AF1554" w:rsidRPr="00B1224B" w:rsidRDefault="00AF1554" w:rsidP="00230584">
      <w:pPr>
        <w:pStyle w:val="a3"/>
        <w:rPr>
          <w:sz w:val="20"/>
          <w:szCs w:val="20"/>
          <w:lang w:val="ru-RU"/>
        </w:rPr>
      </w:pPr>
    </w:p>
    <w:p w:rsidR="00AF1554" w:rsidRPr="00B1224B" w:rsidRDefault="00AF1554" w:rsidP="00230584">
      <w:pPr>
        <w:pStyle w:val="Titul0"/>
        <w:outlineLvl w:val="0"/>
        <w:rPr>
          <w:sz w:val="20"/>
        </w:rPr>
      </w:pPr>
      <w:r w:rsidRPr="00B1224B">
        <w:rPr>
          <w:sz w:val="20"/>
        </w:rPr>
        <w:t>ДЕРЖАВНА</w:t>
      </w:r>
    </w:p>
    <w:p w:rsidR="00AF1554" w:rsidRPr="00B1224B" w:rsidRDefault="00AF1554" w:rsidP="00230584">
      <w:pPr>
        <w:pStyle w:val="Titul0"/>
        <w:rPr>
          <w:sz w:val="20"/>
        </w:rPr>
      </w:pPr>
      <w:r w:rsidRPr="00B1224B">
        <w:rPr>
          <w:sz w:val="20"/>
        </w:rPr>
        <w:t>ГЕОЛОГІЧНА КАРТА</w:t>
      </w:r>
    </w:p>
    <w:p w:rsidR="00AF1554" w:rsidRPr="00B1224B" w:rsidRDefault="00AF1554" w:rsidP="00230584">
      <w:pPr>
        <w:pStyle w:val="Titul0"/>
        <w:rPr>
          <w:sz w:val="20"/>
        </w:rPr>
      </w:pPr>
      <w:r w:rsidRPr="00B1224B">
        <w:rPr>
          <w:sz w:val="20"/>
        </w:rPr>
        <w:t>УКРАЇНИ</w:t>
      </w:r>
    </w:p>
    <w:p w:rsidR="00AF1554" w:rsidRPr="00B1224B" w:rsidRDefault="00AF1554" w:rsidP="00230584">
      <w:pPr>
        <w:pStyle w:val="Titul0"/>
        <w:rPr>
          <w:sz w:val="20"/>
        </w:rPr>
      </w:pPr>
    </w:p>
    <w:p w:rsidR="00AF1554" w:rsidRPr="00B1224B" w:rsidRDefault="00AF1554" w:rsidP="00230584">
      <w:pPr>
        <w:pStyle w:val="Titul3"/>
        <w:spacing w:after="0"/>
        <w:ind w:firstLine="0"/>
        <w:rPr>
          <w:sz w:val="20"/>
          <w:lang w:val="ru-RU"/>
        </w:rPr>
      </w:pPr>
      <w:r w:rsidRPr="00B1224B">
        <w:rPr>
          <w:caps/>
          <w:sz w:val="20"/>
        </w:rPr>
        <w:t>Масштаб</w:t>
      </w:r>
      <w:r w:rsidRPr="00B1224B">
        <w:rPr>
          <w:sz w:val="20"/>
        </w:rPr>
        <w:t xml:space="preserve"> 1:200</w:t>
      </w:r>
      <w:r w:rsidR="00DF2AEA" w:rsidRPr="00B1224B">
        <w:rPr>
          <w:sz w:val="20"/>
        </w:rPr>
        <w:t xml:space="preserve"> </w:t>
      </w:r>
      <w:r w:rsidRPr="00B1224B">
        <w:rPr>
          <w:sz w:val="20"/>
        </w:rPr>
        <w:t>000</w:t>
      </w:r>
    </w:p>
    <w:p w:rsidR="00230584" w:rsidRPr="00B1224B" w:rsidRDefault="00230584" w:rsidP="00230584">
      <w:pPr>
        <w:pStyle w:val="Titul3"/>
        <w:spacing w:after="0"/>
        <w:ind w:firstLine="0"/>
        <w:rPr>
          <w:sz w:val="20"/>
          <w:lang w:val="ru-RU"/>
        </w:rPr>
      </w:pPr>
    </w:p>
    <w:p w:rsidR="00AF1554" w:rsidRPr="00B1224B" w:rsidRDefault="00AF1554" w:rsidP="00230584">
      <w:pPr>
        <w:pStyle w:val="Titul4"/>
        <w:spacing w:after="0"/>
        <w:ind w:firstLine="0"/>
        <w:rPr>
          <w:sz w:val="20"/>
          <w:lang w:val="uk-UA"/>
        </w:rPr>
      </w:pPr>
      <w:r w:rsidRPr="00B1224B">
        <w:rPr>
          <w:sz w:val="20"/>
          <w:lang w:val="uk-UA"/>
        </w:rPr>
        <w:t>СЕРІЯ: ДНІПРОВСЬКО-ДОНЕЦЬКА</w:t>
      </w:r>
    </w:p>
    <w:p w:rsidR="00AF1554" w:rsidRPr="00B1224B" w:rsidRDefault="00AF1554" w:rsidP="00230584">
      <w:pPr>
        <w:pStyle w:val="Titul4"/>
        <w:spacing w:after="0"/>
        <w:ind w:firstLine="0"/>
        <w:rPr>
          <w:caps/>
          <w:sz w:val="20"/>
          <w:lang w:val="uk-UA"/>
        </w:rPr>
      </w:pPr>
      <w:r w:rsidRPr="00B1224B">
        <w:rPr>
          <w:caps/>
          <w:sz w:val="20"/>
          <w:lang w:val="uk-UA"/>
        </w:rPr>
        <w:t>М-3</w:t>
      </w:r>
      <w:r w:rsidR="00DF2AEA" w:rsidRPr="00B1224B">
        <w:rPr>
          <w:caps/>
          <w:sz w:val="20"/>
          <w:lang w:val="uk-UA"/>
        </w:rPr>
        <w:t>6</w:t>
      </w:r>
      <w:r w:rsidRPr="00B1224B">
        <w:rPr>
          <w:caps/>
          <w:sz w:val="20"/>
          <w:lang w:val="uk-UA"/>
        </w:rPr>
        <w:t>-Х</w:t>
      </w:r>
      <w:r w:rsidR="00DF2AEA" w:rsidRPr="00B1224B">
        <w:rPr>
          <w:caps/>
          <w:sz w:val="20"/>
          <w:lang w:val="en-US"/>
        </w:rPr>
        <w:t>VIII</w:t>
      </w:r>
      <w:r w:rsidRPr="00B1224B">
        <w:rPr>
          <w:caps/>
          <w:sz w:val="20"/>
          <w:lang w:val="uk-UA"/>
        </w:rPr>
        <w:t xml:space="preserve"> (</w:t>
      </w:r>
      <w:r w:rsidR="00DF2AEA" w:rsidRPr="00B1224B">
        <w:rPr>
          <w:caps/>
          <w:sz w:val="20"/>
          <w:lang w:val="uk-UA"/>
        </w:rPr>
        <w:t>БОГОДУХІВ</w:t>
      </w:r>
      <w:r w:rsidRPr="00B1224B">
        <w:rPr>
          <w:caps/>
          <w:sz w:val="20"/>
          <w:lang w:val="uk-UA"/>
        </w:rPr>
        <w:t>)</w:t>
      </w:r>
    </w:p>
    <w:p w:rsidR="00AF1554" w:rsidRPr="00B1224B" w:rsidRDefault="00AF1554" w:rsidP="00230584">
      <w:pPr>
        <w:pStyle w:val="Titul4"/>
        <w:spacing w:after="0"/>
        <w:ind w:firstLine="0"/>
        <w:rPr>
          <w:caps/>
          <w:sz w:val="20"/>
          <w:lang w:val="en-US"/>
        </w:rPr>
      </w:pPr>
    </w:p>
    <w:p w:rsidR="00730663" w:rsidRPr="00B1224B" w:rsidRDefault="00730663" w:rsidP="00230584">
      <w:pPr>
        <w:pStyle w:val="Titul4"/>
        <w:spacing w:after="0"/>
        <w:ind w:firstLine="0"/>
        <w:rPr>
          <w:caps/>
          <w:sz w:val="20"/>
          <w:lang w:val="en-US"/>
        </w:rPr>
      </w:pPr>
    </w:p>
    <w:p w:rsidR="00AF1554" w:rsidRPr="00B1224B" w:rsidRDefault="00AF1554" w:rsidP="00230584">
      <w:pPr>
        <w:pStyle w:val="Titul4"/>
        <w:spacing w:after="0"/>
        <w:ind w:firstLine="0"/>
        <w:rPr>
          <w:sz w:val="20"/>
          <w:lang w:val="uk-UA"/>
        </w:rPr>
      </w:pPr>
      <w:r w:rsidRPr="00B1224B">
        <w:rPr>
          <w:sz w:val="20"/>
          <w:lang w:val="uk-UA"/>
        </w:rPr>
        <w:t>ПОЯСНЮВАЛЬНА З</w:t>
      </w:r>
      <w:r w:rsidRPr="00B1224B">
        <w:rPr>
          <w:sz w:val="20"/>
          <w:lang w:val="uk-UA"/>
        </w:rPr>
        <w:t>А</w:t>
      </w:r>
      <w:r w:rsidRPr="00B1224B">
        <w:rPr>
          <w:sz w:val="20"/>
          <w:lang w:val="uk-UA"/>
        </w:rPr>
        <w:t>ПИСКА</w:t>
      </w:r>
    </w:p>
    <w:p w:rsidR="00730663" w:rsidRPr="00B1224B" w:rsidRDefault="00730663" w:rsidP="00230584">
      <w:pPr>
        <w:pStyle w:val="Titul4"/>
        <w:spacing w:after="0"/>
        <w:ind w:firstLine="0"/>
        <w:rPr>
          <w:sz w:val="20"/>
          <w:lang w:val="en-US"/>
        </w:rPr>
      </w:pPr>
    </w:p>
    <w:p w:rsidR="00730663" w:rsidRPr="00B1224B" w:rsidRDefault="00730663" w:rsidP="00230584">
      <w:pPr>
        <w:pStyle w:val="Titul4"/>
        <w:spacing w:after="0"/>
        <w:ind w:firstLine="0"/>
        <w:rPr>
          <w:sz w:val="20"/>
          <w:lang w:val="en-US"/>
        </w:rPr>
      </w:pPr>
    </w:p>
    <w:p w:rsidR="00AF1554" w:rsidRPr="00B1224B" w:rsidRDefault="00AF1554" w:rsidP="00082D24">
      <w:pPr>
        <w:pStyle w:val="Titul5"/>
        <w:spacing w:after="0"/>
        <w:ind w:left="1416" w:hanging="1416"/>
        <w:rPr>
          <w:lang w:val="en-US"/>
        </w:rPr>
      </w:pPr>
      <w:r w:rsidRPr="00B1224B">
        <w:t>Склали:</w:t>
      </w:r>
      <w:r w:rsidR="00082D24" w:rsidRPr="00B1224B">
        <w:rPr>
          <w:lang w:val="en-US"/>
        </w:rPr>
        <w:tab/>
      </w:r>
      <w:r w:rsidRPr="00B1224B">
        <w:t>Ю.А. Борисен</w:t>
      </w:r>
      <w:r w:rsidR="00082D24" w:rsidRPr="00B1224B">
        <w:t>ко (відповідальний виконавець),</w:t>
      </w:r>
      <w:r w:rsidR="00082D24" w:rsidRPr="00B1224B">
        <w:rPr>
          <w:lang w:val="en-US"/>
        </w:rPr>
        <w:br/>
      </w:r>
      <w:r w:rsidRPr="00B1224B">
        <w:t>А.В. Горячев,</w:t>
      </w:r>
      <w:r w:rsidR="00082D24" w:rsidRPr="00B1224B">
        <w:rPr>
          <w:lang w:val="en-US"/>
        </w:rPr>
        <w:t xml:space="preserve"> </w:t>
      </w:r>
      <w:r w:rsidR="00082D24" w:rsidRPr="00B1224B">
        <w:t>Т.В. Сич</w:t>
      </w:r>
      <w:r w:rsidR="00082D24" w:rsidRPr="00B1224B">
        <w:rPr>
          <w:lang w:val="en-US"/>
        </w:rPr>
        <w:t>,</w:t>
      </w:r>
      <w:r w:rsidRPr="00B1224B">
        <w:t xml:space="preserve"> Г.Ю. Мирка, М.Г. Р</w:t>
      </w:r>
      <w:r w:rsidRPr="00B1224B">
        <w:t>у</w:t>
      </w:r>
      <w:r w:rsidRPr="00B1224B">
        <w:t>дий,</w:t>
      </w:r>
    </w:p>
    <w:p w:rsidR="00AF1554" w:rsidRPr="00B1224B" w:rsidRDefault="00AF1554" w:rsidP="00230584">
      <w:pPr>
        <w:pStyle w:val="Titul5"/>
        <w:spacing w:after="0"/>
      </w:pPr>
    </w:p>
    <w:p w:rsidR="00AF1554" w:rsidRPr="00B1224B" w:rsidRDefault="00AF1554" w:rsidP="00230584">
      <w:pPr>
        <w:pStyle w:val="Titul5"/>
      </w:pPr>
      <w:r w:rsidRPr="00B1224B">
        <w:t>Редактори:     В.П. Безвинний, Б.Д. Возгрін</w:t>
      </w:r>
    </w:p>
    <w:p w:rsidR="00AF1554" w:rsidRPr="00B1224B" w:rsidRDefault="00AF1554" w:rsidP="00230584">
      <w:pPr>
        <w:pStyle w:val="Titul5"/>
        <w:rPr>
          <w:lang w:val="ru-RU"/>
        </w:rPr>
      </w:pPr>
      <w:r w:rsidRPr="00B1224B">
        <w:t xml:space="preserve">Експерт НРР: </w:t>
      </w:r>
      <w:r w:rsidRPr="00B1224B">
        <w:rPr>
          <w:lang w:val="ru-RU"/>
        </w:rPr>
        <w:t>В.Я. Ве</w:t>
      </w:r>
      <w:r w:rsidRPr="00B1224B">
        <w:t>ліканов</w:t>
      </w:r>
    </w:p>
    <w:p w:rsidR="00AF1554" w:rsidRPr="00B1224B" w:rsidRDefault="0066430B" w:rsidP="00230584">
      <w:pPr>
        <w:pStyle w:val="Titul5"/>
        <w:jc w:val="center"/>
        <w:rPr>
          <w:lang w:val="ru-RU"/>
        </w:rPr>
      </w:pPr>
      <w:r>
        <w:rPr>
          <w:noProof/>
          <w:snapToGrid/>
          <w:lang w:val="ru-RU"/>
        </w:rPr>
        <w:drawing>
          <wp:inline distT="0" distB="0" distL="0" distR="0">
            <wp:extent cx="3703320" cy="2847975"/>
            <wp:effectExtent l="0" t="0" r="0" b="0"/>
            <wp:docPr id="3" name="Рисунок 3" descr="схема размещен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схема размещения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3320" cy="2847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0584" w:rsidRPr="00B1224B" w:rsidRDefault="00230584" w:rsidP="00230584">
      <w:pPr>
        <w:pStyle w:val="Titul6"/>
        <w:rPr>
          <w:lang w:val="ru-RU"/>
        </w:rPr>
      </w:pPr>
    </w:p>
    <w:p w:rsidR="00230584" w:rsidRPr="00B1224B" w:rsidRDefault="00230584" w:rsidP="00230584">
      <w:pPr>
        <w:pStyle w:val="Titul6"/>
        <w:rPr>
          <w:lang w:val="ru-RU"/>
        </w:rPr>
      </w:pPr>
    </w:p>
    <w:p w:rsidR="00AF1554" w:rsidRPr="00B1224B" w:rsidRDefault="00AF1554" w:rsidP="00230584">
      <w:pPr>
        <w:pStyle w:val="Titul6"/>
        <w:rPr>
          <w:lang w:val="ru-RU"/>
        </w:rPr>
      </w:pPr>
      <w:r w:rsidRPr="00B1224B">
        <w:t>Київ – 200</w:t>
      </w:r>
      <w:r w:rsidR="00DF2AEA" w:rsidRPr="00B1224B">
        <w:t>8</w:t>
      </w:r>
      <w:r w:rsidRPr="00B1224B">
        <w:t xml:space="preserve"> р</w:t>
      </w:r>
      <w:r w:rsidRPr="00B1224B">
        <w:rPr>
          <w:lang w:val="ru-RU"/>
        </w:rPr>
        <w:t>.</w:t>
      </w:r>
    </w:p>
    <w:p w:rsidR="00C44501" w:rsidRPr="0009268A" w:rsidRDefault="00C44501" w:rsidP="00C44501">
      <w:pPr>
        <w:rPr>
          <w:sz w:val="20"/>
          <w:szCs w:val="20"/>
          <w:lang w:val="ru-RU"/>
        </w:rPr>
      </w:pPr>
      <w:r w:rsidRPr="00B1224B">
        <w:rPr>
          <w:sz w:val="20"/>
          <w:szCs w:val="20"/>
          <w:lang w:val="ru-RU"/>
        </w:rPr>
        <w:br w:type="page"/>
      </w:r>
      <w:r w:rsidRPr="0009268A">
        <w:rPr>
          <w:sz w:val="20"/>
          <w:szCs w:val="20"/>
        </w:rPr>
        <w:lastRenderedPageBreak/>
        <w:t>УДК 550.8:528(084.3М200) (477.54)</w:t>
      </w:r>
      <w:r w:rsidRPr="0009268A">
        <w:rPr>
          <w:sz w:val="20"/>
          <w:szCs w:val="20"/>
        </w:rPr>
        <w:tab/>
      </w:r>
    </w:p>
    <w:p w:rsidR="00C44501" w:rsidRPr="0009268A" w:rsidRDefault="00C44501" w:rsidP="00C44501">
      <w:pPr>
        <w:spacing w:line="317" w:lineRule="auto"/>
        <w:ind w:firstLine="567"/>
        <w:rPr>
          <w:sz w:val="20"/>
          <w:szCs w:val="20"/>
        </w:rPr>
      </w:pPr>
    </w:p>
    <w:p w:rsidR="00C44501" w:rsidRPr="0009268A" w:rsidRDefault="00C44501" w:rsidP="00C44501">
      <w:pPr>
        <w:rPr>
          <w:sz w:val="20"/>
          <w:szCs w:val="20"/>
        </w:rPr>
      </w:pPr>
      <w:r w:rsidRPr="0009268A">
        <w:rPr>
          <w:b/>
          <w:sz w:val="20"/>
          <w:szCs w:val="20"/>
        </w:rPr>
        <w:t xml:space="preserve">Державна геологічна карта України. Масштаб 1:200 000. </w:t>
      </w:r>
      <w:r w:rsidRPr="0009268A">
        <w:rPr>
          <w:b/>
          <w:sz w:val="20"/>
          <w:szCs w:val="20"/>
          <w:lang w:val="ru-RU"/>
        </w:rPr>
        <w:br/>
      </w:r>
      <w:r w:rsidRPr="0009268A">
        <w:rPr>
          <w:b/>
          <w:sz w:val="20"/>
          <w:szCs w:val="20"/>
        </w:rPr>
        <w:t>Серія: Дніпровсько-Донецька.</w:t>
      </w:r>
      <w:r w:rsidRPr="0009268A">
        <w:rPr>
          <w:b/>
          <w:sz w:val="20"/>
          <w:szCs w:val="20"/>
          <w:lang w:val="ru-RU"/>
        </w:rPr>
        <w:t xml:space="preserve"> </w:t>
      </w:r>
      <w:r w:rsidRPr="0009268A">
        <w:rPr>
          <w:b/>
          <w:sz w:val="20"/>
          <w:szCs w:val="20"/>
        </w:rPr>
        <w:t>Аркуш: М-36-Х</w:t>
      </w:r>
      <w:r w:rsidRPr="0009268A">
        <w:rPr>
          <w:b/>
          <w:sz w:val="20"/>
          <w:szCs w:val="20"/>
          <w:lang w:val="en-US"/>
        </w:rPr>
        <w:t>VIII</w:t>
      </w:r>
      <w:r w:rsidRPr="0009268A">
        <w:rPr>
          <w:b/>
          <w:sz w:val="20"/>
          <w:szCs w:val="20"/>
        </w:rPr>
        <w:t xml:space="preserve"> (Богодухів)</w:t>
      </w:r>
      <w:r w:rsidRPr="0009268A">
        <w:rPr>
          <w:sz w:val="20"/>
          <w:szCs w:val="20"/>
        </w:rPr>
        <w:t xml:space="preserve"> – Київ: </w:t>
      </w:r>
      <w:r w:rsidRPr="0009268A">
        <w:rPr>
          <w:color w:val="000000"/>
          <w:sz w:val="20"/>
          <w:szCs w:val="20"/>
        </w:rPr>
        <w:t>Міністерство охорони навколишнь</w:t>
      </w:r>
      <w:r w:rsidRPr="0009268A">
        <w:rPr>
          <w:color w:val="000000"/>
          <w:sz w:val="20"/>
          <w:szCs w:val="20"/>
        </w:rPr>
        <w:t>о</w:t>
      </w:r>
      <w:r w:rsidRPr="0009268A">
        <w:rPr>
          <w:color w:val="000000"/>
          <w:sz w:val="20"/>
          <w:szCs w:val="20"/>
        </w:rPr>
        <w:t xml:space="preserve">го природного середовища України, </w:t>
      </w:r>
      <w:r w:rsidRPr="0009268A">
        <w:rPr>
          <w:sz w:val="20"/>
          <w:szCs w:val="20"/>
        </w:rPr>
        <w:t>Казенне підприємство “Південукргеол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 xml:space="preserve">гія”, 2008 - </w:t>
      </w:r>
      <w:r w:rsidR="000E08AE">
        <w:rPr>
          <w:sz w:val="20"/>
          <w:szCs w:val="20"/>
        </w:rPr>
        <w:t>12</w:t>
      </w:r>
      <w:r w:rsidR="00D73457">
        <w:rPr>
          <w:sz w:val="20"/>
          <w:szCs w:val="20"/>
        </w:rPr>
        <w:t>5</w:t>
      </w:r>
      <w:r w:rsidRPr="0009268A">
        <w:rPr>
          <w:sz w:val="20"/>
          <w:szCs w:val="20"/>
        </w:rPr>
        <w:t xml:space="preserve"> с.</w:t>
      </w:r>
    </w:p>
    <w:p w:rsidR="00C44501" w:rsidRPr="0009268A" w:rsidRDefault="00C44501" w:rsidP="00C44501">
      <w:pPr>
        <w:jc w:val="center"/>
        <w:rPr>
          <w:sz w:val="20"/>
          <w:szCs w:val="20"/>
        </w:rPr>
      </w:pPr>
      <w:r w:rsidRPr="0009268A">
        <w:rPr>
          <w:sz w:val="20"/>
          <w:szCs w:val="20"/>
        </w:rPr>
        <w:t>Автори:</w:t>
      </w:r>
    </w:p>
    <w:p w:rsidR="00C44501" w:rsidRPr="00F20269" w:rsidRDefault="00C44501" w:rsidP="00F20269">
      <w:pPr>
        <w:spacing w:line="317" w:lineRule="auto"/>
        <w:rPr>
          <w:sz w:val="20"/>
          <w:szCs w:val="20"/>
        </w:rPr>
      </w:pPr>
      <w:r w:rsidRPr="0009268A">
        <w:rPr>
          <w:sz w:val="20"/>
          <w:szCs w:val="20"/>
        </w:rPr>
        <w:t>Ю.А. Борисенко (відповідальний виконавець),</w:t>
      </w:r>
      <w:r w:rsidR="00F20269">
        <w:rPr>
          <w:sz w:val="20"/>
          <w:szCs w:val="20"/>
        </w:rPr>
        <w:t xml:space="preserve"> </w:t>
      </w:r>
      <w:r w:rsidRPr="00F20269">
        <w:rPr>
          <w:sz w:val="20"/>
          <w:szCs w:val="20"/>
        </w:rPr>
        <w:t>А.В. Горячев, Т.В. Сич, Г.Ю. Мирка, М.Г. Рудий</w:t>
      </w:r>
    </w:p>
    <w:p w:rsidR="00C44501" w:rsidRPr="00F20269" w:rsidRDefault="00C44501" w:rsidP="00C44501">
      <w:pPr>
        <w:tabs>
          <w:tab w:val="left" w:pos="5760"/>
        </w:tabs>
        <w:spacing w:line="317" w:lineRule="auto"/>
        <w:ind w:firstLine="567"/>
        <w:jc w:val="center"/>
        <w:rPr>
          <w:sz w:val="20"/>
          <w:szCs w:val="20"/>
        </w:rPr>
      </w:pPr>
    </w:p>
    <w:p w:rsidR="00C44501" w:rsidRPr="0009268A" w:rsidRDefault="00C44501" w:rsidP="00C44501">
      <w:pPr>
        <w:spacing w:line="317" w:lineRule="auto"/>
        <w:jc w:val="center"/>
        <w:rPr>
          <w:b/>
          <w:sz w:val="20"/>
          <w:szCs w:val="20"/>
        </w:rPr>
      </w:pPr>
      <w:r w:rsidRPr="0009268A">
        <w:rPr>
          <w:b/>
          <w:sz w:val="20"/>
          <w:szCs w:val="20"/>
        </w:rPr>
        <w:t>Редактори:</w:t>
      </w:r>
    </w:p>
    <w:p w:rsidR="00C44501" w:rsidRPr="0009268A" w:rsidRDefault="00C44501" w:rsidP="00C44501">
      <w:pPr>
        <w:pStyle w:val="a3"/>
        <w:spacing w:after="0" w:line="317" w:lineRule="auto"/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В.П. Безвинний, директор Центру регіональних геологічних досліджень Північного державного регіон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льного геологічного підприємства «Північгеол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гія»,</w:t>
      </w:r>
    </w:p>
    <w:p w:rsidR="00C44501" w:rsidRPr="0009268A" w:rsidRDefault="00C44501" w:rsidP="00C44501">
      <w:pPr>
        <w:spacing w:line="317" w:lineRule="auto"/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>Б.Д. Возгрін, старший н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уковий співробітник УкрДГРІ</w:t>
      </w:r>
    </w:p>
    <w:p w:rsidR="00C44501" w:rsidRPr="0009268A" w:rsidRDefault="00C44501" w:rsidP="00C44501">
      <w:pPr>
        <w:spacing w:line="317" w:lineRule="auto"/>
        <w:ind w:firstLine="567"/>
        <w:rPr>
          <w:sz w:val="20"/>
          <w:szCs w:val="20"/>
        </w:rPr>
      </w:pPr>
    </w:p>
    <w:p w:rsidR="00C44501" w:rsidRPr="0009268A" w:rsidRDefault="00C44501" w:rsidP="00C44501">
      <w:pPr>
        <w:spacing w:line="317" w:lineRule="auto"/>
        <w:jc w:val="center"/>
        <w:rPr>
          <w:b/>
          <w:sz w:val="20"/>
          <w:szCs w:val="20"/>
        </w:rPr>
      </w:pPr>
      <w:r w:rsidRPr="0009268A">
        <w:rPr>
          <w:b/>
          <w:sz w:val="20"/>
          <w:szCs w:val="20"/>
        </w:rPr>
        <w:t>Експерт НРР:</w:t>
      </w:r>
    </w:p>
    <w:p w:rsidR="00C44501" w:rsidRPr="0009268A" w:rsidRDefault="00C44501" w:rsidP="00C44501">
      <w:pPr>
        <w:spacing w:line="317" w:lineRule="auto"/>
        <w:ind w:firstLine="567"/>
        <w:rPr>
          <w:b/>
          <w:sz w:val="20"/>
          <w:szCs w:val="20"/>
        </w:rPr>
      </w:pPr>
      <w:r w:rsidRPr="0009268A">
        <w:rPr>
          <w:sz w:val="20"/>
          <w:szCs w:val="20"/>
        </w:rPr>
        <w:t>В.Я. Веліканов, завідуючий сектором ГВ УкрДГРІ, канд. геол.-мін. наук</w:t>
      </w:r>
    </w:p>
    <w:p w:rsidR="00C44501" w:rsidRPr="0009268A" w:rsidRDefault="00C44501" w:rsidP="00C44501">
      <w:pPr>
        <w:spacing w:line="317" w:lineRule="auto"/>
        <w:jc w:val="center"/>
        <w:rPr>
          <w:b/>
          <w:sz w:val="20"/>
          <w:szCs w:val="20"/>
        </w:rPr>
      </w:pPr>
    </w:p>
    <w:p w:rsidR="00C44501" w:rsidRPr="0009268A" w:rsidRDefault="00C44501" w:rsidP="00C44501">
      <w:pPr>
        <w:spacing w:line="317" w:lineRule="auto"/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У пояснювальній записці узагальнено геологічний матеріал, в основі якого лежать результати геологі</w:t>
      </w:r>
      <w:r w:rsidRPr="0009268A">
        <w:rPr>
          <w:sz w:val="20"/>
          <w:szCs w:val="20"/>
        </w:rPr>
        <w:t>ч</w:t>
      </w:r>
      <w:r w:rsidRPr="0009268A">
        <w:rPr>
          <w:sz w:val="20"/>
          <w:szCs w:val="20"/>
        </w:rPr>
        <w:t>ного довивчення території аркуша</w:t>
      </w:r>
      <w:r w:rsidRPr="0009268A">
        <w:rPr>
          <w:b/>
          <w:sz w:val="20"/>
          <w:szCs w:val="20"/>
        </w:rPr>
        <w:t xml:space="preserve"> </w:t>
      </w:r>
      <w:r w:rsidRPr="0009268A">
        <w:rPr>
          <w:sz w:val="20"/>
          <w:szCs w:val="20"/>
        </w:rPr>
        <w:t>М-36-Х</w:t>
      </w:r>
      <w:r w:rsidRPr="0009268A">
        <w:rPr>
          <w:sz w:val="20"/>
          <w:szCs w:val="20"/>
          <w:lang w:val="en-US"/>
        </w:rPr>
        <w:t>VIII</w:t>
      </w:r>
      <w:r w:rsidRPr="0009268A">
        <w:rPr>
          <w:sz w:val="20"/>
          <w:szCs w:val="20"/>
          <w:lang w:val="ru-RU"/>
        </w:rPr>
        <w:t xml:space="preserve"> </w:t>
      </w:r>
      <w:r w:rsidRPr="0009268A">
        <w:rPr>
          <w:sz w:val="20"/>
          <w:szCs w:val="20"/>
        </w:rPr>
        <w:t>(Бог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духів) масштабу 1:200 000. Подано опис геологічної карти і карти корисних копалин дочетвертинних утворень, геологічної карти і карти корисних копалин четв</w:t>
      </w:r>
      <w:r w:rsidRPr="0009268A">
        <w:rPr>
          <w:sz w:val="20"/>
          <w:szCs w:val="20"/>
        </w:rPr>
        <w:t>е</w:t>
      </w:r>
      <w:r w:rsidRPr="0009268A">
        <w:rPr>
          <w:sz w:val="20"/>
          <w:szCs w:val="20"/>
        </w:rPr>
        <w:t>ртинних відкладів. Дано характеристику стратиграфічному розрізу від докембрійського фундаменту до сучасних відкл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 xml:space="preserve">дів, тектонічної будови, корисних копалин, </w:t>
      </w:r>
      <w:r w:rsidR="003E5ED5" w:rsidRPr="003E5ED5">
        <w:rPr>
          <w:sz w:val="20"/>
          <w:szCs w:val="20"/>
          <w:lang w:val="ru-RU"/>
        </w:rPr>
        <w:t xml:space="preserve">гідрогеологічних та </w:t>
      </w:r>
      <w:r w:rsidRPr="0009268A">
        <w:rPr>
          <w:sz w:val="20"/>
          <w:szCs w:val="20"/>
        </w:rPr>
        <w:t>еколого-геологічних умов району. Наведено сп</w:t>
      </w:r>
      <w:r w:rsidRPr="0009268A">
        <w:rPr>
          <w:sz w:val="20"/>
          <w:szCs w:val="20"/>
        </w:rPr>
        <w:t>и</w:t>
      </w:r>
      <w:r w:rsidRPr="0009268A">
        <w:rPr>
          <w:sz w:val="20"/>
          <w:szCs w:val="20"/>
        </w:rPr>
        <w:t>сок родовищ та проявів корисних копалин.</w:t>
      </w:r>
    </w:p>
    <w:p w:rsidR="00C44501" w:rsidRPr="0009268A" w:rsidRDefault="00C44501" w:rsidP="00C44501">
      <w:pPr>
        <w:tabs>
          <w:tab w:val="left" w:pos="8835"/>
        </w:tabs>
        <w:spacing w:line="317" w:lineRule="auto"/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>Для широкого кола фахівців, які працюють у галузі геологічних наук та природознавс</w:t>
      </w:r>
      <w:r w:rsidRPr="0009268A">
        <w:rPr>
          <w:sz w:val="20"/>
          <w:szCs w:val="20"/>
        </w:rPr>
        <w:t>т</w:t>
      </w:r>
      <w:r w:rsidRPr="0009268A">
        <w:rPr>
          <w:sz w:val="20"/>
          <w:szCs w:val="20"/>
        </w:rPr>
        <w:t>ва.</w:t>
      </w:r>
      <w:r w:rsidRPr="0009268A">
        <w:rPr>
          <w:sz w:val="20"/>
          <w:szCs w:val="20"/>
        </w:rPr>
        <w:tab/>
      </w:r>
    </w:p>
    <w:p w:rsidR="00C44501" w:rsidRPr="0009268A" w:rsidRDefault="00C44501" w:rsidP="00C44501">
      <w:pPr>
        <w:spacing w:line="317" w:lineRule="auto"/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Рис. </w:t>
      </w:r>
      <w:r w:rsidR="00B50E02">
        <w:rPr>
          <w:sz w:val="20"/>
          <w:szCs w:val="20"/>
        </w:rPr>
        <w:t>16,</w:t>
      </w:r>
      <w:r w:rsidRPr="0009268A">
        <w:rPr>
          <w:sz w:val="20"/>
          <w:szCs w:val="20"/>
        </w:rPr>
        <w:t xml:space="preserve"> Бібліогр. назв.</w:t>
      </w:r>
      <w:r w:rsidR="00B50E02" w:rsidRPr="00B50E02">
        <w:rPr>
          <w:sz w:val="20"/>
          <w:szCs w:val="20"/>
        </w:rPr>
        <w:t xml:space="preserve"> 1</w:t>
      </w:r>
      <w:r w:rsidR="00B50E02" w:rsidRPr="005F54F3">
        <w:rPr>
          <w:sz w:val="20"/>
          <w:szCs w:val="20"/>
        </w:rPr>
        <w:t>55,</w:t>
      </w:r>
      <w:r w:rsidRPr="0009268A">
        <w:rPr>
          <w:sz w:val="20"/>
          <w:szCs w:val="20"/>
        </w:rPr>
        <w:t xml:space="preserve"> Додат. 2</w:t>
      </w:r>
    </w:p>
    <w:p w:rsidR="00C44501" w:rsidRPr="0009268A" w:rsidRDefault="00C44501" w:rsidP="00C44501">
      <w:pPr>
        <w:spacing w:line="317" w:lineRule="auto"/>
        <w:ind w:firstLine="567"/>
        <w:rPr>
          <w:sz w:val="20"/>
          <w:szCs w:val="20"/>
        </w:rPr>
      </w:pPr>
    </w:p>
    <w:p w:rsidR="00C44501" w:rsidRPr="0009268A" w:rsidRDefault="00C44501" w:rsidP="00C44501">
      <w:pPr>
        <w:spacing w:line="317" w:lineRule="auto"/>
        <w:ind w:firstLine="567"/>
        <w:jc w:val="right"/>
        <w:rPr>
          <w:sz w:val="20"/>
          <w:szCs w:val="20"/>
        </w:rPr>
      </w:pPr>
      <w:r w:rsidRPr="0009268A">
        <w:rPr>
          <w:sz w:val="20"/>
          <w:szCs w:val="20"/>
        </w:rPr>
        <w:sym w:font="Symbol" w:char="F0D3"/>
      </w:r>
      <w:r w:rsidRPr="0009268A">
        <w:rPr>
          <w:sz w:val="20"/>
          <w:szCs w:val="20"/>
        </w:rPr>
        <w:t xml:space="preserve"> “Південукргеол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гія”, 2008</w:t>
      </w:r>
    </w:p>
    <w:p w:rsidR="00557C4F" w:rsidRPr="00B50E02" w:rsidRDefault="00C44501" w:rsidP="00557C4F">
      <w:pPr>
        <w:jc w:val="center"/>
        <w:rPr>
          <w:b/>
          <w:bCs/>
          <w:sz w:val="28"/>
          <w:szCs w:val="28"/>
        </w:rPr>
      </w:pPr>
      <w:r w:rsidRPr="0009268A">
        <w:rPr>
          <w:sz w:val="20"/>
          <w:szCs w:val="20"/>
        </w:rPr>
        <w:br w:type="page"/>
      </w:r>
      <w:r w:rsidR="00557C4F" w:rsidRPr="00B1224B">
        <w:rPr>
          <w:b/>
          <w:bCs/>
          <w:sz w:val="28"/>
          <w:szCs w:val="28"/>
        </w:rPr>
        <w:lastRenderedPageBreak/>
        <w:t>ЗМІСТ</w:t>
      </w:r>
    </w:p>
    <w:tbl>
      <w:tblPr>
        <w:tblW w:w="8820" w:type="dxa"/>
        <w:tblInd w:w="468" w:type="dxa"/>
        <w:tblLook w:val="01E0" w:firstRow="1" w:lastRow="1" w:firstColumn="1" w:lastColumn="1" w:noHBand="0" w:noVBand="0"/>
      </w:tblPr>
      <w:tblGrid>
        <w:gridCol w:w="8100"/>
        <w:gridCol w:w="720"/>
      </w:tblGrid>
      <w:tr w:rsidR="00557C4F" w:rsidRPr="008574E1">
        <w:tc>
          <w:tcPr>
            <w:tcW w:w="8100" w:type="dxa"/>
          </w:tcPr>
          <w:p w:rsidR="00557C4F" w:rsidRPr="008574E1" w:rsidRDefault="00557C4F" w:rsidP="0070504A">
            <w:pPr>
              <w:rPr>
                <w:b/>
                <w:bCs/>
                <w:sz w:val="20"/>
                <w:szCs w:val="20"/>
                <w:lang w:val="ru-RU"/>
              </w:rPr>
            </w:pPr>
            <w:r w:rsidRPr="008574E1">
              <w:rPr>
                <w:b/>
                <w:bCs/>
                <w:sz w:val="20"/>
                <w:szCs w:val="20"/>
              </w:rPr>
              <w:t>ВСТУП</w:t>
            </w:r>
            <w:r w:rsidRPr="00B50E02">
              <w:rPr>
                <w:b/>
                <w:bCs/>
                <w:sz w:val="20"/>
                <w:szCs w:val="20"/>
              </w:rPr>
              <w:t xml:space="preserve"> . . . . . . . . . . . . . . . . . . . . . . . . . . . . . . . . . . . . . . . . . . </w:t>
            </w:r>
            <w:r w:rsidRPr="008574E1">
              <w:rPr>
                <w:b/>
                <w:bCs/>
                <w:sz w:val="20"/>
                <w:szCs w:val="20"/>
                <w:lang w:val="ru-RU"/>
              </w:rPr>
              <w:t xml:space="preserve">. . . . . . . </w:t>
            </w:r>
          </w:p>
        </w:tc>
        <w:tc>
          <w:tcPr>
            <w:tcW w:w="720" w:type="dxa"/>
          </w:tcPr>
          <w:p w:rsidR="00557C4F" w:rsidRPr="008574E1" w:rsidRDefault="00330E0C" w:rsidP="0070504A">
            <w:pPr>
              <w:rPr>
                <w:b/>
                <w:bCs/>
                <w:sz w:val="20"/>
                <w:szCs w:val="20"/>
                <w:lang w:val="en-US"/>
              </w:rPr>
            </w:pPr>
            <w:r w:rsidRPr="008574E1">
              <w:rPr>
                <w:b/>
                <w:bCs/>
                <w:sz w:val="20"/>
                <w:szCs w:val="20"/>
                <w:lang w:val="en-US"/>
              </w:rPr>
              <w:t>5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557C4F" w:rsidP="0070504A">
            <w:pPr>
              <w:rPr>
                <w:b/>
                <w:bCs/>
                <w:sz w:val="20"/>
                <w:szCs w:val="20"/>
                <w:lang w:val="ru-RU"/>
              </w:rPr>
            </w:pPr>
            <w:r w:rsidRPr="008574E1">
              <w:rPr>
                <w:b/>
                <w:bCs/>
                <w:sz w:val="20"/>
                <w:szCs w:val="20"/>
                <w:lang w:val="ru-RU"/>
              </w:rPr>
              <w:t xml:space="preserve">1. </w:t>
            </w:r>
            <w:r w:rsidRPr="008574E1">
              <w:rPr>
                <w:b/>
                <w:bCs/>
                <w:sz w:val="20"/>
                <w:szCs w:val="20"/>
              </w:rPr>
              <w:t>ГЕОЛОГІЧНА ВИВЧЕНІСТЬ</w:t>
            </w:r>
            <w:r w:rsidRPr="008574E1">
              <w:rPr>
                <w:b/>
                <w:bCs/>
                <w:sz w:val="20"/>
                <w:szCs w:val="20"/>
                <w:lang w:val="ru-RU"/>
              </w:rPr>
              <w:t xml:space="preserve"> . . . . . . . . . . . . . . . . . . . . . . . . . .</w:t>
            </w:r>
          </w:p>
        </w:tc>
        <w:tc>
          <w:tcPr>
            <w:tcW w:w="720" w:type="dxa"/>
          </w:tcPr>
          <w:p w:rsidR="00557C4F" w:rsidRPr="003D6913" w:rsidRDefault="003D6913" w:rsidP="0070504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557C4F" w:rsidP="0070504A">
            <w:pPr>
              <w:rPr>
                <w:b/>
                <w:bCs/>
                <w:sz w:val="20"/>
                <w:szCs w:val="20"/>
                <w:lang w:val="ru-RU"/>
              </w:rPr>
            </w:pPr>
            <w:r w:rsidRPr="008574E1">
              <w:rPr>
                <w:b/>
                <w:bCs/>
                <w:sz w:val="20"/>
                <w:szCs w:val="20"/>
                <w:lang w:val="ru-RU"/>
              </w:rPr>
              <w:t xml:space="preserve">2. </w:t>
            </w:r>
            <w:r w:rsidRPr="008574E1">
              <w:rPr>
                <w:b/>
                <w:bCs/>
                <w:sz w:val="20"/>
                <w:szCs w:val="20"/>
              </w:rPr>
              <w:t>СТРАТИФІКОВАНІ УТВОРЕННЯ</w:t>
            </w:r>
            <w:r w:rsidRPr="008574E1">
              <w:rPr>
                <w:b/>
                <w:bCs/>
                <w:sz w:val="20"/>
                <w:szCs w:val="20"/>
                <w:lang w:val="ru-RU"/>
              </w:rPr>
              <w:t xml:space="preserve"> . . . . . . . . . . . . . . . . . . . . . . </w:t>
            </w:r>
          </w:p>
        </w:tc>
        <w:tc>
          <w:tcPr>
            <w:tcW w:w="720" w:type="dxa"/>
          </w:tcPr>
          <w:p w:rsidR="00557C4F" w:rsidRPr="008574E1" w:rsidRDefault="003D6913" w:rsidP="0070504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820F5F" w:rsidP="0070504A">
            <w:pPr>
              <w:rPr>
                <w:bCs/>
                <w:sz w:val="20"/>
                <w:szCs w:val="20"/>
                <w:lang w:val="ru-RU"/>
              </w:rPr>
            </w:pPr>
            <w:r w:rsidRPr="008574E1">
              <w:rPr>
                <w:bCs/>
                <w:sz w:val="20"/>
                <w:szCs w:val="20"/>
                <w:lang w:val="ru-RU"/>
              </w:rPr>
              <w:t xml:space="preserve">       </w:t>
            </w:r>
            <w:r w:rsidR="00557C4F" w:rsidRPr="008574E1">
              <w:rPr>
                <w:bCs/>
                <w:sz w:val="20"/>
                <w:szCs w:val="20"/>
              </w:rPr>
              <w:t>Архейська</w:t>
            </w:r>
            <w:r w:rsidRPr="008574E1">
              <w:rPr>
                <w:bCs/>
                <w:sz w:val="20"/>
                <w:szCs w:val="20"/>
                <w:lang w:val="ru-RU"/>
              </w:rPr>
              <w:t xml:space="preserve"> та </w:t>
            </w:r>
            <w:r w:rsidR="00557C4F" w:rsidRPr="008574E1">
              <w:rPr>
                <w:bCs/>
                <w:sz w:val="20"/>
                <w:szCs w:val="20"/>
              </w:rPr>
              <w:t>протерозойська еонотеми</w:t>
            </w:r>
            <w:r w:rsidR="00557C4F" w:rsidRPr="008574E1">
              <w:rPr>
                <w:bCs/>
                <w:sz w:val="20"/>
                <w:szCs w:val="20"/>
                <w:lang w:val="ru-RU"/>
              </w:rPr>
              <w:t xml:space="preserve"> . . . . . . . . . </w:t>
            </w:r>
            <w:r w:rsidRPr="008574E1">
              <w:rPr>
                <w:bCs/>
                <w:sz w:val="20"/>
                <w:szCs w:val="20"/>
                <w:lang w:val="ru-RU"/>
              </w:rPr>
              <w:t xml:space="preserve">. . . . . . .  </w:t>
            </w:r>
            <w:r w:rsidR="001B48C5" w:rsidRPr="008574E1">
              <w:rPr>
                <w:bCs/>
                <w:sz w:val="20"/>
                <w:szCs w:val="20"/>
                <w:lang w:val="ru-RU"/>
              </w:rPr>
              <w:t xml:space="preserve"> </w:t>
            </w:r>
          </w:p>
        </w:tc>
        <w:tc>
          <w:tcPr>
            <w:tcW w:w="720" w:type="dxa"/>
          </w:tcPr>
          <w:p w:rsidR="00557C4F" w:rsidRPr="008574E1" w:rsidRDefault="00FD694E" w:rsidP="0070504A">
            <w:pPr>
              <w:rPr>
                <w:bCs/>
                <w:sz w:val="20"/>
                <w:szCs w:val="20"/>
                <w:lang w:val="ru-RU"/>
              </w:rPr>
            </w:pPr>
            <w:r w:rsidRPr="008574E1">
              <w:rPr>
                <w:bCs/>
                <w:sz w:val="20"/>
                <w:szCs w:val="20"/>
                <w:lang w:val="ru-RU"/>
              </w:rPr>
              <w:t>1</w:t>
            </w:r>
            <w:r w:rsidR="005F54F3">
              <w:rPr>
                <w:bCs/>
                <w:sz w:val="20"/>
                <w:szCs w:val="20"/>
                <w:lang w:val="ru-RU"/>
              </w:rPr>
              <w:t>2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820F5F" w:rsidP="0070504A">
            <w:pPr>
              <w:rPr>
                <w:bCs/>
                <w:sz w:val="20"/>
                <w:szCs w:val="20"/>
                <w:lang w:val="ru-RU"/>
              </w:rPr>
            </w:pPr>
            <w:r w:rsidRPr="008574E1">
              <w:rPr>
                <w:bCs/>
                <w:sz w:val="20"/>
                <w:szCs w:val="20"/>
              </w:rPr>
              <w:t xml:space="preserve">       </w:t>
            </w:r>
            <w:r w:rsidR="00557C4F" w:rsidRPr="008574E1">
              <w:rPr>
                <w:bCs/>
                <w:sz w:val="20"/>
                <w:szCs w:val="20"/>
              </w:rPr>
              <w:t>Фанерозойська еонотема</w:t>
            </w:r>
            <w:r w:rsidR="00557C4F" w:rsidRPr="008574E1">
              <w:rPr>
                <w:bCs/>
                <w:sz w:val="20"/>
                <w:szCs w:val="20"/>
                <w:lang w:val="ru-RU"/>
              </w:rPr>
              <w:t xml:space="preserve"> . . . . . . . . . . . . . . . . . . </w:t>
            </w:r>
            <w:r w:rsidR="001B48C5" w:rsidRPr="008574E1">
              <w:rPr>
                <w:bCs/>
                <w:sz w:val="20"/>
                <w:szCs w:val="20"/>
                <w:lang w:val="ru-RU"/>
              </w:rPr>
              <w:t xml:space="preserve">. . . . . . . . . . . . </w:t>
            </w:r>
          </w:p>
        </w:tc>
        <w:tc>
          <w:tcPr>
            <w:tcW w:w="720" w:type="dxa"/>
          </w:tcPr>
          <w:p w:rsidR="00557C4F" w:rsidRPr="008574E1" w:rsidRDefault="005F54F3" w:rsidP="0070504A">
            <w:pPr>
              <w:rPr>
                <w:bCs/>
                <w:sz w:val="20"/>
                <w:szCs w:val="20"/>
                <w:lang w:val="ru-RU"/>
              </w:rPr>
            </w:pPr>
            <w:r>
              <w:rPr>
                <w:bCs/>
                <w:sz w:val="20"/>
                <w:szCs w:val="20"/>
                <w:lang w:val="ru-RU"/>
              </w:rPr>
              <w:t>14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820F5F" w:rsidP="0070504A">
            <w:pPr>
              <w:rPr>
                <w:bCs/>
                <w:sz w:val="20"/>
                <w:szCs w:val="20"/>
                <w:lang w:val="en-US"/>
              </w:rPr>
            </w:pPr>
            <w:r w:rsidRPr="008574E1">
              <w:rPr>
                <w:bCs/>
                <w:sz w:val="20"/>
                <w:szCs w:val="20"/>
              </w:rPr>
              <w:t xml:space="preserve">            </w:t>
            </w:r>
            <w:r w:rsidR="00557C4F" w:rsidRPr="008574E1">
              <w:rPr>
                <w:bCs/>
                <w:sz w:val="20"/>
                <w:szCs w:val="20"/>
              </w:rPr>
              <w:t>Палеозойська ератема</w:t>
            </w:r>
            <w:r w:rsidR="00557C4F" w:rsidRPr="008574E1">
              <w:rPr>
                <w:bCs/>
                <w:sz w:val="20"/>
                <w:szCs w:val="20"/>
                <w:lang w:val="ru-RU"/>
              </w:rPr>
              <w:t xml:space="preserve"> . . . . . . . . . . . . . . . . . . . . . . </w:t>
            </w:r>
            <w:r w:rsidR="001B48C5" w:rsidRPr="008574E1">
              <w:rPr>
                <w:bCs/>
                <w:sz w:val="20"/>
                <w:szCs w:val="20"/>
                <w:lang w:val="ru-RU"/>
              </w:rPr>
              <w:t xml:space="preserve">. . . . . . . </w:t>
            </w:r>
          </w:p>
        </w:tc>
        <w:tc>
          <w:tcPr>
            <w:tcW w:w="720" w:type="dxa"/>
          </w:tcPr>
          <w:p w:rsidR="00557C4F" w:rsidRPr="005F54F3" w:rsidRDefault="005F54F3" w:rsidP="0070504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820F5F" w:rsidP="0070504A">
            <w:pPr>
              <w:rPr>
                <w:bCs/>
                <w:sz w:val="20"/>
                <w:szCs w:val="20"/>
                <w:lang w:val="ru-RU"/>
              </w:rPr>
            </w:pPr>
            <w:r w:rsidRPr="008574E1">
              <w:rPr>
                <w:bCs/>
                <w:sz w:val="20"/>
                <w:szCs w:val="20"/>
              </w:rPr>
              <w:t xml:space="preserve">                 </w:t>
            </w:r>
            <w:r w:rsidR="00557C4F" w:rsidRPr="008574E1">
              <w:rPr>
                <w:bCs/>
                <w:sz w:val="20"/>
                <w:szCs w:val="20"/>
              </w:rPr>
              <w:t>Девонська система</w:t>
            </w:r>
            <w:r w:rsidR="00557C4F" w:rsidRPr="008574E1">
              <w:rPr>
                <w:bCs/>
                <w:sz w:val="20"/>
                <w:szCs w:val="20"/>
                <w:lang w:val="ru-RU"/>
              </w:rPr>
              <w:t xml:space="preserve"> . . . . . . . . . . . . . . . . . </w:t>
            </w:r>
            <w:r w:rsidRPr="008574E1">
              <w:rPr>
                <w:bCs/>
                <w:sz w:val="20"/>
                <w:szCs w:val="20"/>
                <w:lang w:val="ru-RU"/>
              </w:rPr>
              <w:t xml:space="preserve">. . . . . . . . . . . . . </w:t>
            </w:r>
          </w:p>
        </w:tc>
        <w:tc>
          <w:tcPr>
            <w:tcW w:w="720" w:type="dxa"/>
          </w:tcPr>
          <w:p w:rsidR="00557C4F" w:rsidRPr="005F54F3" w:rsidRDefault="005F54F3" w:rsidP="0070504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820F5F" w:rsidP="0070504A">
            <w:pPr>
              <w:rPr>
                <w:bCs/>
                <w:sz w:val="20"/>
                <w:szCs w:val="20"/>
                <w:lang w:val="ru-RU"/>
              </w:rPr>
            </w:pPr>
            <w:r w:rsidRPr="008574E1">
              <w:rPr>
                <w:bCs/>
                <w:sz w:val="20"/>
                <w:szCs w:val="20"/>
              </w:rPr>
              <w:t xml:space="preserve">                 </w:t>
            </w:r>
            <w:r w:rsidR="00557C4F" w:rsidRPr="008574E1">
              <w:rPr>
                <w:bCs/>
                <w:sz w:val="20"/>
                <w:szCs w:val="20"/>
              </w:rPr>
              <w:t>Кам</w:t>
            </w:r>
            <w:r w:rsidR="00557C4F" w:rsidRPr="008574E1">
              <w:rPr>
                <w:bCs/>
                <w:sz w:val="20"/>
                <w:szCs w:val="20"/>
                <w:lang w:val="ru-RU"/>
              </w:rPr>
              <w:t>’</w:t>
            </w:r>
            <w:r w:rsidR="00557C4F" w:rsidRPr="008574E1">
              <w:rPr>
                <w:bCs/>
                <w:sz w:val="20"/>
                <w:szCs w:val="20"/>
              </w:rPr>
              <w:t>яновугільна система</w:t>
            </w:r>
            <w:r w:rsidR="00557C4F" w:rsidRPr="008574E1">
              <w:rPr>
                <w:bCs/>
                <w:sz w:val="20"/>
                <w:szCs w:val="20"/>
                <w:lang w:val="ru-RU"/>
              </w:rPr>
              <w:t xml:space="preserve"> . . . . . . . . . . . . </w:t>
            </w:r>
            <w:r w:rsidRPr="008574E1">
              <w:rPr>
                <w:bCs/>
                <w:sz w:val="20"/>
                <w:szCs w:val="20"/>
                <w:lang w:val="ru-RU"/>
              </w:rPr>
              <w:t xml:space="preserve">. . . . . . . . . . . . </w:t>
            </w:r>
          </w:p>
        </w:tc>
        <w:tc>
          <w:tcPr>
            <w:tcW w:w="720" w:type="dxa"/>
          </w:tcPr>
          <w:p w:rsidR="00557C4F" w:rsidRPr="005F54F3" w:rsidRDefault="005F54F3" w:rsidP="0070504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18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820F5F" w:rsidP="0070504A">
            <w:pPr>
              <w:rPr>
                <w:bCs/>
                <w:sz w:val="20"/>
                <w:szCs w:val="20"/>
                <w:lang w:val="ru-RU"/>
              </w:rPr>
            </w:pPr>
            <w:r w:rsidRPr="008574E1">
              <w:rPr>
                <w:bCs/>
                <w:sz w:val="20"/>
                <w:szCs w:val="20"/>
              </w:rPr>
              <w:t xml:space="preserve">                 </w:t>
            </w:r>
            <w:r w:rsidR="00557C4F" w:rsidRPr="008574E1">
              <w:rPr>
                <w:bCs/>
                <w:sz w:val="20"/>
                <w:szCs w:val="20"/>
              </w:rPr>
              <w:t>Пермська система</w:t>
            </w:r>
            <w:r w:rsidR="00557C4F" w:rsidRPr="008574E1">
              <w:rPr>
                <w:bCs/>
                <w:sz w:val="20"/>
                <w:szCs w:val="20"/>
                <w:lang w:val="ru-RU"/>
              </w:rPr>
              <w:t xml:space="preserve"> . . . . . . . . . . . . . . . . . . </w:t>
            </w:r>
            <w:r w:rsidRPr="008574E1">
              <w:rPr>
                <w:bCs/>
                <w:sz w:val="20"/>
                <w:szCs w:val="20"/>
                <w:lang w:val="ru-RU"/>
              </w:rPr>
              <w:t xml:space="preserve">. . . . . . . . . . . . . </w:t>
            </w:r>
          </w:p>
        </w:tc>
        <w:tc>
          <w:tcPr>
            <w:tcW w:w="720" w:type="dxa"/>
          </w:tcPr>
          <w:p w:rsidR="00557C4F" w:rsidRPr="005F54F3" w:rsidRDefault="005F54F3" w:rsidP="0070504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820F5F" w:rsidP="0070504A">
            <w:pPr>
              <w:rPr>
                <w:bCs/>
                <w:sz w:val="20"/>
                <w:szCs w:val="20"/>
                <w:lang w:val="en-US"/>
              </w:rPr>
            </w:pPr>
            <w:r w:rsidRPr="008574E1">
              <w:rPr>
                <w:bCs/>
                <w:sz w:val="20"/>
                <w:szCs w:val="20"/>
              </w:rPr>
              <w:t xml:space="preserve">           </w:t>
            </w:r>
            <w:r w:rsidR="00557C4F" w:rsidRPr="008574E1">
              <w:rPr>
                <w:bCs/>
                <w:sz w:val="20"/>
                <w:szCs w:val="20"/>
              </w:rPr>
              <w:t>Мезозойська ератема</w:t>
            </w:r>
            <w:r w:rsidR="00557C4F" w:rsidRPr="008574E1">
              <w:rPr>
                <w:bCs/>
                <w:sz w:val="20"/>
                <w:szCs w:val="20"/>
                <w:lang w:val="ru-RU"/>
              </w:rPr>
              <w:t xml:space="preserve"> . . . . . . . . . . . . . . . . . . . . . . </w:t>
            </w:r>
            <w:r w:rsidR="001B48C5" w:rsidRPr="008574E1">
              <w:rPr>
                <w:bCs/>
                <w:sz w:val="20"/>
                <w:szCs w:val="20"/>
                <w:lang w:val="ru-RU"/>
              </w:rPr>
              <w:t xml:space="preserve">. . . . . . . . . </w:t>
            </w:r>
          </w:p>
        </w:tc>
        <w:tc>
          <w:tcPr>
            <w:tcW w:w="720" w:type="dxa"/>
          </w:tcPr>
          <w:p w:rsidR="00557C4F" w:rsidRPr="005F54F3" w:rsidRDefault="005F54F3" w:rsidP="0070504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820F5F" w:rsidP="0070504A">
            <w:pPr>
              <w:rPr>
                <w:bCs/>
                <w:sz w:val="20"/>
                <w:szCs w:val="20"/>
                <w:lang w:val="ru-RU"/>
              </w:rPr>
            </w:pPr>
            <w:r w:rsidRPr="008574E1">
              <w:rPr>
                <w:bCs/>
                <w:sz w:val="20"/>
                <w:szCs w:val="20"/>
              </w:rPr>
              <w:t xml:space="preserve">                 </w:t>
            </w:r>
            <w:r w:rsidR="00557C4F" w:rsidRPr="008574E1">
              <w:rPr>
                <w:bCs/>
                <w:sz w:val="20"/>
                <w:szCs w:val="20"/>
              </w:rPr>
              <w:t>Тріасова</w:t>
            </w:r>
            <w:r w:rsidR="00557C4F" w:rsidRPr="008574E1">
              <w:rPr>
                <w:bCs/>
                <w:sz w:val="20"/>
                <w:szCs w:val="20"/>
                <w:lang w:val="ru-RU"/>
              </w:rPr>
              <w:t xml:space="preserve"> система . . . . . . . . . . . . . . . . . . . </w:t>
            </w:r>
            <w:r w:rsidRPr="008574E1">
              <w:rPr>
                <w:bCs/>
                <w:sz w:val="20"/>
                <w:szCs w:val="20"/>
                <w:lang w:val="ru-RU"/>
              </w:rPr>
              <w:t xml:space="preserve">. . . . . . . . . . . . . </w:t>
            </w:r>
          </w:p>
        </w:tc>
        <w:tc>
          <w:tcPr>
            <w:tcW w:w="720" w:type="dxa"/>
          </w:tcPr>
          <w:p w:rsidR="00557C4F" w:rsidRPr="005F54F3" w:rsidRDefault="005F54F3" w:rsidP="0070504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820F5F" w:rsidP="0070504A">
            <w:pPr>
              <w:rPr>
                <w:bCs/>
                <w:sz w:val="20"/>
                <w:szCs w:val="20"/>
                <w:lang w:val="ru-RU"/>
              </w:rPr>
            </w:pPr>
            <w:r w:rsidRPr="008574E1">
              <w:rPr>
                <w:bCs/>
                <w:sz w:val="20"/>
                <w:szCs w:val="20"/>
                <w:lang w:val="ru-RU"/>
              </w:rPr>
              <w:t xml:space="preserve">                 </w:t>
            </w:r>
            <w:r w:rsidR="00557C4F" w:rsidRPr="008574E1">
              <w:rPr>
                <w:bCs/>
                <w:sz w:val="20"/>
                <w:szCs w:val="20"/>
                <w:lang w:val="ru-RU"/>
              </w:rPr>
              <w:t xml:space="preserve">Юрська </w:t>
            </w:r>
            <w:r w:rsidR="00557C4F" w:rsidRPr="008574E1">
              <w:rPr>
                <w:bCs/>
                <w:sz w:val="20"/>
                <w:szCs w:val="20"/>
              </w:rPr>
              <w:t>система</w:t>
            </w:r>
            <w:r w:rsidR="00557C4F" w:rsidRPr="008574E1">
              <w:rPr>
                <w:bCs/>
                <w:sz w:val="20"/>
                <w:szCs w:val="20"/>
                <w:lang w:val="ru-RU"/>
              </w:rPr>
              <w:t xml:space="preserve"> . . . . . . . . . . . . . . . . . . . </w:t>
            </w:r>
            <w:r w:rsidRPr="008574E1">
              <w:rPr>
                <w:bCs/>
                <w:sz w:val="20"/>
                <w:szCs w:val="20"/>
                <w:lang w:val="ru-RU"/>
              </w:rPr>
              <w:t xml:space="preserve">. . . . . . . . . . . . . </w:t>
            </w:r>
          </w:p>
        </w:tc>
        <w:tc>
          <w:tcPr>
            <w:tcW w:w="720" w:type="dxa"/>
          </w:tcPr>
          <w:p w:rsidR="00557C4F" w:rsidRPr="005F54F3" w:rsidRDefault="005F54F3" w:rsidP="0070504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29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820F5F" w:rsidP="0070504A">
            <w:pPr>
              <w:rPr>
                <w:bCs/>
                <w:sz w:val="20"/>
                <w:szCs w:val="20"/>
                <w:lang w:val="ru-RU"/>
              </w:rPr>
            </w:pPr>
            <w:r w:rsidRPr="008574E1">
              <w:rPr>
                <w:bCs/>
                <w:sz w:val="20"/>
                <w:szCs w:val="20"/>
              </w:rPr>
              <w:t xml:space="preserve">                 </w:t>
            </w:r>
            <w:r w:rsidR="00557C4F" w:rsidRPr="008574E1">
              <w:rPr>
                <w:bCs/>
                <w:sz w:val="20"/>
                <w:szCs w:val="20"/>
              </w:rPr>
              <w:t>Крейдова система</w:t>
            </w:r>
            <w:r w:rsidR="00557C4F" w:rsidRPr="008574E1">
              <w:rPr>
                <w:bCs/>
                <w:sz w:val="20"/>
                <w:szCs w:val="20"/>
                <w:lang w:val="ru-RU"/>
              </w:rPr>
              <w:t xml:space="preserve"> . . . . . . . . . . . . . . . . . . </w:t>
            </w:r>
            <w:r w:rsidRPr="008574E1">
              <w:rPr>
                <w:bCs/>
                <w:sz w:val="20"/>
                <w:szCs w:val="20"/>
                <w:lang w:val="ru-RU"/>
              </w:rPr>
              <w:t xml:space="preserve">. . . . . . . . . . . . . </w:t>
            </w:r>
          </w:p>
        </w:tc>
        <w:tc>
          <w:tcPr>
            <w:tcW w:w="720" w:type="dxa"/>
          </w:tcPr>
          <w:p w:rsidR="00557C4F" w:rsidRPr="005F54F3" w:rsidRDefault="005F54F3" w:rsidP="0070504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33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820F5F" w:rsidP="0070504A">
            <w:pPr>
              <w:rPr>
                <w:bCs/>
                <w:sz w:val="20"/>
                <w:szCs w:val="20"/>
                <w:lang w:val="en-US"/>
              </w:rPr>
            </w:pPr>
            <w:r w:rsidRPr="008574E1">
              <w:rPr>
                <w:bCs/>
                <w:sz w:val="20"/>
                <w:szCs w:val="20"/>
              </w:rPr>
              <w:t xml:space="preserve">           </w:t>
            </w:r>
            <w:r w:rsidR="00557C4F" w:rsidRPr="008574E1">
              <w:rPr>
                <w:bCs/>
                <w:sz w:val="20"/>
                <w:szCs w:val="20"/>
              </w:rPr>
              <w:t>Кайнозойська ератема</w:t>
            </w:r>
            <w:r w:rsidR="00557C4F" w:rsidRPr="008574E1">
              <w:rPr>
                <w:bCs/>
                <w:sz w:val="20"/>
                <w:szCs w:val="20"/>
                <w:lang w:val="ru-RU"/>
              </w:rPr>
              <w:t xml:space="preserve"> . . . . . . . . . . . . . . . . . . . . . . </w:t>
            </w:r>
            <w:r w:rsidR="001B48C5" w:rsidRPr="008574E1">
              <w:rPr>
                <w:bCs/>
                <w:sz w:val="20"/>
                <w:szCs w:val="20"/>
                <w:lang w:val="ru-RU"/>
              </w:rPr>
              <w:t xml:space="preserve">. . . . . . . . </w:t>
            </w:r>
          </w:p>
        </w:tc>
        <w:tc>
          <w:tcPr>
            <w:tcW w:w="720" w:type="dxa"/>
          </w:tcPr>
          <w:p w:rsidR="00557C4F" w:rsidRPr="005F54F3" w:rsidRDefault="005F54F3" w:rsidP="0070504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37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820F5F" w:rsidP="0070504A">
            <w:pPr>
              <w:rPr>
                <w:bCs/>
                <w:sz w:val="20"/>
                <w:szCs w:val="20"/>
                <w:lang w:val="ru-RU"/>
              </w:rPr>
            </w:pPr>
            <w:r w:rsidRPr="008574E1">
              <w:rPr>
                <w:bCs/>
                <w:sz w:val="20"/>
                <w:szCs w:val="20"/>
                <w:lang w:val="ru-RU"/>
              </w:rPr>
              <w:t xml:space="preserve">                 </w:t>
            </w:r>
            <w:r w:rsidR="00557C4F" w:rsidRPr="008574E1">
              <w:rPr>
                <w:bCs/>
                <w:sz w:val="20"/>
                <w:szCs w:val="20"/>
                <w:lang w:val="ru-RU"/>
              </w:rPr>
              <w:t xml:space="preserve">Палеогенова система . . . . . . . . . . . . . . . </w:t>
            </w:r>
            <w:r w:rsidRPr="008574E1">
              <w:rPr>
                <w:bCs/>
                <w:sz w:val="20"/>
                <w:szCs w:val="20"/>
                <w:lang w:val="ru-RU"/>
              </w:rPr>
              <w:t xml:space="preserve">. . . . . . . . . . . . . </w:t>
            </w:r>
          </w:p>
        </w:tc>
        <w:tc>
          <w:tcPr>
            <w:tcW w:w="720" w:type="dxa"/>
          </w:tcPr>
          <w:p w:rsidR="00557C4F" w:rsidRPr="005F54F3" w:rsidRDefault="005F54F3" w:rsidP="0070504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38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820F5F" w:rsidP="0070504A">
            <w:pPr>
              <w:rPr>
                <w:bCs/>
                <w:sz w:val="20"/>
                <w:szCs w:val="20"/>
                <w:lang w:val="ru-RU"/>
              </w:rPr>
            </w:pPr>
            <w:r w:rsidRPr="008574E1">
              <w:rPr>
                <w:bCs/>
                <w:sz w:val="20"/>
                <w:szCs w:val="20"/>
                <w:lang w:val="ru-RU"/>
              </w:rPr>
              <w:t xml:space="preserve">                 </w:t>
            </w:r>
            <w:r w:rsidR="00557C4F" w:rsidRPr="008574E1">
              <w:rPr>
                <w:bCs/>
                <w:sz w:val="20"/>
                <w:szCs w:val="20"/>
                <w:lang w:val="ru-RU"/>
              </w:rPr>
              <w:t xml:space="preserve">Неогенова система . . . . . . . . . . . . . . . . . . . . . . . . . . </w:t>
            </w:r>
            <w:r w:rsidRPr="008574E1">
              <w:rPr>
                <w:bCs/>
                <w:sz w:val="20"/>
                <w:szCs w:val="20"/>
                <w:lang w:val="ru-RU"/>
              </w:rPr>
              <w:t xml:space="preserve">. . . . </w:t>
            </w:r>
          </w:p>
        </w:tc>
        <w:tc>
          <w:tcPr>
            <w:tcW w:w="720" w:type="dxa"/>
          </w:tcPr>
          <w:p w:rsidR="00557C4F" w:rsidRPr="005F54F3" w:rsidRDefault="005F54F3" w:rsidP="0070504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</w:t>
            </w:r>
            <w:r w:rsidR="008C2402">
              <w:rPr>
                <w:bCs/>
                <w:sz w:val="20"/>
                <w:szCs w:val="20"/>
              </w:rPr>
              <w:t>5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820F5F" w:rsidP="0070504A">
            <w:pPr>
              <w:rPr>
                <w:bCs/>
                <w:sz w:val="20"/>
                <w:szCs w:val="20"/>
                <w:lang w:val="ru-RU"/>
              </w:rPr>
            </w:pPr>
            <w:r w:rsidRPr="008574E1">
              <w:rPr>
                <w:bCs/>
                <w:sz w:val="20"/>
                <w:szCs w:val="20"/>
                <w:lang w:val="ru-RU"/>
              </w:rPr>
              <w:t xml:space="preserve">                 </w:t>
            </w:r>
            <w:r w:rsidR="00557C4F" w:rsidRPr="008574E1">
              <w:rPr>
                <w:bCs/>
                <w:sz w:val="20"/>
                <w:szCs w:val="20"/>
                <w:lang w:val="ru-RU"/>
              </w:rPr>
              <w:t xml:space="preserve">Неогенова-четвертинна системи . . . . . . </w:t>
            </w:r>
            <w:r w:rsidRPr="008574E1">
              <w:rPr>
                <w:bCs/>
                <w:sz w:val="20"/>
                <w:szCs w:val="20"/>
                <w:lang w:val="ru-RU"/>
              </w:rPr>
              <w:t xml:space="preserve">. . . . . . . . . . . . </w:t>
            </w:r>
          </w:p>
        </w:tc>
        <w:tc>
          <w:tcPr>
            <w:tcW w:w="720" w:type="dxa"/>
          </w:tcPr>
          <w:p w:rsidR="00557C4F" w:rsidRPr="005F54F3" w:rsidRDefault="005F54F3" w:rsidP="0070504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  <w:r w:rsidR="008C2402">
              <w:rPr>
                <w:bCs/>
                <w:sz w:val="20"/>
                <w:szCs w:val="20"/>
              </w:rPr>
              <w:t>0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820F5F" w:rsidP="0070504A">
            <w:pPr>
              <w:rPr>
                <w:bCs/>
                <w:sz w:val="20"/>
                <w:szCs w:val="20"/>
                <w:lang w:val="ru-RU"/>
              </w:rPr>
            </w:pPr>
            <w:r w:rsidRPr="008574E1">
              <w:rPr>
                <w:bCs/>
                <w:sz w:val="20"/>
                <w:szCs w:val="20"/>
                <w:lang w:val="ru-RU"/>
              </w:rPr>
              <w:t xml:space="preserve">                 </w:t>
            </w:r>
            <w:r w:rsidR="00557C4F" w:rsidRPr="008574E1">
              <w:rPr>
                <w:bCs/>
                <w:sz w:val="20"/>
                <w:szCs w:val="20"/>
                <w:lang w:val="ru-RU"/>
              </w:rPr>
              <w:t xml:space="preserve">Четвертинна система . . . . . . . . . . . . . . . </w:t>
            </w:r>
            <w:r w:rsidRPr="008574E1">
              <w:rPr>
                <w:bCs/>
                <w:sz w:val="20"/>
                <w:szCs w:val="20"/>
                <w:lang w:val="ru-RU"/>
              </w:rPr>
              <w:t xml:space="preserve">. . . . . . . . . . . . . </w:t>
            </w:r>
          </w:p>
        </w:tc>
        <w:tc>
          <w:tcPr>
            <w:tcW w:w="720" w:type="dxa"/>
          </w:tcPr>
          <w:p w:rsidR="00557C4F" w:rsidRPr="005F54F3" w:rsidRDefault="005F54F3" w:rsidP="0070504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  <w:r w:rsidR="008C2402">
              <w:rPr>
                <w:bCs/>
                <w:sz w:val="20"/>
                <w:szCs w:val="20"/>
              </w:rPr>
              <w:t>1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557C4F" w:rsidP="0070504A">
            <w:pPr>
              <w:rPr>
                <w:b/>
                <w:bCs/>
                <w:sz w:val="20"/>
                <w:szCs w:val="20"/>
                <w:lang w:val="en-US"/>
              </w:rPr>
            </w:pPr>
            <w:r w:rsidRPr="008574E1">
              <w:rPr>
                <w:b/>
                <w:bCs/>
                <w:sz w:val="20"/>
                <w:szCs w:val="20"/>
                <w:lang w:val="ru-RU"/>
              </w:rPr>
              <w:t xml:space="preserve">3. </w:t>
            </w:r>
            <w:r w:rsidRPr="008574E1">
              <w:rPr>
                <w:b/>
                <w:bCs/>
                <w:sz w:val="20"/>
                <w:szCs w:val="20"/>
              </w:rPr>
              <w:t>НЕСТРАТИФІКОВАНІ УТВОРЕННЯ</w:t>
            </w:r>
            <w:r w:rsidRPr="008574E1">
              <w:rPr>
                <w:b/>
                <w:bCs/>
                <w:sz w:val="20"/>
                <w:szCs w:val="20"/>
                <w:lang w:val="ru-RU"/>
              </w:rPr>
              <w:t xml:space="preserve"> . . . . . . . . . . . </w:t>
            </w:r>
            <w:r w:rsidR="001B48C5" w:rsidRPr="008574E1">
              <w:rPr>
                <w:b/>
                <w:bCs/>
                <w:sz w:val="20"/>
                <w:szCs w:val="20"/>
                <w:lang w:val="ru-RU"/>
              </w:rPr>
              <w:t xml:space="preserve">. . . . . . . . </w:t>
            </w:r>
          </w:p>
        </w:tc>
        <w:tc>
          <w:tcPr>
            <w:tcW w:w="720" w:type="dxa"/>
          </w:tcPr>
          <w:p w:rsidR="00557C4F" w:rsidRPr="0001177A" w:rsidRDefault="0001177A" w:rsidP="0070504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</w:t>
            </w:r>
            <w:r w:rsidR="008C2402">
              <w:rPr>
                <w:b/>
                <w:bCs/>
                <w:sz w:val="20"/>
                <w:szCs w:val="20"/>
              </w:rPr>
              <w:t>5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557C4F" w:rsidP="0070504A">
            <w:pPr>
              <w:rPr>
                <w:b/>
                <w:bCs/>
                <w:sz w:val="20"/>
                <w:szCs w:val="20"/>
                <w:lang w:val="en-US"/>
              </w:rPr>
            </w:pPr>
            <w:r w:rsidRPr="008574E1">
              <w:rPr>
                <w:b/>
                <w:bCs/>
                <w:sz w:val="20"/>
                <w:szCs w:val="20"/>
                <w:lang w:val="ru-RU"/>
              </w:rPr>
              <w:t xml:space="preserve">4. </w:t>
            </w:r>
            <w:r w:rsidRPr="008574E1">
              <w:rPr>
                <w:b/>
                <w:bCs/>
                <w:sz w:val="20"/>
                <w:szCs w:val="20"/>
              </w:rPr>
              <w:t>ТЕКТОНІКА</w:t>
            </w:r>
            <w:r w:rsidRPr="008574E1">
              <w:rPr>
                <w:b/>
                <w:bCs/>
                <w:sz w:val="20"/>
                <w:szCs w:val="20"/>
                <w:lang w:val="ru-RU"/>
              </w:rPr>
              <w:t xml:space="preserve"> . . . . . . . . . . . . . . . . . . . . . . . . . . . . . . . . . . </w:t>
            </w:r>
            <w:r w:rsidR="001B48C5" w:rsidRPr="008574E1">
              <w:rPr>
                <w:b/>
                <w:bCs/>
                <w:sz w:val="20"/>
                <w:szCs w:val="20"/>
                <w:lang w:val="ru-RU"/>
              </w:rPr>
              <w:t xml:space="preserve">. . . . . . . . </w:t>
            </w:r>
          </w:p>
        </w:tc>
        <w:tc>
          <w:tcPr>
            <w:tcW w:w="720" w:type="dxa"/>
          </w:tcPr>
          <w:p w:rsidR="00557C4F" w:rsidRPr="0001177A" w:rsidRDefault="0001177A" w:rsidP="0070504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</w:t>
            </w:r>
            <w:r w:rsidR="008C2402">
              <w:rPr>
                <w:b/>
                <w:bCs/>
                <w:sz w:val="20"/>
                <w:szCs w:val="20"/>
              </w:rPr>
              <w:t>7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557C4F" w:rsidP="0070504A">
            <w:pPr>
              <w:rPr>
                <w:b/>
                <w:bCs/>
                <w:sz w:val="20"/>
                <w:szCs w:val="20"/>
                <w:lang w:val="en-US"/>
              </w:rPr>
            </w:pPr>
            <w:r w:rsidRPr="008574E1">
              <w:rPr>
                <w:b/>
                <w:bCs/>
                <w:sz w:val="20"/>
                <w:szCs w:val="20"/>
                <w:lang w:val="ru-RU"/>
              </w:rPr>
              <w:t xml:space="preserve">5. </w:t>
            </w:r>
            <w:r w:rsidRPr="008574E1">
              <w:rPr>
                <w:b/>
                <w:bCs/>
                <w:sz w:val="20"/>
                <w:szCs w:val="20"/>
              </w:rPr>
              <w:t>ІСТОРІЯ ГЕОЛОГІЧНОГО РОЗВИТКУ</w:t>
            </w:r>
            <w:r w:rsidRPr="008574E1">
              <w:rPr>
                <w:b/>
                <w:bCs/>
                <w:sz w:val="20"/>
                <w:szCs w:val="20"/>
                <w:lang w:val="ru-RU"/>
              </w:rPr>
              <w:t xml:space="preserve"> . . . . . . . . . </w:t>
            </w:r>
            <w:r w:rsidR="001B48C5" w:rsidRPr="008574E1">
              <w:rPr>
                <w:b/>
                <w:bCs/>
                <w:sz w:val="20"/>
                <w:szCs w:val="20"/>
                <w:lang w:val="ru-RU"/>
              </w:rPr>
              <w:t xml:space="preserve">. . . . . . . . </w:t>
            </w:r>
          </w:p>
        </w:tc>
        <w:tc>
          <w:tcPr>
            <w:tcW w:w="720" w:type="dxa"/>
          </w:tcPr>
          <w:p w:rsidR="00557C4F" w:rsidRPr="0001177A" w:rsidRDefault="00FD694E" w:rsidP="0070504A">
            <w:pPr>
              <w:rPr>
                <w:b/>
                <w:bCs/>
                <w:sz w:val="20"/>
                <w:szCs w:val="20"/>
              </w:rPr>
            </w:pPr>
            <w:r w:rsidRPr="008574E1">
              <w:rPr>
                <w:b/>
                <w:bCs/>
                <w:sz w:val="20"/>
                <w:szCs w:val="20"/>
                <w:lang w:val="en-US"/>
              </w:rPr>
              <w:t>8</w:t>
            </w:r>
            <w:r w:rsidR="008C240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557C4F" w:rsidP="0070504A">
            <w:pPr>
              <w:rPr>
                <w:b/>
                <w:bCs/>
                <w:sz w:val="20"/>
                <w:szCs w:val="20"/>
                <w:lang w:val="ru-RU"/>
              </w:rPr>
            </w:pPr>
            <w:r w:rsidRPr="008574E1">
              <w:rPr>
                <w:b/>
                <w:bCs/>
                <w:sz w:val="20"/>
                <w:szCs w:val="20"/>
                <w:lang w:val="ru-RU"/>
              </w:rPr>
              <w:t xml:space="preserve">6. </w:t>
            </w:r>
            <w:r w:rsidRPr="008574E1">
              <w:rPr>
                <w:b/>
                <w:bCs/>
                <w:sz w:val="20"/>
                <w:szCs w:val="20"/>
              </w:rPr>
              <w:t>ГЕОМОРФОЛОГІЯ ТА РЕЛЬЄФОУТВОРЮЮЧІ ПР</w:t>
            </w:r>
            <w:r w:rsidRPr="008574E1">
              <w:rPr>
                <w:b/>
                <w:bCs/>
                <w:sz w:val="20"/>
                <w:szCs w:val="20"/>
              </w:rPr>
              <w:t>О</w:t>
            </w:r>
            <w:r w:rsidRPr="008574E1">
              <w:rPr>
                <w:b/>
                <w:bCs/>
                <w:sz w:val="20"/>
                <w:szCs w:val="20"/>
              </w:rPr>
              <w:t>ЦЕСИ</w:t>
            </w:r>
            <w:r w:rsidRPr="008574E1">
              <w:rPr>
                <w:b/>
                <w:bCs/>
                <w:sz w:val="20"/>
                <w:szCs w:val="20"/>
                <w:lang w:val="ru-RU"/>
              </w:rPr>
              <w:t xml:space="preserve"> . . . . . . </w:t>
            </w:r>
            <w:r w:rsidR="008574E1">
              <w:rPr>
                <w:b/>
                <w:bCs/>
                <w:sz w:val="20"/>
                <w:szCs w:val="20"/>
                <w:lang w:val="ru-RU"/>
              </w:rPr>
              <w:t xml:space="preserve">. . . . . . . . . . . . . </w:t>
            </w:r>
            <w:r w:rsidR="00FD694E" w:rsidRPr="008574E1">
              <w:rPr>
                <w:b/>
                <w:bCs/>
                <w:sz w:val="20"/>
                <w:szCs w:val="20"/>
                <w:lang w:val="ru-RU"/>
              </w:rPr>
              <w:t xml:space="preserve"> </w:t>
            </w:r>
          </w:p>
        </w:tc>
        <w:tc>
          <w:tcPr>
            <w:tcW w:w="720" w:type="dxa"/>
          </w:tcPr>
          <w:p w:rsidR="00FD694E" w:rsidRPr="008574E1" w:rsidRDefault="00B23D5D" w:rsidP="0070504A">
            <w:pPr>
              <w:rPr>
                <w:b/>
                <w:bCs/>
                <w:sz w:val="20"/>
                <w:szCs w:val="20"/>
                <w:lang w:val="ru-RU"/>
              </w:rPr>
            </w:pPr>
            <w:r>
              <w:rPr>
                <w:b/>
                <w:bCs/>
                <w:sz w:val="20"/>
                <w:szCs w:val="20"/>
                <w:lang w:val="ru-RU"/>
              </w:rPr>
              <w:t>8</w:t>
            </w:r>
            <w:r w:rsidR="008C2402">
              <w:rPr>
                <w:b/>
                <w:bCs/>
                <w:sz w:val="20"/>
                <w:szCs w:val="20"/>
                <w:lang w:val="ru-RU"/>
              </w:rPr>
              <w:t>2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557C4F" w:rsidP="0070504A">
            <w:pPr>
              <w:rPr>
                <w:b/>
                <w:bCs/>
                <w:sz w:val="20"/>
                <w:szCs w:val="20"/>
                <w:lang w:val="ru-RU"/>
              </w:rPr>
            </w:pPr>
            <w:r w:rsidRPr="008574E1">
              <w:rPr>
                <w:b/>
                <w:bCs/>
                <w:sz w:val="20"/>
                <w:szCs w:val="20"/>
                <w:lang w:val="ru-RU"/>
              </w:rPr>
              <w:t xml:space="preserve">7. </w:t>
            </w:r>
            <w:r w:rsidRPr="008574E1">
              <w:rPr>
                <w:b/>
                <w:bCs/>
                <w:sz w:val="20"/>
                <w:szCs w:val="20"/>
              </w:rPr>
              <w:t>ГІДРОГЕОЛОГІЯ</w:t>
            </w:r>
            <w:r w:rsidR="001B48C5" w:rsidRPr="008574E1">
              <w:rPr>
                <w:b/>
                <w:bCs/>
                <w:sz w:val="20"/>
                <w:szCs w:val="20"/>
                <w:lang w:val="ru-RU"/>
              </w:rPr>
              <w:t xml:space="preserve"> .</w:t>
            </w:r>
            <w:r w:rsidRPr="008574E1">
              <w:rPr>
                <w:b/>
                <w:bCs/>
                <w:sz w:val="20"/>
                <w:szCs w:val="20"/>
                <w:lang w:val="ru-RU"/>
              </w:rPr>
              <w:t xml:space="preserve"> . . . . . . . . . . . . . . . . . . . . . . . . . . . . . . . . . . . . </w:t>
            </w:r>
          </w:p>
        </w:tc>
        <w:tc>
          <w:tcPr>
            <w:tcW w:w="720" w:type="dxa"/>
          </w:tcPr>
          <w:p w:rsidR="00557C4F" w:rsidRPr="008574E1" w:rsidRDefault="00B23D5D" w:rsidP="0070504A">
            <w:pPr>
              <w:rPr>
                <w:b/>
                <w:bCs/>
                <w:sz w:val="20"/>
                <w:szCs w:val="20"/>
                <w:lang w:val="ru-RU"/>
              </w:rPr>
            </w:pPr>
            <w:r>
              <w:rPr>
                <w:b/>
                <w:bCs/>
                <w:sz w:val="20"/>
                <w:szCs w:val="20"/>
                <w:lang w:val="ru-RU"/>
              </w:rPr>
              <w:t>9</w:t>
            </w:r>
            <w:r w:rsidR="008C2402">
              <w:rPr>
                <w:b/>
                <w:bCs/>
                <w:sz w:val="20"/>
                <w:szCs w:val="20"/>
                <w:lang w:val="ru-RU"/>
              </w:rPr>
              <w:t>1</w:t>
            </w:r>
          </w:p>
        </w:tc>
      </w:tr>
      <w:tr w:rsidR="00557C4F" w:rsidRPr="008574E1">
        <w:tc>
          <w:tcPr>
            <w:tcW w:w="8100" w:type="dxa"/>
          </w:tcPr>
          <w:p w:rsidR="001326BE" w:rsidRPr="008574E1" w:rsidRDefault="00557C4F" w:rsidP="0070504A">
            <w:pPr>
              <w:rPr>
                <w:b/>
                <w:bCs/>
                <w:sz w:val="20"/>
                <w:szCs w:val="20"/>
              </w:rPr>
            </w:pPr>
            <w:r w:rsidRPr="008574E1">
              <w:rPr>
                <w:b/>
                <w:bCs/>
                <w:sz w:val="20"/>
                <w:szCs w:val="20"/>
                <w:lang w:val="ru-RU"/>
              </w:rPr>
              <w:t xml:space="preserve">8. </w:t>
            </w:r>
            <w:r w:rsidRPr="008574E1">
              <w:rPr>
                <w:b/>
                <w:bCs/>
                <w:sz w:val="20"/>
                <w:szCs w:val="20"/>
              </w:rPr>
              <w:t>КОРИСНІ КОПАЛИНИ ТА ЗАКОНОМІРНОСТ</w:t>
            </w:r>
            <w:r w:rsidR="003E5ED5">
              <w:rPr>
                <w:b/>
                <w:bCs/>
                <w:sz w:val="20"/>
                <w:szCs w:val="20"/>
              </w:rPr>
              <w:t>І ЇХ</w:t>
            </w:r>
            <w:r w:rsidR="00820F5F" w:rsidRPr="008574E1">
              <w:rPr>
                <w:b/>
                <w:bCs/>
                <w:sz w:val="20"/>
                <w:szCs w:val="20"/>
              </w:rPr>
              <w:t xml:space="preserve"> </w:t>
            </w:r>
            <w:r w:rsidRPr="008574E1">
              <w:rPr>
                <w:b/>
                <w:bCs/>
                <w:sz w:val="20"/>
                <w:szCs w:val="20"/>
              </w:rPr>
              <w:t>РОЗМІЩЕННЯ</w:t>
            </w:r>
          </w:p>
          <w:p w:rsidR="008574E1" w:rsidRPr="008574E1" w:rsidRDefault="001326BE" w:rsidP="0070504A">
            <w:pPr>
              <w:rPr>
                <w:bCs/>
                <w:sz w:val="20"/>
                <w:szCs w:val="20"/>
              </w:rPr>
            </w:pPr>
            <w:r w:rsidRPr="008574E1">
              <w:rPr>
                <w:b/>
                <w:bCs/>
                <w:sz w:val="20"/>
                <w:szCs w:val="20"/>
              </w:rPr>
              <w:t xml:space="preserve">           </w:t>
            </w:r>
            <w:r w:rsidRPr="008574E1">
              <w:rPr>
                <w:bCs/>
                <w:sz w:val="20"/>
                <w:szCs w:val="20"/>
              </w:rPr>
              <w:t>Горючі корисні копалини</w:t>
            </w:r>
          </w:p>
          <w:p w:rsidR="008574E1" w:rsidRPr="008574E1" w:rsidRDefault="008574E1" w:rsidP="0070504A">
            <w:pPr>
              <w:rPr>
                <w:bCs/>
                <w:sz w:val="20"/>
                <w:szCs w:val="20"/>
              </w:rPr>
            </w:pPr>
            <w:r w:rsidRPr="008574E1">
              <w:rPr>
                <w:bCs/>
                <w:sz w:val="20"/>
                <w:szCs w:val="20"/>
              </w:rPr>
              <w:t xml:space="preserve">           Металічні корисні копалини</w:t>
            </w:r>
          </w:p>
          <w:p w:rsidR="00557C4F" w:rsidRDefault="008574E1" w:rsidP="0070504A">
            <w:pPr>
              <w:rPr>
                <w:bCs/>
                <w:sz w:val="20"/>
                <w:szCs w:val="20"/>
              </w:rPr>
            </w:pPr>
            <w:r w:rsidRPr="008574E1">
              <w:rPr>
                <w:bCs/>
                <w:sz w:val="20"/>
                <w:szCs w:val="20"/>
              </w:rPr>
              <w:t xml:space="preserve">           Неметалічні корисні копалини</w:t>
            </w:r>
          </w:p>
          <w:p w:rsidR="00772769" w:rsidRPr="008574E1" w:rsidRDefault="00772769" w:rsidP="0070504A">
            <w:pPr>
              <w:rPr>
                <w:bCs/>
                <w:sz w:val="20"/>
                <w:szCs w:val="20"/>
                <w:lang w:val="ru-RU"/>
              </w:rPr>
            </w:pPr>
            <w:r>
              <w:rPr>
                <w:bCs/>
                <w:sz w:val="20"/>
                <w:szCs w:val="20"/>
              </w:rPr>
              <w:t xml:space="preserve">           Підземні води</w:t>
            </w:r>
          </w:p>
        </w:tc>
        <w:tc>
          <w:tcPr>
            <w:tcW w:w="720" w:type="dxa"/>
          </w:tcPr>
          <w:p w:rsidR="00FD694E" w:rsidRPr="008574E1" w:rsidRDefault="000E08AE" w:rsidP="0070504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</w:t>
            </w:r>
            <w:r w:rsidR="00D73457">
              <w:rPr>
                <w:b/>
                <w:bCs/>
                <w:sz w:val="20"/>
                <w:szCs w:val="20"/>
              </w:rPr>
              <w:t>6</w:t>
            </w:r>
          </w:p>
          <w:p w:rsidR="008574E1" w:rsidRPr="008574E1" w:rsidRDefault="00B23D5D" w:rsidP="0070504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</w:t>
            </w:r>
            <w:r w:rsidR="00247EF2">
              <w:rPr>
                <w:bCs/>
                <w:sz w:val="20"/>
                <w:szCs w:val="20"/>
              </w:rPr>
              <w:t>6</w:t>
            </w:r>
          </w:p>
          <w:p w:rsidR="008574E1" w:rsidRPr="008574E1" w:rsidRDefault="00B23D5D" w:rsidP="0070504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</w:t>
            </w:r>
            <w:r w:rsidR="00247EF2">
              <w:rPr>
                <w:bCs/>
                <w:sz w:val="20"/>
                <w:szCs w:val="20"/>
              </w:rPr>
              <w:t>7</w:t>
            </w:r>
          </w:p>
          <w:p w:rsidR="008574E1" w:rsidRDefault="00D73457" w:rsidP="0070504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99</w:t>
            </w:r>
          </w:p>
          <w:p w:rsidR="00772769" w:rsidRPr="008574E1" w:rsidRDefault="00772769" w:rsidP="0070504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D73457">
              <w:rPr>
                <w:bCs/>
                <w:sz w:val="20"/>
                <w:szCs w:val="20"/>
              </w:rPr>
              <w:t>2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557C4F" w:rsidP="0070504A">
            <w:pPr>
              <w:rPr>
                <w:b/>
                <w:bCs/>
                <w:sz w:val="20"/>
                <w:szCs w:val="20"/>
                <w:lang w:val="ru-RU"/>
              </w:rPr>
            </w:pPr>
            <w:r w:rsidRPr="008574E1">
              <w:rPr>
                <w:b/>
                <w:bCs/>
                <w:sz w:val="20"/>
                <w:szCs w:val="20"/>
                <w:lang w:val="ru-RU"/>
              </w:rPr>
              <w:t xml:space="preserve">9. </w:t>
            </w:r>
            <w:r w:rsidRPr="008574E1">
              <w:rPr>
                <w:b/>
                <w:bCs/>
                <w:sz w:val="20"/>
                <w:szCs w:val="20"/>
              </w:rPr>
              <w:t>ОЦІНКА ПЕРСПЕКТИВ РА</w:t>
            </w:r>
            <w:r w:rsidR="002C3D42">
              <w:rPr>
                <w:b/>
                <w:bCs/>
                <w:sz w:val="20"/>
                <w:szCs w:val="20"/>
              </w:rPr>
              <w:t>Й</w:t>
            </w:r>
            <w:r w:rsidRPr="008574E1">
              <w:rPr>
                <w:b/>
                <w:bCs/>
                <w:sz w:val="20"/>
                <w:szCs w:val="20"/>
              </w:rPr>
              <w:t>ОНУ</w:t>
            </w:r>
            <w:r w:rsidRPr="008574E1">
              <w:rPr>
                <w:b/>
                <w:bCs/>
                <w:sz w:val="20"/>
                <w:szCs w:val="20"/>
                <w:lang w:val="ru-RU"/>
              </w:rPr>
              <w:t xml:space="preserve"> . . . . . . . . . . . . . . . . . . . . . . </w:t>
            </w:r>
          </w:p>
        </w:tc>
        <w:tc>
          <w:tcPr>
            <w:tcW w:w="720" w:type="dxa"/>
          </w:tcPr>
          <w:p w:rsidR="00557C4F" w:rsidRPr="00247EF2" w:rsidRDefault="00B23D5D" w:rsidP="0070504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1</w:t>
            </w:r>
            <w:r w:rsidR="00FD694E" w:rsidRPr="008574E1">
              <w:rPr>
                <w:b/>
                <w:bCs/>
                <w:sz w:val="20"/>
                <w:szCs w:val="20"/>
                <w:lang w:val="en-US"/>
              </w:rPr>
              <w:t>0</w:t>
            </w:r>
            <w:r w:rsidR="00247EF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557C4F" w:rsidP="0070504A">
            <w:pPr>
              <w:rPr>
                <w:b/>
                <w:bCs/>
                <w:sz w:val="20"/>
                <w:szCs w:val="20"/>
                <w:lang w:val="en-US"/>
              </w:rPr>
            </w:pPr>
            <w:r w:rsidRPr="008574E1">
              <w:rPr>
                <w:b/>
                <w:bCs/>
                <w:sz w:val="20"/>
                <w:szCs w:val="20"/>
                <w:lang w:val="ru-RU"/>
              </w:rPr>
              <w:t>10.</w:t>
            </w:r>
            <w:r w:rsidRPr="008574E1">
              <w:rPr>
                <w:b/>
                <w:bCs/>
                <w:sz w:val="20"/>
                <w:szCs w:val="20"/>
              </w:rPr>
              <w:t xml:space="preserve"> ЕКОЛОГІЧНИЙ СТАН ГЕОЛОГІЧНОГО СЕРЕДОВ</w:t>
            </w:r>
            <w:r w:rsidRPr="008574E1">
              <w:rPr>
                <w:b/>
                <w:bCs/>
                <w:sz w:val="20"/>
                <w:szCs w:val="20"/>
              </w:rPr>
              <w:t>И</w:t>
            </w:r>
            <w:r w:rsidRPr="008574E1">
              <w:rPr>
                <w:b/>
                <w:bCs/>
                <w:sz w:val="20"/>
                <w:szCs w:val="20"/>
              </w:rPr>
              <w:t>Щ</w:t>
            </w:r>
            <w:r w:rsidR="00C53E02" w:rsidRPr="008574E1">
              <w:rPr>
                <w:b/>
                <w:bCs/>
                <w:sz w:val="20"/>
                <w:szCs w:val="20"/>
              </w:rPr>
              <w:t>А</w:t>
            </w:r>
            <w:r w:rsidR="001B48C5" w:rsidRPr="008574E1">
              <w:rPr>
                <w:b/>
                <w:bCs/>
                <w:sz w:val="20"/>
                <w:szCs w:val="20"/>
                <w:lang w:val="ru-RU"/>
              </w:rPr>
              <w:t xml:space="preserve"> </w:t>
            </w:r>
          </w:p>
        </w:tc>
        <w:tc>
          <w:tcPr>
            <w:tcW w:w="720" w:type="dxa"/>
          </w:tcPr>
          <w:p w:rsidR="00557C4F" w:rsidRPr="00B23D5D" w:rsidRDefault="00FD694E" w:rsidP="0070504A">
            <w:pPr>
              <w:rPr>
                <w:b/>
                <w:bCs/>
                <w:sz w:val="20"/>
                <w:szCs w:val="20"/>
              </w:rPr>
            </w:pPr>
            <w:r w:rsidRPr="008574E1">
              <w:rPr>
                <w:b/>
                <w:bCs/>
                <w:sz w:val="20"/>
                <w:szCs w:val="20"/>
                <w:lang w:val="en-US"/>
              </w:rPr>
              <w:t>1</w:t>
            </w:r>
            <w:r w:rsidR="00B23D5D">
              <w:rPr>
                <w:b/>
                <w:bCs/>
                <w:sz w:val="20"/>
                <w:szCs w:val="20"/>
              </w:rPr>
              <w:t>0</w:t>
            </w:r>
            <w:r w:rsidR="00D73457">
              <w:rPr>
                <w:b/>
                <w:bCs/>
                <w:sz w:val="20"/>
                <w:szCs w:val="20"/>
              </w:rPr>
              <w:t>5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557C4F" w:rsidP="0070504A">
            <w:pPr>
              <w:rPr>
                <w:b/>
                <w:bCs/>
                <w:sz w:val="20"/>
                <w:szCs w:val="20"/>
                <w:lang w:val="en-US"/>
              </w:rPr>
            </w:pPr>
            <w:r w:rsidRPr="008574E1">
              <w:rPr>
                <w:b/>
                <w:bCs/>
                <w:sz w:val="20"/>
                <w:szCs w:val="20"/>
              </w:rPr>
              <w:t>ВИСНОВКИ</w:t>
            </w:r>
            <w:r w:rsidRPr="008574E1">
              <w:rPr>
                <w:b/>
                <w:bCs/>
                <w:sz w:val="20"/>
                <w:szCs w:val="20"/>
                <w:lang w:val="ru-RU"/>
              </w:rPr>
              <w:t xml:space="preserve"> . . . . . . . . . . . . . . . . . . . . . . . . . . . . . . . . . . . . . </w:t>
            </w:r>
            <w:r w:rsidR="001B48C5" w:rsidRPr="008574E1">
              <w:rPr>
                <w:b/>
                <w:bCs/>
                <w:sz w:val="20"/>
                <w:szCs w:val="20"/>
                <w:lang w:val="ru-RU"/>
              </w:rPr>
              <w:t>. . . . . . .</w:t>
            </w:r>
          </w:p>
        </w:tc>
        <w:tc>
          <w:tcPr>
            <w:tcW w:w="720" w:type="dxa"/>
          </w:tcPr>
          <w:p w:rsidR="00557C4F" w:rsidRPr="00B23D5D" w:rsidRDefault="00FD694E" w:rsidP="0070504A">
            <w:pPr>
              <w:rPr>
                <w:b/>
                <w:bCs/>
                <w:sz w:val="20"/>
                <w:szCs w:val="20"/>
              </w:rPr>
            </w:pPr>
            <w:r w:rsidRPr="008574E1">
              <w:rPr>
                <w:b/>
                <w:bCs/>
                <w:sz w:val="20"/>
                <w:szCs w:val="20"/>
                <w:lang w:val="en-US"/>
              </w:rPr>
              <w:t>1</w:t>
            </w:r>
            <w:r w:rsidR="00B23D5D">
              <w:rPr>
                <w:b/>
                <w:bCs/>
                <w:sz w:val="20"/>
                <w:szCs w:val="20"/>
              </w:rPr>
              <w:t>0</w:t>
            </w:r>
            <w:r w:rsidR="00D73457">
              <w:rPr>
                <w:b/>
                <w:bCs/>
                <w:sz w:val="20"/>
                <w:szCs w:val="20"/>
              </w:rPr>
              <w:t>7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557C4F" w:rsidP="0070504A">
            <w:pPr>
              <w:rPr>
                <w:b/>
                <w:bCs/>
                <w:sz w:val="20"/>
                <w:szCs w:val="20"/>
                <w:lang w:val="en-US"/>
              </w:rPr>
            </w:pPr>
            <w:r w:rsidRPr="008574E1">
              <w:rPr>
                <w:b/>
                <w:bCs/>
                <w:sz w:val="20"/>
                <w:szCs w:val="20"/>
              </w:rPr>
              <w:t>СПИСОК ЛІТЕРАТУРИ</w:t>
            </w:r>
            <w:r w:rsidRPr="008574E1">
              <w:rPr>
                <w:b/>
                <w:bCs/>
                <w:sz w:val="20"/>
                <w:szCs w:val="20"/>
                <w:lang w:val="ru-RU"/>
              </w:rPr>
              <w:t xml:space="preserve"> . . . . . . . . . . . . . . . . . . . . . . . . . . </w:t>
            </w:r>
            <w:r w:rsidR="001B48C5" w:rsidRPr="008574E1">
              <w:rPr>
                <w:b/>
                <w:bCs/>
                <w:sz w:val="20"/>
                <w:szCs w:val="20"/>
                <w:lang w:val="ru-RU"/>
              </w:rPr>
              <w:t xml:space="preserve">. . . . . . . </w:t>
            </w:r>
          </w:p>
        </w:tc>
        <w:tc>
          <w:tcPr>
            <w:tcW w:w="720" w:type="dxa"/>
          </w:tcPr>
          <w:p w:rsidR="00557C4F" w:rsidRPr="00B23D5D" w:rsidRDefault="00FD694E" w:rsidP="0070504A">
            <w:pPr>
              <w:rPr>
                <w:b/>
                <w:bCs/>
                <w:sz w:val="20"/>
                <w:szCs w:val="20"/>
              </w:rPr>
            </w:pPr>
            <w:r w:rsidRPr="008574E1">
              <w:rPr>
                <w:b/>
                <w:bCs/>
                <w:sz w:val="20"/>
                <w:szCs w:val="20"/>
                <w:lang w:val="en-US"/>
              </w:rPr>
              <w:t>1</w:t>
            </w:r>
            <w:r w:rsidR="00D73457">
              <w:rPr>
                <w:b/>
                <w:bCs/>
                <w:sz w:val="20"/>
                <w:szCs w:val="20"/>
              </w:rPr>
              <w:t>09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820F5F" w:rsidP="0070504A">
            <w:pPr>
              <w:rPr>
                <w:bCs/>
                <w:sz w:val="20"/>
                <w:szCs w:val="20"/>
                <w:lang w:val="en-US"/>
              </w:rPr>
            </w:pPr>
            <w:r w:rsidRPr="008574E1">
              <w:rPr>
                <w:bCs/>
                <w:sz w:val="20"/>
                <w:szCs w:val="20"/>
              </w:rPr>
              <w:t xml:space="preserve">      </w:t>
            </w:r>
            <w:r w:rsidR="00557C4F" w:rsidRPr="008574E1">
              <w:rPr>
                <w:bCs/>
                <w:sz w:val="20"/>
                <w:szCs w:val="20"/>
              </w:rPr>
              <w:t>Опублікована</w:t>
            </w:r>
            <w:r w:rsidR="00557C4F" w:rsidRPr="008574E1">
              <w:rPr>
                <w:bCs/>
                <w:sz w:val="20"/>
                <w:szCs w:val="20"/>
                <w:lang w:val="ru-RU"/>
              </w:rPr>
              <w:t xml:space="preserve"> . . . . . . . . . . . . . . . . . . . . . . . . . . . . . . . . . . . . . . . . </w:t>
            </w:r>
          </w:p>
        </w:tc>
        <w:tc>
          <w:tcPr>
            <w:tcW w:w="720" w:type="dxa"/>
          </w:tcPr>
          <w:p w:rsidR="00557C4F" w:rsidRPr="00B23D5D" w:rsidRDefault="00FD694E" w:rsidP="0070504A">
            <w:pPr>
              <w:rPr>
                <w:bCs/>
                <w:sz w:val="20"/>
                <w:szCs w:val="20"/>
              </w:rPr>
            </w:pPr>
            <w:r w:rsidRPr="008574E1">
              <w:rPr>
                <w:bCs/>
                <w:sz w:val="20"/>
                <w:szCs w:val="20"/>
                <w:lang w:val="en-US"/>
              </w:rPr>
              <w:t>1</w:t>
            </w:r>
            <w:r w:rsidR="00D73457">
              <w:rPr>
                <w:bCs/>
                <w:sz w:val="20"/>
                <w:szCs w:val="20"/>
              </w:rPr>
              <w:t>09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820F5F" w:rsidP="0070504A">
            <w:pPr>
              <w:rPr>
                <w:bCs/>
                <w:sz w:val="20"/>
                <w:szCs w:val="20"/>
                <w:lang w:val="en-US"/>
              </w:rPr>
            </w:pPr>
            <w:r w:rsidRPr="008574E1">
              <w:rPr>
                <w:bCs/>
                <w:sz w:val="20"/>
                <w:szCs w:val="20"/>
              </w:rPr>
              <w:t xml:space="preserve">      </w:t>
            </w:r>
            <w:r w:rsidR="00557C4F" w:rsidRPr="008574E1">
              <w:rPr>
                <w:bCs/>
                <w:sz w:val="20"/>
                <w:szCs w:val="20"/>
              </w:rPr>
              <w:t>Фондова</w:t>
            </w:r>
            <w:r w:rsidR="00557C4F" w:rsidRPr="008574E1">
              <w:rPr>
                <w:bCs/>
                <w:sz w:val="20"/>
                <w:szCs w:val="20"/>
                <w:lang w:val="ru-RU"/>
              </w:rPr>
              <w:t xml:space="preserve"> . . . . . . . . . . . . . . . . . . . . . . . . . . . . . . . . . </w:t>
            </w:r>
            <w:r w:rsidR="001B48C5" w:rsidRPr="008574E1">
              <w:rPr>
                <w:bCs/>
                <w:sz w:val="20"/>
                <w:szCs w:val="20"/>
                <w:lang w:val="ru-RU"/>
              </w:rPr>
              <w:t xml:space="preserve">. . . . . . . . . . . . </w:t>
            </w:r>
          </w:p>
        </w:tc>
        <w:tc>
          <w:tcPr>
            <w:tcW w:w="720" w:type="dxa"/>
          </w:tcPr>
          <w:p w:rsidR="00557C4F" w:rsidRPr="00B23D5D" w:rsidRDefault="00FD694E" w:rsidP="0070504A">
            <w:pPr>
              <w:rPr>
                <w:bCs/>
                <w:sz w:val="20"/>
                <w:szCs w:val="20"/>
              </w:rPr>
            </w:pPr>
            <w:r w:rsidRPr="008574E1">
              <w:rPr>
                <w:bCs/>
                <w:sz w:val="20"/>
                <w:szCs w:val="20"/>
                <w:lang w:val="en-US"/>
              </w:rPr>
              <w:t>1</w:t>
            </w:r>
            <w:r w:rsidR="00B23D5D">
              <w:rPr>
                <w:bCs/>
                <w:sz w:val="20"/>
                <w:szCs w:val="20"/>
              </w:rPr>
              <w:t>1</w:t>
            </w:r>
            <w:r w:rsidR="00D73457">
              <w:rPr>
                <w:bCs/>
                <w:sz w:val="20"/>
                <w:szCs w:val="20"/>
              </w:rPr>
              <w:t>1</w:t>
            </w:r>
          </w:p>
        </w:tc>
      </w:tr>
      <w:tr w:rsidR="00557C4F" w:rsidRPr="008574E1">
        <w:tc>
          <w:tcPr>
            <w:tcW w:w="8100" w:type="dxa"/>
          </w:tcPr>
          <w:p w:rsidR="00557C4F" w:rsidRPr="008574E1" w:rsidRDefault="00665ACD" w:rsidP="0070504A">
            <w:pPr>
              <w:rPr>
                <w:bCs/>
                <w:sz w:val="20"/>
                <w:szCs w:val="20"/>
                <w:lang w:val="ru-RU"/>
              </w:rPr>
            </w:pPr>
            <w:r w:rsidRPr="008574E1">
              <w:rPr>
                <w:bCs/>
                <w:sz w:val="20"/>
                <w:szCs w:val="20"/>
                <w:lang w:val="ru-RU"/>
              </w:rPr>
              <w:t>Додаток</w:t>
            </w:r>
            <w:r w:rsidR="00557C4F" w:rsidRPr="008574E1">
              <w:rPr>
                <w:bCs/>
                <w:sz w:val="20"/>
                <w:szCs w:val="20"/>
              </w:rPr>
              <w:t xml:space="preserve"> </w:t>
            </w:r>
            <w:r w:rsidR="00557C4F" w:rsidRPr="008574E1">
              <w:rPr>
                <w:bCs/>
                <w:sz w:val="20"/>
                <w:szCs w:val="20"/>
                <w:lang w:val="ru-RU"/>
              </w:rPr>
              <w:t>1</w:t>
            </w:r>
            <w:r w:rsidRPr="008574E1">
              <w:rPr>
                <w:bCs/>
                <w:sz w:val="20"/>
                <w:szCs w:val="20"/>
                <w:lang w:val="ru-RU"/>
              </w:rPr>
              <w:t xml:space="preserve">. </w:t>
            </w:r>
            <w:r w:rsidRPr="008574E1">
              <w:rPr>
                <w:sz w:val="20"/>
                <w:szCs w:val="20"/>
              </w:rPr>
              <w:t>Список родовищ та проявів корисних копалин, показаних на а</w:t>
            </w:r>
            <w:r w:rsidRPr="008574E1">
              <w:rPr>
                <w:sz w:val="20"/>
                <w:szCs w:val="20"/>
              </w:rPr>
              <w:t>р</w:t>
            </w:r>
            <w:r w:rsidRPr="008574E1">
              <w:rPr>
                <w:sz w:val="20"/>
                <w:szCs w:val="20"/>
              </w:rPr>
              <w:t>куші М-3</w:t>
            </w:r>
            <w:r w:rsidRPr="008574E1">
              <w:rPr>
                <w:sz w:val="20"/>
                <w:szCs w:val="20"/>
                <w:lang w:val="ru-RU"/>
              </w:rPr>
              <w:t>6</w:t>
            </w:r>
            <w:r w:rsidRPr="008574E1">
              <w:rPr>
                <w:sz w:val="20"/>
                <w:szCs w:val="20"/>
              </w:rPr>
              <w:t>-ХVII</w:t>
            </w:r>
            <w:r w:rsidRPr="008574E1">
              <w:rPr>
                <w:sz w:val="20"/>
                <w:szCs w:val="20"/>
                <w:lang w:val="en-US"/>
              </w:rPr>
              <w:t>I</w:t>
            </w:r>
            <w:r w:rsidRPr="008574E1">
              <w:rPr>
                <w:sz w:val="20"/>
                <w:szCs w:val="20"/>
              </w:rPr>
              <w:t xml:space="preserve"> (Богодухів) в межах України «Геологічної карти і карти корисних к</w:t>
            </w:r>
            <w:r w:rsidR="001326BE" w:rsidRPr="008574E1">
              <w:rPr>
                <w:sz w:val="20"/>
                <w:szCs w:val="20"/>
              </w:rPr>
              <w:t>опалин до</w:t>
            </w:r>
            <w:r w:rsidRPr="008574E1">
              <w:rPr>
                <w:sz w:val="20"/>
                <w:szCs w:val="20"/>
              </w:rPr>
              <w:t>четве</w:t>
            </w:r>
            <w:r w:rsidRPr="008574E1">
              <w:rPr>
                <w:sz w:val="20"/>
                <w:szCs w:val="20"/>
              </w:rPr>
              <w:t>р</w:t>
            </w:r>
            <w:r w:rsidRPr="008574E1">
              <w:rPr>
                <w:sz w:val="20"/>
                <w:szCs w:val="20"/>
              </w:rPr>
              <w:t>тинних утв</w:t>
            </w:r>
            <w:r w:rsidRPr="008574E1">
              <w:rPr>
                <w:sz w:val="20"/>
                <w:szCs w:val="20"/>
              </w:rPr>
              <w:t>о</w:t>
            </w:r>
            <w:r w:rsidRPr="008574E1">
              <w:rPr>
                <w:sz w:val="20"/>
                <w:szCs w:val="20"/>
              </w:rPr>
              <w:t>рень» масштабу 1:200 000</w:t>
            </w:r>
          </w:p>
        </w:tc>
        <w:tc>
          <w:tcPr>
            <w:tcW w:w="720" w:type="dxa"/>
          </w:tcPr>
          <w:p w:rsidR="00557C4F" w:rsidRPr="00B23D5D" w:rsidRDefault="00B23D5D" w:rsidP="0070504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</w:t>
            </w:r>
            <w:r w:rsidR="00D73457">
              <w:rPr>
                <w:bCs/>
                <w:sz w:val="20"/>
                <w:szCs w:val="20"/>
              </w:rPr>
              <w:t>5</w:t>
            </w:r>
          </w:p>
        </w:tc>
      </w:tr>
      <w:tr w:rsidR="00557C4F" w:rsidRPr="008574E1">
        <w:tc>
          <w:tcPr>
            <w:tcW w:w="8100" w:type="dxa"/>
          </w:tcPr>
          <w:p w:rsidR="00665ACD" w:rsidRPr="008574E1" w:rsidRDefault="00665ACD" w:rsidP="001326BE">
            <w:pPr>
              <w:jc w:val="both"/>
              <w:rPr>
                <w:sz w:val="20"/>
                <w:szCs w:val="20"/>
              </w:rPr>
            </w:pPr>
            <w:r w:rsidRPr="008574E1">
              <w:rPr>
                <w:bCs/>
                <w:sz w:val="20"/>
                <w:szCs w:val="20"/>
              </w:rPr>
              <w:t>Додаток 2.</w:t>
            </w:r>
            <w:r w:rsidR="001326BE" w:rsidRPr="008574E1">
              <w:rPr>
                <w:bCs/>
                <w:sz w:val="20"/>
                <w:szCs w:val="20"/>
              </w:rPr>
              <w:t xml:space="preserve"> Список </w:t>
            </w:r>
            <w:r w:rsidRPr="008574E1">
              <w:rPr>
                <w:sz w:val="20"/>
                <w:szCs w:val="20"/>
              </w:rPr>
              <w:t>родовищ та проявів корисних копалин, показаних на аркуші М-3</w:t>
            </w:r>
            <w:r w:rsidRPr="008574E1">
              <w:rPr>
                <w:sz w:val="20"/>
                <w:szCs w:val="20"/>
                <w:lang w:val="ru-RU"/>
              </w:rPr>
              <w:t>6</w:t>
            </w:r>
            <w:r w:rsidRPr="008574E1">
              <w:rPr>
                <w:sz w:val="20"/>
                <w:szCs w:val="20"/>
              </w:rPr>
              <w:t>-ХVII</w:t>
            </w:r>
            <w:r w:rsidRPr="008574E1">
              <w:rPr>
                <w:sz w:val="20"/>
                <w:szCs w:val="20"/>
                <w:lang w:val="en-US"/>
              </w:rPr>
              <w:t>I</w:t>
            </w:r>
            <w:r w:rsidRPr="008574E1">
              <w:rPr>
                <w:sz w:val="20"/>
                <w:szCs w:val="20"/>
              </w:rPr>
              <w:t xml:space="preserve"> (Богодухів) в межах України «Геологічної карти і карти корисних копалин че</w:t>
            </w:r>
            <w:r w:rsidRPr="008574E1">
              <w:rPr>
                <w:sz w:val="20"/>
                <w:szCs w:val="20"/>
              </w:rPr>
              <w:t>т</w:t>
            </w:r>
            <w:r w:rsidRPr="008574E1">
              <w:rPr>
                <w:sz w:val="20"/>
                <w:szCs w:val="20"/>
              </w:rPr>
              <w:t xml:space="preserve">вертинних </w:t>
            </w:r>
            <w:r w:rsidR="001326BE" w:rsidRPr="008574E1">
              <w:rPr>
                <w:sz w:val="20"/>
                <w:szCs w:val="20"/>
              </w:rPr>
              <w:t>відкладів</w:t>
            </w:r>
            <w:r w:rsidRPr="008574E1">
              <w:rPr>
                <w:sz w:val="20"/>
                <w:szCs w:val="20"/>
              </w:rPr>
              <w:t>» масштабу 1:200 000</w:t>
            </w:r>
          </w:p>
          <w:p w:rsidR="00557C4F" w:rsidRPr="008574E1" w:rsidRDefault="00557C4F" w:rsidP="0070504A">
            <w:pPr>
              <w:rPr>
                <w:bCs/>
                <w:sz w:val="20"/>
                <w:szCs w:val="20"/>
                <w:lang w:val="ru-RU"/>
              </w:rPr>
            </w:pPr>
            <w:r w:rsidRPr="008574E1">
              <w:rPr>
                <w:bCs/>
                <w:sz w:val="20"/>
                <w:szCs w:val="20"/>
                <w:lang w:val="ru-RU"/>
              </w:rPr>
              <w:t xml:space="preserve"> . . . . . . . . . . . . . . . . . . . . . . . . . . . . . . . . . . . . .</w:t>
            </w:r>
            <w:r w:rsidR="001B48C5" w:rsidRPr="008574E1">
              <w:rPr>
                <w:bCs/>
                <w:sz w:val="20"/>
                <w:szCs w:val="20"/>
                <w:lang w:val="ru-RU"/>
              </w:rPr>
              <w:t xml:space="preserve"> . . . . . . . </w:t>
            </w:r>
          </w:p>
        </w:tc>
        <w:tc>
          <w:tcPr>
            <w:tcW w:w="720" w:type="dxa"/>
          </w:tcPr>
          <w:p w:rsidR="00557C4F" w:rsidRPr="008574E1" w:rsidRDefault="00FD694E" w:rsidP="0070504A">
            <w:pPr>
              <w:rPr>
                <w:bCs/>
                <w:sz w:val="20"/>
                <w:szCs w:val="20"/>
                <w:lang w:val="ru-RU"/>
              </w:rPr>
            </w:pPr>
            <w:r w:rsidRPr="008574E1">
              <w:rPr>
                <w:bCs/>
                <w:sz w:val="20"/>
                <w:szCs w:val="20"/>
                <w:lang w:val="ru-RU"/>
              </w:rPr>
              <w:t>12</w:t>
            </w:r>
            <w:r w:rsidR="00D73457">
              <w:rPr>
                <w:bCs/>
                <w:sz w:val="20"/>
                <w:szCs w:val="20"/>
                <w:lang w:val="ru-RU"/>
              </w:rPr>
              <w:t>1</w:t>
            </w:r>
          </w:p>
        </w:tc>
      </w:tr>
    </w:tbl>
    <w:p w:rsidR="00EB021E" w:rsidRPr="008574E1" w:rsidRDefault="00EB021E" w:rsidP="00557C4F">
      <w:pPr>
        <w:rPr>
          <w:sz w:val="20"/>
          <w:szCs w:val="20"/>
        </w:rPr>
      </w:pPr>
    </w:p>
    <w:p w:rsidR="00EB021E" w:rsidRPr="00B1224B" w:rsidRDefault="00EB021E" w:rsidP="00944687">
      <w:pPr>
        <w:ind w:firstLine="567"/>
        <w:jc w:val="center"/>
        <w:rPr>
          <w:b/>
          <w:sz w:val="28"/>
          <w:szCs w:val="28"/>
        </w:rPr>
      </w:pPr>
      <w:r w:rsidRPr="00B1224B">
        <w:rPr>
          <w:sz w:val="28"/>
          <w:szCs w:val="28"/>
        </w:rPr>
        <w:br w:type="page"/>
      </w:r>
      <w:r w:rsidR="00787019">
        <w:rPr>
          <w:b/>
          <w:sz w:val="28"/>
          <w:szCs w:val="28"/>
        </w:rPr>
        <w:lastRenderedPageBreak/>
        <w:t>ТЕКСТОВІ СКОРОЧЕННЯ</w:t>
      </w:r>
    </w:p>
    <w:p w:rsidR="00EB021E" w:rsidRPr="00B1224B" w:rsidRDefault="00EB021E" w:rsidP="00944687">
      <w:pPr>
        <w:ind w:firstLine="567"/>
        <w:jc w:val="center"/>
        <w:rPr>
          <w:sz w:val="28"/>
          <w:szCs w:val="28"/>
        </w:rPr>
      </w:pP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>АН (НАН) – Академія наук (Національна Академія наук)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відс. </w:t>
      </w:r>
      <w:r w:rsidR="00246D46" w:rsidRPr="0009268A">
        <w:rPr>
          <w:sz w:val="20"/>
          <w:szCs w:val="20"/>
        </w:rPr>
        <w:t xml:space="preserve">          </w:t>
      </w:r>
      <w:r w:rsidRPr="0009268A">
        <w:rPr>
          <w:sz w:val="20"/>
          <w:szCs w:val="20"/>
        </w:rPr>
        <w:t xml:space="preserve">– відслонення 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>ВКМ</w:t>
      </w:r>
      <w:r w:rsidR="00246D46" w:rsidRPr="0009268A">
        <w:rPr>
          <w:sz w:val="20"/>
          <w:szCs w:val="20"/>
        </w:rPr>
        <w:t xml:space="preserve">         </w:t>
      </w:r>
      <w:r w:rsidRPr="0009268A">
        <w:rPr>
          <w:sz w:val="20"/>
          <w:szCs w:val="20"/>
        </w:rPr>
        <w:t xml:space="preserve"> – Воронезький кристалічний масив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ГДК </w:t>
      </w:r>
      <w:r w:rsidR="00246D46" w:rsidRPr="0009268A">
        <w:rPr>
          <w:sz w:val="20"/>
          <w:szCs w:val="20"/>
        </w:rPr>
        <w:t xml:space="preserve">          </w:t>
      </w:r>
      <w:r w:rsidRPr="0009268A">
        <w:rPr>
          <w:sz w:val="20"/>
          <w:szCs w:val="20"/>
        </w:rPr>
        <w:t>– гранично допустима концентрація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>ГДП</w:t>
      </w:r>
      <w:r w:rsidR="00B92C33" w:rsidRPr="0009268A">
        <w:rPr>
          <w:sz w:val="20"/>
          <w:szCs w:val="20"/>
        </w:rPr>
        <w:t>-200</w:t>
      </w:r>
      <w:r w:rsidR="00246D46" w:rsidRPr="0009268A">
        <w:rPr>
          <w:sz w:val="20"/>
          <w:szCs w:val="20"/>
        </w:rPr>
        <w:t xml:space="preserve">  </w:t>
      </w:r>
      <w:r w:rsidRPr="0009268A">
        <w:rPr>
          <w:sz w:val="20"/>
          <w:szCs w:val="20"/>
        </w:rPr>
        <w:t xml:space="preserve"> – геологічне довивчення площі</w:t>
      </w:r>
      <w:r w:rsidR="00B92C33" w:rsidRPr="0009268A">
        <w:rPr>
          <w:sz w:val="20"/>
          <w:szCs w:val="20"/>
        </w:rPr>
        <w:t xml:space="preserve"> масштабу 1:200 000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ГК </w:t>
      </w:r>
      <w:r w:rsidR="00246D46" w:rsidRPr="0009268A">
        <w:rPr>
          <w:sz w:val="20"/>
          <w:szCs w:val="20"/>
        </w:rPr>
        <w:t xml:space="preserve">            </w:t>
      </w:r>
      <w:r w:rsidRPr="0009268A">
        <w:rPr>
          <w:sz w:val="20"/>
          <w:szCs w:val="20"/>
        </w:rPr>
        <w:t xml:space="preserve">–гамма-каротаж 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гл. </w:t>
      </w:r>
      <w:r w:rsidR="00246D46" w:rsidRPr="0009268A">
        <w:rPr>
          <w:sz w:val="20"/>
          <w:szCs w:val="20"/>
        </w:rPr>
        <w:t xml:space="preserve">            </w:t>
      </w:r>
      <w:r w:rsidRPr="0009268A">
        <w:rPr>
          <w:sz w:val="20"/>
          <w:szCs w:val="20"/>
        </w:rPr>
        <w:t xml:space="preserve">– глибина 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ДВК </w:t>
      </w:r>
      <w:r w:rsidR="00246D46" w:rsidRPr="0009268A">
        <w:rPr>
          <w:sz w:val="20"/>
          <w:szCs w:val="20"/>
        </w:rPr>
        <w:t xml:space="preserve">         </w:t>
      </w:r>
      <w:r w:rsidRPr="0009268A">
        <w:rPr>
          <w:sz w:val="20"/>
          <w:szCs w:val="20"/>
        </w:rPr>
        <w:t>– Державний водний кадастр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ДДЗ </w:t>
      </w:r>
      <w:r w:rsidR="00246D46" w:rsidRPr="0009268A">
        <w:rPr>
          <w:sz w:val="20"/>
          <w:szCs w:val="20"/>
        </w:rPr>
        <w:t xml:space="preserve">          </w:t>
      </w:r>
      <w:r w:rsidRPr="0009268A">
        <w:rPr>
          <w:sz w:val="20"/>
          <w:szCs w:val="20"/>
        </w:rPr>
        <w:t>– Дніпровсько-Донецька западина</w:t>
      </w:r>
      <w:r w:rsidR="0009268A" w:rsidRPr="0009268A">
        <w:rPr>
          <w:sz w:val="20"/>
          <w:szCs w:val="20"/>
        </w:rPr>
        <w:t xml:space="preserve"> 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зал. ст. </w:t>
      </w:r>
      <w:r w:rsidR="00246D46" w:rsidRPr="0009268A">
        <w:rPr>
          <w:sz w:val="20"/>
          <w:szCs w:val="20"/>
        </w:rPr>
        <w:t xml:space="preserve">      </w:t>
      </w:r>
      <w:r w:rsidRPr="0009268A">
        <w:rPr>
          <w:sz w:val="20"/>
          <w:szCs w:val="20"/>
        </w:rPr>
        <w:t>– залізнична станція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ІГН </w:t>
      </w:r>
      <w:r w:rsidR="00246D46" w:rsidRPr="0009268A">
        <w:rPr>
          <w:sz w:val="20"/>
          <w:szCs w:val="20"/>
        </w:rPr>
        <w:t xml:space="preserve">           </w:t>
      </w:r>
      <w:r w:rsidRPr="0009268A">
        <w:rPr>
          <w:sz w:val="20"/>
          <w:szCs w:val="20"/>
        </w:rPr>
        <w:t>– інститут геологічних наук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інт. </w:t>
      </w:r>
      <w:r w:rsidR="00246D46" w:rsidRPr="0009268A">
        <w:rPr>
          <w:sz w:val="20"/>
          <w:szCs w:val="20"/>
        </w:rPr>
        <w:t xml:space="preserve">            </w:t>
      </w:r>
      <w:r w:rsidRPr="0009268A">
        <w:rPr>
          <w:sz w:val="20"/>
          <w:szCs w:val="20"/>
        </w:rPr>
        <w:t>– інтервал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КП </w:t>
      </w:r>
      <w:r w:rsidR="00246D46" w:rsidRPr="0009268A">
        <w:rPr>
          <w:sz w:val="20"/>
          <w:szCs w:val="20"/>
        </w:rPr>
        <w:t xml:space="preserve">            </w:t>
      </w:r>
      <w:r w:rsidRPr="0009268A">
        <w:rPr>
          <w:sz w:val="20"/>
          <w:szCs w:val="20"/>
        </w:rPr>
        <w:t>– казенне підприємство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МАКЗ </w:t>
      </w:r>
      <w:r w:rsidR="00246D46" w:rsidRPr="0009268A">
        <w:rPr>
          <w:sz w:val="20"/>
          <w:szCs w:val="20"/>
        </w:rPr>
        <w:t xml:space="preserve">       </w:t>
      </w:r>
      <w:r w:rsidRPr="0009268A">
        <w:rPr>
          <w:sz w:val="20"/>
          <w:szCs w:val="20"/>
        </w:rPr>
        <w:t>– матеріали аерокосмічних зйомок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НСК </w:t>
      </w:r>
      <w:r w:rsidR="00246D46" w:rsidRPr="0009268A">
        <w:rPr>
          <w:sz w:val="20"/>
          <w:szCs w:val="20"/>
        </w:rPr>
        <w:t xml:space="preserve">          </w:t>
      </w:r>
      <w:r w:rsidRPr="0009268A">
        <w:rPr>
          <w:sz w:val="20"/>
          <w:szCs w:val="20"/>
        </w:rPr>
        <w:t xml:space="preserve">– національний стратиграфічний комітет 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НРР </w:t>
      </w:r>
      <w:r w:rsidR="00246D46" w:rsidRPr="0009268A">
        <w:rPr>
          <w:sz w:val="20"/>
          <w:szCs w:val="20"/>
        </w:rPr>
        <w:t xml:space="preserve">           </w:t>
      </w:r>
      <w:r w:rsidRPr="0009268A">
        <w:rPr>
          <w:sz w:val="20"/>
          <w:szCs w:val="20"/>
        </w:rPr>
        <w:t>– науково-редакційна рада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НТР </w:t>
      </w:r>
      <w:r w:rsidR="00246D46" w:rsidRPr="0009268A">
        <w:rPr>
          <w:sz w:val="20"/>
          <w:szCs w:val="20"/>
        </w:rPr>
        <w:t xml:space="preserve">           </w:t>
      </w:r>
      <w:r w:rsidRPr="0009268A">
        <w:rPr>
          <w:sz w:val="20"/>
          <w:szCs w:val="20"/>
        </w:rPr>
        <w:t xml:space="preserve">– науково-технічна рада 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>св.</w:t>
      </w:r>
      <w:r w:rsidR="00246D46" w:rsidRPr="0009268A">
        <w:rPr>
          <w:sz w:val="20"/>
          <w:szCs w:val="20"/>
        </w:rPr>
        <w:t xml:space="preserve">              </w:t>
      </w:r>
      <w:r w:rsidRPr="0009268A">
        <w:rPr>
          <w:sz w:val="20"/>
          <w:szCs w:val="20"/>
        </w:rPr>
        <w:t xml:space="preserve"> </w:t>
      </w:r>
      <w:r w:rsidR="00246D46" w:rsidRPr="0009268A">
        <w:rPr>
          <w:sz w:val="20"/>
          <w:szCs w:val="20"/>
        </w:rPr>
        <w:t>–</w:t>
      </w:r>
      <w:r w:rsidRPr="0009268A">
        <w:rPr>
          <w:sz w:val="20"/>
          <w:szCs w:val="20"/>
        </w:rPr>
        <w:t xml:space="preserve"> свердловина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СФЗ </w:t>
      </w:r>
      <w:r w:rsidR="00246D46" w:rsidRPr="0009268A">
        <w:rPr>
          <w:sz w:val="20"/>
          <w:szCs w:val="20"/>
        </w:rPr>
        <w:t xml:space="preserve">           </w:t>
      </w:r>
      <w:r w:rsidRPr="0009268A">
        <w:rPr>
          <w:sz w:val="20"/>
          <w:szCs w:val="20"/>
        </w:rPr>
        <w:t xml:space="preserve">– структурно-формаційна зона 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ТЕС </w:t>
      </w:r>
      <w:r w:rsidR="00246D46" w:rsidRPr="0009268A">
        <w:rPr>
          <w:sz w:val="20"/>
          <w:szCs w:val="20"/>
        </w:rPr>
        <w:t xml:space="preserve">           </w:t>
      </w:r>
      <w:r w:rsidRPr="0009268A">
        <w:rPr>
          <w:sz w:val="20"/>
          <w:szCs w:val="20"/>
        </w:rPr>
        <w:t xml:space="preserve">– теплоелектростанція 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УкрДГРІ </w:t>
      </w:r>
      <w:r w:rsidR="00246D46" w:rsidRPr="0009268A">
        <w:rPr>
          <w:sz w:val="20"/>
          <w:szCs w:val="20"/>
        </w:rPr>
        <w:t xml:space="preserve">   </w:t>
      </w:r>
      <w:r w:rsidRPr="0009268A">
        <w:rPr>
          <w:sz w:val="20"/>
          <w:szCs w:val="20"/>
        </w:rPr>
        <w:t>– Український державний геологорозвідувальний інститут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>УкрНДІгаз – Український науково-дослідний інститут природних газів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УРМСК </w:t>
      </w:r>
      <w:r w:rsidR="008574E1" w:rsidRPr="0009268A">
        <w:rPr>
          <w:sz w:val="20"/>
          <w:szCs w:val="20"/>
        </w:rPr>
        <w:t xml:space="preserve">     </w:t>
      </w:r>
      <w:r w:rsidRPr="0009268A">
        <w:rPr>
          <w:sz w:val="20"/>
          <w:szCs w:val="20"/>
        </w:rPr>
        <w:t>– Українська регіональна стратиграфічна комісія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УТГФ </w:t>
      </w:r>
      <w:r w:rsidR="008574E1" w:rsidRPr="0009268A">
        <w:rPr>
          <w:sz w:val="20"/>
          <w:szCs w:val="20"/>
        </w:rPr>
        <w:t xml:space="preserve">        </w:t>
      </w:r>
      <w:r w:rsidRPr="0009268A">
        <w:rPr>
          <w:sz w:val="20"/>
          <w:szCs w:val="20"/>
        </w:rPr>
        <w:t>– Українські територіальні геологічні фонди</w:t>
      </w:r>
    </w:p>
    <w:p w:rsidR="00EB021E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УЩ </w:t>
      </w:r>
      <w:r w:rsidR="00246D46" w:rsidRPr="0009268A">
        <w:rPr>
          <w:sz w:val="20"/>
          <w:szCs w:val="20"/>
        </w:rPr>
        <w:t xml:space="preserve">           </w:t>
      </w:r>
      <w:r w:rsidR="008574E1" w:rsidRPr="0009268A">
        <w:rPr>
          <w:sz w:val="20"/>
          <w:szCs w:val="20"/>
        </w:rPr>
        <w:t xml:space="preserve"> </w:t>
      </w:r>
      <w:r w:rsidRPr="0009268A">
        <w:rPr>
          <w:sz w:val="20"/>
          <w:szCs w:val="20"/>
        </w:rPr>
        <w:t>– Український щит</w:t>
      </w:r>
    </w:p>
    <w:p w:rsidR="00246D46" w:rsidRPr="0009268A" w:rsidRDefault="00EB021E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ХГРЕ </w:t>
      </w:r>
      <w:r w:rsidR="00246D46" w:rsidRPr="0009268A">
        <w:rPr>
          <w:sz w:val="20"/>
          <w:szCs w:val="20"/>
        </w:rPr>
        <w:t xml:space="preserve">         </w:t>
      </w:r>
      <w:r w:rsidRPr="0009268A">
        <w:rPr>
          <w:sz w:val="20"/>
          <w:szCs w:val="20"/>
        </w:rPr>
        <w:t xml:space="preserve">– Харківська геологорозвідувальна експедиція </w:t>
      </w:r>
    </w:p>
    <w:p w:rsidR="00246D46" w:rsidRPr="0009268A" w:rsidRDefault="00246D46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>ХКГП         – Харківська комплексна геологічна партія</w:t>
      </w:r>
    </w:p>
    <w:p w:rsidR="00EB021E" w:rsidRPr="0009268A" w:rsidRDefault="00246D46" w:rsidP="00944687">
      <w:pPr>
        <w:ind w:firstLine="567"/>
        <w:rPr>
          <w:sz w:val="20"/>
          <w:szCs w:val="20"/>
        </w:rPr>
      </w:pPr>
      <w:r w:rsidRPr="0009268A">
        <w:rPr>
          <w:sz w:val="20"/>
          <w:szCs w:val="20"/>
        </w:rPr>
        <w:t xml:space="preserve">ХКГРЕ       – </w:t>
      </w:r>
      <w:r w:rsidR="00EB021E" w:rsidRPr="0009268A">
        <w:rPr>
          <w:sz w:val="20"/>
          <w:szCs w:val="20"/>
        </w:rPr>
        <w:t>Харківська комплексна геологорозв</w:t>
      </w:r>
      <w:r w:rsidR="00EB021E" w:rsidRPr="0009268A">
        <w:rPr>
          <w:sz w:val="20"/>
          <w:szCs w:val="20"/>
        </w:rPr>
        <w:t>і</w:t>
      </w:r>
      <w:r w:rsidRPr="0009268A">
        <w:rPr>
          <w:sz w:val="20"/>
          <w:szCs w:val="20"/>
        </w:rPr>
        <w:t>дувальна експедиція</w:t>
      </w:r>
    </w:p>
    <w:p w:rsidR="00876E32" w:rsidRPr="00B1224B" w:rsidRDefault="00EB021E" w:rsidP="00876E32">
      <w:pPr>
        <w:pStyle w:val="a3"/>
        <w:spacing w:after="0"/>
        <w:ind w:firstLine="567"/>
        <w:jc w:val="center"/>
        <w:rPr>
          <w:b/>
          <w:sz w:val="28"/>
          <w:szCs w:val="28"/>
        </w:rPr>
      </w:pPr>
      <w:r w:rsidRPr="0009268A">
        <w:rPr>
          <w:sz w:val="20"/>
          <w:szCs w:val="20"/>
        </w:rPr>
        <w:br w:type="page"/>
      </w:r>
      <w:r w:rsidR="00876E32" w:rsidRPr="00B1224B">
        <w:rPr>
          <w:b/>
          <w:sz w:val="28"/>
          <w:szCs w:val="28"/>
        </w:rPr>
        <w:lastRenderedPageBreak/>
        <w:t>ВСТУП</w:t>
      </w:r>
    </w:p>
    <w:p w:rsidR="00876E32" w:rsidRPr="00B1224B" w:rsidRDefault="00876E32" w:rsidP="00876E32">
      <w:pPr>
        <w:pStyle w:val="a3"/>
        <w:spacing w:after="0"/>
        <w:ind w:firstLine="567"/>
        <w:jc w:val="both"/>
        <w:rPr>
          <w:sz w:val="28"/>
          <w:szCs w:val="28"/>
        </w:rPr>
      </w:pPr>
    </w:p>
    <w:p w:rsidR="00876E32" w:rsidRPr="0009268A" w:rsidRDefault="00876E32" w:rsidP="00876E32">
      <w:pPr>
        <w:pStyle w:val="a3"/>
        <w:spacing w:after="0"/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Територія аркуша М-36-Х</w:t>
      </w:r>
      <w:r w:rsidRPr="0009268A">
        <w:rPr>
          <w:sz w:val="20"/>
          <w:szCs w:val="20"/>
          <w:lang w:val="en-US"/>
        </w:rPr>
        <w:t>V</w:t>
      </w:r>
      <w:r w:rsidRPr="0009268A">
        <w:rPr>
          <w:sz w:val="20"/>
          <w:szCs w:val="20"/>
        </w:rPr>
        <w:t>ІІІ (Богодухів) загальною площею в межах України 4160 км</w:t>
      </w:r>
      <w:r w:rsidRPr="0009268A">
        <w:rPr>
          <w:sz w:val="20"/>
          <w:szCs w:val="20"/>
          <w:vertAlign w:val="superscript"/>
        </w:rPr>
        <w:t>2</w:t>
      </w:r>
      <w:r w:rsidRPr="0009268A">
        <w:rPr>
          <w:sz w:val="20"/>
          <w:szCs w:val="20"/>
        </w:rPr>
        <w:t xml:space="preserve"> розташована у Богодухівському, Дергачівському, Золочівському, Краснокутському районах Харківської області і Великопис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рівському, Краснопільському, Охтирському, Тростянецькому районах Сумської області. Вона обмежена гео</w:t>
      </w:r>
      <w:r w:rsidRPr="0009268A">
        <w:rPr>
          <w:sz w:val="20"/>
          <w:szCs w:val="20"/>
        </w:rPr>
        <w:t>г</w:t>
      </w:r>
      <w:r w:rsidRPr="0009268A">
        <w:rPr>
          <w:sz w:val="20"/>
          <w:szCs w:val="20"/>
        </w:rPr>
        <w:t>раф</w:t>
      </w:r>
      <w:r w:rsidRPr="0009268A">
        <w:rPr>
          <w:sz w:val="20"/>
          <w:szCs w:val="20"/>
        </w:rPr>
        <w:t>і</w:t>
      </w:r>
      <w:r w:rsidRPr="0009268A">
        <w:rPr>
          <w:sz w:val="20"/>
          <w:szCs w:val="20"/>
        </w:rPr>
        <w:t>чними координатами 35°00' і 36°00' східної довготи, з півдня - 50°00' північної широти, з півночі – 50°40' і частково державним кордоном Укра</w:t>
      </w:r>
      <w:r w:rsidRPr="0009268A">
        <w:rPr>
          <w:sz w:val="20"/>
          <w:szCs w:val="20"/>
        </w:rPr>
        <w:t>ї</w:t>
      </w:r>
      <w:r w:rsidR="00DC4ED5">
        <w:rPr>
          <w:sz w:val="20"/>
          <w:szCs w:val="20"/>
        </w:rPr>
        <w:t>ни.</w:t>
      </w:r>
    </w:p>
    <w:p w:rsidR="00876E32" w:rsidRPr="0009268A" w:rsidRDefault="00876E32" w:rsidP="00876E32">
      <w:pPr>
        <w:pStyle w:val="a3"/>
        <w:spacing w:after="0"/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Місцевість належить до полого-горбистої рівнини з переважаючим нахилом поверхні на південь і пі</w:t>
      </w:r>
      <w:r w:rsidRPr="0009268A">
        <w:rPr>
          <w:sz w:val="20"/>
          <w:szCs w:val="20"/>
        </w:rPr>
        <w:t>в</w:t>
      </w:r>
      <w:r w:rsidRPr="0009268A">
        <w:rPr>
          <w:sz w:val="20"/>
          <w:szCs w:val="20"/>
        </w:rPr>
        <w:t xml:space="preserve">денний захід. </w:t>
      </w:r>
      <w:r w:rsidR="00B92C33" w:rsidRPr="0009268A">
        <w:rPr>
          <w:sz w:val="20"/>
          <w:szCs w:val="20"/>
        </w:rPr>
        <w:t>Рівнина розчленована яружно-балков</w:t>
      </w:r>
      <w:r w:rsidRPr="0009268A">
        <w:rPr>
          <w:sz w:val="20"/>
          <w:szCs w:val="20"/>
        </w:rPr>
        <w:t>ою мережею і річковими долинами, розподіл яких по площі зумовлений головним Дніпро</w:t>
      </w:r>
      <w:r w:rsidR="00B92C33" w:rsidRPr="0009268A">
        <w:rPr>
          <w:sz w:val="20"/>
          <w:szCs w:val="20"/>
        </w:rPr>
        <w:t>всько-Донецьким вододілом</w:t>
      </w:r>
      <w:r w:rsidRPr="0009268A">
        <w:rPr>
          <w:sz w:val="20"/>
          <w:szCs w:val="20"/>
        </w:rPr>
        <w:t>. До б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сейну р. Дніпро належать р. Боромля (</w:t>
      </w:r>
      <w:smartTag w:uri="urn:schemas-microsoft-com:office:smarttags" w:element="metricconverter">
        <w:smartTagPr>
          <w:attr w:name="ProductID" w:val="12 км"/>
        </w:smartTagPr>
        <w:r w:rsidRPr="0009268A">
          <w:rPr>
            <w:sz w:val="20"/>
            <w:szCs w:val="20"/>
          </w:rPr>
          <w:t>12 км</w:t>
        </w:r>
      </w:smartTag>
      <w:r w:rsidRPr="0009268A">
        <w:rPr>
          <w:sz w:val="20"/>
          <w:szCs w:val="20"/>
        </w:rPr>
        <w:t xml:space="preserve"> в середній течії), головна ріка району Ворскла з лівими притоками Весела, Рябинка, Івани, Братениця та правою притокою Ворсклиця, в яку впадають рр. Дернова і Пожня, а також р. Мерла з лівою притокою Мерчик. До б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сейну р. С. Донець, притоки р. Дон, належить р. Уди з правою притокою Рогозянка. Русла річок звивисті, з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плави лугові, часто забол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чені.</w:t>
      </w:r>
    </w:p>
    <w:p w:rsidR="00876E32" w:rsidRPr="0009268A" w:rsidRDefault="00876E32" w:rsidP="00876E32">
      <w:pPr>
        <w:pStyle w:val="a3"/>
        <w:spacing w:after="0"/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Максимальні абсолютні відмітки денної поверхні +</w:t>
      </w:r>
      <w:smartTag w:uri="urn:schemas-microsoft-com:office:smarttags" w:element="metricconverter">
        <w:smartTagPr>
          <w:attr w:name="ProductID" w:val="227 м"/>
        </w:smartTagPr>
        <w:r w:rsidRPr="0009268A">
          <w:rPr>
            <w:sz w:val="20"/>
            <w:szCs w:val="20"/>
          </w:rPr>
          <w:t>227 м</w:t>
        </w:r>
      </w:smartTag>
      <w:r w:rsidRPr="0009268A">
        <w:rPr>
          <w:sz w:val="20"/>
          <w:szCs w:val="20"/>
        </w:rPr>
        <w:t xml:space="preserve"> приурочені саме до основного вододілу, висоти в межах +200-</w:t>
      </w:r>
      <w:smartTag w:uri="urn:schemas-microsoft-com:office:smarttags" w:element="metricconverter">
        <w:smartTagPr>
          <w:attr w:name="ProductID" w:val="218 м"/>
        </w:smartTagPr>
        <w:r w:rsidRPr="0009268A">
          <w:rPr>
            <w:sz w:val="20"/>
            <w:szCs w:val="20"/>
          </w:rPr>
          <w:t>218 м</w:t>
        </w:r>
      </w:smartTag>
      <w:r w:rsidRPr="0009268A">
        <w:rPr>
          <w:sz w:val="20"/>
          <w:szCs w:val="20"/>
        </w:rPr>
        <w:t xml:space="preserve"> спостерігаються на вододілах головних річок, мінімальна відмітка +</w:t>
      </w:r>
      <w:smartTag w:uri="urn:schemas-microsoft-com:office:smarttags" w:element="metricconverter">
        <w:smartTagPr>
          <w:attr w:name="ProductID" w:val="101 м"/>
        </w:smartTagPr>
        <w:r w:rsidRPr="0009268A">
          <w:rPr>
            <w:sz w:val="20"/>
            <w:szCs w:val="20"/>
          </w:rPr>
          <w:t>101 м</w:t>
        </w:r>
      </w:smartTag>
      <w:r w:rsidRPr="0009268A">
        <w:rPr>
          <w:sz w:val="20"/>
          <w:szCs w:val="20"/>
        </w:rPr>
        <w:t xml:space="preserve"> знаходиться на заплаві р. Ворскла у південно-західному куті площі. П</w:t>
      </w:r>
      <w:r w:rsidRPr="0009268A">
        <w:rPr>
          <w:sz w:val="20"/>
          <w:szCs w:val="20"/>
        </w:rPr>
        <w:t>е</w:t>
      </w:r>
      <w:r w:rsidRPr="0009268A">
        <w:rPr>
          <w:sz w:val="20"/>
          <w:szCs w:val="20"/>
        </w:rPr>
        <w:t>реважаючі абсолютні висоти становлять +160-</w:t>
      </w:r>
      <w:smartTag w:uri="urn:schemas-microsoft-com:office:smarttags" w:element="metricconverter">
        <w:smartTagPr>
          <w:attr w:name="ProductID" w:val="200 м"/>
        </w:smartTagPr>
        <w:r w:rsidRPr="0009268A">
          <w:rPr>
            <w:sz w:val="20"/>
            <w:szCs w:val="20"/>
          </w:rPr>
          <w:t>200 м</w:t>
        </w:r>
      </w:smartTag>
      <w:r w:rsidRPr="0009268A">
        <w:rPr>
          <w:sz w:val="20"/>
          <w:szCs w:val="20"/>
        </w:rPr>
        <w:t>, відносне перевищення вододільних ділянок над рівнем дна долин досягає в с</w:t>
      </w:r>
      <w:r w:rsidRPr="0009268A">
        <w:rPr>
          <w:sz w:val="20"/>
          <w:szCs w:val="20"/>
        </w:rPr>
        <w:t>е</w:t>
      </w:r>
      <w:r w:rsidRPr="0009268A">
        <w:rPr>
          <w:sz w:val="20"/>
          <w:szCs w:val="20"/>
        </w:rPr>
        <w:t xml:space="preserve">редньому </w:t>
      </w:r>
      <w:smartTag w:uri="urn:schemas-microsoft-com:office:smarttags" w:element="metricconverter">
        <w:smartTagPr>
          <w:attr w:name="ProductID" w:val="100 м"/>
        </w:smartTagPr>
        <w:r w:rsidRPr="0009268A">
          <w:rPr>
            <w:sz w:val="20"/>
            <w:szCs w:val="20"/>
          </w:rPr>
          <w:t>100 м</w:t>
        </w:r>
      </w:smartTag>
      <w:r w:rsidR="00DC4ED5">
        <w:rPr>
          <w:sz w:val="20"/>
          <w:szCs w:val="20"/>
        </w:rPr>
        <w:t>.</w:t>
      </w:r>
    </w:p>
    <w:p w:rsidR="00876E32" w:rsidRPr="0009268A" w:rsidRDefault="00876E32" w:rsidP="00876E32">
      <w:pPr>
        <w:pStyle w:val="a3"/>
        <w:spacing w:after="0"/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 xml:space="preserve">Клімат району помірно-континентальний. Зима </w:t>
      </w:r>
      <w:r w:rsidRPr="0009268A">
        <w:rPr>
          <w:sz w:val="20"/>
          <w:szCs w:val="20"/>
          <w:lang w:val="ru-RU"/>
        </w:rPr>
        <w:t>(</w:t>
      </w:r>
      <w:r w:rsidRPr="0009268A">
        <w:rPr>
          <w:sz w:val="20"/>
          <w:szCs w:val="20"/>
          <w:lang w:val="en-US"/>
        </w:rPr>
        <w:t>XII</w:t>
      </w:r>
      <w:r w:rsidRPr="0009268A">
        <w:rPr>
          <w:sz w:val="20"/>
          <w:szCs w:val="20"/>
          <w:lang w:val="ru-RU"/>
        </w:rPr>
        <w:t>-</w:t>
      </w:r>
      <w:r w:rsidRPr="0009268A">
        <w:rPr>
          <w:sz w:val="20"/>
          <w:szCs w:val="20"/>
          <w:lang w:val="en-US"/>
        </w:rPr>
        <w:t>II</w:t>
      </w:r>
      <w:r w:rsidRPr="0009268A">
        <w:rPr>
          <w:sz w:val="20"/>
          <w:szCs w:val="20"/>
          <w:lang w:val="ru-RU"/>
        </w:rPr>
        <w:t xml:space="preserve">) </w:t>
      </w:r>
      <w:r w:rsidRPr="0009268A">
        <w:rPr>
          <w:sz w:val="20"/>
          <w:szCs w:val="20"/>
        </w:rPr>
        <w:t>помірно м</w:t>
      </w:r>
      <w:r w:rsidRPr="0009268A">
        <w:rPr>
          <w:sz w:val="20"/>
          <w:szCs w:val="20"/>
          <w:lang w:val="ru-RU"/>
        </w:rPr>
        <w:t>’</w:t>
      </w:r>
      <w:r w:rsidRPr="0009268A">
        <w:rPr>
          <w:sz w:val="20"/>
          <w:szCs w:val="20"/>
        </w:rPr>
        <w:t xml:space="preserve">яка, переважаюча денна температура повітря -4-6 </w:t>
      </w:r>
      <w:r w:rsidRPr="0009268A">
        <w:rPr>
          <w:sz w:val="20"/>
          <w:szCs w:val="20"/>
          <w:vertAlign w:val="superscript"/>
        </w:rPr>
        <w:t>о</w:t>
      </w:r>
      <w:r w:rsidRPr="0009268A">
        <w:rPr>
          <w:sz w:val="20"/>
          <w:szCs w:val="20"/>
        </w:rPr>
        <w:t xml:space="preserve">С, нічна -7-9 </w:t>
      </w:r>
      <w:r w:rsidRPr="0009268A">
        <w:rPr>
          <w:sz w:val="20"/>
          <w:szCs w:val="20"/>
          <w:vertAlign w:val="superscript"/>
        </w:rPr>
        <w:t>о</w:t>
      </w:r>
      <w:r w:rsidRPr="0009268A">
        <w:rPr>
          <w:sz w:val="20"/>
          <w:szCs w:val="20"/>
        </w:rPr>
        <w:t>С, сніговий покрив товщиною 15-</w:t>
      </w:r>
      <w:smartTag w:uri="urn:schemas-microsoft-com:office:smarttags" w:element="metricconverter">
        <w:smartTagPr>
          <w:attr w:name="ProductID" w:val="30 см"/>
        </w:smartTagPr>
        <w:r w:rsidRPr="0009268A">
          <w:rPr>
            <w:sz w:val="20"/>
            <w:szCs w:val="20"/>
          </w:rPr>
          <w:t>30 см</w:t>
        </w:r>
      </w:smartTag>
      <w:r w:rsidRPr="0009268A">
        <w:rPr>
          <w:sz w:val="20"/>
          <w:szCs w:val="20"/>
        </w:rPr>
        <w:t xml:space="preserve"> нестійкий, часті відлиги, ґрунти промерз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ють на гл. 30-</w:t>
      </w:r>
      <w:smartTag w:uri="urn:schemas-microsoft-com:office:smarttags" w:element="metricconverter">
        <w:smartTagPr>
          <w:attr w:name="ProductID" w:val="60 см"/>
        </w:smartTagPr>
        <w:r w:rsidRPr="0009268A">
          <w:rPr>
            <w:sz w:val="20"/>
            <w:szCs w:val="20"/>
          </w:rPr>
          <w:t>60 см</w:t>
        </w:r>
      </w:smartTag>
      <w:r w:rsidRPr="0009268A">
        <w:rPr>
          <w:sz w:val="20"/>
          <w:szCs w:val="20"/>
        </w:rPr>
        <w:t>. Літо (</w:t>
      </w:r>
      <w:r w:rsidRPr="0009268A">
        <w:rPr>
          <w:sz w:val="20"/>
          <w:szCs w:val="20"/>
          <w:lang w:val="en-US"/>
        </w:rPr>
        <w:t>VI</w:t>
      </w:r>
      <w:r w:rsidRPr="0009268A">
        <w:rPr>
          <w:sz w:val="20"/>
          <w:szCs w:val="20"/>
        </w:rPr>
        <w:t>-</w:t>
      </w:r>
      <w:r w:rsidRPr="0009268A">
        <w:rPr>
          <w:sz w:val="20"/>
          <w:szCs w:val="20"/>
          <w:lang w:val="en-US"/>
        </w:rPr>
        <w:t>VIII</w:t>
      </w:r>
      <w:r w:rsidRPr="0009268A">
        <w:rPr>
          <w:sz w:val="20"/>
          <w:szCs w:val="20"/>
        </w:rPr>
        <w:t>) тепле, у другій пол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 xml:space="preserve">вині спекотне, переважаюча денна температура повітря 22-24 </w:t>
      </w:r>
      <w:r w:rsidRPr="0009268A">
        <w:rPr>
          <w:sz w:val="20"/>
          <w:szCs w:val="20"/>
          <w:vertAlign w:val="superscript"/>
        </w:rPr>
        <w:t>о</w:t>
      </w:r>
      <w:r w:rsidRPr="0009268A">
        <w:rPr>
          <w:sz w:val="20"/>
          <w:szCs w:val="20"/>
        </w:rPr>
        <w:t xml:space="preserve">С, нічна 16-18 </w:t>
      </w:r>
      <w:r w:rsidRPr="0009268A">
        <w:rPr>
          <w:sz w:val="20"/>
          <w:szCs w:val="20"/>
          <w:vertAlign w:val="superscript"/>
        </w:rPr>
        <w:t>о</w:t>
      </w:r>
      <w:r w:rsidRPr="0009268A">
        <w:rPr>
          <w:sz w:val="20"/>
          <w:szCs w:val="20"/>
        </w:rPr>
        <w:t>С, опади бувають у вигляді злив, нерідко із грозами. Середньорічна кількість опадів к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ливається в інтервалі 500-</w:t>
      </w:r>
      <w:smartTag w:uri="urn:schemas-microsoft-com:office:smarttags" w:element="metricconverter">
        <w:smartTagPr>
          <w:attr w:name="ProductID" w:val="600 мм"/>
        </w:smartTagPr>
        <w:r w:rsidRPr="0009268A">
          <w:rPr>
            <w:sz w:val="20"/>
            <w:szCs w:val="20"/>
          </w:rPr>
          <w:t>600 мм</w:t>
        </w:r>
      </w:smartTag>
      <w:r w:rsidRPr="0009268A">
        <w:rPr>
          <w:sz w:val="20"/>
          <w:szCs w:val="20"/>
        </w:rPr>
        <w:t>. Посушливі вітри східного і південно-східного напрямку переважають у хол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дну пору року, західні і північно-західні вітри, що несуть вологу, ти</w:t>
      </w:r>
      <w:r w:rsidR="00DC4ED5">
        <w:rPr>
          <w:sz w:val="20"/>
          <w:szCs w:val="20"/>
        </w:rPr>
        <w:t>пові для теплої пори.</w:t>
      </w:r>
    </w:p>
    <w:p w:rsidR="00876E32" w:rsidRPr="0009268A" w:rsidRDefault="00876E32" w:rsidP="00876E32">
      <w:pPr>
        <w:pStyle w:val="a3"/>
        <w:spacing w:after="0"/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Територія розташована у лісостеповій зоні. Листяні ліси ростуть переважно в долинах річок і у верхів</w:t>
      </w:r>
      <w:r w:rsidRPr="0009268A">
        <w:rPr>
          <w:sz w:val="20"/>
          <w:szCs w:val="20"/>
          <w:lang w:val="ru-RU"/>
        </w:rPr>
        <w:t>’ях</w:t>
      </w:r>
      <w:r w:rsidRPr="0009268A">
        <w:rPr>
          <w:sz w:val="20"/>
          <w:szCs w:val="20"/>
        </w:rPr>
        <w:t xml:space="preserve"> балок, соснові – на борових терасах. Крупні лісові м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сиви розташовані по обох берегах р. Мерла і по правому березі р. Ворскла. Ґрунтові води залягають в долинах річок та балках на гл</w:t>
      </w:r>
      <w:r w:rsidRPr="0009268A">
        <w:rPr>
          <w:sz w:val="20"/>
          <w:szCs w:val="20"/>
        </w:rPr>
        <w:t>и</w:t>
      </w:r>
      <w:r w:rsidRPr="0009268A">
        <w:rPr>
          <w:sz w:val="20"/>
          <w:szCs w:val="20"/>
        </w:rPr>
        <w:t>бині 1,5-</w:t>
      </w:r>
      <w:smartTag w:uri="urn:schemas-microsoft-com:office:smarttags" w:element="metricconverter">
        <w:smartTagPr>
          <w:attr w:name="ProductID" w:val="3,0 м"/>
        </w:smartTagPr>
        <w:r w:rsidRPr="0009268A">
          <w:rPr>
            <w:sz w:val="20"/>
            <w:szCs w:val="20"/>
          </w:rPr>
          <w:t>3,0 м</w:t>
        </w:r>
      </w:smartTag>
      <w:r w:rsidRPr="0009268A">
        <w:rPr>
          <w:sz w:val="20"/>
          <w:szCs w:val="20"/>
        </w:rPr>
        <w:t>, на вододілах – до 30-</w:t>
      </w:r>
      <w:smartTag w:uri="urn:schemas-microsoft-com:office:smarttags" w:element="metricconverter">
        <w:smartTagPr>
          <w:attr w:name="ProductID" w:val="50 м"/>
        </w:smartTagPr>
        <w:r w:rsidRPr="0009268A">
          <w:rPr>
            <w:sz w:val="20"/>
            <w:szCs w:val="20"/>
          </w:rPr>
          <w:t>50 м</w:t>
        </w:r>
      </w:smartTag>
      <w:r w:rsidRPr="0009268A">
        <w:rPr>
          <w:sz w:val="20"/>
          <w:szCs w:val="20"/>
        </w:rPr>
        <w:t>.</w:t>
      </w:r>
    </w:p>
    <w:p w:rsidR="00876E32" w:rsidRPr="0009268A" w:rsidRDefault="00876E32" w:rsidP="00876E32">
      <w:pPr>
        <w:pStyle w:val="a3"/>
        <w:spacing w:after="0"/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В економічному плані район робіт є аграрним з багатогалузевим сільським господарським комплексом. Вся придатна для обробки площа використовується під сільськогоспода</w:t>
      </w:r>
      <w:r w:rsidRPr="0009268A">
        <w:rPr>
          <w:sz w:val="20"/>
          <w:szCs w:val="20"/>
        </w:rPr>
        <w:t>р</w:t>
      </w:r>
      <w:r w:rsidRPr="0009268A">
        <w:rPr>
          <w:sz w:val="20"/>
          <w:szCs w:val="20"/>
        </w:rPr>
        <w:t>ські угіддя різнопланового профілю. Розорані землі зайняті посівами, значні площі – під сад</w:t>
      </w:r>
      <w:r w:rsidR="00B92C33" w:rsidRPr="0009268A">
        <w:rPr>
          <w:sz w:val="20"/>
          <w:szCs w:val="20"/>
        </w:rPr>
        <w:t>ками. Н</w:t>
      </w:r>
      <w:r w:rsidRPr="0009268A">
        <w:rPr>
          <w:sz w:val="20"/>
          <w:szCs w:val="20"/>
        </w:rPr>
        <w:t>аселен</w:t>
      </w:r>
      <w:r w:rsidR="00B92C33" w:rsidRPr="0009268A">
        <w:rPr>
          <w:sz w:val="20"/>
          <w:szCs w:val="20"/>
        </w:rPr>
        <w:t>ість</w:t>
      </w:r>
      <w:r w:rsidRPr="0009268A">
        <w:rPr>
          <w:sz w:val="20"/>
          <w:szCs w:val="20"/>
        </w:rPr>
        <w:t xml:space="preserve"> рівномірна. Найбільшими н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селеними пунктами є районні центри м. Богодухів, смт. Велика Писарівка, Золочів, Краснокутськ. В населених пунктах працюють підприємства місцевого значення: цукрові, спиртові, цегельні заводи, меблеві комбінати, млини, т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що. В південно-західній частині території ведеться видобуток нафти і газу, в південно-східній частині - розт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шований курорт «Б</w:t>
      </w:r>
      <w:r w:rsidRPr="0009268A">
        <w:rPr>
          <w:sz w:val="20"/>
          <w:szCs w:val="20"/>
        </w:rPr>
        <w:t>е</w:t>
      </w:r>
      <w:r w:rsidRPr="0009268A">
        <w:rPr>
          <w:sz w:val="20"/>
          <w:szCs w:val="20"/>
        </w:rPr>
        <w:t>резівські мінеральні води».</w:t>
      </w:r>
    </w:p>
    <w:p w:rsidR="00876E32" w:rsidRPr="0009268A" w:rsidRDefault="00876E32" w:rsidP="00876E32">
      <w:pPr>
        <w:pStyle w:val="a3"/>
        <w:spacing w:after="0"/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Район перетинається двома залізницями – Харків-Суми і Харків-Льгов (Росія). Між більшістю населених пунктів прокладені дороги з твердим покри</w:t>
      </w:r>
      <w:r w:rsidRPr="0009268A">
        <w:rPr>
          <w:sz w:val="20"/>
          <w:szCs w:val="20"/>
        </w:rPr>
        <w:t>т</w:t>
      </w:r>
      <w:r w:rsidRPr="0009268A">
        <w:rPr>
          <w:sz w:val="20"/>
          <w:szCs w:val="20"/>
        </w:rPr>
        <w:t>тям, густу мережу склад</w:t>
      </w:r>
      <w:r w:rsidR="00556500" w:rsidRPr="0009268A">
        <w:rPr>
          <w:sz w:val="20"/>
          <w:szCs w:val="20"/>
        </w:rPr>
        <w:t>ають поліпшені ґрунтові дороги.</w:t>
      </w:r>
    </w:p>
    <w:p w:rsidR="00876E32" w:rsidRPr="0009268A" w:rsidRDefault="00876E32" w:rsidP="00876E32">
      <w:pPr>
        <w:pStyle w:val="a3"/>
        <w:spacing w:after="0"/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За геологічною будовою територія відноситься до закритих двоярусних районів. Основні геологічні зр</w:t>
      </w:r>
      <w:r w:rsidRPr="0009268A">
        <w:rPr>
          <w:sz w:val="20"/>
          <w:szCs w:val="20"/>
        </w:rPr>
        <w:t>і</w:t>
      </w:r>
      <w:r w:rsidRPr="0009268A">
        <w:rPr>
          <w:sz w:val="20"/>
          <w:szCs w:val="20"/>
        </w:rPr>
        <w:t xml:space="preserve">зи, що картуються – дочетвертинний і четвертинний. </w:t>
      </w:r>
      <w:r w:rsidR="00556500" w:rsidRPr="0009268A">
        <w:rPr>
          <w:sz w:val="20"/>
          <w:szCs w:val="20"/>
        </w:rPr>
        <w:t>Ступінь д</w:t>
      </w:r>
      <w:r w:rsidRPr="0009268A">
        <w:rPr>
          <w:sz w:val="20"/>
          <w:szCs w:val="20"/>
        </w:rPr>
        <w:t>ешифр</w:t>
      </w:r>
      <w:r w:rsidR="00556500" w:rsidRPr="0009268A">
        <w:rPr>
          <w:sz w:val="20"/>
          <w:szCs w:val="20"/>
        </w:rPr>
        <w:t>уван</w:t>
      </w:r>
      <w:r w:rsidRPr="0009268A">
        <w:rPr>
          <w:sz w:val="20"/>
          <w:szCs w:val="20"/>
        </w:rPr>
        <w:t>н</w:t>
      </w:r>
      <w:r w:rsidR="00556500" w:rsidRPr="0009268A">
        <w:rPr>
          <w:sz w:val="20"/>
          <w:szCs w:val="20"/>
        </w:rPr>
        <w:t>я</w:t>
      </w:r>
      <w:r w:rsidRPr="0009268A">
        <w:rPr>
          <w:sz w:val="20"/>
          <w:szCs w:val="20"/>
        </w:rPr>
        <w:t xml:space="preserve"> матеріалів аерокосмічної зйомки на б</w:t>
      </w:r>
      <w:r w:rsidRPr="0009268A">
        <w:rPr>
          <w:sz w:val="20"/>
          <w:szCs w:val="20"/>
        </w:rPr>
        <w:t>і</w:t>
      </w:r>
      <w:r w:rsidRPr="0009268A">
        <w:rPr>
          <w:sz w:val="20"/>
          <w:szCs w:val="20"/>
        </w:rPr>
        <w:t>льшій частині території поган</w:t>
      </w:r>
      <w:r w:rsidR="00556500" w:rsidRPr="0009268A">
        <w:rPr>
          <w:sz w:val="20"/>
          <w:szCs w:val="20"/>
        </w:rPr>
        <w:t>ий</w:t>
      </w:r>
      <w:r w:rsidRPr="0009268A">
        <w:rPr>
          <w:sz w:val="20"/>
          <w:szCs w:val="20"/>
        </w:rPr>
        <w:t>, лише в межах річкових терас - середн</w:t>
      </w:r>
      <w:r w:rsidR="00556500" w:rsidRPr="0009268A">
        <w:rPr>
          <w:sz w:val="20"/>
          <w:szCs w:val="20"/>
        </w:rPr>
        <w:t>ій</w:t>
      </w:r>
      <w:r w:rsidRPr="0009268A">
        <w:rPr>
          <w:sz w:val="20"/>
          <w:szCs w:val="20"/>
        </w:rPr>
        <w:t>. Прохідність району на вододілах д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бра, в межах яр</w:t>
      </w:r>
      <w:r w:rsidR="00556500" w:rsidRPr="0009268A">
        <w:rPr>
          <w:sz w:val="20"/>
          <w:szCs w:val="20"/>
        </w:rPr>
        <w:t>ужн</w:t>
      </w:r>
      <w:r w:rsidRPr="0009268A">
        <w:rPr>
          <w:sz w:val="20"/>
          <w:szCs w:val="20"/>
        </w:rPr>
        <w:t>о-бал</w:t>
      </w:r>
      <w:r w:rsidR="00556500" w:rsidRPr="0009268A">
        <w:rPr>
          <w:sz w:val="20"/>
          <w:szCs w:val="20"/>
        </w:rPr>
        <w:t>ков</w:t>
      </w:r>
      <w:r w:rsidRPr="0009268A">
        <w:rPr>
          <w:sz w:val="20"/>
          <w:szCs w:val="20"/>
        </w:rPr>
        <w:t>их систем – погана. Ступінь відслоненості гірських порід в цілому незадовільний. Більшість відслонень знаходиться на пр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вих крутих схилах або урвистих берегах річок.</w:t>
      </w:r>
    </w:p>
    <w:p w:rsidR="00876E32" w:rsidRPr="0009268A" w:rsidRDefault="00876E32" w:rsidP="00876E32">
      <w:pPr>
        <w:pStyle w:val="a3"/>
        <w:spacing w:after="0"/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Територія розташована у північно-східній частині Дніпровсько-Донецької западини (ДДЗ), основними геоструктурними елементами якої є північно-східний борт і прибортова зона Дніпровсько-Донецького грабена. В межах останньої виділяються Карайкозівська і Колонтаївська солянокупольні стру</w:t>
      </w:r>
      <w:r w:rsidRPr="0009268A">
        <w:rPr>
          <w:sz w:val="20"/>
          <w:szCs w:val="20"/>
        </w:rPr>
        <w:t>к</w:t>
      </w:r>
      <w:r w:rsidRPr="0009268A">
        <w:rPr>
          <w:sz w:val="20"/>
          <w:szCs w:val="20"/>
        </w:rPr>
        <w:t>тури.</w:t>
      </w:r>
    </w:p>
    <w:p w:rsidR="00876E32" w:rsidRPr="0009268A" w:rsidRDefault="00876E32" w:rsidP="00876E32">
      <w:pPr>
        <w:pStyle w:val="a3"/>
        <w:spacing w:after="0"/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Для складання і підготовки до видання карт та пояснювальної записки вик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 xml:space="preserve">ристано результати ГДП-200 </w:t>
      </w:r>
      <w:r w:rsidR="00632B0A" w:rsidRPr="0009268A">
        <w:rPr>
          <w:sz w:val="20"/>
          <w:szCs w:val="20"/>
          <w:lang w:val="ru-RU"/>
        </w:rPr>
        <w:t>[77</w:t>
      </w:r>
      <w:r w:rsidRPr="0009268A">
        <w:rPr>
          <w:sz w:val="20"/>
          <w:szCs w:val="20"/>
          <w:lang w:val="ru-RU"/>
        </w:rPr>
        <w:t>]</w:t>
      </w:r>
      <w:r w:rsidRPr="0009268A">
        <w:rPr>
          <w:sz w:val="20"/>
          <w:szCs w:val="20"/>
        </w:rPr>
        <w:t>, а також матеріали попередніх геологозн</w:t>
      </w:r>
      <w:r w:rsidR="00556500" w:rsidRPr="0009268A">
        <w:rPr>
          <w:sz w:val="20"/>
          <w:szCs w:val="20"/>
        </w:rPr>
        <w:t>імал</w:t>
      </w:r>
      <w:r w:rsidR="00556500" w:rsidRPr="0009268A">
        <w:rPr>
          <w:sz w:val="20"/>
          <w:szCs w:val="20"/>
        </w:rPr>
        <w:t>ь</w:t>
      </w:r>
      <w:r w:rsidR="00556500" w:rsidRPr="0009268A">
        <w:rPr>
          <w:sz w:val="20"/>
          <w:szCs w:val="20"/>
        </w:rPr>
        <w:t>н</w:t>
      </w:r>
      <w:r w:rsidRPr="0009268A">
        <w:rPr>
          <w:sz w:val="20"/>
          <w:szCs w:val="20"/>
        </w:rPr>
        <w:t>их робіт масштабу 1:200 000 [</w:t>
      </w:r>
      <w:r w:rsidR="00632B0A" w:rsidRPr="0009268A">
        <w:rPr>
          <w:sz w:val="20"/>
          <w:szCs w:val="20"/>
          <w:lang w:val="ru-RU"/>
        </w:rPr>
        <w:t>112</w:t>
      </w:r>
      <w:r w:rsidRPr="0009268A">
        <w:rPr>
          <w:sz w:val="20"/>
          <w:szCs w:val="20"/>
        </w:rPr>
        <w:t xml:space="preserve">, </w:t>
      </w:r>
      <w:r w:rsidR="00632B0A" w:rsidRPr="0009268A">
        <w:rPr>
          <w:sz w:val="20"/>
          <w:szCs w:val="20"/>
          <w:lang w:val="ru-RU"/>
        </w:rPr>
        <w:t>115</w:t>
      </w:r>
      <w:r w:rsidRPr="0009268A">
        <w:rPr>
          <w:sz w:val="20"/>
          <w:szCs w:val="20"/>
        </w:rPr>
        <w:t>], масштабу 1:50 000 [</w:t>
      </w:r>
      <w:r w:rsidR="00632B0A" w:rsidRPr="0009268A">
        <w:rPr>
          <w:sz w:val="20"/>
          <w:szCs w:val="20"/>
          <w:lang w:val="ru-RU"/>
        </w:rPr>
        <w:t>96</w:t>
      </w:r>
      <w:r w:rsidRPr="0009268A">
        <w:rPr>
          <w:sz w:val="20"/>
          <w:szCs w:val="20"/>
        </w:rPr>
        <w:t xml:space="preserve">, </w:t>
      </w:r>
      <w:r w:rsidR="00632B0A" w:rsidRPr="0009268A">
        <w:rPr>
          <w:sz w:val="20"/>
          <w:szCs w:val="20"/>
          <w:lang w:val="ru-RU"/>
        </w:rPr>
        <w:t>122</w:t>
      </w:r>
      <w:r w:rsidRPr="0009268A">
        <w:rPr>
          <w:sz w:val="20"/>
          <w:szCs w:val="20"/>
        </w:rPr>
        <w:t>], пошукових та геологорозвідувальних робіт на різні види корисних коп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лин.</w:t>
      </w:r>
    </w:p>
    <w:p w:rsidR="00876E32" w:rsidRPr="0009268A" w:rsidRDefault="00876E32" w:rsidP="00876E32">
      <w:pPr>
        <w:pStyle w:val="a3"/>
        <w:spacing w:after="0"/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Лабораторні дослідження (мінералогічний, спектральний, хімічний аналізи) виконано в центральній л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бораторії КП «Південукргеологія», палінологічний та мікрофауністичний аналізи – в палеонтологічній лабор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торії ІГН НАН Укр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їни.</w:t>
      </w:r>
    </w:p>
    <w:p w:rsidR="00876E32" w:rsidRPr="0009268A" w:rsidRDefault="00876E32" w:rsidP="00876E32">
      <w:pPr>
        <w:pStyle w:val="a3"/>
        <w:spacing w:after="0"/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У підготовці до видання комплекту Держгеолкарти крім авторів брали участь К.С. Васюков, Ю.В. Залавський і О.Б. Королькова.</w:t>
      </w:r>
    </w:p>
    <w:p w:rsidR="00E446D7" w:rsidRDefault="00876E32" w:rsidP="00876E32">
      <w:pPr>
        <w:pStyle w:val="a3"/>
        <w:spacing w:after="0"/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Автори висловлюють щиру подяку за плідну співпрацю експертам НРР, редакторам аркушів В.П. Бе</w:t>
      </w:r>
      <w:r w:rsidRPr="0009268A">
        <w:rPr>
          <w:sz w:val="20"/>
          <w:szCs w:val="20"/>
        </w:rPr>
        <w:t>з</w:t>
      </w:r>
      <w:r w:rsidRPr="0009268A">
        <w:rPr>
          <w:sz w:val="20"/>
          <w:szCs w:val="20"/>
        </w:rPr>
        <w:t>винн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му і Б.Д. Возгріну, редактору серії В.Ю. Зосимовичу, а також В.</w:t>
      </w:r>
      <w:r w:rsidR="001C23EF" w:rsidRPr="0009268A">
        <w:rPr>
          <w:sz w:val="20"/>
          <w:szCs w:val="20"/>
        </w:rPr>
        <w:t>Я</w:t>
      </w:r>
      <w:r w:rsidRPr="0009268A">
        <w:rPr>
          <w:sz w:val="20"/>
          <w:szCs w:val="20"/>
        </w:rPr>
        <w:t>. Веліканову і А.С. Войновському за методичні поради та конс</w:t>
      </w:r>
      <w:r w:rsidRPr="0009268A">
        <w:rPr>
          <w:sz w:val="20"/>
          <w:szCs w:val="20"/>
        </w:rPr>
        <w:t>у</w:t>
      </w:r>
      <w:r w:rsidRPr="0009268A">
        <w:rPr>
          <w:sz w:val="20"/>
          <w:szCs w:val="20"/>
        </w:rPr>
        <w:t>льтативну допомогу.</w:t>
      </w:r>
    </w:p>
    <w:p w:rsidR="005D4B20" w:rsidRPr="0009268A" w:rsidRDefault="005D4B20" w:rsidP="00876E32">
      <w:pPr>
        <w:pStyle w:val="a3"/>
        <w:spacing w:after="0"/>
        <w:ind w:firstLine="567"/>
        <w:jc w:val="both"/>
        <w:rPr>
          <w:sz w:val="20"/>
          <w:szCs w:val="20"/>
        </w:rPr>
      </w:pPr>
    </w:p>
    <w:p w:rsidR="00876E32" w:rsidRPr="00B1224B" w:rsidRDefault="00876E32" w:rsidP="00876E32">
      <w:pPr>
        <w:pStyle w:val="1"/>
        <w:jc w:val="center"/>
        <w:rPr>
          <w:rFonts w:ascii="Times New Roman" w:hAnsi="Times New Roman" w:cs="Times New Roman"/>
          <w:bCs w:val="0"/>
          <w:kern w:val="0"/>
          <w:sz w:val="28"/>
          <w:szCs w:val="28"/>
        </w:rPr>
      </w:pPr>
      <w:r w:rsidRPr="0009268A">
        <w:rPr>
          <w:sz w:val="20"/>
          <w:szCs w:val="20"/>
        </w:rPr>
        <w:br w:type="page"/>
      </w:r>
      <w:r w:rsidRPr="00B1224B">
        <w:rPr>
          <w:rFonts w:ascii="Times New Roman" w:hAnsi="Times New Roman" w:cs="Times New Roman"/>
          <w:bCs w:val="0"/>
          <w:kern w:val="0"/>
          <w:sz w:val="28"/>
          <w:szCs w:val="28"/>
        </w:rPr>
        <w:lastRenderedPageBreak/>
        <w:t>1</w:t>
      </w:r>
      <w:r w:rsidR="00C16664" w:rsidRPr="00C16664">
        <w:rPr>
          <w:rFonts w:ascii="Times New Roman" w:hAnsi="Times New Roman" w:cs="Times New Roman"/>
          <w:bCs w:val="0"/>
          <w:kern w:val="0"/>
          <w:sz w:val="28"/>
          <w:szCs w:val="28"/>
        </w:rPr>
        <w:t>.</w:t>
      </w:r>
      <w:r w:rsidRPr="00B1224B">
        <w:rPr>
          <w:rFonts w:ascii="Times New Roman" w:hAnsi="Times New Roman" w:cs="Times New Roman"/>
          <w:bCs w:val="0"/>
          <w:kern w:val="0"/>
          <w:sz w:val="28"/>
          <w:szCs w:val="28"/>
        </w:rPr>
        <w:t xml:space="preserve">  ГЕОЛОГІЧНА  ВИВЧЕНІСТЬ</w:t>
      </w:r>
    </w:p>
    <w:p w:rsidR="00876E32" w:rsidRPr="00AB12A6" w:rsidRDefault="00876E32" w:rsidP="00876E32">
      <w:pPr>
        <w:ind w:firstLine="567"/>
        <w:jc w:val="center"/>
        <w:rPr>
          <w:b/>
          <w:sz w:val="20"/>
          <w:szCs w:val="20"/>
        </w:rPr>
      </w:pPr>
    </w:p>
    <w:p w:rsidR="00876E32" w:rsidRPr="0009268A" w:rsidRDefault="00876E32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Початок новітньої історії вивчення геологічної будови південно-східної частини Дніпровсько-Донецької з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падини пов’язаний із проведенням комплексного геолого-гідрогеологічного картування масштабу 1:200 000.</w:t>
      </w:r>
    </w:p>
    <w:p w:rsidR="00876E32" w:rsidRPr="0009268A" w:rsidRDefault="00876E32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Територія аркуша М-36-ХVIII (Богодухів) закартована у масштабі 1:200 000 у 1962-1964 рр. геологами Харківської ГРЕ тресту “Дніпрогеологія” [</w:t>
      </w:r>
      <w:r w:rsidRPr="0009268A">
        <w:rPr>
          <w:sz w:val="20"/>
          <w:szCs w:val="20"/>
          <w:lang w:val="ru-RU"/>
        </w:rPr>
        <w:t>112</w:t>
      </w:r>
      <w:r w:rsidRPr="0009268A">
        <w:rPr>
          <w:sz w:val="20"/>
          <w:szCs w:val="20"/>
        </w:rPr>
        <w:t>]. У звіті про результати цих робіт узагальнено фактичний мат</w:t>
      </w:r>
      <w:r w:rsidRPr="0009268A">
        <w:rPr>
          <w:sz w:val="20"/>
          <w:szCs w:val="20"/>
        </w:rPr>
        <w:t>е</w:t>
      </w:r>
      <w:r w:rsidRPr="0009268A">
        <w:rPr>
          <w:sz w:val="20"/>
          <w:szCs w:val="20"/>
        </w:rPr>
        <w:t>ріал з вивчення відслонень, власних картувальних свердловин, а також дані структурно-пошукового буріння трестів «Укрсхіднафтогазрозвідка» [78, 109, 113], «Полтаванафтогазрозвідка» [69, 91, 120] і «Харківнафтога</w:t>
      </w:r>
      <w:r w:rsidRPr="0009268A">
        <w:rPr>
          <w:sz w:val="20"/>
          <w:szCs w:val="20"/>
        </w:rPr>
        <w:t>з</w:t>
      </w:r>
      <w:r w:rsidRPr="0009268A">
        <w:rPr>
          <w:sz w:val="20"/>
          <w:szCs w:val="20"/>
        </w:rPr>
        <w:t>розвідка» [89], а також розвідувально-експлуатаційних свердловин на підземні води. Скла</w:t>
      </w:r>
      <w:r w:rsidR="00556500" w:rsidRPr="0009268A">
        <w:rPr>
          <w:sz w:val="20"/>
          <w:szCs w:val="20"/>
        </w:rPr>
        <w:t>дено комплект геол</w:t>
      </w:r>
      <w:r w:rsidR="00556500" w:rsidRPr="0009268A">
        <w:rPr>
          <w:sz w:val="20"/>
          <w:szCs w:val="20"/>
        </w:rPr>
        <w:t>о</w:t>
      </w:r>
      <w:r w:rsidR="00556500" w:rsidRPr="0009268A">
        <w:rPr>
          <w:sz w:val="20"/>
          <w:szCs w:val="20"/>
        </w:rPr>
        <w:t>гічних карт</w:t>
      </w:r>
      <w:r w:rsidRPr="0009268A">
        <w:rPr>
          <w:sz w:val="20"/>
          <w:szCs w:val="20"/>
        </w:rPr>
        <w:t xml:space="preserve"> і визначені перспективні площі на пошуки кам’яної солі, титано-цирконієвих розсипів, а також пі</w:t>
      </w:r>
      <w:r w:rsidRPr="0009268A">
        <w:rPr>
          <w:sz w:val="20"/>
          <w:szCs w:val="20"/>
        </w:rPr>
        <w:t>с</w:t>
      </w:r>
      <w:r w:rsidRPr="0009268A">
        <w:rPr>
          <w:sz w:val="20"/>
          <w:szCs w:val="20"/>
        </w:rPr>
        <w:t>ків скляних, формувальних, будівельних і глин. Крім того, були враховані м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теріали комплексної геологічної зйомки масштабу 1:50 000 аркуша М-36-71-В (Краснокутськ), проведеної у 1958 р. [122].</w:t>
      </w:r>
    </w:p>
    <w:p w:rsidR="00876E32" w:rsidRPr="0009268A" w:rsidRDefault="00556500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У 1974 р. виконана робота з узагальнення</w:t>
      </w:r>
      <w:r w:rsidR="00876E32" w:rsidRPr="0009268A">
        <w:rPr>
          <w:sz w:val="20"/>
          <w:szCs w:val="20"/>
        </w:rPr>
        <w:t xml:space="preserve"> матеріалів геологічних зйомок масштабу 1:200 000 по Харкі</w:t>
      </w:r>
      <w:r w:rsidR="00876E32" w:rsidRPr="0009268A">
        <w:rPr>
          <w:sz w:val="20"/>
          <w:szCs w:val="20"/>
        </w:rPr>
        <w:t>в</w:t>
      </w:r>
      <w:r w:rsidR="00876E32" w:rsidRPr="0009268A">
        <w:rPr>
          <w:sz w:val="20"/>
          <w:szCs w:val="20"/>
        </w:rPr>
        <w:t>ській облас</w:t>
      </w:r>
      <w:r w:rsidRPr="0009268A">
        <w:rPr>
          <w:sz w:val="20"/>
          <w:szCs w:val="20"/>
        </w:rPr>
        <w:t>ті [124]. Були проаналізовані</w:t>
      </w:r>
      <w:r w:rsidR="00876E32" w:rsidRPr="0009268A">
        <w:rPr>
          <w:sz w:val="20"/>
          <w:szCs w:val="20"/>
        </w:rPr>
        <w:t xml:space="preserve"> матеріали профільного, структурно-пошукового та структурно-картувального буріння, проведеного у великих обсягах у зв’язку із вивченням нафтогазоносності району. На основі їх ком</w:t>
      </w:r>
      <w:r w:rsidRPr="0009268A">
        <w:rPr>
          <w:sz w:val="20"/>
          <w:szCs w:val="20"/>
        </w:rPr>
        <w:t>плексної систематизації разом з</w:t>
      </w:r>
      <w:r w:rsidR="00876E32" w:rsidRPr="0009268A">
        <w:rPr>
          <w:sz w:val="20"/>
          <w:szCs w:val="20"/>
        </w:rPr>
        <w:t xml:space="preserve"> даними гравіметрії і сейсморозвід</w:t>
      </w:r>
      <w:r w:rsidRPr="0009268A">
        <w:rPr>
          <w:sz w:val="20"/>
          <w:szCs w:val="20"/>
        </w:rPr>
        <w:t>ки</w:t>
      </w:r>
      <w:r w:rsidR="00876E32" w:rsidRPr="0009268A">
        <w:rPr>
          <w:sz w:val="20"/>
          <w:szCs w:val="20"/>
        </w:rPr>
        <w:t xml:space="preserve"> була створена модель гл</w:t>
      </w:r>
      <w:r w:rsidR="00876E32" w:rsidRPr="0009268A">
        <w:rPr>
          <w:sz w:val="20"/>
          <w:szCs w:val="20"/>
        </w:rPr>
        <w:t>и</w:t>
      </w:r>
      <w:r w:rsidR="00876E32" w:rsidRPr="0009268A">
        <w:rPr>
          <w:sz w:val="20"/>
          <w:szCs w:val="20"/>
        </w:rPr>
        <w:t>би</w:t>
      </w:r>
      <w:r w:rsidR="004D4221">
        <w:rPr>
          <w:sz w:val="20"/>
          <w:szCs w:val="20"/>
        </w:rPr>
        <w:t>нної геолого-структурної будови</w:t>
      </w:r>
      <w:r w:rsidR="00876E32" w:rsidRPr="0009268A">
        <w:rPr>
          <w:sz w:val="20"/>
          <w:szCs w:val="20"/>
        </w:rPr>
        <w:t xml:space="preserve"> району</w:t>
      </w:r>
      <w:r w:rsidRPr="0009268A">
        <w:rPr>
          <w:sz w:val="20"/>
          <w:szCs w:val="20"/>
        </w:rPr>
        <w:t xml:space="preserve"> дослідже</w:t>
      </w:r>
      <w:r w:rsidRPr="0009268A">
        <w:rPr>
          <w:sz w:val="20"/>
          <w:szCs w:val="20"/>
        </w:rPr>
        <w:t>н</w:t>
      </w:r>
      <w:r w:rsidRPr="0009268A">
        <w:rPr>
          <w:sz w:val="20"/>
          <w:szCs w:val="20"/>
        </w:rPr>
        <w:t>ня</w:t>
      </w:r>
      <w:r w:rsidR="00876E32" w:rsidRPr="0009268A">
        <w:rPr>
          <w:sz w:val="20"/>
          <w:szCs w:val="20"/>
        </w:rPr>
        <w:t>.</w:t>
      </w:r>
    </w:p>
    <w:p w:rsidR="00876E32" w:rsidRPr="0009268A" w:rsidRDefault="00556500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У</w:t>
      </w:r>
      <w:r w:rsidR="00876E32" w:rsidRPr="0009268A">
        <w:rPr>
          <w:sz w:val="20"/>
          <w:szCs w:val="20"/>
        </w:rPr>
        <w:t xml:space="preserve"> 1986-1989 рр. проведені геологозні</w:t>
      </w:r>
      <w:r w:rsidRPr="0009268A">
        <w:rPr>
          <w:sz w:val="20"/>
          <w:szCs w:val="20"/>
        </w:rPr>
        <w:t>мальні</w:t>
      </w:r>
      <w:r w:rsidR="00876E32" w:rsidRPr="0009268A">
        <w:rPr>
          <w:sz w:val="20"/>
          <w:szCs w:val="20"/>
        </w:rPr>
        <w:t xml:space="preserve"> роботи масштабу 1:50 000 в межах аркушів М-36-72-В, Г [96]. У 1994 р. проведене геологічне довивчення масштабу 1:200 000 західної половини аркуша М-36-</w:t>
      </w:r>
      <w:r w:rsidR="00876E32" w:rsidRPr="0009268A">
        <w:rPr>
          <w:sz w:val="20"/>
          <w:szCs w:val="20"/>
          <w:lang w:val="en-US"/>
        </w:rPr>
        <w:t>XVIII</w:t>
      </w:r>
      <w:r w:rsidR="00876E32" w:rsidRPr="0009268A">
        <w:rPr>
          <w:sz w:val="20"/>
          <w:szCs w:val="20"/>
        </w:rPr>
        <w:t xml:space="preserve"> (Богодух</w:t>
      </w:r>
      <w:r w:rsidR="008B0E96">
        <w:rPr>
          <w:sz w:val="20"/>
          <w:szCs w:val="20"/>
        </w:rPr>
        <w:t>і</w:t>
      </w:r>
      <w:r w:rsidR="00876E32" w:rsidRPr="0009268A">
        <w:rPr>
          <w:sz w:val="20"/>
          <w:szCs w:val="20"/>
        </w:rPr>
        <w:t>в) [115]. При зазначених геологічних зйомках застосовувалась нова стратиграфічна схема кайнозою України, на о</w:t>
      </w:r>
      <w:r w:rsidR="00876E32" w:rsidRPr="0009268A">
        <w:rPr>
          <w:sz w:val="20"/>
          <w:szCs w:val="20"/>
        </w:rPr>
        <w:t>с</w:t>
      </w:r>
      <w:r w:rsidR="00876E32" w:rsidRPr="0009268A">
        <w:rPr>
          <w:sz w:val="20"/>
          <w:szCs w:val="20"/>
        </w:rPr>
        <w:t>нові якої складен</w:t>
      </w:r>
      <w:r w:rsidRPr="0009268A">
        <w:rPr>
          <w:sz w:val="20"/>
          <w:szCs w:val="20"/>
        </w:rPr>
        <w:t>ий</w:t>
      </w:r>
      <w:r w:rsidR="00876E32" w:rsidRPr="0009268A">
        <w:rPr>
          <w:sz w:val="20"/>
          <w:szCs w:val="20"/>
        </w:rPr>
        <w:t xml:space="preserve"> комплект геологічних карт [4, 39 та ін.].</w:t>
      </w:r>
    </w:p>
    <w:p w:rsidR="00876E32" w:rsidRPr="0009268A" w:rsidRDefault="00876E32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Нові дані зі стратиграфії пліоценових і четвертинних відкладів одержані завдяки роботам М.Ф. Веклича, Н.</w:t>
      </w:r>
      <w:r w:rsidR="00D57C9B">
        <w:rPr>
          <w:sz w:val="20"/>
          <w:szCs w:val="20"/>
        </w:rPr>
        <w:t>О</w:t>
      </w:r>
      <w:r w:rsidRPr="0009268A">
        <w:rPr>
          <w:sz w:val="20"/>
          <w:szCs w:val="20"/>
        </w:rPr>
        <w:t>. Сіренко, Б.Д. Возгріна та ін. [6, 8, 52, 128, 129 та ін.]. Використання палеопедологічного методу дало мо</w:t>
      </w:r>
      <w:r w:rsidRPr="0009268A">
        <w:rPr>
          <w:sz w:val="20"/>
          <w:szCs w:val="20"/>
        </w:rPr>
        <w:t>ж</w:t>
      </w:r>
      <w:r w:rsidRPr="0009268A">
        <w:rPr>
          <w:sz w:val="20"/>
          <w:szCs w:val="20"/>
        </w:rPr>
        <w:t>ливість провести погоризонтну стратифікацію пліоценових і четвертинних відкладів, що відображено у затве</w:t>
      </w:r>
      <w:r w:rsidRPr="0009268A">
        <w:rPr>
          <w:sz w:val="20"/>
          <w:szCs w:val="20"/>
        </w:rPr>
        <w:t>р</w:t>
      </w:r>
      <w:r w:rsidRPr="0009268A">
        <w:rPr>
          <w:sz w:val="20"/>
          <w:szCs w:val="20"/>
        </w:rPr>
        <w:t>джених МСК у 1981 і 1984 рр. регіональних стратиграфічних схемах [47, 48].</w:t>
      </w:r>
    </w:p>
    <w:p w:rsidR="00876E32" w:rsidRPr="0009268A" w:rsidRDefault="00876E32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У 1990 р. складена геологічна карта донеогенових утворень масштабу 1:200 000 східної частини ДДЗ в межах території діяльності КП “Південукргеол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гія” [147]. На карту винесені всі родовища корисних копалин (окрім нафти і газу), які враховані Державним балансом запасів, наведені перспективні площі для пошукових робіт. Зв</w:t>
      </w:r>
      <w:r w:rsidRPr="0009268A">
        <w:rPr>
          <w:sz w:val="20"/>
          <w:szCs w:val="20"/>
        </w:rPr>
        <w:t>е</w:t>
      </w:r>
      <w:r w:rsidRPr="0009268A">
        <w:rPr>
          <w:sz w:val="20"/>
          <w:szCs w:val="20"/>
        </w:rPr>
        <w:t xml:space="preserve">дені </w:t>
      </w:r>
      <w:r w:rsidR="00733FD2" w:rsidRPr="0009268A">
        <w:rPr>
          <w:sz w:val="20"/>
          <w:szCs w:val="20"/>
        </w:rPr>
        <w:t>на основі</w:t>
      </w:r>
      <w:r w:rsidRPr="0009268A">
        <w:rPr>
          <w:sz w:val="20"/>
          <w:szCs w:val="20"/>
        </w:rPr>
        <w:t xml:space="preserve"> єдиної легенди поаркуш</w:t>
      </w:r>
      <w:r w:rsidR="00733FD2" w:rsidRPr="0009268A">
        <w:rPr>
          <w:sz w:val="20"/>
          <w:szCs w:val="20"/>
        </w:rPr>
        <w:t>ні</w:t>
      </w:r>
      <w:r w:rsidRPr="0009268A">
        <w:rPr>
          <w:sz w:val="20"/>
          <w:szCs w:val="20"/>
        </w:rPr>
        <w:t xml:space="preserve"> геологічні карти, які скл</w:t>
      </w:r>
      <w:r w:rsidR="00733FD2" w:rsidRPr="0009268A">
        <w:rPr>
          <w:sz w:val="20"/>
          <w:szCs w:val="20"/>
        </w:rPr>
        <w:t>адалися протягом майже 30 років</w:t>
      </w:r>
      <w:r w:rsidRPr="0009268A">
        <w:rPr>
          <w:sz w:val="20"/>
          <w:szCs w:val="20"/>
        </w:rPr>
        <w:t>.</w:t>
      </w:r>
    </w:p>
    <w:p w:rsidR="00876E32" w:rsidRPr="0009268A" w:rsidRDefault="00876E32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Нові дані зі стратиграфії ДДЗ узагальнені у 1993 р. в стратиграфічних схемах фанерозойських і окремо пліоценових та четвертинних відкладів України для геологічних карт нового покоління [56, 57]. Зазначені сх</w:t>
      </w:r>
      <w:r w:rsidRPr="0009268A">
        <w:rPr>
          <w:sz w:val="20"/>
          <w:szCs w:val="20"/>
        </w:rPr>
        <w:t>е</w:t>
      </w:r>
      <w:r w:rsidRPr="0009268A">
        <w:rPr>
          <w:sz w:val="20"/>
          <w:szCs w:val="20"/>
        </w:rPr>
        <w:t>ми буди використані у 1999 р. М.М. Петренком і А.Г. Денисюком при складанні «Легенди Державної геологі</w:t>
      </w:r>
      <w:r w:rsidRPr="0009268A">
        <w:rPr>
          <w:sz w:val="20"/>
          <w:szCs w:val="20"/>
        </w:rPr>
        <w:t>ч</w:t>
      </w:r>
      <w:r w:rsidRPr="0009268A">
        <w:rPr>
          <w:sz w:val="20"/>
          <w:szCs w:val="20"/>
        </w:rPr>
        <w:t>ної карти України масштабу 1:200 000, серія Дніпровсько-Донецька» [118], яка і нині є робочою.</w:t>
      </w:r>
    </w:p>
    <w:p w:rsidR="00876E32" w:rsidRPr="0009268A" w:rsidRDefault="00876E32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У 2006 р. про</w:t>
      </w:r>
      <w:r w:rsidR="00733FD2" w:rsidRPr="0009268A">
        <w:rPr>
          <w:sz w:val="20"/>
          <w:szCs w:val="20"/>
        </w:rPr>
        <w:t>ведене геологічне довивчення</w:t>
      </w:r>
      <w:r w:rsidRPr="0009268A">
        <w:rPr>
          <w:sz w:val="20"/>
          <w:szCs w:val="20"/>
        </w:rPr>
        <w:t xml:space="preserve"> масштабу 1:200 000 східної половини аркуша М-36-Х</w:t>
      </w:r>
      <w:r w:rsidRPr="0009268A">
        <w:rPr>
          <w:sz w:val="20"/>
          <w:szCs w:val="20"/>
          <w:lang w:val="en-US"/>
        </w:rPr>
        <w:t>VIII</w:t>
      </w:r>
      <w:r w:rsidRPr="0009268A">
        <w:rPr>
          <w:sz w:val="20"/>
          <w:szCs w:val="20"/>
          <w:lang w:val="ru-RU"/>
        </w:rPr>
        <w:t xml:space="preserve"> (Богодухів) </w:t>
      </w:r>
      <w:r w:rsidRPr="0009268A">
        <w:rPr>
          <w:sz w:val="20"/>
          <w:szCs w:val="20"/>
        </w:rPr>
        <w:t>[77]. У звіті подано опис геологічної карти і карти корисних копалин дочетвертинних утворень, геологічної карти і карти к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рисних копалин четвертинних відкладів. Дано характеристику стратиграфічному розрізу від докембрійського фундаменту до сучасних відкладів, тектонічної будови, корисних копалин, екол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го-геологічних умов району. Наведено список род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вищ та проявів корисних копалин.</w:t>
      </w:r>
    </w:p>
    <w:p w:rsidR="00876E32" w:rsidRPr="0009268A" w:rsidRDefault="00876E32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Після геологічної зйомки масштабу 1:200 000 у різні роки виконувалися пошукові і розвідувальні роботи, складались прогнозні карти на різноманітні види корисних копалин [76, 83, 84, 111, 134, 135 та ін.].</w:t>
      </w:r>
    </w:p>
    <w:p w:rsidR="00876E32" w:rsidRPr="0009268A" w:rsidRDefault="00876E32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Упродовж 60-80 років минулого століття трестом «Полтаванафтогазрозвідка» виконане у великих обс</w:t>
      </w:r>
      <w:r w:rsidRPr="0009268A">
        <w:rPr>
          <w:sz w:val="20"/>
          <w:szCs w:val="20"/>
        </w:rPr>
        <w:t>я</w:t>
      </w:r>
      <w:r w:rsidRPr="0009268A">
        <w:rPr>
          <w:sz w:val="20"/>
          <w:szCs w:val="20"/>
        </w:rPr>
        <w:t>гах пошуково-розвідувальне буріння на сприятливих для локалізації нафти та газу структурах (Юліївській, Скворці</w:t>
      </w:r>
      <w:r w:rsidRPr="0009268A">
        <w:rPr>
          <w:sz w:val="20"/>
          <w:szCs w:val="20"/>
        </w:rPr>
        <w:t>в</w:t>
      </w:r>
      <w:r w:rsidRPr="0009268A">
        <w:rPr>
          <w:sz w:val="20"/>
          <w:szCs w:val="20"/>
        </w:rPr>
        <w:t>ській та ін.). Відповідні родовища нині розробляються [62].</w:t>
      </w:r>
    </w:p>
    <w:p w:rsidR="00876E32" w:rsidRPr="0009268A" w:rsidRDefault="00876E32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Під час дослідження нафтогазоносних структур на південному заході аркуша була виявлена кам’яна сіль у Колонтаївському і Карайкозівському штоках [69, 91].</w:t>
      </w:r>
    </w:p>
    <w:p w:rsidR="00876E32" w:rsidRPr="0009268A" w:rsidRDefault="00876E32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Розвідувальні роботи на торф проведені у 19</w:t>
      </w:r>
      <w:r w:rsidR="00733FD2" w:rsidRPr="0009268A">
        <w:rPr>
          <w:sz w:val="20"/>
          <w:szCs w:val="20"/>
        </w:rPr>
        <w:t>69 р. в долинах р. Ворскла та її</w:t>
      </w:r>
      <w:r w:rsidRPr="0009268A">
        <w:rPr>
          <w:sz w:val="20"/>
          <w:szCs w:val="20"/>
        </w:rPr>
        <w:t xml:space="preserve"> приток [75</w:t>
      </w:r>
      <w:r w:rsidRPr="0009268A">
        <w:rPr>
          <w:sz w:val="20"/>
          <w:szCs w:val="20"/>
          <w:lang w:val="ru-RU"/>
        </w:rPr>
        <w:t xml:space="preserve">], </w:t>
      </w:r>
      <w:r w:rsidRPr="0009268A">
        <w:rPr>
          <w:sz w:val="20"/>
          <w:szCs w:val="20"/>
        </w:rPr>
        <w:t>у 1991 р. вик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нув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лись пошуково-оцін</w:t>
      </w:r>
      <w:r w:rsidR="00733FD2" w:rsidRPr="0009268A">
        <w:rPr>
          <w:sz w:val="20"/>
          <w:szCs w:val="20"/>
        </w:rPr>
        <w:t>ювальні</w:t>
      </w:r>
      <w:r w:rsidRPr="0009268A">
        <w:rPr>
          <w:sz w:val="20"/>
          <w:szCs w:val="20"/>
        </w:rPr>
        <w:t xml:space="preserve"> роботи </w:t>
      </w:r>
      <w:r w:rsidR="00733FD2" w:rsidRPr="0009268A">
        <w:rPr>
          <w:sz w:val="20"/>
          <w:szCs w:val="20"/>
        </w:rPr>
        <w:t>для</w:t>
      </w:r>
      <w:r w:rsidRPr="0009268A">
        <w:rPr>
          <w:sz w:val="20"/>
          <w:szCs w:val="20"/>
        </w:rPr>
        <w:t xml:space="preserve"> виявленн</w:t>
      </w:r>
      <w:r w:rsidR="00733FD2" w:rsidRPr="0009268A">
        <w:rPr>
          <w:sz w:val="20"/>
          <w:szCs w:val="20"/>
        </w:rPr>
        <w:t>я</w:t>
      </w:r>
      <w:r w:rsidRPr="0009268A">
        <w:rPr>
          <w:sz w:val="20"/>
          <w:szCs w:val="20"/>
        </w:rPr>
        <w:t xml:space="preserve"> родовищ сапропелю в Богодухівському, Золочівському, Краснокутському районах [81]. В результаті п</w:t>
      </w:r>
      <w:r w:rsidR="00733FD2" w:rsidRPr="0009268A">
        <w:rPr>
          <w:sz w:val="20"/>
          <w:szCs w:val="20"/>
        </w:rPr>
        <w:t>роведених робіт встановлено, що</w:t>
      </w:r>
      <w:r w:rsidRPr="0009268A">
        <w:rPr>
          <w:sz w:val="20"/>
          <w:szCs w:val="20"/>
        </w:rPr>
        <w:t xml:space="preserve"> площа має незначні перспект</w:t>
      </w:r>
      <w:r w:rsidRPr="0009268A">
        <w:rPr>
          <w:sz w:val="20"/>
          <w:szCs w:val="20"/>
        </w:rPr>
        <w:t>и</w:t>
      </w:r>
      <w:r w:rsidRPr="0009268A">
        <w:rPr>
          <w:sz w:val="20"/>
          <w:szCs w:val="20"/>
        </w:rPr>
        <w:t>ви на в</w:t>
      </w:r>
      <w:r w:rsidRPr="0009268A">
        <w:rPr>
          <w:sz w:val="20"/>
          <w:szCs w:val="20"/>
        </w:rPr>
        <w:t>и</w:t>
      </w:r>
      <w:r w:rsidRPr="0009268A">
        <w:rPr>
          <w:sz w:val="20"/>
          <w:szCs w:val="20"/>
        </w:rPr>
        <w:t xml:space="preserve">явлення великих промислових покладів торфу </w:t>
      </w:r>
      <w:r w:rsidRPr="0009268A">
        <w:rPr>
          <w:sz w:val="20"/>
          <w:szCs w:val="20"/>
          <w:lang w:val="ru-RU"/>
        </w:rPr>
        <w:t>[</w:t>
      </w:r>
      <w:r w:rsidRPr="0009268A">
        <w:rPr>
          <w:sz w:val="20"/>
          <w:szCs w:val="20"/>
        </w:rPr>
        <w:t>79, 112].</w:t>
      </w:r>
    </w:p>
    <w:p w:rsidR="00876E32" w:rsidRPr="0009268A" w:rsidRDefault="00876E32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Титан-цирконієві розсипи в південно-східній частині ДДЗ вперше були вст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новлені в полтавській серії у 1958 р. [50, 122, 123], пізніше вони вивчались рекогносцирувально-пошуковими роботами [90, 96, 112]. У 1992</w:t>
      </w:r>
      <w:r w:rsidR="004D4221">
        <w:rPr>
          <w:sz w:val="20"/>
          <w:szCs w:val="20"/>
        </w:rPr>
        <w:t> </w:t>
      </w:r>
      <w:r w:rsidRPr="0009268A">
        <w:rPr>
          <w:sz w:val="20"/>
          <w:szCs w:val="20"/>
        </w:rPr>
        <w:t>р. Харківською ГРЕ виконана тематична робота по вивченню закономірностей локалізації титан-цирконїєвих розсипів з прогнозом площ для пошуків у Харківській, Сумській і Полтавській областях [148]: проаналізовано і узагальнено фактичний матеріал</w:t>
      </w:r>
      <w:r w:rsidR="004D4221">
        <w:rPr>
          <w:sz w:val="20"/>
          <w:szCs w:val="20"/>
        </w:rPr>
        <w:t>,</w:t>
      </w:r>
      <w:r w:rsidRPr="0009268A">
        <w:rPr>
          <w:sz w:val="20"/>
          <w:szCs w:val="20"/>
        </w:rPr>
        <w:t xml:space="preserve"> отриманий в результаті п</w:t>
      </w:r>
      <w:r w:rsidR="00733FD2" w:rsidRPr="0009268A">
        <w:rPr>
          <w:sz w:val="20"/>
          <w:szCs w:val="20"/>
        </w:rPr>
        <w:t>роведених геологорозвідувальних</w:t>
      </w:r>
      <w:r w:rsidRPr="0009268A">
        <w:rPr>
          <w:sz w:val="20"/>
          <w:szCs w:val="20"/>
        </w:rPr>
        <w:t xml:space="preserve"> робіт; виділені п</w:t>
      </w:r>
      <w:r w:rsidRPr="0009268A">
        <w:rPr>
          <w:sz w:val="20"/>
          <w:szCs w:val="20"/>
        </w:rPr>
        <w:t>е</w:t>
      </w:r>
      <w:r w:rsidRPr="0009268A">
        <w:rPr>
          <w:sz w:val="20"/>
          <w:szCs w:val="20"/>
        </w:rPr>
        <w:t>рспективні ділянки, на яких проведені пошукові роботи [153].</w:t>
      </w:r>
    </w:p>
    <w:p w:rsidR="00876E32" w:rsidRPr="0009268A" w:rsidRDefault="00876E32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У 1974 р. проведені пошуки і створена прогнозна карта скляних пісків України [84, 138], а в 1977 р. - “Прогнозні літолого-фаціальні карти масштабу 1:200 000 основних зрізів палеоген-неогенового віку Харківс</w:t>
      </w:r>
      <w:r w:rsidRPr="0009268A">
        <w:rPr>
          <w:sz w:val="20"/>
          <w:szCs w:val="20"/>
        </w:rPr>
        <w:t>ь</w:t>
      </w:r>
      <w:r w:rsidRPr="0009268A">
        <w:rPr>
          <w:sz w:val="20"/>
          <w:szCs w:val="20"/>
        </w:rPr>
        <w:t>к</w:t>
      </w:r>
      <w:r w:rsidR="00733FD2" w:rsidRPr="0009268A">
        <w:rPr>
          <w:sz w:val="20"/>
          <w:szCs w:val="20"/>
        </w:rPr>
        <w:t>ої</w:t>
      </w:r>
      <w:r w:rsidRPr="0009268A">
        <w:rPr>
          <w:sz w:val="20"/>
          <w:szCs w:val="20"/>
        </w:rPr>
        <w:t>, Су</w:t>
      </w:r>
      <w:r w:rsidRPr="0009268A">
        <w:rPr>
          <w:sz w:val="20"/>
          <w:szCs w:val="20"/>
        </w:rPr>
        <w:t>м</w:t>
      </w:r>
      <w:r w:rsidRPr="0009268A">
        <w:rPr>
          <w:sz w:val="20"/>
          <w:szCs w:val="20"/>
        </w:rPr>
        <w:t>ськ</w:t>
      </w:r>
      <w:r w:rsidR="00733FD2" w:rsidRPr="0009268A">
        <w:rPr>
          <w:sz w:val="20"/>
          <w:szCs w:val="20"/>
        </w:rPr>
        <w:t>ої</w:t>
      </w:r>
      <w:r w:rsidRPr="0009268A">
        <w:rPr>
          <w:sz w:val="20"/>
          <w:szCs w:val="20"/>
        </w:rPr>
        <w:t xml:space="preserve"> і Полтавської областей” [83]. В результаті цих робіт була доведена перспективність північно-східних областей на високоякісні скляні піски, що знайшло відображення у геолого-економічному огляді сир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винної бази пісків України [105, 143]. Виділені перспективні площі, на яких у різні роки були виконані пошук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ві і розвідувальні р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боти [112].</w:t>
      </w:r>
    </w:p>
    <w:p w:rsidR="00876E32" w:rsidRPr="0009268A" w:rsidRDefault="00876E32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lastRenderedPageBreak/>
        <w:t>Пошуковими роботами на формувальні піски виділено ряд перспективних ділянок в межах площі пош</w:t>
      </w:r>
      <w:r w:rsidRPr="0009268A">
        <w:rPr>
          <w:sz w:val="20"/>
          <w:szCs w:val="20"/>
        </w:rPr>
        <w:t>и</w:t>
      </w:r>
      <w:r w:rsidRPr="0009268A">
        <w:rPr>
          <w:sz w:val="20"/>
          <w:szCs w:val="20"/>
        </w:rPr>
        <w:t>ре</w:t>
      </w:r>
      <w:r w:rsidRPr="0009268A">
        <w:rPr>
          <w:sz w:val="20"/>
          <w:szCs w:val="20"/>
        </w:rPr>
        <w:t>н</w:t>
      </w:r>
      <w:r w:rsidRPr="0009268A">
        <w:rPr>
          <w:sz w:val="20"/>
          <w:szCs w:val="20"/>
        </w:rPr>
        <w:t>ня полтавської серії [82</w:t>
      </w:r>
      <w:r w:rsidRPr="0009268A">
        <w:rPr>
          <w:sz w:val="20"/>
          <w:szCs w:val="20"/>
          <w:lang w:val="ru-RU"/>
        </w:rPr>
        <w:t>, 96</w:t>
      </w:r>
      <w:r w:rsidRPr="0009268A">
        <w:rPr>
          <w:sz w:val="20"/>
          <w:szCs w:val="20"/>
        </w:rPr>
        <w:t>, 99, 112].</w:t>
      </w:r>
    </w:p>
    <w:p w:rsidR="00876E32" w:rsidRPr="0009268A" w:rsidRDefault="00876E32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Пошукові роботи на будівельні піски показали, що найбільший видобуток пісків може бути зосередж</w:t>
      </w:r>
      <w:r w:rsidRPr="0009268A">
        <w:rPr>
          <w:sz w:val="20"/>
          <w:szCs w:val="20"/>
        </w:rPr>
        <w:t>е</w:t>
      </w:r>
      <w:r w:rsidRPr="0009268A">
        <w:rPr>
          <w:sz w:val="20"/>
          <w:szCs w:val="20"/>
        </w:rPr>
        <w:t>ний в межах сучасних заплав і терас річок. Це дуже ек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номічно і виправдано, тому що піски заплав та борової тераси практично не мають розкривних порід, часто займають малопродуктивні землі і за якісними показник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ми вони інколи кращі, ніж піски дочетвертинного віку. На численних перспективних ділянках у різні роки пр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ведені пош</w:t>
      </w:r>
      <w:r w:rsidRPr="0009268A">
        <w:rPr>
          <w:sz w:val="20"/>
          <w:szCs w:val="20"/>
        </w:rPr>
        <w:t>у</w:t>
      </w:r>
      <w:r w:rsidRPr="0009268A">
        <w:rPr>
          <w:sz w:val="20"/>
          <w:szCs w:val="20"/>
        </w:rPr>
        <w:t>ки і розвідка</w:t>
      </w:r>
      <w:r w:rsidRPr="0009268A">
        <w:rPr>
          <w:sz w:val="20"/>
          <w:szCs w:val="20"/>
          <w:lang w:val="ru-RU"/>
        </w:rPr>
        <w:t xml:space="preserve"> будівельних </w:t>
      </w:r>
      <w:r w:rsidRPr="0009268A">
        <w:rPr>
          <w:sz w:val="20"/>
          <w:szCs w:val="20"/>
        </w:rPr>
        <w:t>пісків [74, 85].</w:t>
      </w:r>
    </w:p>
    <w:p w:rsidR="00876E32" w:rsidRPr="0009268A" w:rsidRDefault="00876E32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У якості сировини для виготовлення керамзиту, аглопориту, керамічної цегли та черепиці використов</w:t>
      </w:r>
      <w:r w:rsidRPr="0009268A">
        <w:rPr>
          <w:sz w:val="20"/>
          <w:szCs w:val="20"/>
        </w:rPr>
        <w:t>у</w:t>
      </w:r>
      <w:r w:rsidRPr="0009268A">
        <w:rPr>
          <w:sz w:val="20"/>
          <w:szCs w:val="20"/>
        </w:rPr>
        <w:t>ються, в основному, четвертинні суглинки, викопні ґру</w:t>
      </w:r>
      <w:r w:rsidRPr="0009268A">
        <w:rPr>
          <w:sz w:val="20"/>
          <w:szCs w:val="20"/>
        </w:rPr>
        <w:t>н</w:t>
      </w:r>
      <w:r w:rsidRPr="0009268A">
        <w:rPr>
          <w:sz w:val="20"/>
          <w:szCs w:val="20"/>
        </w:rPr>
        <w:t xml:space="preserve">ти та частково глини київської і межигірської світ у місцях неглибокого їх залягання або на родовищах, де вони </w:t>
      </w:r>
      <w:r w:rsidR="004D4221">
        <w:rPr>
          <w:sz w:val="20"/>
          <w:szCs w:val="20"/>
        </w:rPr>
        <w:t>є розкривними породами. У межах</w:t>
      </w:r>
      <w:r w:rsidRPr="0009268A">
        <w:rPr>
          <w:sz w:val="20"/>
          <w:szCs w:val="20"/>
        </w:rPr>
        <w:t xml:space="preserve"> аркуша опош</w:t>
      </w:r>
      <w:r w:rsidRPr="0009268A">
        <w:rPr>
          <w:sz w:val="20"/>
          <w:szCs w:val="20"/>
        </w:rPr>
        <w:t>у</w:t>
      </w:r>
      <w:r w:rsidRPr="0009268A">
        <w:rPr>
          <w:sz w:val="20"/>
          <w:szCs w:val="20"/>
        </w:rPr>
        <w:t>ковані і розвідані численні родовища керамзитової [112, 121, 144] і цегельної [80, 86, 92, 95, 101, 104, 106, 110, 112, 125, 126, 132, 137, 141, 142, 145, 149-152, 154] сировини.</w:t>
      </w:r>
    </w:p>
    <w:p w:rsidR="00876E32" w:rsidRPr="0009268A" w:rsidRDefault="00876E32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У 1997 р. виконані пошуково-оцін</w:t>
      </w:r>
      <w:r w:rsidR="00733FD2" w:rsidRPr="0009268A">
        <w:rPr>
          <w:sz w:val="20"/>
          <w:szCs w:val="20"/>
        </w:rPr>
        <w:t>ювальн</w:t>
      </w:r>
      <w:r w:rsidRPr="0009268A">
        <w:rPr>
          <w:sz w:val="20"/>
          <w:szCs w:val="20"/>
        </w:rPr>
        <w:t>і роботи і технологічні дослідження з метою виявлення череп</w:t>
      </w:r>
      <w:r w:rsidRPr="0009268A">
        <w:rPr>
          <w:sz w:val="20"/>
          <w:szCs w:val="20"/>
        </w:rPr>
        <w:t>и</w:t>
      </w:r>
      <w:r w:rsidRPr="0009268A">
        <w:rPr>
          <w:sz w:val="20"/>
          <w:szCs w:val="20"/>
        </w:rPr>
        <w:t>чних глин на терит</w:t>
      </w:r>
      <w:r w:rsidR="00E446D7">
        <w:rPr>
          <w:sz w:val="20"/>
          <w:szCs w:val="20"/>
        </w:rPr>
        <w:t>орії Харківської області [127].</w:t>
      </w:r>
    </w:p>
    <w:p w:rsidR="00876E32" w:rsidRPr="0009268A" w:rsidRDefault="00876E32" w:rsidP="00876E32">
      <w:pPr>
        <w:ind w:firstLine="567"/>
        <w:jc w:val="both"/>
        <w:rPr>
          <w:sz w:val="20"/>
          <w:szCs w:val="20"/>
          <w:lang w:val="ru-RU"/>
        </w:rPr>
      </w:pPr>
      <w:r w:rsidRPr="0009268A">
        <w:rPr>
          <w:sz w:val="20"/>
          <w:szCs w:val="20"/>
        </w:rPr>
        <w:t xml:space="preserve">В різні роки проводились пошуки і розвідка родовищ опокоподібних порід у складі обухівської світи </w:t>
      </w:r>
      <w:r w:rsidRPr="0009268A">
        <w:rPr>
          <w:sz w:val="20"/>
          <w:szCs w:val="20"/>
          <w:lang w:val="ru-RU"/>
        </w:rPr>
        <w:t>[94, 131].</w:t>
      </w:r>
    </w:p>
    <w:p w:rsidR="00876E32" w:rsidRPr="0009268A" w:rsidRDefault="00876E32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Окрім пошукових та розвідувальних робіт були виконані численні тематичні та узагальнюючі роботи по фосфоритах [102, 155], кам’яній солі [55], будівельних, формувальних і скляних пісках [105], керамзиту і кер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мдору [144], керамі</w:t>
      </w:r>
      <w:r w:rsidRPr="0009268A">
        <w:rPr>
          <w:sz w:val="20"/>
          <w:szCs w:val="20"/>
        </w:rPr>
        <w:t>ч</w:t>
      </w:r>
      <w:r w:rsidRPr="0009268A">
        <w:rPr>
          <w:sz w:val="20"/>
          <w:szCs w:val="20"/>
        </w:rPr>
        <w:t>них, цементних, бентонітових глинах та по цегельно-черепичній сировині [87</w:t>
      </w:r>
      <w:r w:rsidRPr="0009268A">
        <w:rPr>
          <w:sz w:val="20"/>
          <w:szCs w:val="20"/>
          <w:lang w:val="ru-RU"/>
        </w:rPr>
        <w:t>, 95, 98</w:t>
      </w:r>
      <w:r w:rsidRPr="0009268A">
        <w:rPr>
          <w:sz w:val="20"/>
          <w:szCs w:val="20"/>
        </w:rPr>
        <w:t>].</w:t>
      </w:r>
    </w:p>
    <w:p w:rsidR="00876E32" w:rsidRPr="0009268A" w:rsidRDefault="00876E32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У 1977 р. виконані пошуки будівельних матеріалів на непридатних для сільського господарства землях в Сумській, Харківській і Полтавській областях [134], а в 1978-1980 рр. проведені пошуково-ревізійні роботи на р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довищах будівельних матеріалів в межах території діяльності КП “Південукргеологія” [135].</w:t>
      </w:r>
    </w:p>
    <w:p w:rsidR="00876E32" w:rsidRPr="0009268A" w:rsidRDefault="00876E32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У 1978 р. складені карти вивченості нерудних корисних копалин Сумської, Харківської і Полтавської о</w:t>
      </w:r>
      <w:r w:rsidRPr="0009268A">
        <w:rPr>
          <w:sz w:val="20"/>
          <w:szCs w:val="20"/>
        </w:rPr>
        <w:t>б</w:t>
      </w:r>
      <w:r w:rsidRPr="0009268A">
        <w:rPr>
          <w:sz w:val="20"/>
          <w:szCs w:val="20"/>
        </w:rPr>
        <w:t>ластей [111], на яких були враховані геологічні роботи за період з 1946 по 1975 р. На карти винесені всі розв</w:t>
      </w:r>
      <w:r w:rsidRPr="0009268A">
        <w:rPr>
          <w:sz w:val="20"/>
          <w:szCs w:val="20"/>
        </w:rPr>
        <w:t>і</w:t>
      </w:r>
      <w:r w:rsidRPr="0009268A">
        <w:rPr>
          <w:sz w:val="20"/>
          <w:szCs w:val="20"/>
        </w:rPr>
        <w:t>дані родовища, опошуковані ділянки та маловивчені поклади з характеристикою основних якісних пока</w:t>
      </w:r>
      <w:r w:rsidRPr="0009268A">
        <w:rPr>
          <w:sz w:val="20"/>
          <w:szCs w:val="20"/>
        </w:rPr>
        <w:t>з</w:t>
      </w:r>
      <w:r w:rsidRPr="0009268A">
        <w:rPr>
          <w:sz w:val="20"/>
          <w:szCs w:val="20"/>
        </w:rPr>
        <w:t>ників сировини. Окрім цього, на карти винесені прогнозні площі, які були виділ</w:t>
      </w:r>
      <w:r w:rsidRPr="0009268A">
        <w:rPr>
          <w:sz w:val="20"/>
          <w:szCs w:val="20"/>
        </w:rPr>
        <w:t>е</w:t>
      </w:r>
      <w:r w:rsidRPr="0009268A">
        <w:rPr>
          <w:sz w:val="20"/>
          <w:szCs w:val="20"/>
        </w:rPr>
        <w:t>ні за даними тематичних робіт та геолого-гідрогеологічних зйомок на різномані</w:t>
      </w:r>
      <w:r w:rsidRPr="0009268A">
        <w:rPr>
          <w:sz w:val="20"/>
          <w:szCs w:val="20"/>
        </w:rPr>
        <w:t>т</w:t>
      </w:r>
      <w:r w:rsidRPr="0009268A">
        <w:rPr>
          <w:sz w:val="20"/>
          <w:szCs w:val="20"/>
        </w:rPr>
        <w:t>ні види нерудної сировини.</w:t>
      </w:r>
    </w:p>
    <w:p w:rsidR="00876E32" w:rsidRPr="0009268A" w:rsidRDefault="00876E32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Періодично, з тривалістю у 10-15 років складався огляд “Аналіз мінерально-сировинної бази промисл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вості неметалевих корисних копалин Харківської області” [95 та ін.]. В даних роботах наводиться повна хара</w:t>
      </w:r>
      <w:r w:rsidRPr="0009268A">
        <w:rPr>
          <w:sz w:val="20"/>
          <w:szCs w:val="20"/>
        </w:rPr>
        <w:t>к</w:t>
      </w:r>
      <w:r w:rsidRPr="0009268A">
        <w:rPr>
          <w:sz w:val="20"/>
          <w:szCs w:val="20"/>
        </w:rPr>
        <w:t>теристика всіх родовищ кожного виду сировини разом з вимогами стандартів на сировину і готову прод</w:t>
      </w:r>
      <w:r w:rsidRPr="0009268A">
        <w:rPr>
          <w:sz w:val="20"/>
          <w:szCs w:val="20"/>
        </w:rPr>
        <w:t>у</w:t>
      </w:r>
      <w:r w:rsidRPr="0009268A">
        <w:rPr>
          <w:sz w:val="20"/>
          <w:szCs w:val="20"/>
        </w:rPr>
        <w:t>кцію, з відомостями про поширення окремих видів сировини в межах області, ступінь їх промислового освоєння і заг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льну забезпеч</w:t>
      </w:r>
      <w:r w:rsidRPr="0009268A">
        <w:rPr>
          <w:sz w:val="20"/>
          <w:szCs w:val="20"/>
        </w:rPr>
        <w:t>е</w:t>
      </w:r>
      <w:r w:rsidRPr="0009268A">
        <w:rPr>
          <w:sz w:val="20"/>
          <w:szCs w:val="20"/>
        </w:rPr>
        <w:t xml:space="preserve">ність області розвіданими запасами. По кожному виду сировини проводилося поповнення даних стосовно нових розвіданих чи дорозвіданих родовищ, а також наводилася характеристика родовищ, знятих з Держбалансу. На даний </w:t>
      </w:r>
      <w:r w:rsidR="002B25CB" w:rsidRPr="0009268A">
        <w:rPr>
          <w:sz w:val="20"/>
          <w:szCs w:val="20"/>
        </w:rPr>
        <w:t xml:space="preserve">час </w:t>
      </w:r>
      <w:r w:rsidRPr="0009268A">
        <w:rPr>
          <w:sz w:val="20"/>
          <w:szCs w:val="20"/>
        </w:rPr>
        <w:t xml:space="preserve">В.І. Загороднюк проведена прогнозна оцінка території Харківської області </w:t>
      </w:r>
      <w:r w:rsidR="002B25CB" w:rsidRPr="0009268A">
        <w:rPr>
          <w:sz w:val="20"/>
          <w:szCs w:val="20"/>
        </w:rPr>
        <w:t xml:space="preserve">на </w:t>
      </w:r>
      <w:r w:rsidRPr="0009268A">
        <w:rPr>
          <w:sz w:val="20"/>
          <w:szCs w:val="20"/>
        </w:rPr>
        <w:t>на</w:t>
      </w:r>
      <w:r w:rsidRPr="0009268A">
        <w:rPr>
          <w:sz w:val="20"/>
          <w:szCs w:val="20"/>
        </w:rPr>
        <w:t>й</w:t>
      </w:r>
      <w:r w:rsidRPr="0009268A">
        <w:rPr>
          <w:sz w:val="20"/>
          <w:szCs w:val="20"/>
        </w:rPr>
        <w:t>важливіш</w:t>
      </w:r>
      <w:r w:rsidR="002B25CB" w:rsidRPr="0009268A">
        <w:rPr>
          <w:sz w:val="20"/>
          <w:szCs w:val="20"/>
        </w:rPr>
        <w:t>і</w:t>
      </w:r>
      <w:r w:rsidRPr="0009268A">
        <w:rPr>
          <w:sz w:val="20"/>
          <w:szCs w:val="20"/>
        </w:rPr>
        <w:t xml:space="preserve"> вид</w:t>
      </w:r>
      <w:r w:rsidR="002B25CB" w:rsidRPr="0009268A">
        <w:rPr>
          <w:sz w:val="20"/>
          <w:szCs w:val="20"/>
        </w:rPr>
        <w:t>и</w:t>
      </w:r>
      <w:r w:rsidRPr="0009268A">
        <w:rPr>
          <w:sz w:val="20"/>
          <w:szCs w:val="20"/>
        </w:rPr>
        <w:t xml:space="preserve"> сиров</w:t>
      </w:r>
      <w:r w:rsidRPr="0009268A">
        <w:rPr>
          <w:sz w:val="20"/>
          <w:szCs w:val="20"/>
        </w:rPr>
        <w:t>и</w:t>
      </w:r>
      <w:r w:rsidRPr="0009268A">
        <w:rPr>
          <w:sz w:val="20"/>
          <w:szCs w:val="20"/>
        </w:rPr>
        <w:t>ни, складені карта родовищ корисних копалин та карти дочетвертинних і четвертинних ві</w:t>
      </w:r>
      <w:r w:rsidRPr="0009268A">
        <w:rPr>
          <w:sz w:val="20"/>
          <w:szCs w:val="20"/>
        </w:rPr>
        <w:t>д</w:t>
      </w:r>
      <w:r w:rsidRPr="0009268A">
        <w:rPr>
          <w:sz w:val="20"/>
          <w:szCs w:val="20"/>
        </w:rPr>
        <w:t>кладів з прогнозними площами масштабу 1:400 000.</w:t>
      </w:r>
    </w:p>
    <w:p w:rsidR="00876E32" w:rsidRPr="0009268A" w:rsidRDefault="00876E32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В різні роки Харківською ГРЕ були розвідані підземні води для водопостачання м. Богодухів [116, 117], смт. Краснокутськ [70], смт. В. Писарівка [136] та для багатьох сільськогосподарських підприємств [107 та ін.]. У 1965 і 1972 рр. проведена розвідка мінеральних вод для санаторі</w:t>
      </w:r>
      <w:r w:rsidR="00573CA1">
        <w:rPr>
          <w:sz w:val="20"/>
          <w:szCs w:val="20"/>
        </w:rPr>
        <w:t>ю</w:t>
      </w:r>
      <w:r w:rsidRPr="0009268A">
        <w:rPr>
          <w:sz w:val="20"/>
          <w:szCs w:val="20"/>
        </w:rPr>
        <w:t xml:space="preserve"> “Бермінводи” [93, 139]. У 1999 р. оцінено вплив на довкілля експлуатації Березівського родовища мінеральних вод [71]. В останні роки періодично оц</w:t>
      </w:r>
      <w:r w:rsidRPr="0009268A">
        <w:rPr>
          <w:sz w:val="20"/>
          <w:szCs w:val="20"/>
        </w:rPr>
        <w:t>і</w:t>
      </w:r>
      <w:r w:rsidRPr="0009268A">
        <w:rPr>
          <w:sz w:val="20"/>
          <w:szCs w:val="20"/>
        </w:rPr>
        <w:t>нювався стан прогнозних ресурсів та ек</w:t>
      </w:r>
      <w:r w:rsidRPr="0009268A">
        <w:rPr>
          <w:sz w:val="20"/>
          <w:szCs w:val="20"/>
        </w:rPr>
        <w:t>с</w:t>
      </w:r>
      <w:r w:rsidRPr="0009268A">
        <w:rPr>
          <w:sz w:val="20"/>
          <w:szCs w:val="20"/>
        </w:rPr>
        <w:t>плуатаційних запасів питних і технічних підземних вод на території Харківської, Сумської та Полтавської областей [72, 73, 97, 114, 130].</w:t>
      </w:r>
    </w:p>
    <w:p w:rsidR="00876E32" w:rsidRPr="0009268A" w:rsidRDefault="00876E32" w:rsidP="00876E32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У 1983 р. Б.М. Чопиком і І.М. Каменською складена “Карта захищеності водоносних горизонтів по Ха</w:t>
      </w:r>
      <w:r w:rsidRPr="0009268A">
        <w:rPr>
          <w:sz w:val="20"/>
          <w:szCs w:val="20"/>
        </w:rPr>
        <w:t>р</w:t>
      </w:r>
      <w:r w:rsidRPr="0009268A">
        <w:rPr>
          <w:sz w:val="20"/>
          <w:szCs w:val="20"/>
        </w:rPr>
        <w:t>ківській і Сумській областях” [146], яка дає загальне уявлення про умови залягання підземних вод, їх динаміку і ізольованість від потенційних джерел забруднення при вертикальній фільтрації забруднюючого ін</w:t>
      </w:r>
      <w:r w:rsidRPr="0009268A">
        <w:rPr>
          <w:sz w:val="20"/>
          <w:szCs w:val="20"/>
        </w:rPr>
        <w:t>г</w:t>
      </w:r>
      <w:r w:rsidRPr="0009268A">
        <w:rPr>
          <w:sz w:val="20"/>
          <w:szCs w:val="20"/>
        </w:rPr>
        <w:t>редієнта. Складена карта може використовуватись при розробці рекомендацій по захисту вод від впливу антропогенового фактора, а також при проектуванні і розміщенні об’єктів, які можуть погіршувати стан підземних вод зони а</w:t>
      </w:r>
      <w:r w:rsidRPr="0009268A">
        <w:rPr>
          <w:sz w:val="20"/>
          <w:szCs w:val="20"/>
        </w:rPr>
        <w:t>к</w:t>
      </w:r>
      <w:r w:rsidRPr="0009268A">
        <w:rPr>
          <w:sz w:val="20"/>
          <w:szCs w:val="20"/>
        </w:rPr>
        <w:t>тивного водоо</w:t>
      </w:r>
      <w:r w:rsidRPr="0009268A">
        <w:rPr>
          <w:sz w:val="20"/>
          <w:szCs w:val="20"/>
        </w:rPr>
        <w:t>б</w:t>
      </w:r>
      <w:r w:rsidRPr="0009268A">
        <w:rPr>
          <w:sz w:val="20"/>
          <w:szCs w:val="20"/>
        </w:rPr>
        <w:t>міну.</w:t>
      </w:r>
    </w:p>
    <w:p w:rsidR="00876E32" w:rsidRDefault="00876E32" w:rsidP="00876E32">
      <w:pPr>
        <w:ind w:firstLine="567"/>
        <w:jc w:val="both"/>
        <w:rPr>
          <w:sz w:val="20"/>
          <w:szCs w:val="20"/>
          <w:lang w:val="en-US"/>
        </w:rPr>
      </w:pPr>
      <w:r w:rsidRPr="0009268A">
        <w:rPr>
          <w:sz w:val="20"/>
          <w:szCs w:val="20"/>
        </w:rPr>
        <w:t>Узагальнення геохімічних даних в межах Харківської і Сумської областей проведено у 1974 р. [108].</w:t>
      </w:r>
    </w:p>
    <w:p w:rsidR="009F722D" w:rsidRDefault="00191FC2" w:rsidP="002B25CB">
      <w:pPr>
        <w:ind w:firstLine="567"/>
        <w:jc w:val="both"/>
        <w:rPr>
          <w:sz w:val="20"/>
          <w:szCs w:val="20"/>
          <w:lang w:val="ru-RU"/>
        </w:rPr>
      </w:pPr>
      <w:r w:rsidRPr="00191FC2">
        <w:rPr>
          <w:sz w:val="20"/>
          <w:szCs w:val="20"/>
          <w:lang w:val="ru-RU"/>
        </w:rPr>
        <w:t>Результати ч</w:t>
      </w:r>
      <w:r>
        <w:rPr>
          <w:sz w:val="20"/>
          <w:szCs w:val="20"/>
          <w:lang w:val="ru-RU"/>
        </w:rPr>
        <w:t>исленних геофізичних досліджень</w:t>
      </w:r>
      <w:r w:rsidRPr="00191FC2">
        <w:rPr>
          <w:sz w:val="20"/>
          <w:szCs w:val="20"/>
          <w:lang w:val="ru-RU"/>
        </w:rPr>
        <w:t xml:space="preserve"> узагальнені у геологознімальних звітах [96, 112, 115].</w:t>
      </w:r>
      <w:r>
        <w:rPr>
          <w:sz w:val="20"/>
          <w:szCs w:val="20"/>
          <w:lang w:val="ru-RU"/>
        </w:rPr>
        <w:t xml:space="preserve"> Гравіметрична зйомка масштабу 1:200 000 проведена на всій території аркуша. Гравітаційне поле характер</w:t>
      </w:r>
      <w:r>
        <w:rPr>
          <w:sz w:val="20"/>
          <w:szCs w:val="20"/>
          <w:lang w:val="ru-RU"/>
        </w:rPr>
        <w:t>и</w:t>
      </w:r>
      <w:r>
        <w:rPr>
          <w:sz w:val="20"/>
          <w:szCs w:val="20"/>
          <w:lang w:val="ru-RU"/>
        </w:rPr>
        <w:t>зується мозаїчною будовою. Вон</w:t>
      </w:r>
      <w:r w:rsidR="009F722D">
        <w:rPr>
          <w:sz w:val="20"/>
          <w:szCs w:val="20"/>
          <w:lang w:val="ru-RU"/>
        </w:rPr>
        <w:t>о</w:t>
      </w:r>
      <w:r>
        <w:rPr>
          <w:sz w:val="20"/>
          <w:szCs w:val="20"/>
          <w:lang w:val="ru-RU"/>
        </w:rPr>
        <w:t xml:space="preserve"> відображає структуру поверхні кристалічного фундаменту.</w:t>
      </w:r>
      <w:r w:rsidR="009F722D">
        <w:rPr>
          <w:sz w:val="20"/>
          <w:szCs w:val="20"/>
          <w:lang w:val="ru-RU"/>
        </w:rPr>
        <w:t xml:space="preserve"> Спостерігається зростання градієнта тяжіння у північно-східному напрямку, що свідчить про поступове підняття докембрійс</w:t>
      </w:r>
      <w:r w:rsidR="009F722D">
        <w:rPr>
          <w:sz w:val="20"/>
          <w:szCs w:val="20"/>
          <w:lang w:val="ru-RU"/>
        </w:rPr>
        <w:t>ь</w:t>
      </w:r>
      <w:r w:rsidR="009F722D">
        <w:rPr>
          <w:sz w:val="20"/>
          <w:szCs w:val="20"/>
          <w:lang w:val="ru-RU"/>
        </w:rPr>
        <w:t>ких порід. На тлі поглиблення поверхні кристалічного фундаменту у південно-західному напрямку виявляються позитивні аномалії, які відповідають локальним виступам. У південно-західному куті аркуша визначений л</w:t>
      </w:r>
      <w:r w:rsidR="009F722D">
        <w:rPr>
          <w:sz w:val="20"/>
          <w:szCs w:val="20"/>
          <w:lang w:val="ru-RU"/>
        </w:rPr>
        <w:t>о</w:t>
      </w:r>
      <w:r w:rsidR="009F722D">
        <w:rPr>
          <w:sz w:val="20"/>
          <w:szCs w:val="20"/>
          <w:lang w:val="ru-RU"/>
        </w:rPr>
        <w:t>кальний мінімум сили тяжіння, пов'язаний із солянокупольними структ</w:t>
      </w:r>
      <w:r w:rsidR="009F722D">
        <w:rPr>
          <w:sz w:val="20"/>
          <w:szCs w:val="20"/>
          <w:lang w:val="ru-RU"/>
        </w:rPr>
        <w:t>у</w:t>
      </w:r>
      <w:r w:rsidR="009F722D">
        <w:rPr>
          <w:sz w:val="20"/>
          <w:szCs w:val="20"/>
          <w:lang w:val="ru-RU"/>
        </w:rPr>
        <w:t>рами.</w:t>
      </w:r>
    </w:p>
    <w:p w:rsidR="009F722D" w:rsidRDefault="009F722D" w:rsidP="002B25CB">
      <w:pPr>
        <w:ind w:firstLine="567"/>
        <w:jc w:val="both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 xml:space="preserve">За результатами електророзвідки </w:t>
      </w:r>
      <w:r w:rsidR="006E0A5E">
        <w:rPr>
          <w:sz w:val="20"/>
          <w:szCs w:val="20"/>
          <w:lang w:val="ru-RU"/>
        </w:rPr>
        <w:t>бул</w:t>
      </w:r>
      <w:r>
        <w:rPr>
          <w:sz w:val="20"/>
          <w:szCs w:val="20"/>
          <w:lang w:val="ru-RU"/>
        </w:rPr>
        <w:t>а складена структурна карта покрівлі горизонту високого опору</w:t>
      </w:r>
      <w:r w:rsidR="00772769">
        <w:rPr>
          <w:sz w:val="20"/>
          <w:szCs w:val="20"/>
          <w:lang w:val="ru-RU"/>
        </w:rPr>
        <w:t>.</w:t>
      </w:r>
      <w:r>
        <w:rPr>
          <w:sz w:val="20"/>
          <w:szCs w:val="20"/>
          <w:lang w:val="ru-RU"/>
        </w:rPr>
        <w:t xml:space="preserve"> </w:t>
      </w:r>
      <w:r w:rsidR="00772769">
        <w:rPr>
          <w:sz w:val="20"/>
          <w:szCs w:val="20"/>
          <w:lang w:val="ru-RU"/>
        </w:rPr>
        <w:t>Г</w:t>
      </w:r>
      <w:r w:rsidR="00772769">
        <w:rPr>
          <w:sz w:val="20"/>
          <w:szCs w:val="20"/>
          <w:lang w:val="ru-RU"/>
        </w:rPr>
        <w:t>о</w:t>
      </w:r>
      <w:r w:rsidR="00772769">
        <w:rPr>
          <w:sz w:val="20"/>
          <w:szCs w:val="20"/>
          <w:lang w:val="ru-RU"/>
        </w:rPr>
        <w:t>ризонт</w:t>
      </w:r>
      <w:r>
        <w:rPr>
          <w:sz w:val="20"/>
          <w:szCs w:val="20"/>
          <w:lang w:val="ru-RU"/>
        </w:rPr>
        <w:t xml:space="preserve"> відповідає в межах борту породам фундаменту, а в заглибленій прибортовій зоні – ймовірно соленосним породам девону та вапнякам карбону.</w:t>
      </w:r>
      <w:r w:rsidR="006E0A5E">
        <w:rPr>
          <w:sz w:val="20"/>
          <w:szCs w:val="20"/>
          <w:lang w:val="ru-RU"/>
        </w:rPr>
        <w:t xml:space="preserve"> Визначений уступоподібний характер переходу північного борту до з</w:t>
      </w:r>
      <w:r w:rsidR="006E0A5E">
        <w:rPr>
          <w:sz w:val="20"/>
          <w:szCs w:val="20"/>
          <w:lang w:val="ru-RU"/>
        </w:rPr>
        <w:t>а</w:t>
      </w:r>
      <w:r w:rsidR="006E0A5E">
        <w:rPr>
          <w:sz w:val="20"/>
          <w:szCs w:val="20"/>
          <w:lang w:val="ru-RU"/>
        </w:rPr>
        <w:t>глибл</w:t>
      </w:r>
      <w:r w:rsidR="006E0A5E">
        <w:rPr>
          <w:sz w:val="20"/>
          <w:szCs w:val="20"/>
          <w:lang w:val="ru-RU"/>
        </w:rPr>
        <w:t>е</w:t>
      </w:r>
      <w:r w:rsidR="006E0A5E">
        <w:rPr>
          <w:sz w:val="20"/>
          <w:szCs w:val="20"/>
          <w:lang w:val="ru-RU"/>
        </w:rPr>
        <w:t>ной частини грабена.</w:t>
      </w:r>
    </w:p>
    <w:p w:rsidR="006E0A5E" w:rsidRDefault="006E0A5E" w:rsidP="002B25CB">
      <w:pPr>
        <w:ind w:firstLine="567"/>
        <w:jc w:val="both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>Сейсморозвідувальні роботи проведені переважно у південно-західній частині аркуша. За результатами цих досліджень визначені особливості глибинної тектоніки у районі розвитку соляних штоків.</w:t>
      </w:r>
    </w:p>
    <w:p w:rsidR="006E0A5E" w:rsidRPr="006E0A5E" w:rsidRDefault="006E0A5E" w:rsidP="002B25CB">
      <w:pPr>
        <w:ind w:firstLine="567"/>
        <w:jc w:val="both"/>
        <w:rPr>
          <w:sz w:val="20"/>
          <w:szCs w:val="20"/>
        </w:rPr>
      </w:pPr>
      <w:r>
        <w:rPr>
          <w:sz w:val="20"/>
          <w:szCs w:val="20"/>
          <w:lang w:val="ru-RU"/>
        </w:rPr>
        <w:lastRenderedPageBreak/>
        <w:t xml:space="preserve">Магніторозвідкою була охоплена вся територія аркуша. Карта аномального магнітного поля свідчить про його мозаїчну структуру, обумовлену блоковою будовою південно-західного схилу ВКМ. </w:t>
      </w:r>
      <w:r w:rsidR="00772769">
        <w:rPr>
          <w:sz w:val="20"/>
          <w:szCs w:val="20"/>
          <w:lang w:val="ru-RU"/>
        </w:rPr>
        <w:t>З</w:t>
      </w:r>
      <w:r>
        <w:rPr>
          <w:sz w:val="20"/>
          <w:szCs w:val="20"/>
          <w:lang w:val="ru-RU"/>
        </w:rPr>
        <w:t>роста</w:t>
      </w:r>
      <w:r>
        <w:rPr>
          <w:sz w:val="20"/>
          <w:szCs w:val="20"/>
          <w:lang w:val="ru-RU"/>
        </w:rPr>
        <w:t>н</w:t>
      </w:r>
      <w:r>
        <w:rPr>
          <w:sz w:val="20"/>
          <w:szCs w:val="20"/>
          <w:lang w:val="ru-RU"/>
        </w:rPr>
        <w:t>ня від'ємних значень у південно-західному напрямку від</w:t>
      </w:r>
      <w:r w:rsidR="00772769">
        <w:rPr>
          <w:sz w:val="20"/>
          <w:szCs w:val="20"/>
          <w:lang w:val="ru-RU"/>
        </w:rPr>
        <w:t>ображає</w:t>
      </w:r>
      <w:r>
        <w:rPr>
          <w:sz w:val="20"/>
          <w:szCs w:val="20"/>
          <w:lang w:val="ru-RU"/>
        </w:rPr>
        <w:t xml:space="preserve"> поступове заглиблення фундаменту.</w:t>
      </w:r>
    </w:p>
    <w:p w:rsidR="002B25CB" w:rsidRPr="0009268A" w:rsidRDefault="00876E32" w:rsidP="002B25CB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У 1979-1990 рр. трестом «Дніпрогеофізика» і Центральною геофізичною експедицією на території арк</w:t>
      </w:r>
      <w:r w:rsidRPr="0009268A">
        <w:rPr>
          <w:sz w:val="20"/>
          <w:szCs w:val="20"/>
        </w:rPr>
        <w:t>у</w:t>
      </w:r>
      <w:r w:rsidRPr="0009268A">
        <w:rPr>
          <w:sz w:val="20"/>
          <w:szCs w:val="20"/>
        </w:rPr>
        <w:t>ша пров</w:t>
      </w:r>
      <w:r w:rsidR="002B25CB"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дились гравіметричні роботи з виявлення структур, сприятливих для накопичення нафти та газу. Вн</w:t>
      </w:r>
      <w:r w:rsidRPr="0009268A">
        <w:rPr>
          <w:sz w:val="20"/>
          <w:szCs w:val="20"/>
        </w:rPr>
        <w:t>а</w:t>
      </w:r>
      <w:r w:rsidRPr="0009268A">
        <w:rPr>
          <w:sz w:val="20"/>
          <w:szCs w:val="20"/>
        </w:rPr>
        <w:t>слідок цих робіт були виділені ділянки для пошуків локальних структурних форм на глибоких горизонтах пал</w:t>
      </w:r>
      <w:r w:rsidRPr="0009268A">
        <w:rPr>
          <w:sz w:val="20"/>
          <w:szCs w:val="20"/>
        </w:rPr>
        <w:t>е</w:t>
      </w:r>
      <w:r w:rsidRPr="0009268A">
        <w:rPr>
          <w:sz w:val="20"/>
          <w:szCs w:val="20"/>
        </w:rPr>
        <w:t xml:space="preserve">озойського структурного </w:t>
      </w:r>
      <w:r w:rsidR="00772769">
        <w:rPr>
          <w:sz w:val="20"/>
          <w:szCs w:val="20"/>
        </w:rPr>
        <w:t>ярус</w:t>
      </w:r>
      <w:r w:rsidRPr="0009268A">
        <w:rPr>
          <w:sz w:val="20"/>
          <w:szCs w:val="20"/>
        </w:rPr>
        <w:t>у, намічені ймовірні тектонічні порушення, створена структурно-тектонічна сх</w:t>
      </w:r>
      <w:r w:rsidRPr="0009268A">
        <w:rPr>
          <w:sz w:val="20"/>
          <w:szCs w:val="20"/>
        </w:rPr>
        <w:t>е</w:t>
      </w:r>
      <w:r w:rsidRPr="0009268A">
        <w:rPr>
          <w:sz w:val="20"/>
          <w:szCs w:val="20"/>
        </w:rPr>
        <w:t>ма докембрі</w:t>
      </w:r>
      <w:r w:rsidRPr="0009268A">
        <w:rPr>
          <w:sz w:val="20"/>
          <w:szCs w:val="20"/>
        </w:rPr>
        <w:t>й</w:t>
      </w:r>
      <w:r w:rsidRPr="0009268A">
        <w:rPr>
          <w:sz w:val="20"/>
          <w:szCs w:val="20"/>
        </w:rPr>
        <w:t>ського фундаменту [100].</w:t>
      </w:r>
    </w:p>
    <w:p w:rsidR="00DC4ED5" w:rsidRDefault="00876E32" w:rsidP="00DC4ED5">
      <w:pPr>
        <w:ind w:firstLine="567"/>
        <w:jc w:val="both"/>
        <w:rPr>
          <w:sz w:val="20"/>
          <w:szCs w:val="20"/>
        </w:rPr>
      </w:pPr>
      <w:r w:rsidRPr="0009268A">
        <w:rPr>
          <w:sz w:val="20"/>
          <w:szCs w:val="20"/>
        </w:rPr>
        <w:t>Наведений аналіз геологічної вивченості площі підтвердив думку про те, що з часу складання попередніх карт масштабу 1:200 000 відбулись суттєві зміни в галузях геологічного знання, в тому числі стосовно даної тер</w:t>
      </w:r>
      <w:r w:rsidRPr="0009268A">
        <w:rPr>
          <w:sz w:val="20"/>
          <w:szCs w:val="20"/>
        </w:rPr>
        <w:t>и</w:t>
      </w:r>
      <w:r w:rsidRPr="0009268A">
        <w:rPr>
          <w:sz w:val="20"/>
          <w:szCs w:val="20"/>
        </w:rPr>
        <w:t>торії. За минулі майже півстоліття накопичилась значна кількість нового фактичного матеріалу завдяки проведенню на частині площі крупномасштабної геологічної зйомки, ч</w:t>
      </w:r>
      <w:r w:rsidRPr="0009268A">
        <w:rPr>
          <w:sz w:val="20"/>
          <w:szCs w:val="20"/>
        </w:rPr>
        <w:t>и</w:t>
      </w:r>
      <w:r w:rsidRPr="0009268A">
        <w:rPr>
          <w:sz w:val="20"/>
          <w:szCs w:val="20"/>
        </w:rPr>
        <w:t>сленних пошукових і розвідувальних робіт, а також значних обсягів буріння та комплексного геофізичного дослідження. За цей час з</w:t>
      </w:r>
      <w:r w:rsidRPr="0009268A">
        <w:rPr>
          <w:sz w:val="20"/>
          <w:szCs w:val="20"/>
          <w:lang w:val="ru-RU"/>
        </w:rPr>
        <w:t>’</w:t>
      </w:r>
      <w:r w:rsidRPr="0009268A">
        <w:rPr>
          <w:sz w:val="20"/>
          <w:szCs w:val="20"/>
        </w:rPr>
        <w:t>явились нові геологічні дані, які потребували творчого використання на новому етапі вивчення надр. Час підтвердив, що р</w:t>
      </w:r>
      <w:r w:rsidRPr="0009268A">
        <w:rPr>
          <w:sz w:val="20"/>
          <w:szCs w:val="20"/>
        </w:rPr>
        <w:t>е</w:t>
      </w:r>
      <w:r w:rsidRPr="0009268A">
        <w:rPr>
          <w:sz w:val="20"/>
          <w:szCs w:val="20"/>
        </w:rPr>
        <w:t>зультати попередніх геологічних зйомок середнього масштабу перестали відповідати сучасним вимогам, у зв’язку з чим виникла потреба в геологічному довивченні раніше закартованих територій і створенні карт нов</w:t>
      </w:r>
      <w:r w:rsidRPr="0009268A">
        <w:rPr>
          <w:sz w:val="20"/>
          <w:szCs w:val="20"/>
        </w:rPr>
        <w:t>о</w:t>
      </w:r>
      <w:r w:rsidRPr="0009268A">
        <w:rPr>
          <w:sz w:val="20"/>
          <w:szCs w:val="20"/>
        </w:rPr>
        <w:t>го покоління масштабу 1:200</w:t>
      </w:r>
      <w:r w:rsidR="00AB12A6">
        <w:rPr>
          <w:sz w:val="20"/>
          <w:szCs w:val="20"/>
        </w:rPr>
        <w:t> </w:t>
      </w:r>
      <w:r w:rsidRPr="0009268A">
        <w:rPr>
          <w:sz w:val="20"/>
          <w:szCs w:val="20"/>
        </w:rPr>
        <w:t>000, які б стали основою для планування геологорозвідувальних робіт та викори</w:t>
      </w:r>
      <w:r w:rsidRPr="0009268A">
        <w:rPr>
          <w:sz w:val="20"/>
          <w:szCs w:val="20"/>
        </w:rPr>
        <w:t>с</w:t>
      </w:r>
      <w:r w:rsidRPr="0009268A">
        <w:rPr>
          <w:sz w:val="20"/>
          <w:szCs w:val="20"/>
        </w:rPr>
        <w:t>тання в інших напря</w:t>
      </w:r>
      <w:r w:rsidR="002B25CB" w:rsidRPr="0009268A">
        <w:rPr>
          <w:sz w:val="20"/>
          <w:szCs w:val="20"/>
        </w:rPr>
        <w:t>мках госп</w:t>
      </w:r>
      <w:r w:rsidR="002B25CB" w:rsidRPr="0009268A">
        <w:rPr>
          <w:sz w:val="20"/>
          <w:szCs w:val="20"/>
        </w:rPr>
        <w:t>о</w:t>
      </w:r>
      <w:r w:rsidR="002B25CB" w:rsidRPr="0009268A">
        <w:rPr>
          <w:sz w:val="20"/>
          <w:szCs w:val="20"/>
        </w:rPr>
        <w:t>дарської діяльності.</w:t>
      </w:r>
    </w:p>
    <w:p w:rsidR="00DC4ED5" w:rsidRDefault="00DC4ED5" w:rsidP="00E446D7">
      <w:pPr>
        <w:ind w:firstLine="567"/>
        <w:jc w:val="both"/>
        <w:rPr>
          <w:sz w:val="20"/>
          <w:szCs w:val="20"/>
        </w:rPr>
      </w:pPr>
    </w:p>
    <w:p w:rsidR="0049159E" w:rsidRDefault="00E446D7" w:rsidP="00E446D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2.  </w:t>
      </w:r>
      <w:r w:rsidR="0049159E" w:rsidRPr="00B1224B">
        <w:rPr>
          <w:b/>
          <w:sz w:val="28"/>
          <w:szCs w:val="28"/>
        </w:rPr>
        <w:t xml:space="preserve">СТРАТИФІКОВАНІ </w:t>
      </w:r>
      <w:r>
        <w:rPr>
          <w:b/>
          <w:sz w:val="28"/>
          <w:szCs w:val="28"/>
        </w:rPr>
        <w:t xml:space="preserve"> </w:t>
      </w:r>
      <w:r w:rsidR="0049159E" w:rsidRPr="00B1224B">
        <w:rPr>
          <w:b/>
          <w:sz w:val="28"/>
          <w:szCs w:val="28"/>
        </w:rPr>
        <w:t>УТВОРЕННЯ</w:t>
      </w:r>
    </w:p>
    <w:p w:rsidR="00DC4ED5" w:rsidRPr="005D4B20" w:rsidRDefault="00DC4ED5" w:rsidP="00E446D7">
      <w:pPr>
        <w:jc w:val="center"/>
        <w:rPr>
          <w:b/>
          <w:sz w:val="20"/>
          <w:szCs w:val="20"/>
        </w:rPr>
      </w:pPr>
    </w:p>
    <w:p w:rsidR="0049159E" w:rsidRPr="00AB12A6" w:rsidRDefault="0049159E" w:rsidP="00E446D7">
      <w:pPr>
        <w:ind w:firstLine="567"/>
        <w:jc w:val="both"/>
        <w:rPr>
          <w:sz w:val="20"/>
          <w:szCs w:val="20"/>
        </w:rPr>
      </w:pPr>
      <w:r w:rsidRPr="00AB12A6">
        <w:rPr>
          <w:sz w:val="20"/>
          <w:szCs w:val="20"/>
        </w:rPr>
        <w:t>Територія аркуша належить до східної частини ДДЗ. У геологічній будові беруть участь докембрійські кристалічні утворення і потужна товща осадових відкладів фанерозою. Остання представлена девонською, кам</w:t>
      </w:r>
      <w:r w:rsidRPr="00AB12A6">
        <w:rPr>
          <w:sz w:val="20"/>
          <w:szCs w:val="20"/>
          <w:lang w:val="ru-RU"/>
        </w:rPr>
        <w:t>’</w:t>
      </w:r>
      <w:r w:rsidRPr="00AB12A6">
        <w:rPr>
          <w:sz w:val="20"/>
          <w:szCs w:val="20"/>
        </w:rPr>
        <w:t>яновугільною, пермською, тріасовою, юрською, крейдовою, палеогеновою, неогеновою і четвертинною сист</w:t>
      </w:r>
      <w:r w:rsidRPr="00AB12A6">
        <w:rPr>
          <w:sz w:val="20"/>
          <w:szCs w:val="20"/>
        </w:rPr>
        <w:t>е</w:t>
      </w:r>
      <w:r w:rsidRPr="00AB12A6">
        <w:rPr>
          <w:sz w:val="20"/>
          <w:szCs w:val="20"/>
        </w:rPr>
        <w:t>мами.</w:t>
      </w:r>
    </w:p>
    <w:p w:rsidR="0049159E" w:rsidRPr="00AB12A6" w:rsidRDefault="0049159E" w:rsidP="0049159E">
      <w:pPr>
        <w:ind w:firstLine="567"/>
        <w:jc w:val="both"/>
        <w:rPr>
          <w:sz w:val="20"/>
          <w:szCs w:val="20"/>
        </w:rPr>
      </w:pPr>
      <w:r w:rsidRPr="00AB12A6">
        <w:rPr>
          <w:sz w:val="20"/>
          <w:szCs w:val="20"/>
        </w:rPr>
        <w:t>Стратиграфічне розчленування осадових відкладів, що приймають участь у геологічній будові території, в</w:t>
      </w:r>
      <w:r w:rsidRPr="00AB12A6">
        <w:rPr>
          <w:sz w:val="20"/>
          <w:szCs w:val="20"/>
        </w:rPr>
        <w:t>и</w:t>
      </w:r>
      <w:r w:rsidRPr="00AB12A6">
        <w:rPr>
          <w:sz w:val="20"/>
          <w:szCs w:val="20"/>
        </w:rPr>
        <w:t>конане відповідно до Стратигра</w:t>
      </w:r>
      <w:r w:rsidR="00D57C9B">
        <w:rPr>
          <w:sz w:val="20"/>
          <w:szCs w:val="20"/>
        </w:rPr>
        <w:t>фічного кодексу України [59] і л</w:t>
      </w:r>
      <w:r w:rsidRPr="00AB12A6">
        <w:rPr>
          <w:sz w:val="20"/>
          <w:szCs w:val="20"/>
        </w:rPr>
        <w:t xml:space="preserve">егенди </w:t>
      </w:r>
      <w:r w:rsidR="00D57C9B">
        <w:rPr>
          <w:sz w:val="20"/>
          <w:szCs w:val="20"/>
        </w:rPr>
        <w:t>Д</w:t>
      </w:r>
      <w:r w:rsidRPr="00AB12A6">
        <w:rPr>
          <w:sz w:val="20"/>
          <w:szCs w:val="20"/>
        </w:rPr>
        <w:t>ержавної геологічної карти України масштабу 1:200 000 (серія Дніпровсько-Донецька) [118]. Районування території на різних стратиграфічних рі</w:t>
      </w:r>
      <w:r w:rsidRPr="00AB12A6">
        <w:rPr>
          <w:sz w:val="20"/>
          <w:szCs w:val="20"/>
        </w:rPr>
        <w:t>в</w:t>
      </w:r>
      <w:r w:rsidRPr="00AB12A6">
        <w:rPr>
          <w:sz w:val="20"/>
          <w:szCs w:val="20"/>
        </w:rPr>
        <w:t xml:space="preserve">нях вказане згідно до цієї Легенди. Назви стратонів </w:t>
      </w:r>
      <w:r w:rsidR="001326BE" w:rsidRPr="00AB12A6">
        <w:rPr>
          <w:sz w:val="20"/>
          <w:szCs w:val="20"/>
        </w:rPr>
        <w:t xml:space="preserve">за українським правописом </w:t>
      </w:r>
      <w:r w:rsidRPr="00AB12A6">
        <w:rPr>
          <w:sz w:val="20"/>
          <w:szCs w:val="20"/>
        </w:rPr>
        <w:t>наведені у відповідності із Стратиграфічним словником Укра</w:t>
      </w:r>
      <w:r w:rsidRPr="00AB12A6">
        <w:rPr>
          <w:sz w:val="20"/>
          <w:szCs w:val="20"/>
        </w:rPr>
        <w:t>ї</w:t>
      </w:r>
      <w:r w:rsidRPr="00AB12A6">
        <w:rPr>
          <w:sz w:val="20"/>
          <w:szCs w:val="20"/>
        </w:rPr>
        <w:t>ни [58].</w:t>
      </w:r>
    </w:p>
    <w:p w:rsidR="0049159E" w:rsidRDefault="00246D46" w:rsidP="00246D46">
      <w:pPr>
        <w:ind w:firstLine="567"/>
        <w:jc w:val="both"/>
        <w:rPr>
          <w:sz w:val="20"/>
          <w:szCs w:val="20"/>
        </w:rPr>
      </w:pPr>
      <w:r w:rsidRPr="00AB12A6">
        <w:rPr>
          <w:sz w:val="20"/>
          <w:szCs w:val="20"/>
        </w:rPr>
        <w:t>Нижче подається загальна характеристика зведеного стратиграфічного розр</w:t>
      </w:r>
      <w:r w:rsidRPr="00AB12A6">
        <w:rPr>
          <w:sz w:val="20"/>
          <w:szCs w:val="20"/>
        </w:rPr>
        <w:t>і</w:t>
      </w:r>
      <w:r w:rsidRPr="00AB12A6">
        <w:rPr>
          <w:sz w:val="20"/>
          <w:szCs w:val="20"/>
        </w:rPr>
        <w:t>зу зверху донизу.</w:t>
      </w:r>
    </w:p>
    <w:p w:rsidR="00787019" w:rsidRPr="00AB12A6" w:rsidRDefault="00787019" w:rsidP="00246D46">
      <w:pPr>
        <w:ind w:firstLine="567"/>
        <w:jc w:val="both"/>
        <w:rPr>
          <w:sz w:val="20"/>
          <w:szCs w:val="20"/>
        </w:rPr>
      </w:pPr>
    </w:p>
    <w:p w:rsidR="0049159E" w:rsidRPr="009C6547" w:rsidRDefault="0049159E" w:rsidP="0049159E">
      <w:pPr>
        <w:jc w:val="center"/>
        <w:rPr>
          <w:b/>
          <w:sz w:val="32"/>
          <w:szCs w:val="32"/>
        </w:rPr>
      </w:pPr>
      <w:r w:rsidRPr="009C6547">
        <w:rPr>
          <w:b/>
          <w:sz w:val="32"/>
          <w:szCs w:val="32"/>
        </w:rPr>
        <w:t>Фанерозойська еонотема</w:t>
      </w:r>
    </w:p>
    <w:p w:rsidR="0049159E" w:rsidRPr="00B1224B" w:rsidRDefault="0049159E" w:rsidP="0049159E">
      <w:pPr>
        <w:jc w:val="center"/>
        <w:rPr>
          <w:i/>
          <w:sz w:val="28"/>
          <w:szCs w:val="28"/>
        </w:rPr>
      </w:pPr>
      <w:r w:rsidRPr="00B1224B">
        <w:rPr>
          <w:b/>
          <w:sz w:val="28"/>
          <w:szCs w:val="28"/>
        </w:rPr>
        <w:t>Кайнозойська ератема</w:t>
      </w:r>
    </w:p>
    <w:p w:rsidR="0049159E" w:rsidRPr="009C6547" w:rsidRDefault="0049159E" w:rsidP="0049159E">
      <w:pPr>
        <w:jc w:val="center"/>
        <w:rPr>
          <w:b/>
        </w:rPr>
      </w:pPr>
      <w:r w:rsidRPr="009C6547">
        <w:rPr>
          <w:b/>
        </w:rPr>
        <w:t>Четвертинна система</w:t>
      </w:r>
    </w:p>
    <w:p w:rsidR="000D5673" w:rsidRDefault="00613683" w:rsidP="0049159E">
      <w:pPr>
        <w:tabs>
          <w:tab w:val="left" w:pos="540"/>
        </w:tabs>
        <w:jc w:val="center"/>
        <w:rPr>
          <w:b/>
          <w:sz w:val="20"/>
          <w:szCs w:val="20"/>
          <w:lang w:val="en-US"/>
        </w:rPr>
      </w:pPr>
      <w:r>
        <w:rPr>
          <w:b/>
          <w:sz w:val="20"/>
          <w:szCs w:val="20"/>
        </w:rPr>
        <w:t>Голоценовий відді</w:t>
      </w:r>
    </w:p>
    <w:tbl>
      <w:tblPr>
        <w:tblStyle w:val="af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1728"/>
        <w:gridCol w:w="540"/>
        <w:gridCol w:w="7200"/>
      </w:tblGrid>
      <w:tr w:rsidR="000D5673">
        <w:tc>
          <w:tcPr>
            <w:tcW w:w="1728" w:type="dxa"/>
          </w:tcPr>
          <w:p w:rsidR="000D5673" w:rsidRDefault="000D5673" w:rsidP="000D5673">
            <w:pPr>
              <w:tabs>
                <w:tab w:val="left" w:pos="540"/>
              </w:tabs>
              <w:jc w:val="right"/>
              <w:rPr>
                <w:b/>
                <w:sz w:val="20"/>
                <w:szCs w:val="20"/>
                <w:lang w:val="en-US"/>
              </w:rPr>
            </w:pPr>
            <w:r w:rsidRPr="00F87FCF">
              <w:rPr>
                <w:sz w:val="20"/>
                <w:szCs w:val="20"/>
                <w:lang w:val="en-US"/>
              </w:rPr>
              <w:t>e</w:t>
            </w:r>
            <w:r w:rsidRPr="00F87FCF">
              <w:rPr>
                <w:b/>
                <w:sz w:val="20"/>
                <w:szCs w:val="20"/>
                <w:lang w:val="en-US"/>
              </w:rPr>
              <w:t>H</w:t>
            </w:r>
          </w:p>
        </w:tc>
        <w:tc>
          <w:tcPr>
            <w:tcW w:w="540" w:type="dxa"/>
          </w:tcPr>
          <w:p w:rsidR="000D5673" w:rsidRDefault="000D5673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0D5673" w:rsidRDefault="000D5673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en-US"/>
              </w:rPr>
            </w:pPr>
            <w:r w:rsidRPr="00F87FCF">
              <w:rPr>
                <w:sz w:val="20"/>
                <w:szCs w:val="20"/>
              </w:rPr>
              <w:t>ґ</w:t>
            </w:r>
            <w:r>
              <w:rPr>
                <w:sz w:val="20"/>
                <w:szCs w:val="20"/>
              </w:rPr>
              <w:t>рунтові відклади</w:t>
            </w:r>
          </w:p>
        </w:tc>
      </w:tr>
      <w:tr w:rsidR="000D5673">
        <w:tc>
          <w:tcPr>
            <w:tcW w:w="1728" w:type="dxa"/>
          </w:tcPr>
          <w:p w:rsidR="000D5673" w:rsidRDefault="000D5673" w:rsidP="000D5673">
            <w:pPr>
              <w:tabs>
                <w:tab w:val="left" w:pos="540"/>
              </w:tabs>
              <w:jc w:val="right"/>
              <w:rPr>
                <w:b/>
                <w:sz w:val="20"/>
                <w:szCs w:val="20"/>
                <w:lang w:val="en-US"/>
              </w:rPr>
            </w:pPr>
            <w:r w:rsidRPr="00F87FCF">
              <w:rPr>
                <w:sz w:val="20"/>
                <w:szCs w:val="20"/>
              </w:rPr>
              <w:t>а</w:t>
            </w:r>
            <w:r w:rsidRPr="00F87FCF">
              <w:rPr>
                <w:b/>
                <w:sz w:val="20"/>
                <w:szCs w:val="20"/>
              </w:rPr>
              <w:t>Н</w:t>
            </w:r>
          </w:p>
        </w:tc>
        <w:tc>
          <w:tcPr>
            <w:tcW w:w="540" w:type="dxa"/>
          </w:tcPr>
          <w:p w:rsidR="000D5673" w:rsidRDefault="000D5673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0D5673" w:rsidRDefault="000D5673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en-US"/>
              </w:rPr>
            </w:pPr>
            <w:r w:rsidRPr="00F87FCF">
              <w:rPr>
                <w:sz w:val="20"/>
                <w:szCs w:val="20"/>
              </w:rPr>
              <w:t>алювіальні відклади</w:t>
            </w:r>
          </w:p>
        </w:tc>
      </w:tr>
      <w:tr w:rsidR="000D5673">
        <w:tc>
          <w:tcPr>
            <w:tcW w:w="1728" w:type="dxa"/>
          </w:tcPr>
          <w:p w:rsidR="000D5673" w:rsidRDefault="000D5673" w:rsidP="000D5673">
            <w:pPr>
              <w:tabs>
                <w:tab w:val="left" w:pos="540"/>
              </w:tabs>
              <w:jc w:val="right"/>
              <w:rPr>
                <w:b/>
                <w:sz w:val="20"/>
                <w:szCs w:val="20"/>
                <w:lang w:val="en-US"/>
              </w:rPr>
            </w:pPr>
            <w:r w:rsidRPr="00F87FCF">
              <w:rPr>
                <w:sz w:val="20"/>
                <w:szCs w:val="20"/>
              </w:rPr>
              <w:t>р,а</w:t>
            </w:r>
            <w:r w:rsidRPr="00F87FCF">
              <w:rPr>
                <w:sz w:val="20"/>
                <w:szCs w:val="20"/>
                <w:lang w:val="en-US"/>
              </w:rPr>
              <w:t>d</w:t>
            </w:r>
            <w:r w:rsidRPr="00F87FCF">
              <w:rPr>
                <w:b/>
                <w:sz w:val="20"/>
                <w:szCs w:val="20"/>
                <w:lang w:val="en-US"/>
              </w:rPr>
              <w:t>H</w:t>
            </w:r>
          </w:p>
        </w:tc>
        <w:tc>
          <w:tcPr>
            <w:tcW w:w="540" w:type="dxa"/>
          </w:tcPr>
          <w:p w:rsidR="000D5673" w:rsidRDefault="000D5673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0D5673" w:rsidRDefault="000D5673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en-US"/>
              </w:rPr>
            </w:pPr>
            <w:r w:rsidRPr="00F87FCF">
              <w:rPr>
                <w:sz w:val="20"/>
                <w:szCs w:val="20"/>
              </w:rPr>
              <w:t xml:space="preserve">пролювіальні, </w:t>
            </w:r>
            <w:r>
              <w:rPr>
                <w:sz w:val="20"/>
                <w:szCs w:val="20"/>
              </w:rPr>
              <w:t>алювіально-делювіальні відклади</w:t>
            </w:r>
          </w:p>
        </w:tc>
      </w:tr>
      <w:tr w:rsidR="000D5673">
        <w:tc>
          <w:tcPr>
            <w:tcW w:w="1728" w:type="dxa"/>
          </w:tcPr>
          <w:p w:rsidR="000D5673" w:rsidRDefault="000D5673" w:rsidP="000D5673">
            <w:pPr>
              <w:tabs>
                <w:tab w:val="left" w:pos="540"/>
              </w:tabs>
              <w:jc w:val="right"/>
              <w:rPr>
                <w:b/>
                <w:sz w:val="20"/>
                <w:szCs w:val="20"/>
                <w:lang w:val="en-US"/>
              </w:rPr>
            </w:pPr>
            <w:r w:rsidRPr="00F87FCF">
              <w:rPr>
                <w:bCs/>
                <w:sz w:val="20"/>
                <w:szCs w:val="20"/>
                <w:lang w:val="en-US"/>
              </w:rPr>
              <w:t>v</w:t>
            </w:r>
            <w:r w:rsidRPr="00F87FCF">
              <w:rPr>
                <w:b/>
                <w:bCs/>
                <w:sz w:val="20"/>
                <w:szCs w:val="20"/>
                <w:lang w:val="en-US"/>
              </w:rPr>
              <w:t>H</w:t>
            </w:r>
          </w:p>
        </w:tc>
        <w:tc>
          <w:tcPr>
            <w:tcW w:w="540" w:type="dxa"/>
          </w:tcPr>
          <w:p w:rsidR="000D5673" w:rsidRDefault="000D5673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0D5673" w:rsidRDefault="000D5673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en-US"/>
              </w:rPr>
            </w:pPr>
            <w:r>
              <w:rPr>
                <w:bCs/>
                <w:sz w:val="20"/>
                <w:szCs w:val="20"/>
              </w:rPr>
              <w:t>еолові відклади</w:t>
            </w:r>
          </w:p>
        </w:tc>
      </w:tr>
      <w:tr w:rsidR="000D5673">
        <w:tc>
          <w:tcPr>
            <w:tcW w:w="1728" w:type="dxa"/>
          </w:tcPr>
          <w:p w:rsidR="000D5673" w:rsidRDefault="000D5673" w:rsidP="000D5673">
            <w:pPr>
              <w:tabs>
                <w:tab w:val="left" w:pos="540"/>
              </w:tabs>
              <w:jc w:val="right"/>
              <w:rPr>
                <w:b/>
                <w:sz w:val="20"/>
                <w:szCs w:val="20"/>
                <w:lang w:val="en-US"/>
              </w:rPr>
            </w:pPr>
            <w:r w:rsidRPr="00F87FCF">
              <w:rPr>
                <w:sz w:val="20"/>
                <w:szCs w:val="20"/>
                <w:lang w:val="en-US"/>
              </w:rPr>
              <w:t>t</w:t>
            </w:r>
            <w:r w:rsidRPr="00F87FCF">
              <w:rPr>
                <w:b/>
                <w:sz w:val="20"/>
                <w:szCs w:val="20"/>
                <w:lang w:val="en-US"/>
              </w:rPr>
              <w:t>H</w:t>
            </w:r>
          </w:p>
        </w:tc>
        <w:tc>
          <w:tcPr>
            <w:tcW w:w="540" w:type="dxa"/>
          </w:tcPr>
          <w:p w:rsidR="000D5673" w:rsidRDefault="000D5673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0D5673" w:rsidRDefault="000D5673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</w:rPr>
              <w:t>техногенні відклади</w:t>
            </w:r>
          </w:p>
        </w:tc>
      </w:tr>
      <w:tr w:rsidR="000D5673">
        <w:tc>
          <w:tcPr>
            <w:tcW w:w="1728" w:type="dxa"/>
          </w:tcPr>
          <w:p w:rsidR="000D5673" w:rsidRDefault="000D5673" w:rsidP="000D5673">
            <w:pPr>
              <w:tabs>
                <w:tab w:val="left" w:pos="540"/>
              </w:tabs>
              <w:jc w:val="right"/>
              <w:rPr>
                <w:b/>
                <w:sz w:val="20"/>
                <w:szCs w:val="20"/>
                <w:lang w:val="en-US"/>
              </w:rPr>
            </w:pPr>
            <w:r w:rsidRPr="00F87FCF">
              <w:rPr>
                <w:sz w:val="20"/>
                <w:szCs w:val="20"/>
                <w:lang w:val="en-US"/>
              </w:rPr>
              <w:t>b</w:t>
            </w:r>
            <w:r w:rsidRPr="00F87FCF">
              <w:rPr>
                <w:b/>
                <w:sz w:val="20"/>
                <w:szCs w:val="20"/>
                <w:lang w:val="en-US"/>
              </w:rPr>
              <w:t>H</w:t>
            </w:r>
          </w:p>
        </w:tc>
        <w:tc>
          <w:tcPr>
            <w:tcW w:w="540" w:type="dxa"/>
          </w:tcPr>
          <w:p w:rsidR="000D5673" w:rsidRDefault="000D5673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0D5673" w:rsidRDefault="000D5673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en-US"/>
              </w:rPr>
            </w:pPr>
            <w:r w:rsidRPr="00F87FCF">
              <w:rPr>
                <w:sz w:val="20"/>
                <w:szCs w:val="20"/>
              </w:rPr>
              <w:t>болотні відклади</w:t>
            </w:r>
          </w:p>
        </w:tc>
      </w:tr>
      <w:tr w:rsidR="000D5673">
        <w:trPr>
          <w:trHeight w:val="460"/>
        </w:trPr>
        <w:tc>
          <w:tcPr>
            <w:tcW w:w="9468" w:type="dxa"/>
            <w:gridSpan w:val="3"/>
          </w:tcPr>
          <w:p w:rsidR="000D5673" w:rsidRPr="00F87FCF" w:rsidRDefault="000D5673" w:rsidP="000D5673">
            <w:pPr>
              <w:jc w:val="center"/>
              <w:rPr>
                <w:b/>
                <w:sz w:val="20"/>
                <w:szCs w:val="20"/>
              </w:rPr>
            </w:pPr>
            <w:r w:rsidRPr="00F87FCF">
              <w:rPr>
                <w:b/>
                <w:sz w:val="20"/>
                <w:szCs w:val="20"/>
              </w:rPr>
              <w:t xml:space="preserve">Плейстоценовий </w:t>
            </w:r>
            <w:r w:rsidRPr="00F87FCF">
              <w:rPr>
                <w:sz w:val="20"/>
                <w:szCs w:val="20"/>
              </w:rPr>
              <w:t xml:space="preserve">- </w:t>
            </w:r>
            <w:r w:rsidRPr="00F87FCF">
              <w:rPr>
                <w:b/>
                <w:sz w:val="20"/>
                <w:szCs w:val="20"/>
              </w:rPr>
              <w:t>голоценовий відділи</w:t>
            </w:r>
          </w:p>
          <w:p w:rsidR="000D5673" w:rsidRDefault="000D5673" w:rsidP="000D5673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 w:rsidRPr="00F87FCF">
              <w:rPr>
                <w:b/>
                <w:sz w:val="20"/>
                <w:szCs w:val="20"/>
              </w:rPr>
              <w:t xml:space="preserve">Верхньонеоплейстоценова ланка </w:t>
            </w:r>
            <w:r w:rsidRPr="00F87FCF">
              <w:rPr>
                <w:sz w:val="20"/>
                <w:szCs w:val="20"/>
              </w:rPr>
              <w:t xml:space="preserve">- </w:t>
            </w:r>
            <w:r w:rsidRPr="00F87FCF">
              <w:rPr>
                <w:b/>
                <w:sz w:val="20"/>
                <w:szCs w:val="20"/>
              </w:rPr>
              <w:t>голоценовий відділ нерозчленовані</w:t>
            </w:r>
          </w:p>
        </w:tc>
      </w:tr>
      <w:tr w:rsidR="000D5673">
        <w:tc>
          <w:tcPr>
            <w:tcW w:w="1728" w:type="dxa"/>
          </w:tcPr>
          <w:p w:rsidR="000D5673" w:rsidRDefault="000D5673" w:rsidP="000D5673">
            <w:pPr>
              <w:tabs>
                <w:tab w:val="left" w:pos="540"/>
              </w:tabs>
              <w:jc w:val="right"/>
              <w:rPr>
                <w:b/>
                <w:sz w:val="20"/>
                <w:szCs w:val="20"/>
                <w:lang w:val="en-US"/>
              </w:rPr>
            </w:pPr>
            <w:r w:rsidRPr="00F87FCF">
              <w:rPr>
                <w:sz w:val="20"/>
                <w:szCs w:val="20"/>
                <w:lang w:val="en-US"/>
              </w:rPr>
              <w:t>d</w:t>
            </w:r>
            <w:r w:rsidRPr="00F87FCF">
              <w:rPr>
                <w:b/>
                <w:sz w:val="20"/>
                <w:szCs w:val="20"/>
              </w:rPr>
              <w:t>Р</w:t>
            </w:r>
            <w:r w:rsidRPr="00F87FCF">
              <w:rPr>
                <w:b/>
                <w:sz w:val="20"/>
                <w:szCs w:val="20"/>
                <w:vertAlign w:val="subscript"/>
                <w:lang w:val="en-US"/>
              </w:rPr>
              <w:t>III</w:t>
            </w:r>
            <w:r w:rsidRPr="00F87FCF">
              <w:rPr>
                <w:b/>
                <w:sz w:val="20"/>
                <w:szCs w:val="20"/>
              </w:rPr>
              <w:t>-</w:t>
            </w:r>
            <w:r w:rsidRPr="00F87FCF">
              <w:rPr>
                <w:b/>
                <w:sz w:val="20"/>
                <w:szCs w:val="20"/>
                <w:lang w:val="en-US"/>
              </w:rPr>
              <w:t>H</w:t>
            </w:r>
          </w:p>
        </w:tc>
        <w:tc>
          <w:tcPr>
            <w:tcW w:w="540" w:type="dxa"/>
          </w:tcPr>
          <w:p w:rsidR="000D5673" w:rsidRDefault="000D5673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0D5673" w:rsidRDefault="000D5673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</w:rPr>
              <w:t>делювіальні відклади</w:t>
            </w:r>
          </w:p>
        </w:tc>
      </w:tr>
      <w:tr w:rsidR="000D5673">
        <w:tc>
          <w:tcPr>
            <w:tcW w:w="9468" w:type="dxa"/>
            <w:gridSpan w:val="3"/>
          </w:tcPr>
          <w:p w:rsidR="000D5673" w:rsidRPr="00F87FCF" w:rsidRDefault="000D5673" w:rsidP="000D5673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</w:rPr>
            </w:pPr>
            <w:r w:rsidRPr="00F87FCF">
              <w:rPr>
                <w:b/>
                <w:sz w:val="20"/>
                <w:szCs w:val="20"/>
              </w:rPr>
              <w:t>Плейстоценовий відділ</w:t>
            </w:r>
          </w:p>
          <w:p w:rsidR="000D5673" w:rsidRPr="00F87FCF" w:rsidRDefault="000D5673" w:rsidP="000D5673">
            <w:pPr>
              <w:jc w:val="center"/>
              <w:rPr>
                <w:b/>
                <w:sz w:val="20"/>
                <w:szCs w:val="20"/>
              </w:rPr>
            </w:pPr>
            <w:r w:rsidRPr="00F87FCF">
              <w:rPr>
                <w:b/>
                <w:sz w:val="20"/>
                <w:szCs w:val="20"/>
              </w:rPr>
              <w:t>Неоплейстоценовий розділ</w:t>
            </w:r>
          </w:p>
          <w:p w:rsidR="000D5673" w:rsidRDefault="000D5673" w:rsidP="000D5673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spacing w:val="20"/>
                <w:sz w:val="20"/>
                <w:szCs w:val="20"/>
              </w:rPr>
              <w:t>Верхня ланка</w:t>
            </w:r>
          </w:p>
        </w:tc>
      </w:tr>
      <w:tr w:rsidR="000D5673" w:rsidRPr="000D5673">
        <w:tc>
          <w:tcPr>
            <w:tcW w:w="1728" w:type="dxa"/>
          </w:tcPr>
          <w:p w:rsidR="000D5673" w:rsidRDefault="000D5673" w:rsidP="000D5673">
            <w:pPr>
              <w:tabs>
                <w:tab w:val="left" w:pos="540"/>
              </w:tabs>
              <w:jc w:val="right"/>
              <w:rPr>
                <w:b/>
                <w:sz w:val="20"/>
                <w:szCs w:val="20"/>
                <w:lang w:val="en-US"/>
              </w:rPr>
            </w:pPr>
            <w:r w:rsidRPr="00C55917">
              <w:rPr>
                <w:sz w:val="20"/>
                <w:szCs w:val="20"/>
                <w:lang w:val="en-US"/>
              </w:rPr>
              <w:t>vd</w:t>
            </w:r>
            <w:r w:rsidRPr="00C55917">
              <w:rPr>
                <w:sz w:val="20"/>
                <w:szCs w:val="20"/>
              </w:rPr>
              <w:t>,е</w:t>
            </w:r>
            <w:r w:rsidRPr="00C55917">
              <w:rPr>
                <w:b/>
                <w:sz w:val="20"/>
                <w:szCs w:val="20"/>
                <w:lang w:val="en-US"/>
              </w:rPr>
              <w:t>P</w:t>
            </w:r>
            <w:r w:rsidRPr="00C55917">
              <w:rPr>
                <w:b/>
                <w:sz w:val="20"/>
                <w:szCs w:val="20"/>
                <w:vertAlign w:val="subscript"/>
                <w:lang w:val="en-US"/>
              </w:rPr>
              <w:t>III</w:t>
            </w:r>
          </w:p>
        </w:tc>
        <w:tc>
          <w:tcPr>
            <w:tcW w:w="540" w:type="dxa"/>
          </w:tcPr>
          <w:p w:rsidR="000D5673" w:rsidRDefault="00F93F62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0D5673" w:rsidRPr="000D5673" w:rsidRDefault="000D5673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  <w:r w:rsidRPr="00C55917">
              <w:rPr>
                <w:sz w:val="20"/>
                <w:szCs w:val="20"/>
              </w:rPr>
              <w:t>еолово-д</w:t>
            </w:r>
            <w:r>
              <w:rPr>
                <w:sz w:val="20"/>
                <w:szCs w:val="20"/>
              </w:rPr>
              <w:t>елювіальні та ґрунтові відклади</w:t>
            </w:r>
          </w:p>
        </w:tc>
      </w:tr>
      <w:tr w:rsidR="000D5673">
        <w:tc>
          <w:tcPr>
            <w:tcW w:w="1728" w:type="dxa"/>
          </w:tcPr>
          <w:p w:rsidR="000D5673" w:rsidRDefault="000D5673" w:rsidP="000D5673">
            <w:pPr>
              <w:tabs>
                <w:tab w:val="left" w:pos="540"/>
              </w:tabs>
              <w:jc w:val="right"/>
              <w:rPr>
                <w:b/>
                <w:sz w:val="20"/>
                <w:szCs w:val="20"/>
                <w:lang w:val="en-US"/>
              </w:rPr>
            </w:pPr>
            <w:r w:rsidRPr="00C55917">
              <w:rPr>
                <w:sz w:val="20"/>
                <w:szCs w:val="20"/>
              </w:rPr>
              <w:t>а</w:t>
            </w:r>
            <w:r w:rsidRPr="00C55917">
              <w:rPr>
                <w:sz w:val="20"/>
                <w:szCs w:val="20"/>
                <w:vertAlign w:val="superscript"/>
              </w:rPr>
              <w:t>1</w:t>
            </w:r>
            <w:r w:rsidRPr="00C55917">
              <w:rPr>
                <w:b/>
                <w:sz w:val="20"/>
                <w:szCs w:val="20"/>
              </w:rPr>
              <w:t>Р</w:t>
            </w:r>
            <w:r w:rsidRPr="00C55917">
              <w:rPr>
                <w:b/>
                <w:sz w:val="20"/>
                <w:szCs w:val="20"/>
                <w:vertAlign w:val="subscript"/>
              </w:rPr>
              <w:t>III</w:t>
            </w:r>
            <w:r w:rsidRPr="00C55917">
              <w:rPr>
                <w:sz w:val="20"/>
                <w:szCs w:val="20"/>
              </w:rPr>
              <w:t xml:space="preserve"> ds</w:t>
            </w:r>
          </w:p>
        </w:tc>
        <w:tc>
          <w:tcPr>
            <w:tcW w:w="540" w:type="dxa"/>
          </w:tcPr>
          <w:p w:rsidR="000D5673" w:rsidRDefault="00F93F62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0D5673" w:rsidRDefault="000D5673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en-US"/>
              </w:rPr>
            </w:pPr>
            <w:r w:rsidRPr="00C55917">
              <w:rPr>
                <w:sz w:val="20"/>
                <w:szCs w:val="20"/>
              </w:rPr>
              <w:t>деснянський ступінь</w:t>
            </w:r>
            <w:r w:rsidRPr="00C55917">
              <w:rPr>
                <w:i/>
                <w:sz w:val="20"/>
                <w:szCs w:val="20"/>
              </w:rPr>
              <w:t>.</w:t>
            </w:r>
            <w:r w:rsidRPr="00C55917">
              <w:rPr>
                <w:sz w:val="20"/>
                <w:szCs w:val="20"/>
              </w:rPr>
              <w:t xml:space="preserve"> Алювіальні відклади першої на</w:t>
            </w:r>
            <w:r w:rsidRPr="00C55917">
              <w:rPr>
                <w:sz w:val="20"/>
                <w:szCs w:val="20"/>
              </w:rPr>
              <w:t>д</w:t>
            </w:r>
            <w:r w:rsidRPr="00C55917">
              <w:rPr>
                <w:sz w:val="20"/>
                <w:szCs w:val="20"/>
              </w:rPr>
              <w:t>заплавної тераси</w:t>
            </w:r>
          </w:p>
        </w:tc>
      </w:tr>
      <w:tr w:rsidR="000D5673">
        <w:tc>
          <w:tcPr>
            <w:tcW w:w="1728" w:type="dxa"/>
          </w:tcPr>
          <w:p w:rsidR="000D5673" w:rsidRDefault="000D5673" w:rsidP="000D5673">
            <w:pPr>
              <w:tabs>
                <w:tab w:val="left" w:pos="540"/>
              </w:tabs>
              <w:jc w:val="right"/>
              <w:rPr>
                <w:b/>
                <w:sz w:val="20"/>
                <w:szCs w:val="20"/>
                <w:lang w:val="en-US"/>
              </w:rPr>
            </w:pPr>
            <w:r w:rsidRPr="00C55917">
              <w:rPr>
                <w:sz w:val="20"/>
                <w:szCs w:val="20"/>
                <w:lang w:val="en-US"/>
              </w:rPr>
              <w:t>vd</w:t>
            </w:r>
            <w:r w:rsidRPr="00C55917">
              <w:rPr>
                <w:b/>
                <w:sz w:val="20"/>
                <w:szCs w:val="20"/>
                <w:lang w:val="en-US"/>
              </w:rPr>
              <w:t>P</w:t>
            </w:r>
            <w:r w:rsidRPr="00C55917">
              <w:rPr>
                <w:b/>
                <w:sz w:val="20"/>
                <w:szCs w:val="20"/>
                <w:vertAlign w:val="subscript"/>
                <w:lang w:val="en-US"/>
              </w:rPr>
              <w:t>III</w:t>
            </w:r>
            <w:r w:rsidRPr="00C55917">
              <w:rPr>
                <w:sz w:val="20"/>
                <w:szCs w:val="20"/>
                <w:lang w:val="en-US"/>
              </w:rPr>
              <w:t>p</w:t>
            </w:r>
            <w:r w:rsidRPr="00C55917">
              <w:rPr>
                <w:sz w:val="20"/>
                <w:szCs w:val="20"/>
              </w:rPr>
              <w:t>č</w:t>
            </w:r>
          </w:p>
        </w:tc>
        <w:tc>
          <w:tcPr>
            <w:tcW w:w="540" w:type="dxa"/>
          </w:tcPr>
          <w:p w:rsidR="000D5673" w:rsidRDefault="00F93F62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0D5673" w:rsidRDefault="000D5673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en-US"/>
              </w:rPr>
            </w:pPr>
            <w:r w:rsidRPr="00C55917">
              <w:rPr>
                <w:sz w:val="20"/>
                <w:szCs w:val="20"/>
              </w:rPr>
              <w:t>причорноморський кліматоліт</w:t>
            </w:r>
            <w:r w:rsidRPr="00C55917">
              <w:rPr>
                <w:i/>
                <w:sz w:val="20"/>
                <w:szCs w:val="20"/>
              </w:rPr>
              <w:t xml:space="preserve">. </w:t>
            </w:r>
            <w:r w:rsidRPr="00C55917">
              <w:rPr>
                <w:sz w:val="20"/>
                <w:szCs w:val="20"/>
              </w:rPr>
              <w:t>Еолово-делювіальні відклади</w:t>
            </w:r>
          </w:p>
        </w:tc>
      </w:tr>
      <w:tr w:rsidR="000D5673">
        <w:tc>
          <w:tcPr>
            <w:tcW w:w="1728" w:type="dxa"/>
          </w:tcPr>
          <w:p w:rsidR="000D5673" w:rsidRDefault="000D5673" w:rsidP="000D5673">
            <w:pPr>
              <w:tabs>
                <w:tab w:val="left" w:pos="540"/>
              </w:tabs>
              <w:jc w:val="right"/>
              <w:rPr>
                <w:b/>
                <w:sz w:val="20"/>
                <w:szCs w:val="20"/>
                <w:lang w:val="en-US"/>
              </w:rPr>
            </w:pPr>
            <w:r w:rsidRPr="00C55917">
              <w:rPr>
                <w:sz w:val="20"/>
                <w:szCs w:val="20"/>
                <w:lang w:val="en-US"/>
              </w:rPr>
              <w:t>e</w:t>
            </w:r>
            <w:r w:rsidRPr="00C55917">
              <w:rPr>
                <w:b/>
                <w:sz w:val="20"/>
                <w:szCs w:val="20"/>
                <w:lang w:val="en-US"/>
              </w:rPr>
              <w:t>P</w:t>
            </w:r>
            <w:r w:rsidRPr="00C55917">
              <w:rPr>
                <w:b/>
                <w:sz w:val="20"/>
                <w:szCs w:val="20"/>
                <w:vertAlign w:val="subscript"/>
                <w:lang w:val="en-US"/>
              </w:rPr>
              <w:t>III</w:t>
            </w:r>
            <w:r w:rsidRPr="00C55917">
              <w:rPr>
                <w:sz w:val="20"/>
                <w:szCs w:val="20"/>
                <w:lang w:val="en-US"/>
              </w:rPr>
              <w:t>df</w:t>
            </w:r>
          </w:p>
        </w:tc>
        <w:tc>
          <w:tcPr>
            <w:tcW w:w="540" w:type="dxa"/>
          </w:tcPr>
          <w:p w:rsidR="000D5673" w:rsidRDefault="00F93F62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0D5673" w:rsidRDefault="00F93F62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en-US"/>
              </w:rPr>
            </w:pPr>
            <w:r w:rsidRPr="00C55917">
              <w:rPr>
                <w:sz w:val="20"/>
                <w:szCs w:val="20"/>
              </w:rPr>
              <w:t>дофінівський кліматоліт</w:t>
            </w:r>
            <w:r w:rsidRPr="00C55917">
              <w:rPr>
                <w:i/>
                <w:sz w:val="20"/>
                <w:szCs w:val="20"/>
              </w:rPr>
              <w:t xml:space="preserve">. </w:t>
            </w:r>
            <w:r>
              <w:rPr>
                <w:sz w:val="20"/>
                <w:szCs w:val="20"/>
              </w:rPr>
              <w:t>Ґрунтові</w:t>
            </w:r>
            <w:r w:rsidRPr="00C55917">
              <w:rPr>
                <w:sz w:val="20"/>
                <w:szCs w:val="20"/>
              </w:rPr>
              <w:t xml:space="preserve"> відклади</w:t>
            </w:r>
          </w:p>
        </w:tc>
      </w:tr>
      <w:tr w:rsidR="000D5673">
        <w:tc>
          <w:tcPr>
            <w:tcW w:w="1728" w:type="dxa"/>
          </w:tcPr>
          <w:p w:rsidR="000D5673" w:rsidRDefault="000D5673" w:rsidP="000D5673">
            <w:pPr>
              <w:tabs>
                <w:tab w:val="left" w:pos="540"/>
              </w:tabs>
              <w:jc w:val="right"/>
              <w:rPr>
                <w:b/>
                <w:sz w:val="20"/>
                <w:szCs w:val="20"/>
                <w:lang w:val="en-US"/>
              </w:rPr>
            </w:pPr>
            <w:r w:rsidRPr="00C55917">
              <w:rPr>
                <w:sz w:val="20"/>
                <w:szCs w:val="20"/>
              </w:rPr>
              <w:t>а</w:t>
            </w:r>
            <w:r w:rsidRPr="00C55917">
              <w:rPr>
                <w:sz w:val="20"/>
                <w:szCs w:val="20"/>
                <w:vertAlign w:val="superscript"/>
              </w:rPr>
              <w:t>2</w:t>
            </w:r>
            <w:r w:rsidRPr="00C55917">
              <w:rPr>
                <w:b/>
                <w:sz w:val="20"/>
                <w:szCs w:val="20"/>
                <w:lang w:val="en-US"/>
              </w:rPr>
              <w:t>P</w:t>
            </w:r>
            <w:r w:rsidRPr="00C55917">
              <w:rPr>
                <w:b/>
                <w:sz w:val="20"/>
                <w:szCs w:val="20"/>
                <w:vertAlign w:val="subscript"/>
                <w:lang w:val="en-US"/>
              </w:rPr>
              <w:t>III</w:t>
            </w:r>
            <w:r w:rsidRPr="00C55917">
              <w:rPr>
                <w:sz w:val="20"/>
                <w:szCs w:val="20"/>
                <w:lang w:val="en-US"/>
              </w:rPr>
              <w:t>vl</w:t>
            </w:r>
          </w:p>
        </w:tc>
        <w:tc>
          <w:tcPr>
            <w:tcW w:w="540" w:type="dxa"/>
          </w:tcPr>
          <w:p w:rsidR="000D5673" w:rsidRDefault="00F93F62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0D5673" w:rsidRDefault="00F93F62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en-US"/>
              </w:rPr>
            </w:pPr>
            <w:r w:rsidRPr="00C55917">
              <w:rPr>
                <w:sz w:val="20"/>
                <w:szCs w:val="20"/>
              </w:rPr>
              <w:t>вільшанський ступінь</w:t>
            </w:r>
            <w:r w:rsidRPr="00C55917">
              <w:rPr>
                <w:i/>
                <w:sz w:val="20"/>
                <w:szCs w:val="20"/>
              </w:rPr>
              <w:t>.</w:t>
            </w:r>
            <w:r w:rsidRPr="00C55917">
              <w:rPr>
                <w:sz w:val="20"/>
                <w:szCs w:val="20"/>
              </w:rPr>
              <w:t xml:space="preserve"> Алювіальні відклади другої надзаплавної тераси</w:t>
            </w:r>
          </w:p>
        </w:tc>
      </w:tr>
      <w:tr w:rsidR="000D5673">
        <w:tc>
          <w:tcPr>
            <w:tcW w:w="1728" w:type="dxa"/>
          </w:tcPr>
          <w:p w:rsidR="000D5673" w:rsidRDefault="000D5673" w:rsidP="000D5673">
            <w:pPr>
              <w:tabs>
                <w:tab w:val="left" w:pos="540"/>
              </w:tabs>
              <w:jc w:val="right"/>
              <w:rPr>
                <w:b/>
                <w:sz w:val="20"/>
                <w:szCs w:val="20"/>
                <w:lang w:val="en-US"/>
              </w:rPr>
            </w:pPr>
            <w:r w:rsidRPr="00C55917">
              <w:rPr>
                <w:sz w:val="20"/>
                <w:szCs w:val="20"/>
                <w:lang w:val="en-US"/>
              </w:rPr>
              <w:t>vd</w:t>
            </w:r>
            <w:r w:rsidRPr="00C55917">
              <w:rPr>
                <w:b/>
                <w:sz w:val="20"/>
                <w:szCs w:val="20"/>
              </w:rPr>
              <w:t>Р</w:t>
            </w:r>
            <w:r w:rsidRPr="00C55917">
              <w:rPr>
                <w:b/>
                <w:sz w:val="20"/>
                <w:szCs w:val="20"/>
                <w:vertAlign w:val="subscript"/>
              </w:rPr>
              <w:t>III</w:t>
            </w:r>
            <w:r w:rsidRPr="00C55917">
              <w:rPr>
                <w:sz w:val="20"/>
                <w:szCs w:val="20"/>
              </w:rPr>
              <w:t>b</w:t>
            </w:r>
            <w:r w:rsidRPr="00C55917">
              <w:rPr>
                <w:sz w:val="20"/>
                <w:szCs w:val="20"/>
                <w:lang w:val="en-US"/>
              </w:rPr>
              <w:t>g</w:t>
            </w:r>
          </w:p>
        </w:tc>
        <w:tc>
          <w:tcPr>
            <w:tcW w:w="540" w:type="dxa"/>
          </w:tcPr>
          <w:p w:rsidR="000D5673" w:rsidRDefault="00F93F62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0D5673" w:rsidRDefault="00F93F62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en-US"/>
              </w:rPr>
            </w:pPr>
            <w:r w:rsidRPr="00C55917">
              <w:rPr>
                <w:sz w:val="20"/>
                <w:szCs w:val="20"/>
              </w:rPr>
              <w:t>бузький кліматоліт</w:t>
            </w:r>
            <w:r w:rsidRPr="00C55917">
              <w:rPr>
                <w:i/>
                <w:sz w:val="20"/>
                <w:szCs w:val="20"/>
              </w:rPr>
              <w:t xml:space="preserve">. </w:t>
            </w:r>
            <w:r w:rsidRPr="00C55917">
              <w:rPr>
                <w:sz w:val="20"/>
                <w:szCs w:val="20"/>
              </w:rPr>
              <w:t>Еолово-делювіальні відклади</w:t>
            </w:r>
          </w:p>
        </w:tc>
      </w:tr>
      <w:tr w:rsidR="000D5673">
        <w:tc>
          <w:tcPr>
            <w:tcW w:w="1728" w:type="dxa"/>
          </w:tcPr>
          <w:p w:rsidR="000D5673" w:rsidRDefault="000D5673" w:rsidP="000D5673">
            <w:pPr>
              <w:tabs>
                <w:tab w:val="left" w:pos="540"/>
              </w:tabs>
              <w:jc w:val="right"/>
              <w:rPr>
                <w:b/>
                <w:sz w:val="20"/>
                <w:szCs w:val="20"/>
                <w:lang w:val="en-US"/>
              </w:rPr>
            </w:pPr>
            <w:r w:rsidRPr="00C55917">
              <w:rPr>
                <w:sz w:val="20"/>
                <w:szCs w:val="20"/>
                <w:lang w:val="en-US"/>
              </w:rPr>
              <w:t>e</w:t>
            </w:r>
            <w:r w:rsidRPr="00C55917">
              <w:rPr>
                <w:b/>
                <w:sz w:val="20"/>
                <w:szCs w:val="20"/>
              </w:rPr>
              <w:t>Р</w:t>
            </w:r>
            <w:r w:rsidRPr="00C55917">
              <w:rPr>
                <w:b/>
                <w:sz w:val="20"/>
                <w:szCs w:val="20"/>
                <w:vertAlign w:val="subscript"/>
              </w:rPr>
              <w:t>III</w:t>
            </w:r>
            <w:r w:rsidRPr="00C55917">
              <w:rPr>
                <w:sz w:val="20"/>
                <w:szCs w:val="20"/>
              </w:rPr>
              <w:t>vt</w:t>
            </w:r>
          </w:p>
        </w:tc>
        <w:tc>
          <w:tcPr>
            <w:tcW w:w="540" w:type="dxa"/>
          </w:tcPr>
          <w:p w:rsidR="000D5673" w:rsidRDefault="00F93F62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0D5673" w:rsidRDefault="00F93F62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en-US"/>
              </w:rPr>
            </w:pPr>
            <w:r w:rsidRPr="00C55917">
              <w:rPr>
                <w:sz w:val="20"/>
                <w:szCs w:val="20"/>
              </w:rPr>
              <w:t>витачівський кліматоліт</w:t>
            </w:r>
            <w:r w:rsidRPr="00C55917">
              <w:rPr>
                <w:i/>
                <w:sz w:val="20"/>
                <w:szCs w:val="20"/>
              </w:rPr>
              <w:t xml:space="preserve">. </w:t>
            </w:r>
            <w:r>
              <w:rPr>
                <w:sz w:val="20"/>
                <w:szCs w:val="20"/>
              </w:rPr>
              <w:t>Ґрунтові</w:t>
            </w:r>
            <w:r w:rsidRPr="00C55917">
              <w:rPr>
                <w:sz w:val="20"/>
                <w:szCs w:val="20"/>
              </w:rPr>
              <w:t xml:space="preserve"> відклади</w:t>
            </w:r>
          </w:p>
        </w:tc>
      </w:tr>
      <w:tr w:rsidR="000D5673">
        <w:tc>
          <w:tcPr>
            <w:tcW w:w="1728" w:type="dxa"/>
          </w:tcPr>
          <w:p w:rsidR="000D5673" w:rsidRDefault="000D5673" w:rsidP="000D5673">
            <w:pPr>
              <w:tabs>
                <w:tab w:val="left" w:pos="540"/>
              </w:tabs>
              <w:jc w:val="right"/>
              <w:rPr>
                <w:b/>
                <w:sz w:val="20"/>
                <w:szCs w:val="20"/>
                <w:lang w:val="en-US"/>
              </w:rPr>
            </w:pPr>
            <w:r w:rsidRPr="00C55917">
              <w:rPr>
                <w:sz w:val="20"/>
                <w:szCs w:val="20"/>
              </w:rPr>
              <w:t>а</w:t>
            </w:r>
            <w:r w:rsidRPr="00C55917">
              <w:rPr>
                <w:sz w:val="20"/>
                <w:szCs w:val="20"/>
                <w:vertAlign w:val="superscript"/>
              </w:rPr>
              <w:t>3</w:t>
            </w:r>
            <w:r w:rsidRPr="00C55917">
              <w:rPr>
                <w:b/>
                <w:sz w:val="20"/>
                <w:szCs w:val="20"/>
              </w:rPr>
              <w:t>Р</w:t>
            </w:r>
            <w:r w:rsidRPr="00C55917">
              <w:rPr>
                <w:b/>
                <w:sz w:val="20"/>
                <w:szCs w:val="20"/>
                <w:vertAlign w:val="subscript"/>
              </w:rPr>
              <w:t>III</w:t>
            </w:r>
            <w:r w:rsidRPr="00C55917">
              <w:rPr>
                <w:sz w:val="20"/>
                <w:szCs w:val="20"/>
              </w:rPr>
              <w:t>tb</w:t>
            </w:r>
          </w:p>
        </w:tc>
        <w:tc>
          <w:tcPr>
            <w:tcW w:w="540" w:type="dxa"/>
          </w:tcPr>
          <w:p w:rsidR="000D5673" w:rsidRDefault="00F93F62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0D5673" w:rsidRDefault="00F93F62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en-US"/>
              </w:rPr>
            </w:pPr>
            <w:r w:rsidRPr="00C55917">
              <w:rPr>
                <w:sz w:val="20"/>
                <w:szCs w:val="20"/>
              </w:rPr>
              <w:t>трубізький ступінь</w:t>
            </w:r>
            <w:r w:rsidRPr="00C55917">
              <w:rPr>
                <w:i/>
                <w:sz w:val="20"/>
                <w:szCs w:val="20"/>
              </w:rPr>
              <w:t>.</w:t>
            </w:r>
            <w:r w:rsidRPr="00C55917">
              <w:rPr>
                <w:sz w:val="20"/>
                <w:szCs w:val="20"/>
              </w:rPr>
              <w:t xml:space="preserve"> Алювіальні відклади третьої надзаплавної тераси</w:t>
            </w:r>
          </w:p>
        </w:tc>
      </w:tr>
      <w:tr w:rsidR="000D5673">
        <w:tc>
          <w:tcPr>
            <w:tcW w:w="1728" w:type="dxa"/>
          </w:tcPr>
          <w:p w:rsidR="000D5673" w:rsidRPr="00C55917" w:rsidRDefault="000D5673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</w:rPr>
            </w:pPr>
            <w:r w:rsidRPr="00C55917">
              <w:rPr>
                <w:sz w:val="20"/>
                <w:szCs w:val="20"/>
                <w:lang w:val="en-US"/>
              </w:rPr>
              <w:t>vd</w:t>
            </w:r>
            <w:r w:rsidRPr="00C55917">
              <w:rPr>
                <w:b/>
                <w:sz w:val="20"/>
                <w:szCs w:val="20"/>
              </w:rPr>
              <w:t>Р</w:t>
            </w:r>
            <w:r w:rsidRPr="00C55917">
              <w:rPr>
                <w:b/>
                <w:sz w:val="20"/>
                <w:szCs w:val="20"/>
                <w:vertAlign w:val="subscript"/>
              </w:rPr>
              <w:t>III</w:t>
            </w:r>
            <w:r w:rsidRPr="00C55917">
              <w:rPr>
                <w:sz w:val="20"/>
                <w:szCs w:val="20"/>
              </w:rPr>
              <w:t>ud</w:t>
            </w:r>
          </w:p>
        </w:tc>
        <w:tc>
          <w:tcPr>
            <w:tcW w:w="540" w:type="dxa"/>
          </w:tcPr>
          <w:p w:rsidR="000D5673" w:rsidRDefault="00F93F62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0D5673" w:rsidRDefault="00F93F62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en-US"/>
              </w:rPr>
            </w:pPr>
            <w:r w:rsidRPr="00C55917">
              <w:rPr>
                <w:sz w:val="20"/>
                <w:szCs w:val="20"/>
              </w:rPr>
              <w:t>удайський кліматоліт</w:t>
            </w:r>
            <w:r w:rsidRPr="00C55917">
              <w:rPr>
                <w:i/>
                <w:sz w:val="20"/>
                <w:szCs w:val="20"/>
              </w:rPr>
              <w:t>.</w:t>
            </w:r>
            <w:r w:rsidRPr="00C55917">
              <w:rPr>
                <w:sz w:val="20"/>
                <w:szCs w:val="20"/>
              </w:rPr>
              <w:t xml:space="preserve"> Еолово-делювіальні відклади</w:t>
            </w:r>
          </w:p>
        </w:tc>
      </w:tr>
      <w:tr w:rsidR="000D5673">
        <w:tc>
          <w:tcPr>
            <w:tcW w:w="1728" w:type="dxa"/>
          </w:tcPr>
          <w:p w:rsidR="000D5673" w:rsidRPr="00C55917" w:rsidRDefault="000D5673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</w:rPr>
            </w:pPr>
            <w:r w:rsidRPr="00C55917">
              <w:rPr>
                <w:sz w:val="20"/>
                <w:szCs w:val="20"/>
                <w:lang w:val="en-US"/>
              </w:rPr>
              <w:t>e</w:t>
            </w:r>
            <w:r w:rsidRPr="00C55917">
              <w:rPr>
                <w:b/>
                <w:sz w:val="20"/>
                <w:szCs w:val="20"/>
              </w:rPr>
              <w:t>Р</w:t>
            </w:r>
            <w:r w:rsidRPr="00C55917">
              <w:rPr>
                <w:b/>
                <w:sz w:val="20"/>
                <w:szCs w:val="20"/>
                <w:vertAlign w:val="subscript"/>
              </w:rPr>
              <w:t>III</w:t>
            </w:r>
            <w:r w:rsidRPr="00C55917">
              <w:rPr>
                <w:sz w:val="20"/>
                <w:szCs w:val="20"/>
              </w:rPr>
              <w:t>pl</w:t>
            </w:r>
          </w:p>
        </w:tc>
        <w:tc>
          <w:tcPr>
            <w:tcW w:w="540" w:type="dxa"/>
          </w:tcPr>
          <w:p w:rsidR="000D5673" w:rsidRDefault="00F93F62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0D5673" w:rsidRDefault="00F93F62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en-US"/>
              </w:rPr>
            </w:pPr>
            <w:r w:rsidRPr="00C55917">
              <w:rPr>
                <w:sz w:val="20"/>
                <w:szCs w:val="20"/>
              </w:rPr>
              <w:t>прилуцький кліматоліт</w:t>
            </w:r>
            <w:r w:rsidRPr="00C55917">
              <w:rPr>
                <w:i/>
                <w:sz w:val="20"/>
                <w:szCs w:val="20"/>
              </w:rPr>
              <w:t xml:space="preserve">. </w:t>
            </w:r>
            <w:r>
              <w:rPr>
                <w:sz w:val="20"/>
                <w:szCs w:val="20"/>
              </w:rPr>
              <w:t>Ґрунтові</w:t>
            </w:r>
            <w:r w:rsidRPr="00C55917">
              <w:rPr>
                <w:sz w:val="20"/>
                <w:szCs w:val="20"/>
              </w:rPr>
              <w:t xml:space="preserve"> відклади</w:t>
            </w:r>
          </w:p>
        </w:tc>
      </w:tr>
      <w:tr w:rsidR="000D5673" w:rsidRPr="0074709F">
        <w:tc>
          <w:tcPr>
            <w:tcW w:w="1728" w:type="dxa"/>
          </w:tcPr>
          <w:p w:rsidR="000D5673" w:rsidRPr="00C55917" w:rsidRDefault="00F93F62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</w:rPr>
            </w:pPr>
            <w:r w:rsidRPr="00C55917">
              <w:rPr>
                <w:sz w:val="20"/>
                <w:szCs w:val="20"/>
              </w:rPr>
              <w:t>а</w:t>
            </w:r>
            <w:r w:rsidRPr="00C55917">
              <w:rPr>
                <w:sz w:val="20"/>
                <w:szCs w:val="20"/>
                <w:vertAlign w:val="superscript"/>
              </w:rPr>
              <w:t>3-1</w:t>
            </w:r>
            <w:r w:rsidRPr="00C55917">
              <w:rPr>
                <w:b/>
                <w:sz w:val="20"/>
                <w:szCs w:val="20"/>
              </w:rPr>
              <w:t>Р</w:t>
            </w:r>
            <w:r w:rsidRPr="00C55917">
              <w:rPr>
                <w:b/>
                <w:sz w:val="20"/>
                <w:szCs w:val="20"/>
                <w:vertAlign w:val="subscript"/>
              </w:rPr>
              <w:t>III</w:t>
            </w:r>
            <w:r w:rsidRPr="00C55917">
              <w:rPr>
                <w:sz w:val="20"/>
                <w:szCs w:val="20"/>
              </w:rPr>
              <w:t>tb-ds</w:t>
            </w:r>
          </w:p>
        </w:tc>
        <w:tc>
          <w:tcPr>
            <w:tcW w:w="540" w:type="dxa"/>
          </w:tcPr>
          <w:p w:rsidR="000D5673" w:rsidRDefault="00F93F62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0D5673" w:rsidRPr="0074709F" w:rsidRDefault="00F93F62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  <w:r w:rsidRPr="00C55917">
              <w:rPr>
                <w:sz w:val="20"/>
                <w:szCs w:val="20"/>
              </w:rPr>
              <w:t>трубізький-деснянський ступені</w:t>
            </w:r>
            <w:r w:rsidRPr="00C55917">
              <w:rPr>
                <w:i/>
                <w:sz w:val="20"/>
                <w:szCs w:val="20"/>
              </w:rPr>
              <w:t>.</w:t>
            </w:r>
            <w:r w:rsidRPr="00C55917">
              <w:rPr>
                <w:sz w:val="20"/>
                <w:szCs w:val="20"/>
              </w:rPr>
              <w:t xml:space="preserve"> Алювіальні відклади третьої-першої надзапла</w:t>
            </w:r>
            <w:r w:rsidRPr="00C55917">
              <w:rPr>
                <w:sz w:val="20"/>
                <w:szCs w:val="20"/>
              </w:rPr>
              <w:t>в</w:t>
            </w:r>
            <w:r w:rsidRPr="00C55917">
              <w:rPr>
                <w:sz w:val="20"/>
                <w:szCs w:val="20"/>
              </w:rPr>
              <w:t>них терас нероз</w:t>
            </w:r>
            <w:r w:rsidRPr="00C55917">
              <w:rPr>
                <w:sz w:val="20"/>
                <w:szCs w:val="20"/>
              </w:rPr>
              <w:t>ч</w:t>
            </w:r>
            <w:r w:rsidRPr="00C55917">
              <w:rPr>
                <w:sz w:val="20"/>
                <w:szCs w:val="20"/>
              </w:rPr>
              <w:t>леновані</w:t>
            </w:r>
            <w:r w:rsidR="0074709F" w:rsidRPr="0074709F">
              <w:rPr>
                <w:sz w:val="20"/>
                <w:szCs w:val="20"/>
                <w:lang w:val="ru-RU"/>
              </w:rPr>
              <w:t xml:space="preserve"> </w:t>
            </w:r>
          </w:p>
        </w:tc>
      </w:tr>
      <w:tr w:rsidR="000D5673" w:rsidRPr="0074709F">
        <w:tc>
          <w:tcPr>
            <w:tcW w:w="1728" w:type="dxa"/>
          </w:tcPr>
          <w:p w:rsidR="000D5673" w:rsidRPr="00C55917" w:rsidRDefault="000D5673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</w:tcPr>
          <w:p w:rsidR="000D5673" w:rsidRPr="0074709F" w:rsidRDefault="000D5673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F37E78" w:rsidRDefault="00F37E78" w:rsidP="0074709F">
            <w:pPr>
              <w:tabs>
                <w:tab w:val="left" w:pos="540"/>
              </w:tabs>
              <w:jc w:val="center"/>
              <w:rPr>
                <w:spacing w:val="20"/>
                <w:sz w:val="20"/>
                <w:szCs w:val="20"/>
              </w:rPr>
            </w:pPr>
          </w:p>
          <w:p w:rsidR="000D5673" w:rsidRPr="0074709F" w:rsidRDefault="0074709F" w:rsidP="0074709F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 w:rsidRPr="00C55917">
              <w:rPr>
                <w:spacing w:val="20"/>
                <w:sz w:val="20"/>
                <w:szCs w:val="20"/>
              </w:rPr>
              <w:lastRenderedPageBreak/>
              <w:t>Середня ланка</w:t>
            </w:r>
          </w:p>
        </w:tc>
      </w:tr>
      <w:tr w:rsidR="000D5673" w:rsidRPr="0074709F">
        <w:tc>
          <w:tcPr>
            <w:tcW w:w="1728" w:type="dxa"/>
          </w:tcPr>
          <w:p w:rsidR="000D5673" w:rsidRPr="00C55917" w:rsidRDefault="0074709F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</w:rPr>
            </w:pPr>
            <w:r w:rsidRPr="008B392D">
              <w:rPr>
                <w:sz w:val="20"/>
                <w:szCs w:val="20"/>
                <w:lang w:val="en-US"/>
              </w:rPr>
              <w:lastRenderedPageBreak/>
              <w:t>vd</w:t>
            </w:r>
            <w:r w:rsidRPr="008B392D">
              <w:rPr>
                <w:sz w:val="20"/>
                <w:szCs w:val="20"/>
              </w:rPr>
              <w:t>,е</w:t>
            </w:r>
            <w:r w:rsidRPr="008B392D">
              <w:rPr>
                <w:b/>
                <w:sz w:val="20"/>
                <w:szCs w:val="20"/>
                <w:lang w:val="en-US"/>
              </w:rPr>
              <w:t>P</w:t>
            </w:r>
            <w:r w:rsidRPr="008B392D">
              <w:rPr>
                <w:b/>
                <w:sz w:val="20"/>
                <w:szCs w:val="20"/>
                <w:vertAlign w:val="subscript"/>
                <w:lang w:val="en-US"/>
              </w:rPr>
              <w:t>I</w:t>
            </w:r>
            <w:r w:rsidR="00613683">
              <w:rPr>
                <w:b/>
                <w:sz w:val="20"/>
                <w:szCs w:val="20"/>
                <w:vertAlign w:val="subscript"/>
                <w:lang w:val="en-US"/>
              </w:rPr>
              <w:t>I</w:t>
            </w:r>
          </w:p>
        </w:tc>
        <w:tc>
          <w:tcPr>
            <w:tcW w:w="540" w:type="dxa"/>
          </w:tcPr>
          <w:p w:rsidR="000D5673" w:rsidRPr="0074709F" w:rsidRDefault="0074709F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0D5673" w:rsidRPr="0074709F" w:rsidRDefault="0074709F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  <w:r w:rsidRPr="008B392D">
              <w:rPr>
                <w:b/>
                <w:sz w:val="20"/>
                <w:szCs w:val="20"/>
                <w:vertAlign w:val="subscript"/>
              </w:rPr>
              <w:t xml:space="preserve"> </w:t>
            </w:r>
            <w:r w:rsidRPr="008B392D">
              <w:rPr>
                <w:sz w:val="20"/>
                <w:szCs w:val="20"/>
              </w:rPr>
              <w:t>еолово-делювіальні та ґрунтові відклади</w:t>
            </w:r>
          </w:p>
        </w:tc>
      </w:tr>
      <w:tr w:rsidR="000D5673" w:rsidRPr="0074709F">
        <w:tc>
          <w:tcPr>
            <w:tcW w:w="1728" w:type="dxa"/>
          </w:tcPr>
          <w:p w:rsidR="000D5673" w:rsidRPr="00C55917" w:rsidRDefault="0074709F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</w:rPr>
            </w:pPr>
            <w:r w:rsidRPr="008B392D">
              <w:rPr>
                <w:sz w:val="20"/>
                <w:szCs w:val="20"/>
                <w:lang w:val="en-US"/>
              </w:rPr>
              <w:t>vd</w:t>
            </w:r>
            <w:r w:rsidRPr="008B392D">
              <w:rPr>
                <w:b/>
                <w:sz w:val="20"/>
                <w:szCs w:val="20"/>
              </w:rPr>
              <w:t>Р</w:t>
            </w:r>
            <w:r w:rsidRPr="008B392D">
              <w:rPr>
                <w:b/>
                <w:sz w:val="20"/>
                <w:szCs w:val="20"/>
                <w:vertAlign w:val="subscript"/>
                <w:lang w:val="en-US"/>
              </w:rPr>
              <w:t>II</w:t>
            </w:r>
            <w:r w:rsidRPr="008B392D">
              <w:rPr>
                <w:sz w:val="20"/>
                <w:szCs w:val="20"/>
              </w:rPr>
              <w:t>ts</w:t>
            </w:r>
          </w:p>
        </w:tc>
        <w:tc>
          <w:tcPr>
            <w:tcW w:w="540" w:type="dxa"/>
          </w:tcPr>
          <w:p w:rsidR="000D5673" w:rsidRPr="0074709F" w:rsidRDefault="0074709F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0D5673" w:rsidRPr="0074709F" w:rsidRDefault="0074709F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  <w:r w:rsidRPr="008B392D">
              <w:rPr>
                <w:sz w:val="20"/>
                <w:szCs w:val="20"/>
              </w:rPr>
              <w:t>тясминський кліматоліт</w:t>
            </w:r>
            <w:r w:rsidRPr="008B392D">
              <w:rPr>
                <w:i/>
                <w:sz w:val="20"/>
                <w:szCs w:val="20"/>
              </w:rPr>
              <w:t>.</w:t>
            </w:r>
            <w:r w:rsidRPr="008B392D">
              <w:rPr>
                <w:sz w:val="20"/>
                <w:szCs w:val="20"/>
              </w:rPr>
              <w:t xml:space="preserve"> Еолово-делювіальні відклади</w:t>
            </w:r>
          </w:p>
        </w:tc>
      </w:tr>
      <w:tr w:rsidR="00F93F62" w:rsidRPr="0074709F">
        <w:tc>
          <w:tcPr>
            <w:tcW w:w="1728" w:type="dxa"/>
          </w:tcPr>
          <w:p w:rsidR="00F93F62" w:rsidRPr="00C55917" w:rsidRDefault="0074709F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</w:rPr>
            </w:pPr>
            <w:r w:rsidRPr="008B392D">
              <w:rPr>
                <w:sz w:val="20"/>
                <w:szCs w:val="20"/>
              </w:rPr>
              <w:t>е</w:t>
            </w:r>
            <w:r w:rsidRPr="008B392D">
              <w:rPr>
                <w:b/>
                <w:sz w:val="20"/>
                <w:szCs w:val="20"/>
              </w:rPr>
              <w:t>Р</w:t>
            </w:r>
            <w:r w:rsidRPr="008B392D">
              <w:rPr>
                <w:b/>
                <w:sz w:val="20"/>
                <w:szCs w:val="20"/>
                <w:vertAlign w:val="subscript"/>
                <w:lang w:val="en-US"/>
              </w:rPr>
              <w:t>II</w:t>
            </w:r>
            <w:r w:rsidRPr="008B392D">
              <w:rPr>
                <w:sz w:val="20"/>
                <w:szCs w:val="20"/>
              </w:rPr>
              <w:t>kd</w:t>
            </w:r>
          </w:p>
        </w:tc>
        <w:tc>
          <w:tcPr>
            <w:tcW w:w="540" w:type="dxa"/>
          </w:tcPr>
          <w:p w:rsidR="00F93F62" w:rsidRPr="0074709F" w:rsidRDefault="0074709F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F93F62" w:rsidRPr="0074709F" w:rsidRDefault="0074709F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  <w:r w:rsidRPr="008B392D">
              <w:rPr>
                <w:sz w:val="20"/>
                <w:szCs w:val="20"/>
              </w:rPr>
              <w:t>кайдацький кліматоліт</w:t>
            </w:r>
            <w:r w:rsidRPr="008B392D">
              <w:rPr>
                <w:i/>
                <w:sz w:val="20"/>
                <w:szCs w:val="20"/>
              </w:rPr>
              <w:t xml:space="preserve">. </w:t>
            </w:r>
            <w:r w:rsidRPr="008B392D">
              <w:rPr>
                <w:sz w:val="20"/>
                <w:szCs w:val="20"/>
              </w:rPr>
              <w:t>Ґрунтові відклади</w:t>
            </w:r>
          </w:p>
        </w:tc>
      </w:tr>
      <w:tr w:rsidR="0074709F" w:rsidRPr="0074709F">
        <w:tc>
          <w:tcPr>
            <w:tcW w:w="1728" w:type="dxa"/>
          </w:tcPr>
          <w:p w:rsidR="0074709F" w:rsidRPr="00613683" w:rsidRDefault="0074709F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en-US"/>
              </w:rPr>
            </w:pPr>
            <w:r w:rsidRPr="008B392D">
              <w:rPr>
                <w:sz w:val="20"/>
                <w:szCs w:val="20"/>
              </w:rPr>
              <w:t>а</w:t>
            </w:r>
            <w:r w:rsidRPr="008B392D">
              <w:rPr>
                <w:sz w:val="20"/>
                <w:szCs w:val="20"/>
                <w:vertAlign w:val="superscript"/>
              </w:rPr>
              <w:t>5-4</w:t>
            </w:r>
            <w:r w:rsidRPr="008B392D">
              <w:rPr>
                <w:b/>
                <w:sz w:val="20"/>
                <w:szCs w:val="20"/>
              </w:rPr>
              <w:t>Р</w:t>
            </w:r>
            <w:r w:rsidRPr="008B392D">
              <w:rPr>
                <w:b/>
                <w:sz w:val="20"/>
                <w:szCs w:val="20"/>
                <w:vertAlign w:val="subscript"/>
                <w:lang w:val="en-US"/>
              </w:rPr>
              <w:t>II</w:t>
            </w:r>
            <w:r w:rsidRPr="008B392D">
              <w:rPr>
                <w:sz w:val="20"/>
                <w:szCs w:val="20"/>
              </w:rPr>
              <w:t>hd-čr</w:t>
            </w:r>
          </w:p>
        </w:tc>
        <w:tc>
          <w:tcPr>
            <w:tcW w:w="540" w:type="dxa"/>
          </w:tcPr>
          <w:p w:rsidR="0074709F" w:rsidRPr="0074709F" w:rsidRDefault="0074709F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74709F" w:rsidRPr="0074709F" w:rsidRDefault="0074709F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  <w:r w:rsidRPr="008B392D">
              <w:rPr>
                <w:sz w:val="20"/>
                <w:szCs w:val="20"/>
              </w:rPr>
              <w:t>хаджибейський-черкаський ступені. Алювіальні відклади п’ятої-четвертої надз</w:t>
            </w:r>
            <w:r w:rsidRPr="008B392D">
              <w:rPr>
                <w:sz w:val="20"/>
                <w:szCs w:val="20"/>
              </w:rPr>
              <w:t>а</w:t>
            </w:r>
            <w:r w:rsidRPr="008B392D">
              <w:rPr>
                <w:sz w:val="20"/>
                <w:szCs w:val="20"/>
              </w:rPr>
              <w:t>плавних терас нероз</w:t>
            </w:r>
            <w:r w:rsidRPr="008B392D">
              <w:rPr>
                <w:sz w:val="20"/>
                <w:szCs w:val="20"/>
              </w:rPr>
              <w:t>ч</w:t>
            </w:r>
            <w:r w:rsidRPr="008B392D">
              <w:rPr>
                <w:sz w:val="20"/>
                <w:szCs w:val="20"/>
              </w:rPr>
              <w:t>леновані</w:t>
            </w:r>
          </w:p>
        </w:tc>
      </w:tr>
      <w:tr w:rsidR="0074709F" w:rsidRPr="0074709F">
        <w:tc>
          <w:tcPr>
            <w:tcW w:w="1728" w:type="dxa"/>
          </w:tcPr>
          <w:p w:rsidR="0074709F" w:rsidRPr="00C55917" w:rsidRDefault="0074709F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</w:rPr>
            </w:pPr>
            <w:r w:rsidRPr="008B392D">
              <w:rPr>
                <w:sz w:val="20"/>
                <w:szCs w:val="20"/>
                <w:lang w:val="en-US"/>
              </w:rPr>
              <w:t>vd</w:t>
            </w:r>
            <w:r w:rsidRPr="008B392D">
              <w:rPr>
                <w:b/>
                <w:sz w:val="20"/>
                <w:szCs w:val="20"/>
              </w:rPr>
              <w:t>Р</w:t>
            </w:r>
            <w:r w:rsidRPr="008B392D">
              <w:rPr>
                <w:b/>
                <w:sz w:val="20"/>
                <w:szCs w:val="20"/>
                <w:vertAlign w:val="subscript"/>
                <w:lang w:val="en-US"/>
              </w:rPr>
              <w:t>II</w:t>
            </w:r>
            <w:r w:rsidRPr="008B392D">
              <w:rPr>
                <w:sz w:val="20"/>
                <w:szCs w:val="20"/>
              </w:rPr>
              <w:t>dn</w:t>
            </w:r>
          </w:p>
        </w:tc>
        <w:tc>
          <w:tcPr>
            <w:tcW w:w="540" w:type="dxa"/>
          </w:tcPr>
          <w:p w:rsidR="0074709F" w:rsidRPr="001A5F62" w:rsidRDefault="001A5F62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74709F" w:rsidRPr="0074709F" w:rsidRDefault="0074709F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  <w:r w:rsidRPr="008B392D">
              <w:rPr>
                <w:sz w:val="20"/>
                <w:szCs w:val="20"/>
              </w:rPr>
              <w:t>дніпровський кліматоліт</w:t>
            </w:r>
            <w:r w:rsidRPr="008B392D">
              <w:rPr>
                <w:i/>
                <w:sz w:val="20"/>
                <w:szCs w:val="20"/>
              </w:rPr>
              <w:t xml:space="preserve">. </w:t>
            </w:r>
            <w:r w:rsidRPr="008B392D">
              <w:rPr>
                <w:sz w:val="20"/>
                <w:szCs w:val="20"/>
              </w:rPr>
              <w:t>Еолово-делювіальні відклади</w:t>
            </w:r>
          </w:p>
        </w:tc>
      </w:tr>
      <w:tr w:rsidR="0074709F" w:rsidRPr="0074709F">
        <w:tc>
          <w:tcPr>
            <w:tcW w:w="1728" w:type="dxa"/>
          </w:tcPr>
          <w:p w:rsidR="0074709F" w:rsidRPr="00C55917" w:rsidRDefault="0074709F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</w:rPr>
            </w:pPr>
            <w:r w:rsidRPr="008B392D">
              <w:rPr>
                <w:sz w:val="20"/>
                <w:szCs w:val="20"/>
                <w:lang w:val="en-US"/>
              </w:rPr>
              <w:t>e</w:t>
            </w:r>
            <w:r w:rsidRPr="008B392D">
              <w:rPr>
                <w:b/>
                <w:sz w:val="20"/>
                <w:szCs w:val="20"/>
              </w:rPr>
              <w:t>Р</w:t>
            </w:r>
            <w:r w:rsidRPr="008B392D">
              <w:rPr>
                <w:b/>
                <w:sz w:val="20"/>
                <w:szCs w:val="20"/>
                <w:vertAlign w:val="subscript"/>
                <w:lang w:val="en-US"/>
              </w:rPr>
              <w:t>II</w:t>
            </w:r>
            <w:r w:rsidRPr="008B392D">
              <w:rPr>
                <w:sz w:val="20"/>
                <w:szCs w:val="20"/>
              </w:rPr>
              <w:t>zv</w:t>
            </w:r>
          </w:p>
        </w:tc>
        <w:tc>
          <w:tcPr>
            <w:tcW w:w="540" w:type="dxa"/>
          </w:tcPr>
          <w:p w:rsidR="0074709F" w:rsidRPr="001A5F62" w:rsidRDefault="001A5F62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74709F" w:rsidRPr="0074709F" w:rsidRDefault="0074709F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  <w:r w:rsidRPr="008B392D">
              <w:rPr>
                <w:sz w:val="20"/>
                <w:szCs w:val="20"/>
              </w:rPr>
              <w:t>завадівський кліматоліт</w:t>
            </w:r>
            <w:r w:rsidRPr="008B392D">
              <w:rPr>
                <w:i/>
                <w:sz w:val="20"/>
                <w:szCs w:val="20"/>
              </w:rPr>
              <w:t xml:space="preserve">. </w:t>
            </w:r>
            <w:r w:rsidRPr="008B392D">
              <w:rPr>
                <w:sz w:val="20"/>
                <w:szCs w:val="20"/>
              </w:rPr>
              <w:t>Ґрунтові відклади</w:t>
            </w:r>
          </w:p>
        </w:tc>
      </w:tr>
      <w:tr w:rsidR="0074709F" w:rsidRPr="0074709F">
        <w:tc>
          <w:tcPr>
            <w:tcW w:w="1728" w:type="dxa"/>
          </w:tcPr>
          <w:p w:rsidR="0074709F" w:rsidRPr="00C55917" w:rsidRDefault="0074709F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</w:tcPr>
          <w:p w:rsidR="0074709F" w:rsidRPr="0074709F" w:rsidRDefault="0074709F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74709F" w:rsidRPr="0074709F" w:rsidRDefault="001A5F62" w:rsidP="001A5F62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 w:rsidRPr="00C55917">
              <w:rPr>
                <w:spacing w:val="20"/>
                <w:sz w:val="20"/>
                <w:szCs w:val="20"/>
              </w:rPr>
              <w:t>Нижня ла</w:t>
            </w:r>
            <w:r w:rsidRPr="00C55917">
              <w:rPr>
                <w:spacing w:val="20"/>
                <w:sz w:val="20"/>
                <w:szCs w:val="20"/>
              </w:rPr>
              <w:t>н</w:t>
            </w:r>
            <w:r w:rsidRPr="00C55917">
              <w:rPr>
                <w:spacing w:val="20"/>
                <w:sz w:val="20"/>
                <w:szCs w:val="20"/>
              </w:rPr>
              <w:t>ка</w:t>
            </w:r>
          </w:p>
        </w:tc>
      </w:tr>
      <w:tr w:rsidR="001A5F62" w:rsidRPr="0074709F">
        <w:tc>
          <w:tcPr>
            <w:tcW w:w="1728" w:type="dxa"/>
          </w:tcPr>
          <w:p w:rsidR="001A5F62" w:rsidRPr="00C55917" w:rsidRDefault="001A5F62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</w:rPr>
            </w:pPr>
            <w:r w:rsidRPr="001B1F5A">
              <w:rPr>
                <w:sz w:val="20"/>
                <w:szCs w:val="20"/>
                <w:lang w:val="en-US"/>
              </w:rPr>
              <w:t>vd</w:t>
            </w:r>
            <w:r w:rsidRPr="001B1F5A">
              <w:rPr>
                <w:sz w:val="20"/>
                <w:szCs w:val="20"/>
              </w:rPr>
              <w:t>,е</w:t>
            </w:r>
            <w:r w:rsidRPr="001B1F5A">
              <w:rPr>
                <w:b/>
                <w:sz w:val="20"/>
                <w:szCs w:val="20"/>
                <w:lang w:val="en-US"/>
              </w:rPr>
              <w:t>P</w:t>
            </w:r>
            <w:r w:rsidRPr="001B1F5A">
              <w:rPr>
                <w:b/>
                <w:sz w:val="20"/>
                <w:szCs w:val="20"/>
                <w:vertAlign w:val="subscript"/>
                <w:lang w:val="en-US"/>
              </w:rPr>
              <w:t>I</w:t>
            </w:r>
          </w:p>
        </w:tc>
        <w:tc>
          <w:tcPr>
            <w:tcW w:w="540" w:type="dxa"/>
          </w:tcPr>
          <w:p w:rsidR="001A5F62" w:rsidRPr="001A5F62" w:rsidRDefault="001A5F62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1A5F62" w:rsidRPr="0074709F" w:rsidRDefault="001A5F62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</w:rPr>
              <w:t>е</w:t>
            </w:r>
            <w:r w:rsidRPr="001B1F5A">
              <w:rPr>
                <w:sz w:val="20"/>
                <w:szCs w:val="20"/>
              </w:rPr>
              <w:t>олово-делювіальні та ґрунтові відклади</w:t>
            </w:r>
          </w:p>
        </w:tc>
      </w:tr>
      <w:tr w:rsidR="001A5F62" w:rsidRPr="0074709F">
        <w:tc>
          <w:tcPr>
            <w:tcW w:w="1728" w:type="dxa"/>
          </w:tcPr>
          <w:p w:rsidR="001A5F62" w:rsidRPr="00C55917" w:rsidRDefault="001A5F62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</w:rPr>
            </w:pPr>
            <w:r w:rsidRPr="001B1F5A">
              <w:rPr>
                <w:sz w:val="20"/>
                <w:szCs w:val="20"/>
              </w:rPr>
              <w:t>а</w:t>
            </w:r>
            <w:r w:rsidRPr="001B1F5A">
              <w:rPr>
                <w:sz w:val="20"/>
                <w:szCs w:val="20"/>
                <w:vertAlign w:val="superscript"/>
              </w:rPr>
              <w:t>6</w:t>
            </w:r>
            <w:r w:rsidRPr="001B1F5A">
              <w:rPr>
                <w:b/>
                <w:sz w:val="20"/>
                <w:szCs w:val="20"/>
              </w:rPr>
              <w:t>Р</w:t>
            </w:r>
            <w:r w:rsidRPr="001B1F5A">
              <w:rPr>
                <w:b/>
                <w:sz w:val="20"/>
                <w:szCs w:val="20"/>
                <w:vertAlign w:val="subscript"/>
              </w:rPr>
              <w:t>1</w:t>
            </w:r>
            <w:r w:rsidRPr="001B1F5A">
              <w:rPr>
                <w:sz w:val="20"/>
                <w:szCs w:val="20"/>
              </w:rPr>
              <w:t>kn</w:t>
            </w:r>
          </w:p>
        </w:tc>
        <w:tc>
          <w:tcPr>
            <w:tcW w:w="540" w:type="dxa"/>
          </w:tcPr>
          <w:p w:rsidR="001A5F62" w:rsidRPr="001A5F62" w:rsidRDefault="001A5F62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1A5F62" w:rsidRPr="0074709F" w:rsidRDefault="001A5F62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  <w:r w:rsidRPr="001B1F5A">
              <w:rPr>
                <w:sz w:val="20"/>
                <w:szCs w:val="20"/>
              </w:rPr>
              <w:t>крукеницький</w:t>
            </w:r>
            <w:r w:rsidRPr="001B1F5A">
              <w:rPr>
                <w:sz w:val="20"/>
                <w:szCs w:val="20"/>
                <w:vertAlign w:val="subscript"/>
              </w:rPr>
              <w:t xml:space="preserve">  </w:t>
            </w:r>
            <w:r w:rsidRPr="001B1F5A">
              <w:rPr>
                <w:sz w:val="20"/>
                <w:szCs w:val="20"/>
              </w:rPr>
              <w:t>ступінь. Алювіальні відклади шостої надзаплавної тераси</w:t>
            </w:r>
          </w:p>
        </w:tc>
      </w:tr>
      <w:tr w:rsidR="001A5F62" w:rsidRPr="0074709F">
        <w:tc>
          <w:tcPr>
            <w:tcW w:w="1728" w:type="dxa"/>
          </w:tcPr>
          <w:p w:rsidR="001A5F62" w:rsidRPr="001B1F5A" w:rsidRDefault="001A5F62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</w:rPr>
            </w:pPr>
            <w:r w:rsidRPr="001B1F5A">
              <w:rPr>
                <w:sz w:val="20"/>
                <w:szCs w:val="20"/>
                <w:lang w:val="en-US"/>
              </w:rPr>
              <w:t>vd</w:t>
            </w:r>
            <w:r w:rsidRPr="001B1F5A">
              <w:rPr>
                <w:b/>
                <w:sz w:val="20"/>
                <w:szCs w:val="20"/>
              </w:rPr>
              <w:t>Р</w:t>
            </w:r>
            <w:r w:rsidRPr="001B1F5A">
              <w:rPr>
                <w:b/>
                <w:sz w:val="20"/>
                <w:szCs w:val="20"/>
                <w:vertAlign w:val="subscript"/>
              </w:rPr>
              <w:t>1</w:t>
            </w:r>
            <w:r w:rsidRPr="001B1F5A">
              <w:rPr>
                <w:sz w:val="20"/>
                <w:szCs w:val="20"/>
              </w:rPr>
              <w:t>tl</w:t>
            </w:r>
          </w:p>
        </w:tc>
        <w:tc>
          <w:tcPr>
            <w:tcW w:w="540" w:type="dxa"/>
          </w:tcPr>
          <w:p w:rsidR="001A5F62" w:rsidRPr="001A5F62" w:rsidRDefault="001A5F62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1A5F62" w:rsidRPr="0074709F" w:rsidRDefault="001A5F62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  <w:r w:rsidRPr="001B1F5A">
              <w:rPr>
                <w:sz w:val="20"/>
                <w:szCs w:val="20"/>
              </w:rPr>
              <w:t>тилігульський кліматоліт</w:t>
            </w:r>
            <w:r w:rsidRPr="001B1F5A">
              <w:rPr>
                <w:i/>
                <w:sz w:val="20"/>
                <w:szCs w:val="20"/>
              </w:rPr>
              <w:t>.</w:t>
            </w:r>
            <w:r w:rsidRPr="001B1F5A">
              <w:rPr>
                <w:sz w:val="20"/>
                <w:szCs w:val="20"/>
              </w:rPr>
              <w:t xml:space="preserve"> Еолово-делювіальні відклади</w:t>
            </w:r>
          </w:p>
        </w:tc>
      </w:tr>
      <w:tr w:rsidR="001A5F62" w:rsidRPr="0074709F">
        <w:tc>
          <w:tcPr>
            <w:tcW w:w="1728" w:type="dxa"/>
          </w:tcPr>
          <w:p w:rsidR="001A5F62" w:rsidRPr="001B1F5A" w:rsidRDefault="001A5F62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</w:rPr>
            </w:pPr>
            <w:r w:rsidRPr="001B1F5A">
              <w:rPr>
                <w:sz w:val="20"/>
                <w:szCs w:val="20"/>
                <w:lang w:val="en-US"/>
              </w:rPr>
              <w:t>e</w:t>
            </w:r>
            <w:r w:rsidRPr="001B1F5A">
              <w:rPr>
                <w:b/>
                <w:sz w:val="20"/>
                <w:szCs w:val="20"/>
              </w:rPr>
              <w:t>Р</w:t>
            </w:r>
            <w:r w:rsidRPr="001B1F5A">
              <w:rPr>
                <w:b/>
                <w:sz w:val="20"/>
                <w:szCs w:val="20"/>
                <w:vertAlign w:val="subscript"/>
              </w:rPr>
              <w:t>1</w:t>
            </w:r>
            <w:r w:rsidRPr="001B1F5A">
              <w:rPr>
                <w:sz w:val="20"/>
                <w:szCs w:val="20"/>
              </w:rPr>
              <w:t>lb</w:t>
            </w:r>
          </w:p>
        </w:tc>
        <w:tc>
          <w:tcPr>
            <w:tcW w:w="540" w:type="dxa"/>
          </w:tcPr>
          <w:p w:rsidR="001A5F62" w:rsidRPr="001A5F62" w:rsidRDefault="001A5F62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1A5F62" w:rsidRPr="0074709F" w:rsidRDefault="001A5F62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  <w:r w:rsidRPr="001B1F5A">
              <w:rPr>
                <w:sz w:val="20"/>
                <w:szCs w:val="20"/>
              </w:rPr>
              <w:t>лубенський кліматоліт</w:t>
            </w:r>
            <w:r w:rsidRPr="001B1F5A">
              <w:rPr>
                <w:i/>
                <w:sz w:val="20"/>
                <w:szCs w:val="20"/>
              </w:rPr>
              <w:t xml:space="preserve">. </w:t>
            </w:r>
            <w:r w:rsidRPr="001B1F5A">
              <w:rPr>
                <w:sz w:val="20"/>
                <w:szCs w:val="20"/>
              </w:rPr>
              <w:t>Ґрунтові відклади</w:t>
            </w:r>
          </w:p>
        </w:tc>
      </w:tr>
      <w:tr w:rsidR="001A5F62" w:rsidRPr="0074709F">
        <w:tc>
          <w:tcPr>
            <w:tcW w:w="1728" w:type="dxa"/>
          </w:tcPr>
          <w:p w:rsidR="001A5F62" w:rsidRPr="001B1F5A" w:rsidRDefault="001A5F62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</w:rPr>
            </w:pPr>
            <w:r w:rsidRPr="001B1F5A">
              <w:rPr>
                <w:sz w:val="20"/>
                <w:szCs w:val="20"/>
                <w:lang w:val="en-US"/>
              </w:rPr>
              <w:t>vd</w:t>
            </w:r>
            <w:r w:rsidRPr="001B1F5A">
              <w:rPr>
                <w:b/>
                <w:sz w:val="20"/>
                <w:szCs w:val="20"/>
              </w:rPr>
              <w:t>Р</w:t>
            </w:r>
            <w:r w:rsidRPr="001B1F5A">
              <w:rPr>
                <w:b/>
                <w:sz w:val="20"/>
                <w:szCs w:val="20"/>
                <w:vertAlign w:val="subscript"/>
              </w:rPr>
              <w:t>1</w:t>
            </w:r>
            <w:r w:rsidRPr="001B1F5A">
              <w:rPr>
                <w:sz w:val="20"/>
                <w:szCs w:val="20"/>
              </w:rPr>
              <w:t>sl</w:t>
            </w:r>
          </w:p>
        </w:tc>
        <w:tc>
          <w:tcPr>
            <w:tcW w:w="540" w:type="dxa"/>
          </w:tcPr>
          <w:p w:rsidR="001A5F62" w:rsidRPr="001A5F62" w:rsidRDefault="001A5F62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1A5F62" w:rsidRPr="0074709F" w:rsidRDefault="001A5F62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  <w:r w:rsidRPr="001B1F5A">
              <w:rPr>
                <w:sz w:val="20"/>
                <w:szCs w:val="20"/>
              </w:rPr>
              <w:t>сульський кліматоліт</w:t>
            </w:r>
            <w:r w:rsidRPr="001B1F5A">
              <w:rPr>
                <w:i/>
                <w:sz w:val="20"/>
                <w:szCs w:val="20"/>
              </w:rPr>
              <w:t>.</w:t>
            </w:r>
            <w:r w:rsidRPr="001B1F5A">
              <w:rPr>
                <w:sz w:val="20"/>
                <w:szCs w:val="20"/>
              </w:rPr>
              <w:t xml:space="preserve"> Еолово-делювіальн відклади</w:t>
            </w:r>
          </w:p>
        </w:tc>
      </w:tr>
      <w:tr w:rsidR="001A5F62" w:rsidRPr="0074709F">
        <w:tc>
          <w:tcPr>
            <w:tcW w:w="1728" w:type="dxa"/>
          </w:tcPr>
          <w:p w:rsidR="001A5F62" w:rsidRPr="001B1F5A" w:rsidRDefault="001A5F62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</w:rPr>
            </w:pPr>
            <w:r w:rsidRPr="001B1F5A">
              <w:rPr>
                <w:sz w:val="20"/>
                <w:szCs w:val="20"/>
                <w:lang w:val="en-US"/>
              </w:rPr>
              <w:t>e</w:t>
            </w:r>
            <w:r w:rsidRPr="001B1F5A">
              <w:rPr>
                <w:b/>
                <w:sz w:val="20"/>
                <w:szCs w:val="20"/>
              </w:rPr>
              <w:t>Р</w:t>
            </w:r>
            <w:r w:rsidRPr="001B1F5A">
              <w:rPr>
                <w:b/>
                <w:sz w:val="20"/>
                <w:szCs w:val="20"/>
                <w:vertAlign w:val="subscript"/>
              </w:rPr>
              <w:t>1</w:t>
            </w:r>
            <w:r w:rsidRPr="001B1F5A">
              <w:rPr>
                <w:sz w:val="20"/>
                <w:szCs w:val="20"/>
              </w:rPr>
              <w:t>mr</w:t>
            </w:r>
          </w:p>
        </w:tc>
        <w:tc>
          <w:tcPr>
            <w:tcW w:w="540" w:type="dxa"/>
          </w:tcPr>
          <w:p w:rsidR="001A5F62" w:rsidRDefault="001A5F62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1A5F62" w:rsidRPr="0074709F" w:rsidRDefault="001A5F62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  <w:r w:rsidRPr="001B1F5A">
              <w:rPr>
                <w:sz w:val="20"/>
                <w:szCs w:val="20"/>
              </w:rPr>
              <w:t>мартоноський кліматоліт</w:t>
            </w:r>
            <w:r w:rsidRPr="001B1F5A">
              <w:rPr>
                <w:i/>
                <w:sz w:val="20"/>
                <w:szCs w:val="20"/>
              </w:rPr>
              <w:t xml:space="preserve">. </w:t>
            </w:r>
            <w:r w:rsidRPr="001B1F5A">
              <w:rPr>
                <w:sz w:val="20"/>
                <w:szCs w:val="20"/>
              </w:rPr>
              <w:t>Ґрунтові відклади</w:t>
            </w:r>
          </w:p>
        </w:tc>
      </w:tr>
      <w:tr w:rsidR="001A5F62" w:rsidRPr="0074709F">
        <w:tc>
          <w:tcPr>
            <w:tcW w:w="1728" w:type="dxa"/>
          </w:tcPr>
          <w:p w:rsidR="001A5F62" w:rsidRPr="001B1F5A" w:rsidRDefault="001A5F62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</w:rPr>
            </w:pPr>
            <w:r w:rsidRPr="001B1F5A">
              <w:rPr>
                <w:sz w:val="20"/>
                <w:szCs w:val="20"/>
              </w:rPr>
              <w:t>а</w:t>
            </w:r>
            <w:r w:rsidRPr="001B1F5A">
              <w:rPr>
                <w:sz w:val="20"/>
                <w:szCs w:val="20"/>
                <w:vertAlign w:val="superscript"/>
              </w:rPr>
              <w:t>8-7</w:t>
            </w:r>
            <w:r w:rsidRPr="001B1F5A">
              <w:rPr>
                <w:b/>
                <w:sz w:val="20"/>
                <w:szCs w:val="20"/>
              </w:rPr>
              <w:t>Р</w:t>
            </w:r>
            <w:r w:rsidRPr="001B1F5A">
              <w:rPr>
                <w:b/>
                <w:sz w:val="20"/>
                <w:szCs w:val="20"/>
                <w:vertAlign w:val="subscript"/>
              </w:rPr>
              <w:t>1</w:t>
            </w:r>
            <w:r w:rsidRPr="001B1F5A">
              <w:rPr>
                <w:sz w:val="20"/>
                <w:szCs w:val="20"/>
              </w:rPr>
              <w:t>bk-dс</w:t>
            </w:r>
          </w:p>
        </w:tc>
        <w:tc>
          <w:tcPr>
            <w:tcW w:w="540" w:type="dxa"/>
          </w:tcPr>
          <w:p w:rsidR="001A5F62" w:rsidRDefault="006761D9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1A5F62" w:rsidRPr="0074709F" w:rsidRDefault="001A5F62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  <w:r w:rsidRPr="001B1F5A">
              <w:rPr>
                <w:sz w:val="20"/>
                <w:szCs w:val="20"/>
              </w:rPr>
              <w:t>будацький-донецький ступені. Алювіальні відклади восьмої-сьомої надзапла</w:t>
            </w:r>
            <w:r w:rsidRPr="001B1F5A">
              <w:rPr>
                <w:sz w:val="20"/>
                <w:szCs w:val="20"/>
              </w:rPr>
              <w:t>в</w:t>
            </w:r>
            <w:r w:rsidRPr="001B1F5A">
              <w:rPr>
                <w:sz w:val="20"/>
                <w:szCs w:val="20"/>
              </w:rPr>
              <w:t>них терас нерозчленов</w:t>
            </w:r>
            <w:r w:rsidRPr="001B1F5A">
              <w:rPr>
                <w:sz w:val="20"/>
                <w:szCs w:val="20"/>
              </w:rPr>
              <w:t>а</w:t>
            </w:r>
            <w:r w:rsidRPr="001B1F5A">
              <w:rPr>
                <w:sz w:val="20"/>
                <w:szCs w:val="20"/>
              </w:rPr>
              <w:t>ні</w:t>
            </w:r>
          </w:p>
        </w:tc>
      </w:tr>
      <w:tr w:rsidR="001A5F62" w:rsidRPr="0074709F">
        <w:tc>
          <w:tcPr>
            <w:tcW w:w="1728" w:type="dxa"/>
          </w:tcPr>
          <w:p w:rsidR="001A5F62" w:rsidRPr="001B1F5A" w:rsidRDefault="001A5F62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</w:rPr>
            </w:pPr>
            <w:r w:rsidRPr="001B1F5A">
              <w:rPr>
                <w:sz w:val="20"/>
                <w:szCs w:val="20"/>
                <w:lang w:val="en-US"/>
              </w:rPr>
              <w:t>vd</w:t>
            </w:r>
            <w:r w:rsidRPr="001B1F5A">
              <w:rPr>
                <w:b/>
                <w:sz w:val="20"/>
                <w:szCs w:val="20"/>
              </w:rPr>
              <w:t>Р</w:t>
            </w:r>
            <w:r w:rsidRPr="001B1F5A">
              <w:rPr>
                <w:b/>
                <w:sz w:val="20"/>
                <w:szCs w:val="20"/>
                <w:vertAlign w:val="subscript"/>
              </w:rPr>
              <w:t>1</w:t>
            </w:r>
            <w:r w:rsidRPr="001B1F5A">
              <w:rPr>
                <w:sz w:val="20"/>
                <w:szCs w:val="20"/>
              </w:rPr>
              <w:t>pr</w:t>
            </w:r>
          </w:p>
        </w:tc>
        <w:tc>
          <w:tcPr>
            <w:tcW w:w="540" w:type="dxa"/>
          </w:tcPr>
          <w:p w:rsidR="001A5F62" w:rsidRDefault="006761D9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1A5F62" w:rsidRPr="0074709F" w:rsidRDefault="001A5F62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  <w:r w:rsidRPr="001B1F5A">
              <w:rPr>
                <w:sz w:val="20"/>
                <w:szCs w:val="20"/>
              </w:rPr>
              <w:t>приазовський кліматоліт</w:t>
            </w:r>
            <w:r w:rsidRPr="001B1F5A">
              <w:rPr>
                <w:i/>
                <w:sz w:val="20"/>
                <w:szCs w:val="20"/>
              </w:rPr>
              <w:t xml:space="preserve">. </w:t>
            </w:r>
            <w:r w:rsidRPr="001B1F5A">
              <w:rPr>
                <w:sz w:val="20"/>
                <w:szCs w:val="20"/>
              </w:rPr>
              <w:t>Еолово-делювіальні відклади</w:t>
            </w:r>
          </w:p>
        </w:tc>
      </w:tr>
      <w:tr w:rsidR="001A5F62" w:rsidRPr="0074709F">
        <w:tc>
          <w:tcPr>
            <w:tcW w:w="1728" w:type="dxa"/>
          </w:tcPr>
          <w:p w:rsidR="001A5F62" w:rsidRPr="001B1F5A" w:rsidRDefault="001A5F62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</w:rPr>
            </w:pPr>
            <w:r w:rsidRPr="001B1F5A">
              <w:rPr>
                <w:sz w:val="20"/>
                <w:szCs w:val="20"/>
                <w:lang w:val="en-US"/>
              </w:rPr>
              <w:t>e</w:t>
            </w:r>
            <w:r w:rsidRPr="001B1F5A">
              <w:rPr>
                <w:b/>
                <w:sz w:val="20"/>
                <w:szCs w:val="20"/>
              </w:rPr>
              <w:t>Р</w:t>
            </w:r>
            <w:r w:rsidRPr="001B1F5A">
              <w:rPr>
                <w:b/>
                <w:sz w:val="20"/>
                <w:szCs w:val="20"/>
                <w:vertAlign w:val="subscript"/>
              </w:rPr>
              <w:t>1</w:t>
            </w:r>
            <w:r w:rsidRPr="001B1F5A">
              <w:rPr>
                <w:sz w:val="20"/>
                <w:szCs w:val="20"/>
              </w:rPr>
              <w:t>sh</w:t>
            </w:r>
          </w:p>
        </w:tc>
        <w:tc>
          <w:tcPr>
            <w:tcW w:w="540" w:type="dxa"/>
          </w:tcPr>
          <w:p w:rsidR="001A5F62" w:rsidRDefault="006761D9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1A5F62" w:rsidRPr="0074709F" w:rsidRDefault="001A5F62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  <w:r w:rsidRPr="001B1F5A">
              <w:rPr>
                <w:sz w:val="20"/>
                <w:szCs w:val="20"/>
              </w:rPr>
              <w:t>широкинський кліматоліт</w:t>
            </w:r>
            <w:r w:rsidRPr="001B1F5A">
              <w:rPr>
                <w:i/>
                <w:sz w:val="20"/>
                <w:szCs w:val="20"/>
              </w:rPr>
              <w:t xml:space="preserve">. </w:t>
            </w:r>
            <w:r w:rsidRPr="001B1F5A">
              <w:rPr>
                <w:sz w:val="20"/>
                <w:szCs w:val="20"/>
              </w:rPr>
              <w:t>Ґрунтові відклади</w:t>
            </w:r>
          </w:p>
        </w:tc>
      </w:tr>
      <w:tr w:rsidR="001A5F62" w:rsidRPr="0074709F">
        <w:tc>
          <w:tcPr>
            <w:tcW w:w="1728" w:type="dxa"/>
          </w:tcPr>
          <w:p w:rsidR="001A5F62" w:rsidRPr="001B1F5A" w:rsidRDefault="001A5F62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</w:tcPr>
          <w:p w:rsidR="001A5F62" w:rsidRDefault="001A5F62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7200" w:type="dxa"/>
          </w:tcPr>
          <w:p w:rsidR="001A5F62" w:rsidRPr="0074709F" w:rsidRDefault="001A5F62" w:rsidP="001A5F62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 w:rsidRPr="001B1F5A">
              <w:rPr>
                <w:b/>
                <w:sz w:val="20"/>
                <w:szCs w:val="20"/>
              </w:rPr>
              <w:t>Еоплейстоценовий розділ</w:t>
            </w:r>
          </w:p>
        </w:tc>
      </w:tr>
      <w:tr w:rsidR="001A5F62" w:rsidRPr="0074709F">
        <w:tc>
          <w:tcPr>
            <w:tcW w:w="1728" w:type="dxa"/>
          </w:tcPr>
          <w:p w:rsidR="001A5F62" w:rsidRPr="001B1F5A" w:rsidRDefault="001A5F62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</w:rPr>
            </w:pPr>
            <w:r w:rsidRPr="001B1F5A">
              <w:rPr>
                <w:sz w:val="20"/>
                <w:szCs w:val="20"/>
                <w:lang w:val="en-US"/>
              </w:rPr>
              <w:t>vd</w:t>
            </w:r>
            <w:r w:rsidRPr="001B1F5A">
              <w:rPr>
                <w:sz w:val="20"/>
                <w:szCs w:val="20"/>
              </w:rPr>
              <w:t>,е</w:t>
            </w:r>
            <w:r w:rsidRPr="001B1F5A">
              <w:rPr>
                <w:b/>
                <w:sz w:val="20"/>
                <w:szCs w:val="20"/>
              </w:rPr>
              <w:t>Е</w:t>
            </w:r>
          </w:p>
        </w:tc>
        <w:tc>
          <w:tcPr>
            <w:tcW w:w="540" w:type="dxa"/>
          </w:tcPr>
          <w:p w:rsidR="001A5F62" w:rsidRDefault="006761D9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1A5F62" w:rsidRPr="0074709F" w:rsidRDefault="006761D9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  <w:r w:rsidRPr="001B1F5A">
              <w:rPr>
                <w:sz w:val="20"/>
                <w:szCs w:val="20"/>
              </w:rPr>
              <w:t>Еолово-делювіальні та грунтові відклади</w:t>
            </w:r>
          </w:p>
        </w:tc>
      </w:tr>
      <w:tr w:rsidR="006761D9" w:rsidRPr="0074709F">
        <w:tc>
          <w:tcPr>
            <w:tcW w:w="1728" w:type="dxa"/>
          </w:tcPr>
          <w:p w:rsidR="006761D9" w:rsidRPr="006761D9" w:rsidRDefault="006761D9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</w:p>
        </w:tc>
        <w:tc>
          <w:tcPr>
            <w:tcW w:w="540" w:type="dxa"/>
          </w:tcPr>
          <w:p w:rsidR="006761D9" w:rsidRPr="006761D9" w:rsidRDefault="006761D9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6761D9" w:rsidRPr="0074709F" w:rsidRDefault="006761D9" w:rsidP="006761D9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 w:rsidRPr="001B1F5A">
              <w:rPr>
                <w:spacing w:val="20"/>
                <w:sz w:val="20"/>
                <w:szCs w:val="20"/>
              </w:rPr>
              <w:t>Верхня ланка</w:t>
            </w:r>
          </w:p>
        </w:tc>
      </w:tr>
      <w:tr w:rsidR="006761D9" w:rsidRPr="0074709F">
        <w:tc>
          <w:tcPr>
            <w:tcW w:w="1728" w:type="dxa"/>
          </w:tcPr>
          <w:p w:rsidR="006761D9" w:rsidRPr="006761D9" w:rsidRDefault="006761D9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  <w:r w:rsidRPr="001B1F5A">
              <w:rPr>
                <w:sz w:val="20"/>
                <w:szCs w:val="20"/>
                <w:lang w:val="en-US"/>
              </w:rPr>
              <w:t>vd</w:t>
            </w:r>
            <w:r w:rsidRPr="001B1F5A">
              <w:rPr>
                <w:b/>
                <w:sz w:val="20"/>
                <w:szCs w:val="20"/>
              </w:rPr>
              <w:t>Е</w:t>
            </w:r>
            <w:r w:rsidRPr="001B1F5A">
              <w:rPr>
                <w:b/>
                <w:sz w:val="20"/>
                <w:szCs w:val="20"/>
                <w:vertAlign w:val="subscript"/>
                <w:lang w:val="en-US"/>
              </w:rPr>
              <w:t>II</w:t>
            </w:r>
            <w:r w:rsidRPr="001B1F5A">
              <w:rPr>
                <w:sz w:val="20"/>
                <w:szCs w:val="20"/>
              </w:rPr>
              <w:t>il</w:t>
            </w:r>
          </w:p>
        </w:tc>
        <w:tc>
          <w:tcPr>
            <w:tcW w:w="540" w:type="dxa"/>
          </w:tcPr>
          <w:p w:rsidR="006761D9" w:rsidRPr="006761D9" w:rsidRDefault="006761D9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6761D9" w:rsidRPr="0074709F" w:rsidRDefault="006761D9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  <w:r w:rsidRPr="001B1F5A">
              <w:rPr>
                <w:sz w:val="20"/>
                <w:szCs w:val="20"/>
              </w:rPr>
              <w:t>іллічівський кліматоліт</w:t>
            </w:r>
            <w:r w:rsidRPr="001B1F5A">
              <w:rPr>
                <w:i/>
                <w:sz w:val="20"/>
                <w:szCs w:val="20"/>
              </w:rPr>
              <w:t>.</w:t>
            </w:r>
            <w:r w:rsidRPr="001B1F5A">
              <w:rPr>
                <w:sz w:val="20"/>
                <w:szCs w:val="20"/>
              </w:rPr>
              <w:t xml:space="preserve"> Еолово-делювіальні відклади</w:t>
            </w:r>
          </w:p>
        </w:tc>
      </w:tr>
      <w:tr w:rsidR="006761D9" w:rsidRPr="0074709F">
        <w:tc>
          <w:tcPr>
            <w:tcW w:w="1728" w:type="dxa"/>
          </w:tcPr>
          <w:p w:rsidR="006761D9" w:rsidRPr="006761D9" w:rsidRDefault="006761D9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  <w:r w:rsidRPr="001B1F5A">
              <w:rPr>
                <w:sz w:val="20"/>
                <w:szCs w:val="20"/>
                <w:lang w:val="en-US"/>
              </w:rPr>
              <w:t>e</w:t>
            </w:r>
            <w:r w:rsidRPr="001B1F5A">
              <w:rPr>
                <w:b/>
                <w:sz w:val="20"/>
                <w:szCs w:val="20"/>
              </w:rPr>
              <w:t>Е</w:t>
            </w:r>
            <w:r w:rsidRPr="001B1F5A">
              <w:rPr>
                <w:b/>
                <w:sz w:val="20"/>
                <w:szCs w:val="20"/>
                <w:vertAlign w:val="subscript"/>
                <w:lang w:val="en-US"/>
              </w:rPr>
              <w:t>II</w:t>
            </w:r>
            <w:r w:rsidRPr="001B1F5A">
              <w:rPr>
                <w:sz w:val="20"/>
                <w:szCs w:val="20"/>
              </w:rPr>
              <w:t>kr</w:t>
            </w:r>
          </w:p>
        </w:tc>
        <w:tc>
          <w:tcPr>
            <w:tcW w:w="540" w:type="dxa"/>
          </w:tcPr>
          <w:p w:rsidR="006761D9" w:rsidRPr="006761D9" w:rsidRDefault="006761D9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6761D9" w:rsidRPr="0074709F" w:rsidRDefault="006761D9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  <w:r w:rsidRPr="001B1F5A">
              <w:rPr>
                <w:sz w:val="20"/>
                <w:szCs w:val="20"/>
              </w:rPr>
              <w:t>крижанівський кліматоліт</w:t>
            </w:r>
            <w:r w:rsidRPr="001B1F5A">
              <w:rPr>
                <w:i/>
                <w:sz w:val="20"/>
                <w:szCs w:val="20"/>
              </w:rPr>
              <w:t xml:space="preserve">. </w:t>
            </w:r>
            <w:r w:rsidRPr="001B1F5A">
              <w:rPr>
                <w:sz w:val="20"/>
                <w:szCs w:val="20"/>
              </w:rPr>
              <w:t>Ґрунтові</w:t>
            </w:r>
            <w:r>
              <w:rPr>
                <w:sz w:val="20"/>
                <w:szCs w:val="20"/>
              </w:rPr>
              <w:t xml:space="preserve"> відклади</w:t>
            </w:r>
          </w:p>
        </w:tc>
      </w:tr>
      <w:tr w:rsidR="006761D9" w:rsidRPr="0074709F">
        <w:tc>
          <w:tcPr>
            <w:tcW w:w="1728" w:type="dxa"/>
          </w:tcPr>
          <w:p w:rsidR="006761D9" w:rsidRPr="006761D9" w:rsidRDefault="006761D9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</w:p>
        </w:tc>
        <w:tc>
          <w:tcPr>
            <w:tcW w:w="540" w:type="dxa"/>
          </w:tcPr>
          <w:p w:rsidR="006761D9" w:rsidRPr="006761D9" w:rsidRDefault="006761D9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6761D9" w:rsidRPr="0074709F" w:rsidRDefault="006761D9" w:rsidP="006761D9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 w:rsidRPr="00C55917">
              <w:rPr>
                <w:spacing w:val="20"/>
                <w:sz w:val="20"/>
                <w:szCs w:val="20"/>
              </w:rPr>
              <w:t>Нижня ланка</w:t>
            </w:r>
          </w:p>
        </w:tc>
      </w:tr>
      <w:tr w:rsidR="006761D9" w:rsidRPr="0074709F">
        <w:tc>
          <w:tcPr>
            <w:tcW w:w="1728" w:type="dxa"/>
          </w:tcPr>
          <w:p w:rsidR="006761D9" w:rsidRPr="006761D9" w:rsidRDefault="006761D9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  <w:r w:rsidRPr="001B1F5A">
              <w:rPr>
                <w:sz w:val="20"/>
                <w:szCs w:val="20"/>
                <w:lang w:val="en-US"/>
              </w:rPr>
              <w:t>vd</w:t>
            </w:r>
            <w:r w:rsidRPr="001B1F5A">
              <w:rPr>
                <w:b/>
                <w:sz w:val="20"/>
                <w:szCs w:val="20"/>
              </w:rPr>
              <w:t>Е</w:t>
            </w:r>
            <w:r w:rsidRPr="001B1F5A">
              <w:rPr>
                <w:b/>
                <w:sz w:val="20"/>
                <w:szCs w:val="20"/>
                <w:vertAlign w:val="subscript"/>
              </w:rPr>
              <w:t>1</w:t>
            </w:r>
            <w:r w:rsidRPr="001B1F5A">
              <w:rPr>
                <w:sz w:val="20"/>
                <w:szCs w:val="20"/>
              </w:rPr>
              <w:t>b</w:t>
            </w:r>
            <w:r w:rsidRPr="001B1F5A">
              <w:rPr>
                <w:sz w:val="20"/>
                <w:szCs w:val="20"/>
                <w:lang w:val="en-US"/>
              </w:rPr>
              <w:t>r</w:t>
            </w:r>
          </w:p>
        </w:tc>
        <w:tc>
          <w:tcPr>
            <w:tcW w:w="540" w:type="dxa"/>
          </w:tcPr>
          <w:p w:rsidR="006761D9" w:rsidRPr="006761D9" w:rsidRDefault="006761D9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6761D9" w:rsidRPr="0074709F" w:rsidRDefault="006761D9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  <w:r w:rsidRPr="001B1F5A">
              <w:rPr>
                <w:sz w:val="20"/>
                <w:szCs w:val="20"/>
              </w:rPr>
              <w:t>березанський кліматоліт</w:t>
            </w:r>
            <w:r w:rsidRPr="001B1F5A">
              <w:rPr>
                <w:i/>
                <w:sz w:val="20"/>
                <w:szCs w:val="20"/>
              </w:rPr>
              <w:t xml:space="preserve">. </w:t>
            </w:r>
            <w:r>
              <w:rPr>
                <w:sz w:val="20"/>
                <w:szCs w:val="20"/>
              </w:rPr>
              <w:t>Еолово-делювіальні відклади</w:t>
            </w:r>
          </w:p>
        </w:tc>
      </w:tr>
      <w:tr w:rsidR="006761D9" w:rsidRPr="0074709F">
        <w:tc>
          <w:tcPr>
            <w:tcW w:w="1728" w:type="dxa"/>
          </w:tcPr>
          <w:p w:rsidR="006761D9" w:rsidRPr="006761D9" w:rsidRDefault="006761D9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</w:p>
        </w:tc>
        <w:tc>
          <w:tcPr>
            <w:tcW w:w="540" w:type="dxa"/>
          </w:tcPr>
          <w:p w:rsidR="006761D9" w:rsidRPr="006761D9" w:rsidRDefault="006761D9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6761D9" w:rsidRPr="0074709F" w:rsidRDefault="006761D9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</w:p>
        </w:tc>
      </w:tr>
      <w:tr w:rsidR="006761D9" w:rsidRPr="0074709F">
        <w:tc>
          <w:tcPr>
            <w:tcW w:w="1728" w:type="dxa"/>
          </w:tcPr>
          <w:p w:rsidR="006761D9" w:rsidRPr="006761D9" w:rsidRDefault="006761D9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</w:p>
        </w:tc>
        <w:tc>
          <w:tcPr>
            <w:tcW w:w="540" w:type="dxa"/>
          </w:tcPr>
          <w:p w:rsidR="006761D9" w:rsidRPr="006761D9" w:rsidRDefault="006761D9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6761D9" w:rsidRPr="0074709F" w:rsidRDefault="006761D9" w:rsidP="006761D9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 w:rsidRPr="001B1F5A">
              <w:rPr>
                <w:b/>
              </w:rPr>
              <w:t>Неогенова - четвертинна системи</w:t>
            </w:r>
          </w:p>
        </w:tc>
      </w:tr>
      <w:tr w:rsidR="006761D9" w:rsidRPr="0074709F">
        <w:tc>
          <w:tcPr>
            <w:tcW w:w="1728" w:type="dxa"/>
          </w:tcPr>
          <w:p w:rsidR="006761D9" w:rsidRPr="006761D9" w:rsidRDefault="006761D9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</w:p>
        </w:tc>
        <w:tc>
          <w:tcPr>
            <w:tcW w:w="540" w:type="dxa"/>
          </w:tcPr>
          <w:p w:rsidR="006761D9" w:rsidRPr="006761D9" w:rsidRDefault="006761D9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6761D9" w:rsidRPr="0074709F" w:rsidRDefault="006761D9" w:rsidP="006761D9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 w:rsidRPr="001B1F5A">
              <w:rPr>
                <w:b/>
                <w:sz w:val="20"/>
                <w:szCs w:val="20"/>
              </w:rPr>
              <w:t xml:space="preserve">Пліоценовий відділ </w:t>
            </w:r>
            <w:r w:rsidRPr="001B1F5A">
              <w:rPr>
                <w:sz w:val="20"/>
                <w:szCs w:val="20"/>
              </w:rPr>
              <w:t xml:space="preserve">- </w:t>
            </w:r>
            <w:r w:rsidRPr="001B1F5A">
              <w:rPr>
                <w:b/>
                <w:sz w:val="20"/>
                <w:szCs w:val="20"/>
              </w:rPr>
              <w:t>еоплейстоценова ланка нерозчленовані</w:t>
            </w:r>
          </w:p>
        </w:tc>
      </w:tr>
      <w:tr w:rsidR="006761D9" w:rsidRPr="0074709F">
        <w:tc>
          <w:tcPr>
            <w:tcW w:w="1728" w:type="dxa"/>
          </w:tcPr>
          <w:p w:rsidR="006761D9" w:rsidRPr="006761D9" w:rsidRDefault="006761D9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  <w:r w:rsidRPr="001B1F5A">
              <w:rPr>
                <w:sz w:val="20"/>
                <w:szCs w:val="20"/>
              </w:rPr>
              <w:t>а</w:t>
            </w:r>
            <w:r w:rsidRPr="001B1F5A">
              <w:rPr>
                <w:sz w:val="20"/>
                <w:szCs w:val="20"/>
                <w:vertAlign w:val="superscript"/>
              </w:rPr>
              <w:t>10-9</w:t>
            </w:r>
            <w:r w:rsidRPr="001B1F5A">
              <w:rPr>
                <w:b/>
                <w:sz w:val="20"/>
                <w:szCs w:val="20"/>
              </w:rPr>
              <w:t>N</w:t>
            </w:r>
            <w:r w:rsidRPr="001B1F5A">
              <w:rPr>
                <w:b/>
                <w:sz w:val="20"/>
                <w:szCs w:val="20"/>
                <w:vertAlign w:val="subscript"/>
              </w:rPr>
              <w:t>2</w:t>
            </w:r>
            <w:r w:rsidRPr="001B1F5A">
              <w:rPr>
                <w:b/>
                <w:sz w:val="20"/>
                <w:szCs w:val="20"/>
              </w:rPr>
              <w:t>-Е</w:t>
            </w:r>
            <w:r w:rsidRPr="001B1F5A">
              <w:rPr>
                <w:sz w:val="20"/>
                <w:szCs w:val="20"/>
              </w:rPr>
              <w:t>kž-ng</w:t>
            </w:r>
          </w:p>
        </w:tc>
        <w:tc>
          <w:tcPr>
            <w:tcW w:w="540" w:type="dxa"/>
          </w:tcPr>
          <w:p w:rsidR="006761D9" w:rsidRPr="006761D9" w:rsidRDefault="006761D9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6761D9" w:rsidRPr="0074709F" w:rsidRDefault="006761D9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  <w:r w:rsidRPr="001B1F5A">
              <w:rPr>
                <w:sz w:val="20"/>
                <w:szCs w:val="20"/>
              </w:rPr>
              <w:t>кизилджарський-ногайський ступені. Алювіальні відклади десятої і дев’ятої на</w:t>
            </w:r>
            <w:r w:rsidRPr="001B1F5A">
              <w:rPr>
                <w:sz w:val="20"/>
                <w:szCs w:val="20"/>
              </w:rPr>
              <w:t>д</w:t>
            </w:r>
            <w:r w:rsidRPr="001B1F5A">
              <w:rPr>
                <w:sz w:val="20"/>
                <w:szCs w:val="20"/>
              </w:rPr>
              <w:t>заплавних терас нерозчлен</w:t>
            </w:r>
            <w:r w:rsidRPr="001B1F5A">
              <w:rPr>
                <w:sz w:val="20"/>
                <w:szCs w:val="20"/>
              </w:rPr>
              <w:t>о</w:t>
            </w:r>
            <w:r w:rsidRPr="001B1F5A">
              <w:rPr>
                <w:sz w:val="20"/>
                <w:szCs w:val="20"/>
              </w:rPr>
              <w:t>вані</w:t>
            </w:r>
          </w:p>
        </w:tc>
      </w:tr>
      <w:tr w:rsidR="006761D9" w:rsidRPr="0074709F">
        <w:tc>
          <w:tcPr>
            <w:tcW w:w="1728" w:type="dxa"/>
          </w:tcPr>
          <w:p w:rsidR="006761D9" w:rsidRPr="006761D9" w:rsidRDefault="006761D9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</w:p>
        </w:tc>
        <w:tc>
          <w:tcPr>
            <w:tcW w:w="540" w:type="dxa"/>
          </w:tcPr>
          <w:p w:rsidR="006761D9" w:rsidRPr="006761D9" w:rsidRDefault="006761D9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6761D9" w:rsidRPr="0074709F" w:rsidRDefault="006761D9" w:rsidP="000D5673">
            <w:pPr>
              <w:tabs>
                <w:tab w:val="left" w:pos="540"/>
              </w:tabs>
              <w:rPr>
                <w:b/>
                <w:sz w:val="20"/>
                <w:szCs w:val="20"/>
                <w:lang w:val="ru-RU"/>
              </w:rPr>
            </w:pPr>
          </w:p>
        </w:tc>
      </w:tr>
      <w:tr w:rsidR="006761D9" w:rsidRPr="0074709F">
        <w:tc>
          <w:tcPr>
            <w:tcW w:w="1728" w:type="dxa"/>
          </w:tcPr>
          <w:p w:rsidR="006761D9" w:rsidRPr="006761D9" w:rsidRDefault="006761D9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</w:p>
        </w:tc>
        <w:tc>
          <w:tcPr>
            <w:tcW w:w="540" w:type="dxa"/>
          </w:tcPr>
          <w:p w:rsidR="006761D9" w:rsidRPr="006761D9" w:rsidRDefault="006761D9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6761D9" w:rsidRPr="0074709F" w:rsidRDefault="006761D9" w:rsidP="006761D9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 w:rsidRPr="001B1F5A">
              <w:rPr>
                <w:b/>
              </w:rPr>
              <w:t>Неогенова система</w:t>
            </w:r>
          </w:p>
        </w:tc>
      </w:tr>
      <w:tr w:rsidR="006761D9" w:rsidRPr="0074709F">
        <w:tc>
          <w:tcPr>
            <w:tcW w:w="1728" w:type="dxa"/>
          </w:tcPr>
          <w:p w:rsidR="006761D9" w:rsidRPr="006761D9" w:rsidRDefault="006761D9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</w:p>
        </w:tc>
        <w:tc>
          <w:tcPr>
            <w:tcW w:w="540" w:type="dxa"/>
          </w:tcPr>
          <w:p w:rsidR="006761D9" w:rsidRPr="006761D9" w:rsidRDefault="006761D9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6761D9" w:rsidRPr="0074709F" w:rsidRDefault="006761D9" w:rsidP="00E67924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 w:rsidRPr="00984011">
              <w:rPr>
                <w:b/>
                <w:sz w:val="20"/>
                <w:szCs w:val="20"/>
              </w:rPr>
              <w:t>Пліоценовий відділ</w:t>
            </w:r>
          </w:p>
        </w:tc>
      </w:tr>
      <w:tr w:rsidR="006761D9" w:rsidRPr="0074709F">
        <w:tc>
          <w:tcPr>
            <w:tcW w:w="1728" w:type="dxa"/>
          </w:tcPr>
          <w:p w:rsidR="006761D9" w:rsidRPr="006761D9" w:rsidRDefault="00E67924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  <w:r w:rsidRPr="00984011">
              <w:rPr>
                <w:b/>
                <w:sz w:val="20"/>
                <w:szCs w:val="20"/>
              </w:rPr>
              <w:t>N</w:t>
            </w:r>
            <w:r w:rsidRPr="00984011">
              <w:rPr>
                <w:b/>
                <w:sz w:val="20"/>
                <w:szCs w:val="20"/>
                <w:vertAlign w:val="subscript"/>
              </w:rPr>
              <w:t>2</w:t>
            </w:r>
            <w:r w:rsidRPr="00984011">
              <w:rPr>
                <w:sz w:val="20"/>
                <w:szCs w:val="20"/>
              </w:rPr>
              <w:t>č</w:t>
            </w:r>
            <w:r w:rsidRPr="00984011">
              <w:rPr>
                <w:rFonts w:cs="Arial CYR"/>
                <w:sz w:val="20"/>
                <w:szCs w:val="20"/>
                <w:lang w:val="en-US"/>
              </w:rPr>
              <w:t>b</w:t>
            </w:r>
          </w:p>
        </w:tc>
        <w:tc>
          <w:tcPr>
            <w:tcW w:w="540" w:type="dxa"/>
          </w:tcPr>
          <w:p w:rsidR="006761D9" w:rsidRPr="00E67924" w:rsidRDefault="00E67924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–</w:t>
            </w:r>
          </w:p>
        </w:tc>
        <w:tc>
          <w:tcPr>
            <w:tcW w:w="7200" w:type="dxa"/>
          </w:tcPr>
          <w:p w:rsidR="006761D9" w:rsidRPr="00984011" w:rsidRDefault="00E67924" w:rsidP="00E67924">
            <w:pPr>
              <w:rPr>
                <w:b/>
                <w:sz w:val="20"/>
                <w:szCs w:val="20"/>
              </w:rPr>
            </w:pPr>
            <w:r w:rsidRPr="00984011">
              <w:rPr>
                <w:rFonts w:cs="Arial CYR"/>
                <w:sz w:val="20"/>
                <w:szCs w:val="20"/>
              </w:rPr>
              <w:t>т</w:t>
            </w:r>
            <w:r w:rsidRPr="00984011">
              <w:rPr>
                <w:sz w:val="20"/>
                <w:szCs w:val="20"/>
              </w:rPr>
              <w:t>овща червоно-бурих глин</w:t>
            </w:r>
          </w:p>
        </w:tc>
      </w:tr>
      <w:tr w:rsidR="006761D9" w:rsidRPr="0074709F">
        <w:tc>
          <w:tcPr>
            <w:tcW w:w="1728" w:type="dxa"/>
          </w:tcPr>
          <w:p w:rsidR="006761D9" w:rsidRPr="006761D9" w:rsidRDefault="006761D9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</w:p>
        </w:tc>
        <w:tc>
          <w:tcPr>
            <w:tcW w:w="540" w:type="dxa"/>
          </w:tcPr>
          <w:p w:rsidR="006761D9" w:rsidRPr="006761D9" w:rsidRDefault="006761D9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6761D9" w:rsidRPr="00984011" w:rsidRDefault="00E67924" w:rsidP="006761D9">
            <w:pPr>
              <w:jc w:val="center"/>
              <w:rPr>
                <w:b/>
                <w:sz w:val="20"/>
                <w:szCs w:val="20"/>
              </w:rPr>
            </w:pPr>
            <w:r w:rsidRPr="00984011">
              <w:rPr>
                <w:b/>
                <w:sz w:val="20"/>
                <w:szCs w:val="20"/>
              </w:rPr>
              <w:t>Міоценовий відділ</w:t>
            </w:r>
          </w:p>
        </w:tc>
      </w:tr>
      <w:tr w:rsidR="006761D9" w:rsidRPr="0074709F">
        <w:tc>
          <w:tcPr>
            <w:tcW w:w="1728" w:type="dxa"/>
          </w:tcPr>
          <w:p w:rsidR="006761D9" w:rsidRPr="006761D9" w:rsidRDefault="00E67924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  <w:r w:rsidRPr="00984011">
              <w:rPr>
                <w:b/>
                <w:sz w:val="20"/>
                <w:szCs w:val="20"/>
              </w:rPr>
              <w:t>N</w:t>
            </w:r>
            <w:r w:rsidRPr="00984011">
              <w:rPr>
                <w:b/>
                <w:sz w:val="20"/>
                <w:szCs w:val="20"/>
                <w:vertAlign w:val="subscript"/>
              </w:rPr>
              <w:t>1</w:t>
            </w:r>
            <w:r w:rsidRPr="00984011">
              <w:rPr>
                <w:sz w:val="20"/>
                <w:szCs w:val="20"/>
              </w:rPr>
              <w:t>sg</w:t>
            </w:r>
          </w:p>
        </w:tc>
        <w:tc>
          <w:tcPr>
            <w:tcW w:w="540" w:type="dxa"/>
          </w:tcPr>
          <w:p w:rsidR="006761D9" w:rsidRPr="006761D9" w:rsidRDefault="00E67924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6761D9" w:rsidRPr="00984011" w:rsidRDefault="00E67924" w:rsidP="00E67924">
            <w:pPr>
              <w:rPr>
                <w:b/>
                <w:sz w:val="20"/>
                <w:szCs w:val="20"/>
              </w:rPr>
            </w:pPr>
            <w:r w:rsidRPr="00984011">
              <w:rPr>
                <w:sz w:val="20"/>
                <w:szCs w:val="20"/>
              </w:rPr>
              <w:t>товща строкатих глин</w:t>
            </w:r>
          </w:p>
        </w:tc>
      </w:tr>
      <w:tr w:rsidR="006761D9" w:rsidRPr="0074709F">
        <w:tc>
          <w:tcPr>
            <w:tcW w:w="1728" w:type="dxa"/>
          </w:tcPr>
          <w:p w:rsidR="006761D9" w:rsidRPr="006761D9" w:rsidRDefault="006761D9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</w:p>
        </w:tc>
        <w:tc>
          <w:tcPr>
            <w:tcW w:w="540" w:type="dxa"/>
          </w:tcPr>
          <w:p w:rsidR="006761D9" w:rsidRPr="006761D9" w:rsidRDefault="006761D9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E67924" w:rsidRPr="00984011" w:rsidRDefault="00E67924" w:rsidP="00E67924">
            <w:pPr>
              <w:jc w:val="center"/>
              <w:rPr>
                <w:i/>
                <w:sz w:val="20"/>
                <w:szCs w:val="20"/>
              </w:rPr>
            </w:pPr>
            <w:r w:rsidRPr="00984011">
              <w:rPr>
                <w:i/>
                <w:sz w:val="20"/>
                <w:szCs w:val="20"/>
              </w:rPr>
              <w:t>Новопетрівський регіоярус</w:t>
            </w:r>
          </w:p>
          <w:p w:rsidR="006761D9" w:rsidRPr="00984011" w:rsidRDefault="00E67924" w:rsidP="006761D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Полтавська сері</w:t>
            </w:r>
            <w:r>
              <w:rPr>
                <w:i/>
                <w:sz w:val="20"/>
                <w:szCs w:val="20"/>
                <w:lang w:val="en-US"/>
              </w:rPr>
              <w:t>я</w:t>
            </w:r>
            <w:r w:rsidRPr="00984011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E67924" w:rsidRPr="0074709F">
        <w:tc>
          <w:tcPr>
            <w:tcW w:w="1728" w:type="dxa"/>
          </w:tcPr>
          <w:p w:rsidR="00E67924" w:rsidRPr="006761D9" w:rsidRDefault="00E67924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  <w:r w:rsidRPr="00984011">
              <w:rPr>
                <w:b/>
                <w:sz w:val="20"/>
                <w:szCs w:val="20"/>
              </w:rPr>
              <w:t>N</w:t>
            </w:r>
            <w:r w:rsidRPr="00984011">
              <w:rPr>
                <w:b/>
                <w:sz w:val="20"/>
                <w:szCs w:val="20"/>
                <w:vertAlign w:val="subscript"/>
              </w:rPr>
              <w:t>1</w:t>
            </w:r>
            <w:r w:rsidRPr="00984011">
              <w:rPr>
                <w:i/>
                <w:sz w:val="20"/>
                <w:szCs w:val="20"/>
              </w:rPr>
              <w:t>np</w:t>
            </w:r>
          </w:p>
        </w:tc>
        <w:tc>
          <w:tcPr>
            <w:tcW w:w="540" w:type="dxa"/>
          </w:tcPr>
          <w:p w:rsidR="00E67924" w:rsidRPr="006761D9" w:rsidRDefault="00E67924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E67924" w:rsidRPr="00984011" w:rsidRDefault="00E67924" w:rsidP="00E67924">
            <w:pPr>
              <w:rPr>
                <w:b/>
                <w:sz w:val="20"/>
                <w:szCs w:val="20"/>
              </w:rPr>
            </w:pPr>
            <w:r w:rsidRPr="00984011">
              <w:rPr>
                <w:i/>
                <w:sz w:val="20"/>
                <w:szCs w:val="20"/>
              </w:rPr>
              <w:t>новопетрівська світа</w:t>
            </w:r>
          </w:p>
        </w:tc>
      </w:tr>
      <w:tr w:rsidR="00E67924" w:rsidRPr="0074709F">
        <w:tc>
          <w:tcPr>
            <w:tcW w:w="1728" w:type="dxa"/>
          </w:tcPr>
          <w:p w:rsidR="00E67924" w:rsidRPr="006761D9" w:rsidRDefault="00E67924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</w:p>
        </w:tc>
        <w:tc>
          <w:tcPr>
            <w:tcW w:w="540" w:type="dxa"/>
          </w:tcPr>
          <w:p w:rsidR="00E67924" w:rsidRPr="006761D9" w:rsidRDefault="00E67924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E67924" w:rsidRPr="00984011" w:rsidRDefault="00E67924" w:rsidP="00E67924">
            <w:pPr>
              <w:jc w:val="center"/>
              <w:rPr>
                <w:b/>
              </w:rPr>
            </w:pPr>
            <w:r w:rsidRPr="00984011">
              <w:rPr>
                <w:b/>
              </w:rPr>
              <w:t>Палеогенова система</w:t>
            </w:r>
          </w:p>
          <w:p w:rsidR="00E67924" w:rsidRPr="00B50E02" w:rsidRDefault="00E67924" w:rsidP="00E67924">
            <w:pPr>
              <w:jc w:val="center"/>
              <w:rPr>
                <w:b/>
                <w:sz w:val="20"/>
                <w:szCs w:val="20"/>
              </w:rPr>
            </w:pPr>
            <w:r w:rsidRPr="00B50E02">
              <w:rPr>
                <w:b/>
                <w:sz w:val="20"/>
                <w:szCs w:val="20"/>
              </w:rPr>
              <w:t xml:space="preserve">Олігоценовий відділ </w:t>
            </w:r>
          </w:p>
          <w:p w:rsidR="00E67924" w:rsidRPr="005C1322" w:rsidRDefault="00E67924" w:rsidP="00E67924">
            <w:pPr>
              <w:jc w:val="center"/>
              <w:rPr>
                <w:i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Берецький регіоярус</w:t>
            </w:r>
          </w:p>
          <w:p w:rsidR="00E67924" w:rsidRPr="00984011" w:rsidRDefault="00E67924" w:rsidP="006761D9">
            <w:pPr>
              <w:jc w:val="center"/>
              <w:rPr>
                <w:b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 xml:space="preserve">Полтавська серія </w:t>
            </w:r>
          </w:p>
        </w:tc>
      </w:tr>
      <w:tr w:rsidR="00E67924" w:rsidRPr="0074709F">
        <w:tc>
          <w:tcPr>
            <w:tcW w:w="1728" w:type="dxa"/>
          </w:tcPr>
          <w:p w:rsidR="00E67924" w:rsidRPr="006761D9" w:rsidRDefault="00E67924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  <w:r w:rsidRPr="005C1322">
              <w:rPr>
                <w:rFonts w:ascii="avGeology_index" w:hAnsi="avGeology_index"/>
                <w:b/>
                <w:strike/>
                <w:sz w:val="20"/>
                <w:szCs w:val="20"/>
              </w:rPr>
              <w:t>Р</w:t>
            </w:r>
            <w:r w:rsidRPr="005C1322">
              <w:rPr>
                <w:b/>
                <w:sz w:val="20"/>
                <w:szCs w:val="20"/>
                <w:vertAlign w:val="subscript"/>
              </w:rPr>
              <w:t>3</w:t>
            </w:r>
            <w:r w:rsidRPr="005C1322">
              <w:rPr>
                <w:i/>
                <w:sz w:val="20"/>
                <w:szCs w:val="20"/>
              </w:rPr>
              <w:t>br</w:t>
            </w:r>
          </w:p>
        </w:tc>
        <w:tc>
          <w:tcPr>
            <w:tcW w:w="540" w:type="dxa"/>
          </w:tcPr>
          <w:p w:rsidR="00E67924" w:rsidRPr="006761D9" w:rsidRDefault="00E67924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E67924" w:rsidRPr="00984011" w:rsidRDefault="00E67924" w:rsidP="00E67924">
            <w:pPr>
              <w:rPr>
                <w:b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берецька світа</w:t>
            </w:r>
          </w:p>
        </w:tc>
      </w:tr>
      <w:tr w:rsidR="00E67924" w:rsidRPr="0074709F">
        <w:tc>
          <w:tcPr>
            <w:tcW w:w="1728" w:type="dxa"/>
          </w:tcPr>
          <w:p w:rsidR="00E67924" w:rsidRPr="006761D9" w:rsidRDefault="00E67924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  <w:r w:rsidRPr="005C1322">
              <w:rPr>
                <w:rFonts w:ascii="avGeology_index" w:hAnsi="avGeology_index"/>
                <w:b/>
                <w:strike/>
                <w:sz w:val="20"/>
                <w:szCs w:val="20"/>
              </w:rPr>
              <w:t>Р</w:t>
            </w:r>
            <w:r w:rsidRPr="005C1322">
              <w:rPr>
                <w:b/>
                <w:sz w:val="20"/>
                <w:szCs w:val="20"/>
                <w:vertAlign w:val="subscript"/>
              </w:rPr>
              <w:t>3</w:t>
            </w:r>
            <w:r w:rsidRPr="005C1322">
              <w:rPr>
                <w:i/>
                <w:sz w:val="20"/>
                <w:szCs w:val="20"/>
              </w:rPr>
              <w:t>br</w:t>
            </w:r>
            <w:r w:rsidRPr="005C1322">
              <w:rPr>
                <w:i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540" w:type="dxa"/>
          </w:tcPr>
          <w:p w:rsidR="00E67924" w:rsidRPr="006761D9" w:rsidRDefault="00E67924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E67924" w:rsidRPr="00984011" w:rsidRDefault="00E67924" w:rsidP="00E67924">
            <w:pPr>
              <w:rPr>
                <w:b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верхня (сиваська) підсвіта</w:t>
            </w:r>
          </w:p>
        </w:tc>
      </w:tr>
      <w:tr w:rsidR="00E67924" w:rsidRPr="0074709F">
        <w:tc>
          <w:tcPr>
            <w:tcW w:w="1728" w:type="dxa"/>
          </w:tcPr>
          <w:p w:rsidR="00E67924" w:rsidRPr="006761D9" w:rsidRDefault="00E67924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  <w:r w:rsidRPr="005C1322">
              <w:rPr>
                <w:rFonts w:ascii="avGeology_index" w:hAnsi="avGeology_index"/>
                <w:b/>
                <w:strike/>
                <w:sz w:val="20"/>
                <w:szCs w:val="20"/>
              </w:rPr>
              <w:t>Р</w:t>
            </w:r>
            <w:r w:rsidRPr="005C1322">
              <w:rPr>
                <w:b/>
                <w:sz w:val="20"/>
                <w:szCs w:val="20"/>
                <w:vertAlign w:val="subscript"/>
              </w:rPr>
              <w:t>3</w:t>
            </w:r>
            <w:r w:rsidRPr="005C1322">
              <w:rPr>
                <w:i/>
                <w:sz w:val="20"/>
                <w:szCs w:val="20"/>
              </w:rPr>
              <w:t>br</w:t>
            </w:r>
            <w:r w:rsidRPr="005C1322">
              <w:rPr>
                <w:i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540" w:type="dxa"/>
          </w:tcPr>
          <w:p w:rsidR="00E67924" w:rsidRPr="006761D9" w:rsidRDefault="00E67924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E67924" w:rsidRPr="00984011" w:rsidRDefault="00E67924" w:rsidP="00E67924">
            <w:pPr>
              <w:rPr>
                <w:b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нижня (зміївська) підсвіта</w:t>
            </w:r>
          </w:p>
        </w:tc>
      </w:tr>
      <w:tr w:rsidR="00E67924" w:rsidRPr="0074709F">
        <w:tc>
          <w:tcPr>
            <w:tcW w:w="1728" w:type="dxa"/>
          </w:tcPr>
          <w:p w:rsidR="00E67924" w:rsidRPr="006761D9" w:rsidRDefault="00E67924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</w:p>
        </w:tc>
        <w:tc>
          <w:tcPr>
            <w:tcW w:w="540" w:type="dxa"/>
          </w:tcPr>
          <w:p w:rsidR="00E67924" w:rsidRPr="006761D9" w:rsidRDefault="00E67924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E67924" w:rsidRPr="005C1322" w:rsidRDefault="00E67924" w:rsidP="00E67924">
            <w:pPr>
              <w:jc w:val="center"/>
              <w:rPr>
                <w:i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Межигірський регіоярус</w:t>
            </w:r>
          </w:p>
          <w:p w:rsidR="00E67924" w:rsidRPr="00984011" w:rsidRDefault="00E67924" w:rsidP="006761D9">
            <w:pPr>
              <w:jc w:val="center"/>
              <w:rPr>
                <w:b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Харківська серія</w:t>
            </w:r>
          </w:p>
        </w:tc>
      </w:tr>
      <w:tr w:rsidR="00E67924" w:rsidRPr="0074709F">
        <w:tc>
          <w:tcPr>
            <w:tcW w:w="1728" w:type="dxa"/>
          </w:tcPr>
          <w:p w:rsidR="00E67924" w:rsidRPr="006761D9" w:rsidRDefault="0050760B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  <w:r w:rsidRPr="005C1322">
              <w:rPr>
                <w:rFonts w:ascii="avGeology_index" w:hAnsi="avGeology_index"/>
                <w:b/>
                <w:strike/>
                <w:sz w:val="20"/>
                <w:szCs w:val="20"/>
              </w:rPr>
              <w:t>Р</w:t>
            </w:r>
            <w:r w:rsidRPr="005C1322">
              <w:rPr>
                <w:b/>
                <w:sz w:val="20"/>
                <w:szCs w:val="20"/>
                <w:vertAlign w:val="subscript"/>
              </w:rPr>
              <w:t>3</w:t>
            </w:r>
            <w:r w:rsidRPr="005C1322">
              <w:rPr>
                <w:i/>
                <w:sz w:val="20"/>
                <w:szCs w:val="20"/>
              </w:rPr>
              <w:t>mž</w:t>
            </w:r>
          </w:p>
        </w:tc>
        <w:tc>
          <w:tcPr>
            <w:tcW w:w="540" w:type="dxa"/>
          </w:tcPr>
          <w:p w:rsidR="00E67924" w:rsidRPr="006761D9" w:rsidRDefault="0050760B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E67924" w:rsidRPr="00984011" w:rsidRDefault="0050760B" w:rsidP="0050760B">
            <w:pPr>
              <w:rPr>
                <w:b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межигірська світа</w:t>
            </w:r>
          </w:p>
        </w:tc>
      </w:tr>
      <w:tr w:rsidR="00E67924" w:rsidRPr="0074709F">
        <w:tc>
          <w:tcPr>
            <w:tcW w:w="1728" w:type="dxa"/>
          </w:tcPr>
          <w:p w:rsidR="00E67924" w:rsidRPr="006761D9" w:rsidRDefault="00E67924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</w:p>
        </w:tc>
        <w:tc>
          <w:tcPr>
            <w:tcW w:w="540" w:type="dxa"/>
          </w:tcPr>
          <w:p w:rsidR="00E67924" w:rsidRPr="006761D9" w:rsidRDefault="00E67924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50760B" w:rsidRPr="005C1322" w:rsidRDefault="0050760B" w:rsidP="0050760B">
            <w:pPr>
              <w:jc w:val="center"/>
              <w:rPr>
                <w:b/>
                <w:sz w:val="20"/>
                <w:szCs w:val="20"/>
              </w:rPr>
            </w:pPr>
            <w:r w:rsidRPr="005C1322">
              <w:rPr>
                <w:b/>
                <w:sz w:val="20"/>
                <w:szCs w:val="20"/>
              </w:rPr>
              <w:t xml:space="preserve">Еоценовий відділ </w:t>
            </w:r>
          </w:p>
          <w:p w:rsidR="0050760B" w:rsidRPr="005C1322" w:rsidRDefault="0050760B" w:rsidP="0050760B">
            <w:pPr>
              <w:jc w:val="center"/>
              <w:rPr>
                <w:i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Обухівський регіоярус</w:t>
            </w:r>
          </w:p>
          <w:p w:rsidR="00E67924" w:rsidRPr="00984011" w:rsidRDefault="0050760B" w:rsidP="006761D9">
            <w:pPr>
              <w:jc w:val="center"/>
              <w:rPr>
                <w:b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Харківська серія</w:t>
            </w:r>
          </w:p>
        </w:tc>
      </w:tr>
      <w:tr w:rsidR="00E67924" w:rsidRPr="0074709F">
        <w:tc>
          <w:tcPr>
            <w:tcW w:w="1728" w:type="dxa"/>
          </w:tcPr>
          <w:p w:rsidR="00E67924" w:rsidRPr="006761D9" w:rsidRDefault="0050760B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  <w:r w:rsidRPr="005C1322">
              <w:rPr>
                <w:rFonts w:ascii="avGeology_index" w:hAnsi="avGeology_index"/>
                <w:b/>
                <w:strike/>
                <w:sz w:val="20"/>
                <w:szCs w:val="20"/>
              </w:rPr>
              <w:t>Р</w:t>
            </w:r>
            <w:r w:rsidRPr="005C1322">
              <w:rPr>
                <w:b/>
                <w:sz w:val="20"/>
                <w:szCs w:val="20"/>
                <w:vertAlign w:val="subscript"/>
              </w:rPr>
              <w:t>2</w:t>
            </w:r>
            <w:r w:rsidRPr="005C1322">
              <w:rPr>
                <w:i/>
                <w:sz w:val="20"/>
                <w:szCs w:val="20"/>
              </w:rPr>
              <w:t>ob</w:t>
            </w:r>
          </w:p>
        </w:tc>
        <w:tc>
          <w:tcPr>
            <w:tcW w:w="540" w:type="dxa"/>
          </w:tcPr>
          <w:p w:rsidR="00E67924" w:rsidRPr="006761D9" w:rsidRDefault="0050760B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E67924" w:rsidRPr="00984011" w:rsidRDefault="0050760B" w:rsidP="0050760B">
            <w:pPr>
              <w:rPr>
                <w:b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обухівська світа</w:t>
            </w:r>
          </w:p>
        </w:tc>
      </w:tr>
      <w:tr w:rsidR="00E67924" w:rsidRPr="0074709F">
        <w:tc>
          <w:tcPr>
            <w:tcW w:w="1728" w:type="dxa"/>
          </w:tcPr>
          <w:p w:rsidR="00E67924" w:rsidRPr="006761D9" w:rsidRDefault="00E67924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</w:p>
        </w:tc>
        <w:tc>
          <w:tcPr>
            <w:tcW w:w="540" w:type="dxa"/>
          </w:tcPr>
          <w:p w:rsidR="00E67924" w:rsidRPr="006761D9" w:rsidRDefault="00E67924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E67924" w:rsidRPr="00984011" w:rsidRDefault="0050760B" w:rsidP="006761D9">
            <w:pPr>
              <w:jc w:val="center"/>
              <w:rPr>
                <w:b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Київський регіоярус</w:t>
            </w:r>
          </w:p>
        </w:tc>
      </w:tr>
      <w:tr w:rsidR="0050760B" w:rsidRPr="0074709F">
        <w:tc>
          <w:tcPr>
            <w:tcW w:w="1728" w:type="dxa"/>
          </w:tcPr>
          <w:p w:rsidR="0050760B" w:rsidRPr="006761D9" w:rsidRDefault="0050760B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  <w:r w:rsidRPr="005C1322">
              <w:rPr>
                <w:rFonts w:ascii="avGeology_index" w:hAnsi="avGeology_index"/>
                <w:b/>
                <w:strike/>
                <w:sz w:val="20"/>
                <w:szCs w:val="20"/>
              </w:rPr>
              <w:t>Р</w:t>
            </w:r>
            <w:r w:rsidRPr="005C1322">
              <w:rPr>
                <w:b/>
                <w:sz w:val="20"/>
                <w:szCs w:val="20"/>
                <w:vertAlign w:val="subscript"/>
              </w:rPr>
              <w:t>2</w:t>
            </w:r>
            <w:r w:rsidRPr="005C1322">
              <w:rPr>
                <w:sz w:val="20"/>
                <w:szCs w:val="20"/>
                <w:vertAlign w:val="subscript"/>
              </w:rPr>
              <w:t xml:space="preserve"> </w:t>
            </w:r>
            <w:r w:rsidRPr="005C1322">
              <w:rPr>
                <w:i/>
                <w:sz w:val="20"/>
                <w:szCs w:val="20"/>
              </w:rPr>
              <w:t>kv</w:t>
            </w:r>
          </w:p>
        </w:tc>
        <w:tc>
          <w:tcPr>
            <w:tcW w:w="540" w:type="dxa"/>
          </w:tcPr>
          <w:p w:rsidR="0050760B" w:rsidRPr="006761D9" w:rsidRDefault="0050760B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50760B" w:rsidRPr="00984011" w:rsidRDefault="0050760B" w:rsidP="0050760B">
            <w:pPr>
              <w:rPr>
                <w:b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київська світа</w:t>
            </w:r>
          </w:p>
        </w:tc>
      </w:tr>
      <w:tr w:rsidR="0050760B" w:rsidRPr="0074709F">
        <w:tc>
          <w:tcPr>
            <w:tcW w:w="1728" w:type="dxa"/>
          </w:tcPr>
          <w:p w:rsidR="0050760B" w:rsidRPr="006761D9" w:rsidRDefault="0050760B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</w:p>
        </w:tc>
        <w:tc>
          <w:tcPr>
            <w:tcW w:w="540" w:type="dxa"/>
          </w:tcPr>
          <w:p w:rsidR="0050760B" w:rsidRPr="006761D9" w:rsidRDefault="0050760B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50760B" w:rsidRPr="005C1322" w:rsidRDefault="0050760B" w:rsidP="0050760B">
            <w:pPr>
              <w:jc w:val="center"/>
              <w:rPr>
                <w:i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Бучацький регіоярус</w:t>
            </w:r>
          </w:p>
          <w:p w:rsidR="0050760B" w:rsidRPr="00984011" w:rsidRDefault="0050760B" w:rsidP="006761D9">
            <w:pPr>
              <w:jc w:val="center"/>
              <w:rPr>
                <w:b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Бучацька серія</w:t>
            </w:r>
          </w:p>
        </w:tc>
      </w:tr>
      <w:tr w:rsidR="0050760B" w:rsidRPr="0074709F">
        <w:tc>
          <w:tcPr>
            <w:tcW w:w="1728" w:type="dxa"/>
          </w:tcPr>
          <w:p w:rsidR="0050760B" w:rsidRPr="006761D9" w:rsidRDefault="0050760B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  <w:r w:rsidRPr="005C1322">
              <w:rPr>
                <w:rFonts w:ascii="avGeology_index" w:hAnsi="avGeology_index"/>
                <w:b/>
                <w:strike/>
                <w:sz w:val="20"/>
                <w:szCs w:val="20"/>
              </w:rPr>
              <w:t>Р</w:t>
            </w:r>
            <w:r w:rsidRPr="005C1322">
              <w:rPr>
                <w:b/>
                <w:sz w:val="20"/>
                <w:szCs w:val="20"/>
                <w:vertAlign w:val="subscript"/>
              </w:rPr>
              <w:t>2</w:t>
            </w:r>
            <w:r w:rsidRPr="005C1322">
              <w:rPr>
                <w:i/>
                <w:sz w:val="20"/>
                <w:szCs w:val="20"/>
              </w:rPr>
              <w:t>ks</w:t>
            </w:r>
          </w:p>
        </w:tc>
        <w:tc>
          <w:tcPr>
            <w:tcW w:w="540" w:type="dxa"/>
          </w:tcPr>
          <w:p w:rsidR="0050760B" w:rsidRPr="006761D9" w:rsidRDefault="0050760B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50760B" w:rsidRPr="00984011" w:rsidRDefault="0050760B" w:rsidP="0050760B">
            <w:pPr>
              <w:rPr>
                <w:b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костянецька світа</w:t>
            </w:r>
          </w:p>
        </w:tc>
      </w:tr>
      <w:tr w:rsidR="0050760B" w:rsidRPr="0074709F">
        <w:tc>
          <w:tcPr>
            <w:tcW w:w="1728" w:type="dxa"/>
          </w:tcPr>
          <w:p w:rsidR="0050760B" w:rsidRPr="006761D9" w:rsidRDefault="0050760B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</w:p>
        </w:tc>
        <w:tc>
          <w:tcPr>
            <w:tcW w:w="540" w:type="dxa"/>
          </w:tcPr>
          <w:p w:rsidR="0050760B" w:rsidRPr="006761D9" w:rsidRDefault="0050760B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50760B" w:rsidRPr="005C1322" w:rsidRDefault="0050760B" w:rsidP="0050760B">
            <w:pPr>
              <w:jc w:val="center"/>
              <w:rPr>
                <w:i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Канівський регіоярус</w:t>
            </w:r>
          </w:p>
          <w:p w:rsidR="0050760B" w:rsidRPr="00984011" w:rsidRDefault="0050760B" w:rsidP="006761D9">
            <w:pPr>
              <w:jc w:val="center"/>
              <w:rPr>
                <w:b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Канівська серія</w:t>
            </w:r>
          </w:p>
        </w:tc>
      </w:tr>
      <w:tr w:rsidR="0050760B" w:rsidRPr="0074709F">
        <w:tc>
          <w:tcPr>
            <w:tcW w:w="1728" w:type="dxa"/>
          </w:tcPr>
          <w:p w:rsidR="0050760B" w:rsidRPr="006761D9" w:rsidRDefault="0050760B" w:rsidP="000D5673">
            <w:pPr>
              <w:tabs>
                <w:tab w:val="left" w:pos="540"/>
              </w:tabs>
              <w:jc w:val="right"/>
              <w:rPr>
                <w:sz w:val="20"/>
                <w:szCs w:val="20"/>
                <w:lang w:val="ru-RU"/>
              </w:rPr>
            </w:pPr>
            <w:r w:rsidRPr="005C1322">
              <w:rPr>
                <w:rFonts w:ascii="avGeology_index" w:hAnsi="avGeology_index"/>
                <w:b/>
                <w:strike/>
                <w:sz w:val="20"/>
                <w:szCs w:val="20"/>
              </w:rPr>
              <w:t>Р</w:t>
            </w:r>
            <w:r w:rsidRPr="005C1322">
              <w:rPr>
                <w:b/>
                <w:sz w:val="20"/>
                <w:szCs w:val="20"/>
                <w:vertAlign w:val="subscript"/>
              </w:rPr>
              <w:t>2</w:t>
            </w:r>
            <w:r w:rsidRPr="005C1322">
              <w:rPr>
                <w:i/>
                <w:sz w:val="20"/>
                <w:szCs w:val="20"/>
              </w:rPr>
              <w:t>rd</w:t>
            </w:r>
          </w:p>
        </w:tc>
        <w:tc>
          <w:tcPr>
            <w:tcW w:w="540" w:type="dxa"/>
          </w:tcPr>
          <w:p w:rsidR="0050760B" w:rsidRPr="006761D9" w:rsidRDefault="0050760B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50760B" w:rsidRPr="00984011" w:rsidRDefault="0050760B" w:rsidP="0050760B">
            <w:pPr>
              <w:rPr>
                <w:b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радичівська світа</w:t>
            </w:r>
          </w:p>
        </w:tc>
      </w:tr>
      <w:tr w:rsidR="0050760B" w:rsidRPr="0074709F">
        <w:tc>
          <w:tcPr>
            <w:tcW w:w="1728" w:type="dxa"/>
          </w:tcPr>
          <w:p w:rsidR="0050760B" w:rsidRPr="005C1322" w:rsidRDefault="0050760B" w:rsidP="000D5673">
            <w:pPr>
              <w:tabs>
                <w:tab w:val="left" w:pos="540"/>
              </w:tabs>
              <w:jc w:val="right"/>
              <w:rPr>
                <w:rFonts w:ascii="avGeology_index" w:hAnsi="avGeology_index"/>
                <w:b/>
                <w:strike/>
                <w:sz w:val="20"/>
                <w:szCs w:val="20"/>
              </w:rPr>
            </w:pPr>
          </w:p>
        </w:tc>
        <w:tc>
          <w:tcPr>
            <w:tcW w:w="540" w:type="dxa"/>
          </w:tcPr>
          <w:p w:rsidR="0050760B" w:rsidRPr="006761D9" w:rsidRDefault="0050760B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50760B" w:rsidRPr="005C1322" w:rsidRDefault="0050760B" w:rsidP="0050760B">
            <w:pPr>
              <w:jc w:val="center"/>
              <w:rPr>
                <w:b/>
                <w:sz w:val="20"/>
                <w:szCs w:val="20"/>
              </w:rPr>
            </w:pPr>
            <w:r w:rsidRPr="005C1322">
              <w:rPr>
                <w:b/>
                <w:sz w:val="20"/>
                <w:szCs w:val="20"/>
              </w:rPr>
              <w:t>Палеоценовий</w:t>
            </w:r>
            <w:r w:rsidRPr="005C1322">
              <w:rPr>
                <w:sz w:val="20"/>
                <w:szCs w:val="20"/>
              </w:rPr>
              <w:t xml:space="preserve"> </w:t>
            </w:r>
            <w:r w:rsidRPr="005C1322">
              <w:rPr>
                <w:b/>
                <w:sz w:val="20"/>
                <w:szCs w:val="20"/>
              </w:rPr>
              <w:t xml:space="preserve">відділ </w:t>
            </w:r>
          </w:p>
          <w:p w:rsidR="0050760B" w:rsidRPr="005C1322" w:rsidRDefault="0050760B" w:rsidP="0050760B">
            <w:pPr>
              <w:jc w:val="center"/>
              <w:rPr>
                <w:i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Мерлинський регіоярус</w:t>
            </w:r>
          </w:p>
          <w:p w:rsidR="0050760B" w:rsidRPr="00984011" w:rsidRDefault="0050760B" w:rsidP="006761D9">
            <w:pPr>
              <w:jc w:val="center"/>
              <w:rPr>
                <w:b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Сумська серія</w:t>
            </w:r>
          </w:p>
        </w:tc>
      </w:tr>
      <w:tr w:rsidR="0050760B" w:rsidRPr="0074709F">
        <w:tc>
          <w:tcPr>
            <w:tcW w:w="1728" w:type="dxa"/>
          </w:tcPr>
          <w:p w:rsidR="0050760B" w:rsidRPr="005C1322" w:rsidRDefault="0050760B" w:rsidP="000D5673">
            <w:pPr>
              <w:tabs>
                <w:tab w:val="left" w:pos="540"/>
              </w:tabs>
              <w:jc w:val="right"/>
              <w:rPr>
                <w:rFonts w:ascii="avGeology_index" w:hAnsi="avGeology_index"/>
                <w:b/>
                <w:strike/>
                <w:sz w:val="20"/>
                <w:szCs w:val="20"/>
              </w:rPr>
            </w:pPr>
            <w:r w:rsidRPr="005C1322">
              <w:rPr>
                <w:rFonts w:ascii="avGeology_index" w:hAnsi="avGeology_index"/>
                <w:b/>
                <w:strike/>
                <w:sz w:val="20"/>
                <w:szCs w:val="20"/>
              </w:rPr>
              <w:t>Р</w:t>
            </w:r>
            <w:r w:rsidRPr="005C1322">
              <w:rPr>
                <w:b/>
                <w:sz w:val="20"/>
                <w:szCs w:val="20"/>
                <w:vertAlign w:val="subscript"/>
              </w:rPr>
              <w:t>1</w:t>
            </w:r>
            <w:r w:rsidRPr="005C1322">
              <w:rPr>
                <w:i/>
                <w:sz w:val="20"/>
                <w:szCs w:val="20"/>
              </w:rPr>
              <w:t>mr</w:t>
            </w:r>
          </w:p>
        </w:tc>
        <w:tc>
          <w:tcPr>
            <w:tcW w:w="540" w:type="dxa"/>
          </w:tcPr>
          <w:p w:rsidR="0050760B" w:rsidRPr="006761D9" w:rsidRDefault="0050760B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50760B" w:rsidRPr="00984011" w:rsidRDefault="0050760B" w:rsidP="0050760B">
            <w:pPr>
              <w:rPr>
                <w:b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мерлинська світа</w:t>
            </w:r>
          </w:p>
        </w:tc>
      </w:tr>
      <w:tr w:rsidR="0050760B" w:rsidRPr="0074709F">
        <w:tc>
          <w:tcPr>
            <w:tcW w:w="1728" w:type="dxa"/>
          </w:tcPr>
          <w:p w:rsidR="0050760B" w:rsidRPr="005C1322" w:rsidRDefault="0050760B" w:rsidP="000D5673">
            <w:pPr>
              <w:tabs>
                <w:tab w:val="left" w:pos="540"/>
              </w:tabs>
              <w:jc w:val="right"/>
              <w:rPr>
                <w:rFonts w:ascii="avGeology_index" w:hAnsi="avGeology_index"/>
                <w:b/>
                <w:strike/>
                <w:sz w:val="20"/>
                <w:szCs w:val="20"/>
              </w:rPr>
            </w:pPr>
          </w:p>
        </w:tc>
        <w:tc>
          <w:tcPr>
            <w:tcW w:w="540" w:type="dxa"/>
          </w:tcPr>
          <w:p w:rsidR="0050760B" w:rsidRPr="006761D9" w:rsidRDefault="0050760B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50760B" w:rsidRPr="005C1322" w:rsidRDefault="0050760B" w:rsidP="0050760B">
            <w:pPr>
              <w:jc w:val="center"/>
              <w:rPr>
                <w:i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Псельський регіоярус</w:t>
            </w:r>
          </w:p>
          <w:p w:rsidR="0050760B" w:rsidRPr="00984011" w:rsidRDefault="0050760B" w:rsidP="0050760B">
            <w:pPr>
              <w:jc w:val="center"/>
              <w:rPr>
                <w:b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Сумська серія</w:t>
            </w:r>
          </w:p>
        </w:tc>
      </w:tr>
      <w:tr w:rsidR="0050760B" w:rsidRPr="0074709F">
        <w:tc>
          <w:tcPr>
            <w:tcW w:w="1728" w:type="dxa"/>
          </w:tcPr>
          <w:p w:rsidR="0050760B" w:rsidRPr="005C1322" w:rsidRDefault="0050760B" w:rsidP="000D5673">
            <w:pPr>
              <w:tabs>
                <w:tab w:val="left" w:pos="540"/>
              </w:tabs>
              <w:jc w:val="right"/>
              <w:rPr>
                <w:rFonts w:ascii="avGeology_index" w:hAnsi="avGeology_index"/>
                <w:b/>
                <w:strike/>
                <w:sz w:val="20"/>
                <w:szCs w:val="20"/>
              </w:rPr>
            </w:pPr>
            <w:r w:rsidRPr="005C1322">
              <w:rPr>
                <w:rFonts w:ascii="avGeology_index" w:hAnsi="avGeology_index"/>
                <w:b/>
                <w:strike/>
                <w:sz w:val="20"/>
                <w:szCs w:val="20"/>
              </w:rPr>
              <w:t>Р</w:t>
            </w:r>
            <w:r w:rsidRPr="005C1322">
              <w:rPr>
                <w:b/>
                <w:sz w:val="20"/>
                <w:szCs w:val="20"/>
                <w:vertAlign w:val="subscript"/>
              </w:rPr>
              <w:t>1</w:t>
            </w:r>
            <w:r w:rsidRPr="005C1322">
              <w:rPr>
                <w:i/>
                <w:sz w:val="20"/>
                <w:szCs w:val="20"/>
              </w:rPr>
              <w:t>ps</w:t>
            </w:r>
          </w:p>
        </w:tc>
        <w:tc>
          <w:tcPr>
            <w:tcW w:w="540" w:type="dxa"/>
          </w:tcPr>
          <w:p w:rsidR="0050760B" w:rsidRPr="006761D9" w:rsidRDefault="0050760B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50760B" w:rsidRPr="00984011" w:rsidRDefault="0050760B" w:rsidP="0050760B">
            <w:pPr>
              <w:rPr>
                <w:b/>
                <w:sz w:val="20"/>
                <w:szCs w:val="20"/>
              </w:rPr>
            </w:pPr>
            <w:r w:rsidRPr="005C1322">
              <w:rPr>
                <w:i/>
                <w:sz w:val="20"/>
                <w:szCs w:val="20"/>
              </w:rPr>
              <w:t>псельська світа</w:t>
            </w:r>
          </w:p>
        </w:tc>
      </w:tr>
      <w:tr w:rsidR="0050760B" w:rsidRPr="0074709F">
        <w:tc>
          <w:tcPr>
            <w:tcW w:w="1728" w:type="dxa"/>
          </w:tcPr>
          <w:p w:rsidR="0050760B" w:rsidRPr="005C1322" w:rsidRDefault="0050760B" w:rsidP="000D5673">
            <w:pPr>
              <w:tabs>
                <w:tab w:val="left" w:pos="540"/>
              </w:tabs>
              <w:jc w:val="right"/>
              <w:rPr>
                <w:rFonts w:ascii="avGeology_index" w:hAnsi="avGeology_index"/>
                <w:b/>
                <w:strike/>
                <w:sz w:val="20"/>
                <w:szCs w:val="20"/>
              </w:rPr>
            </w:pPr>
          </w:p>
        </w:tc>
        <w:tc>
          <w:tcPr>
            <w:tcW w:w="540" w:type="dxa"/>
          </w:tcPr>
          <w:p w:rsidR="0050760B" w:rsidRPr="006761D9" w:rsidRDefault="0050760B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50760B" w:rsidRPr="00984011" w:rsidRDefault="0050760B" w:rsidP="006761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50760B" w:rsidRPr="0074709F">
        <w:tc>
          <w:tcPr>
            <w:tcW w:w="1728" w:type="dxa"/>
          </w:tcPr>
          <w:p w:rsidR="0050760B" w:rsidRPr="005C1322" w:rsidRDefault="0050760B" w:rsidP="000D5673">
            <w:pPr>
              <w:tabs>
                <w:tab w:val="left" w:pos="540"/>
              </w:tabs>
              <w:jc w:val="right"/>
              <w:rPr>
                <w:rFonts w:ascii="avGeology_index" w:hAnsi="avGeology_index"/>
                <w:b/>
                <w:strike/>
                <w:sz w:val="20"/>
                <w:szCs w:val="20"/>
              </w:rPr>
            </w:pPr>
          </w:p>
        </w:tc>
        <w:tc>
          <w:tcPr>
            <w:tcW w:w="540" w:type="dxa"/>
          </w:tcPr>
          <w:p w:rsidR="0050760B" w:rsidRPr="006761D9" w:rsidRDefault="0050760B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C1135C" w:rsidRPr="00B1224B" w:rsidRDefault="00C1135C" w:rsidP="00C1135C">
            <w:pPr>
              <w:jc w:val="center"/>
              <w:rPr>
                <w:b/>
                <w:sz w:val="28"/>
                <w:szCs w:val="28"/>
              </w:rPr>
            </w:pPr>
            <w:r w:rsidRPr="00B1224B">
              <w:rPr>
                <w:b/>
                <w:sz w:val="28"/>
                <w:szCs w:val="28"/>
              </w:rPr>
              <w:t>Мезозойська ератема</w:t>
            </w:r>
          </w:p>
          <w:p w:rsidR="00C1135C" w:rsidRPr="005C1322" w:rsidRDefault="00C1135C" w:rsidP="00C1135C">
            <w:pPr>
              <w:pStyle w:val="a8"/>
              <w:spacing w:after="0"/>
              <w:ind w:left="0"/>
              <w:jc w:val="center"/>
              <w:rPr>
                <w:b/>
              </w:rPr>
            </w:pPr>
            <w:r w:rsidRPr="005C1322">
              <w:rPr>
                <w:b/>
              </w:rPr>
              <w:t>Крейдова система</w:t>
            </w:r>
          </w:p>
          <w:p w:rsidR="00C1135C" w:rsidRPr="005C1322" w:rsidRDefault="00C1135C" w:rsidP="00C1135C">
            <w:pPr>
              <w:pStyle w:val="a8"/>
              <w:spacing w:after="0"/>
              <w:ind w:left="0"/>
              <w:jc w:val="center"/>
              <w:rPr>
                <w:b/>
                <w:sz w:val="20"/>
                <w:szCs w:val="20"/>
              </w:rPr>
            </w:pPr>
            <w:r w:rsidRPr="005C1322">
              <w:rPr>
                <w:b/>
                <w:sz w:val="20"/>
                <w:szCs w:val="20"/>
              </w:rPr>
              <w:t>Верхній відділ</w:t>
            </w:r>
          </w:p>
          <w:p w:rsidR="0050760B" w:rsidRPr="00984011" w:rsidRDefault="00C1135C" w:rsidP="006761D9">
            <w:pPr>
              <w:jc w:val="center"/>
              <w:rPr>
                <w:b/>
                <w:sz w:val="20"/>
                <w:szCs w:val="20"/>
              </w:rPr>
            </w:pPr>
            <w:r w:rsidRPr="005C1322">
              <w:rPr>
                <w:b/>
                <w:sz w:val="20"/>
                <w:szCs w:val="20"/>
              </w:rPr>
              <w:t>Маастрихтський ярус</w:t>
            </w:r>
          </w:p>
        </w:tc>
      </w:tr>
      <w:tr w:rsidR="0050760B" w:rsidRPr="0074709F">
        <w:tc>
          <w:tcPr>
            <w:tcW w:w="1728" w:type="dxa"/>
          </w:tcPr>
          <w:p w:rsidR="0050760B" w:rsidRPr="005C1322" w:rsidRDefault="00C1135C" w:rsidP="000D5673">
            <w:pPr>
              <w:tabs>
                <w:tab w:val="left" w:pos="540"/>
              </w:tabs>
              <w:jc w:val="right"/>
              <w:rPr>
                <w:rFonts w:ascii="avGeology_index" w:hAnsi="avGeology_index"/>
                <w:b/>
                <w:strike/>
                <w:sz w:val="20"/>
                <w:szCs w:val="20"/>
              </w:rPr>
            </w:pPr>
            <w:r w:rsidRPr="005C1322">
              <w:rPr>
                <w:b/>
                <w:sz w:val="20"/>
                <w:szCs w:val="20"/>
              </w:rPr>
              <w:t>K</w:t>
            </w:r>
            <w:r w:rsidRPr="005C1322">
              <w:rPr>
                <w:b/>
                <w:sz w:val="20"/>
                <w:szCs w:val="20"/>
                <w:vertAlign w:val="subscript"/>
              </w:rPr>
              <w:t>2</w:t>
            </w:r>
            <w:r w:rsidRPr="005C1322">
              <w:rPr>
                <w:i/>
                <w:sz w:val="20"/>
                <w:szCs w:val="20"/>
              </w:rPr>
              <w:t>кm</w:t>
            </w:r>
          </w:p>
        </w:tc>
        <w:tc>
          <w:tcPr>
            <w:tcW w:w="540" w:type="dxa"/>
          </w:tcPr>
          <w:p w:rsidR="0050760B" w:rsidRPr="006761D9" w:rsidRDefault="00C1135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50760B" w:rsidRPr="00984011" w:rsidRDefault="00C1135C" w:rsidP="00C1135C">
            <w:pPr>
              <w:rPr>
                <w:b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к</w:t>
            </w:r>
            <w:r w:rsidRPr="005C1322">
              <w:rPr>
                <w:i/>
                <w:sz w:val="20"/>
                <w:szCs w:val="20"/>
              </w:rPr>
              <w:t>амиська світа</w:t>
            </w:r>
          </w:p>
        </w:tc>
      </w:tr>
      <w:tr w:rsidR="0050760B" w:rsidRPr="0074709F">
        <w:tc>
          <w:tcPr>
            <w:tcW w:w="1728" w:type="dxa"/>
          </w:tcPr>
          <w:p w:rsidR="0050760B" w:rsidRPr="005C1322" w:rsidRDefault="0050760B" w:rsidP="000D5673">
            <w:pPr>
              <w:tabs>
                <w:tab w:val="left" w:pos="540"/>
              </w:tabs>
              <w:jc w:val="right"/>
              <w:rPr>
                <w:rFonts w:ascii="avGeology_index" w:hAnsi="avGeology_index"/>
                <w:b/>
                <w:strike/>
                <w:sz w:val="20"/>
                <w:szCs w:val="20"/>
              </w:rPr>
            </w:pPr>
          </w:p>
        </w:tc>
        <w:tc>
          <w:tcPr>
            <w:tcW w:w="540" w:type="dxa"/>
          </w:tcPr>
          <w:p w:rsidR="0050760B" w:rsidRPr="006761D9" w:rsidRDefault="0050760B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50760B" w:rsidRPr="00984011" w:rsidRDefault="00C1135C" w:rsidP="006761D9">
            <w:pPr>
              <w:jc w:val="center"/>
              <w:rPr>
                <w:b/>
                <w:sz w:val="20"/>
                <w:szCs w:val="20"/>
              </w:rPr>
            </w:pPr>
            <w:r w:rsidRPr="005C1322">
              <w:rPr>
                <w:b/>
                <w:color w:val="000000"/>
                <w:sz w:val="20"/>
                <w:szCs w:val="20"/>
              </w:rPr>
              <w:t>Кампанський ярус</w:t>
            </w:r>
          </w:p>
        </w:tc>
      </w:tr>
      <w:tr w:rsidR="00C1135C" w:rsidRPr="0074709F">
        <w:tc>
          <w:tcPr>
            <w:tcW w:w="1728" w:type="dxa"/>
          </w:tcPr>
          <w:p w:rsidR="00C1135C" w:rsidRPr="005C1322" w:rsidRDefault="00C1135C" w:rsidP="000D5673">
            <w:pPr>
              <w:tabs>
                <w:tab w:val="left" w:pos="540"/>
              </w:tabs>
              <w:jc w:val="right"/>
              <w:rPr>
                <w:rFonts w:ascii="avGeology_index" w:hAnsi="avGeology_index"/>
                <w:b/>
                <w:strike/>
                <w:sz w:val="20"/>
                <w:szCs w:val="20"/>
              </w:rPr>
            </w:pPr>
            <w:r w:rsidRPr="00697A22">
              <w:rPr>
                <w:b/>
                <w:color w:val="000000"/>
                <w:sz w:val="20"/>
                <w:szCs w:val="20"/>
              </w:rPr>
              <w:t>K</w:t>
            </w:r>
            <w:r w:rsidRPr="00697A22">
              <w:rPr>
                <w:b/>
                <w:color w:val="000000"/>
                <w:sz w:val="20"/>
                <w:szCs w:val="20"/>
                <w:vertAlign w:val="subscript"/>
              </w:rPr>
              <w:t>2</w:t>
            </w:r>
            <w:r w:rsidRPr="00697A22">
              <w:rPr>
                <w:i/>
                <w:iCs/>
                <w:color w:val="000000"/>
                <w:sz w:val="20"/>
                <w:szCs w:val="20"/>
              </w:rPr>
              <w:t>p</w:t>
            </w:r>
            <w:r w:rsidRPr="00697A22">
              <w:rPr>
                <w:i/>
                <w:sz w:val="20"/>
                <w:szCs w:val="20"/>
              </w:rPr>
              <w:t>š</w:t>
            </w:r>
          </w:p>
        </w:tc>
        <w:tc>
          <w:tcPr>
            <w:tcW w:w="540" w:type="dxa"/>
          </w:tcPr>
          <w:p w:rsidR="00C1135C" w:rsidRPr="006761D9" w:rsidRDefault="00C1135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C1135C" w:rsidRPr="00984011" w:rsidRDefault="00C1135C" w:rsidP="00C1135C">
            <w:pPr>
              <w:rPr>
                <w:b/>
                <w:sz w:val="20"/>
                <w:szCs w:val="20"/>
              </w:rPr>
            </w:pPr>
            <w:r w:rsidRPr="00697A22">
              <w:rPr>
                <w:i/>
                <w:sz w:val="20"/>
                <w:szCs w:val="20"/>
              </w:rPr>
              <w:t>пушкарівська</w:t>
            </w:r>
            <w:r w:rsidRPr="00697A22">
              <w:rPr>
                <w:i/>
                <w:color w:val="000000"/>
                <w:sz w:val="20"/>
                <w:szCs w:val="20"/>
              </w:rPr>
              <w:t xml:space="preserve"> світа</w:t>
            </w:r>
          </w:p>
        </w:tc>
      </w:tr>
      <w:tr w:rsidR="00C1135C" w:rsidRPr="0074709F">
        <w:tc>
          <w:tcPr>
            <w:tcW w:w="1728" w:type="dxa"/>
          </w:tcPr>
          <w:p w:rsidR="00C1135C" w:rsidRPr="005C1322" w:rsidRDefault="00C1135C" w:rsidP="000D5673">
            <w:pPr>
              <w:tabs>
                <w:tab w:val="left" w:pos="540"/>
              </w:tabs>
              <w:jc w:val="right"/>
              <w:rPr>
                <w:rFonts w:ascii="avGeology_index" w:hAnsi="avGeology_index"/>
                <w:b/>
                <w:strike/>
                <w:sz w:val="20"/>
                <w:szCs w:val="20"/>
              </w:rPr>
            </w:pPr>
          </w:p>
        </w:tc>
        <w:tc>
          <w:tcPr>
            <w:tcW w:w="540" w:type="dxa"/>
          </w:tcPr>
          <w:p w:rsidR="00C1135C" w:rsidRPr="006761D9" w:rsidRDefault="00C1135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C1135C" w:rsidRPr="00984011" w:rsidRDefault="00C1135C" w:rsidP="006761D9">
            <w:pPr>
              <w:jc w:val="center"/>
              <w:rPr>
                <w:b/>
                <w:sz w:val="20"/>
                <w:szCs w:val="20"/>
              </w:rPr>
            </w:pPr>
            <w:r w:rsidRPr="00697A22">
              <w:rPr>
                <w:b/>
                <w:color w:val="000000"/>
                <w:sz w:val="20"/>
                <w:szCs w:val="20"/>
              </w:rPr>
              <w:t>Сантонський ярус</w:t>
            </w:r>
          </w:p>
        </w:tc>
      </w:tr>
      <w:tr w:rsidR="00C1135C" w:rsidRPr="0074709F">
        <w:tc>
          <w:tcPr>
            <w:tcW w:w="1728" w:type="dxa"/>
          </w:tcPr>
          <w:p w:rsidR="00C1135C" w:rsidRPr="005C1322" w:rsidRDefault="00C1135C" w:rsidP="000D5673">
            <w:pPr>
              <w:tabs>
                <w:tab w:val="left" w:pos="540"/>
              </w:tabs>
              <w:jc w:val="right"/>
              <w:rPr>
                <w:rFonts w:ascii="avGeology_index" w:hAnsi="avGeology_index"/>
                <w:b/>
                <w:strike/>
                <w:sz w:val="20"/>
                <w:szCs w:val="20"/>
              </w:rPr>
            </w:pPr>
            <w:r w:rsidRPr="00697A22">
              <w:rPr>
                <w:b/>
                <w:color w:val="000000"/>
                <w:sz w:val="20"/>
                <w:szCs w:val="20"/>
              </w:rPr>
              <w:t>K</w:t>
            </w:r>
            <w:r w:rsidRPr="00697A22">
              <w:rPr>
                <w:b/>
                <w:color w:val="000000"/>
                <w:sz w:val="20"/>
                <w:szCs w:val="20"/>
                <w:vertAlign w:val="subscript"/>
              </w:rPr>
              <w:t>2</w:t>
            </w:r>
            <w:r w:rsidRPr="00697A22">
              <w:rPr>
                <w:i/>
                <w:iCs/>
                <w:color w:val="000000"/>
                <w:sz w:val="20"/>
                <w:szCs w:val="20"/>
              </w:rPr>
              <w:t>gd</w:t>
            </w:r>
          </w:p>
        </w:tc>
        <w:tc>
          <w:tcPr>
            <w:tcW w:w="540" w:type="dxa"/>
          </w:tcPr>
          <w:p w:rsidR="00C1135C" w:rsidRPr="006761D9" w:rsidRDefault="00C1135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C1135C" w:rsidRPr="00984011" w:rsidRDefault="00C1135C" w:rsidP="00C1135C">
            <w:pPr>
              <w:rPr>
                <w:b/>
                <w:sz w:val="20"/>
                <w:szCs w:val="20"/>
              </w:rPr>
            </w:pPr>
            <w:r w:rsidRPr="00697A22">
              <w:rPr>
                <w:i/>
                <w:iCs/>
                <w:color w:val="000000"/>
                <w:sz w:val="20"/>
                <w:szCs w:val="20"/>
              </w:rPr>
              <w:t>г</w:t>
            </w:r>
            <w:r w:rsidRPr="00697A22">
              <w:rPr>
                <w:i/>
                <w:sz w:val="20"/>
                <w:szCs w:val="20"/>
              </w:rPr>
              <w:t>адяцька</w:t>
            </w:r>
            <w:r w:rsidRPr="00697A22">
              <w:rPr>
                <w:i/>
                <w:color w:val="000000"/>
                <w:sz w:val="20"/>
                <w:szCs w:val="20"/>
              </w:rPr>
              <w:t xml:space="preserve"> світа</w:t>
            </w:r>
          </w:p>
        </w:tc>
      </w:tr>
      <w:tr w:rsidR="00C1135C" w:rsidRPr="0074709F">
        <w:tc>
          <w:tcPr>
            <w:tcW w:w="1728" w:type="dxa"/>
          </w:tcPr>
          <w:p w:rsidR="00C1135C" w:rsidRPr="005C1322" w:rsidRDefault="00C1135C" w:rsidP="000D5673">
            <w:pPr>
              <w:tabs>
                <w:tab w:val="left" w:pos="540"/>
              </w:tabs>
              <w:jc w:val="right"/>
              <w:rPr>
                <w:rFonts w:ascii="avGeology_index" w:hAnsi="avGeology_index"/>
                <w:b/>
                <w:strike/>
                <w:sz w:val="20"/>
                <w:szCs w:val="20"/>
              </w:rPr>
            </w:pPr>
            <w:r w:rsidRPr="00697A22">
              <w:rPr>
                <w:b/>
                <w:color w:val="000000"/>
                <w:sz w:val="20"/>
                <w:szCs w:val="20"/>
              </w:rPr>
              <w:t>K</w:t>
            </w:r>
            <w:r w:rsidRPr="00697A22">
              <w:rPr>
                <w:b/>
                <w:color w:val="000000"/>
                <w:sz w:val="20"/>
                <w:szCs w:val="20"/>
                <w:vertAlign w:val="subscript"/>
              </w:rPr>
              <w:t>2</w:t>
            </w:r>
            <w:r w:rsidRPr="00697A22">
              <w:rPr>
                <w:i/>
                <w:iCs/>
                <w:color w:val="000000"/>
                <w:sz w:val="20"/>
                <w:szCs w:val="20"/>
              </w:rPr>
              <w:t>gd</w:t>
            </w:r>
            <w:r w:rsidRPr="00697A22">
              <w:rPr>
                <w:i/>
                <w:iCs/>
                <w:color w:val="000000"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540" w:type="dxa"/>
          </w:tcPr>
          <w:p w:rsidR="00C1135C" w:rsidRPr="006761D9" w:rsidRDefault="00C1135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C1135C" w:rsidRPr="00984011" w:rsidRDefault="00C1135C" w:rsidP="00C1135C">
            <w:pPr>
              <w:rPr>
                <w:b/>
                <w:sz w:val="20"/>
                <w:szCs w:val="20"/>
              </w:rPr>
            </w:pPr>
            <w:r w:rsidRPr="00697A22">
              <w:rPr>
                <w:i/>
                <w:sz w:val="20"/>
                <w:szCs w:val="20"/>
              </w:rPr>
              <w:t>верхня підсвіта</w:t>
            </w:r>
          </w:p>
        </w:tc>
      </w:tr>
      <w:tr w:rsidR="00C1135C" w:rsidRPr="0074709F">
        <w:tc>
          <w:tcPr>
            <w:tcW w:w="1728" w:type="dxa"/>
          </w:tcPr>
          <w:p w:rsidR="00C1135C" w:rsidRPr="00697A22" w:rsidRDefault="00C1135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697A22">
              <w:rPr>
                <w:b/>
                <w:color w:val="000000"/>
                <w:sz w:val="20"/>
                <w:szCs w:val="20"/>
              </w:rPr>
              <w:t>K</w:t>
            </w:r>
            <w:r w:rsidRPr="00697A22">
              <w:rPr>
                <w:b/>
                <w:color w:val="000000"/>
                <w:sz w:val="20"/>
                <w:szCs w:val="20"/>
                <w:vertAlign w:val="subscript"/>
              </w:rPr>
              <w:t>2</w:t>
            </w:r>
            <w:r w:rsidRPr="00697A22">
              <w:rPr>
                <w:i/>
                <w:iCs/>
                <w:color w:val="000000"/>
                <w:sz w:val="20"/>
                <w:szCs w:val="20"/>
              </w:rPr>
              <w:t>gd</w:t>
            </w:r>
            <w:r w:rsidRPr="00697A22">
              <w:rPr>
                <w:i/>
                <w:iCs/>
                <w:color w:val="000000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540" w:type="dxa"/>
          </w:tcPr>
          <w:p w:rsidR="00C1135C" w:rsidRPr="006761D9" w:rsidRDefault="00C1135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C1135C" w:rsidRPr="00984011" w:rsidRDefault="00C1135C" w:rsidP="00C1135C">
            <w:pPr>
              <w:rPr>
                <w:b/>
                <w:sz w:val="20"/>
                <w:szCs w:val="20"/>
              </w:rPr>
            </w:pPr>
            <w:r w:rsidRPr="00697A22">
              <w:rPr>
                <w:i/>
                <w:sz w:val="20"/>
                <w:szCs w:val="20"/>
              </w:rPr>
              <w:t>нижня підсвіта</w:t>
            </w:r>
          </w:p>
        </w:tc>
      </w:tr>
      <w:tr w:rsidR="00C1135C" w:rsidRPr="0074709F">
        <w:tc>
          <w:tcPr>
            <w:tcW w:w="1728" w:type="dxa"/>
          </w:tcPr>
          <w:p w:rsidR="00C1135C" w:rsidRPr="00697A22" w:rsidRDefault="00C1135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C1135C" w:rsidRPr="006761D9" w:rsidRDefault="00C1135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C1135C" w:rsidRPr="00984011" w:rsidRDefault="00C1135C" w:rsidP="006761D9">
            <w:pPr>
              <w:jc w:val="center"/>
              <w:rPr>
                <w:b/>
                <w:sz w:val="20"/>
                <w:szCs w:val="20"/>
              </w:rPr>
            </w:pPr>
            <w:r w:rsidRPr="00697A22">
              <w:rPr>
                <w:b/>
                <w:color w:val="000000"/>
                <w:sz w:val="20"/>
                <w:szCs w:val="20"/>
              </w:rPr>
              <w:t xml:space="preserve">Коньякський </w:t>
            </w:r>
            <w:r w:rsidRPr="00C1135C">
              <w:rPr>
                <w:b/>
                <w:color w:val="000000"/>
                <w:sz w:val="20"/>
                <w:szCs w:val="20"/>
              </w:rPr>
              <w:t>-</w:t>
            </w:r>
            <w:r w:rsidRPr="00697A22">
              <w:rPr>
                <w:color w:val="000000"/>
                <w:sz w:val="20"/>
                <w:szCs w:val="20"/>
              </w:rPr>
              <w:t xml:space="preserve"> т</w:t>
            </w:r>
            <w:r w:rsidRPr="00697A22">
              <w:rPr>
                <w:b/>
                <w:color w:val="000000"/>
                <w:sz w:val="20"/>
                <w:szCs w:val="20"/>
              </w:rPr>
              <w:t>уронський яруси</w:t>
            </w:r>
          </w:p>
        </w:tc>
      </w:tr>
      <w:tr w:rsidR="00C1135C" w:rsidRPr="0074709F">
        <w:tc>
          <w:tcPr>
            <w:tcW w:w="1728" w:type="dxa"/>
          </w:tcPr>
          <w:p w:rsidR="00C1135C" w:rsidRPr="00697A22" w:rsidRDefault="00C1135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697A22">
              <w:rPr>
                <w:b/>
                <w:sz w:val="20"/>
                <w:szCs w:val="20"/>
              </w:rPr>
              <w:t>К</w:t>
            </w:r>
            <w:r w:rsidRPr="00697A22">
              <w:rPr>
                <w:b/>
                <w:sz w:val="20"/>
                <w:szCs w:val="20"/>
                <w:vertAlign w:val="subscript"/>
              </w:rPr>
              <w:t>2</w:t>
            </w:r>
            <w:r w:rsidRPr="00697A22">
              <w:rPr>
                <w:i/>
                <w:sz w:val="20"/>
                <w:szCs w:val="20"/>
                <w:lang w:val="en-US"/>
              </w:rPr>
              <w:t>ml</w:t>
            </w:r>
          </w:p>
        </w:tc>
        <w:tc>
          <w:tcPr>
            <w:tcW w:w="540" w:type="dxa"/>
          </w:tcPr>
          <w:p w:rsidR="00C1135C" w:rsidRPr="006761D9" w:rsidRDefault="00C1135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C1135C" w:rsidRPr="00984011" w:rsidRDefault="00C1135C" w:rsidP="00C1135C">
            <w:pPr>
              <w:rPr>
                <w:b/>
                <w:sz w:val="20"/>
                <w:szCs w:val="20"/>
              </w:rPr>
            </w:pPr>
            <w:r w:rsidRPr="00697A22">
              <w:rPr>
                <w:i/>
                <w:sz w:val="20"/>
                <w:szCs w:val="20"/>
              </w:rPr>
              <w:t>малосорочинська світа</w:t>
            </w:r>
          </w:p>
        </w:tc>
      </w:tr>
      <w:tr w:rsidR="00C1135C" w:rsidRPr="0074709F">
        <w:tc>
          <w:tcPr>
            <w:tcW w:w="1728" w:type="dxa"/>
          </w:tcPr>
          <w:p w:rsidR="00C1135C" w:rsidRPr="00697A22" w:rsidRDefault="00C1135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C1135C" w:rsidRPr="006761D9" w:rsidRDefault="00C1135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C1135C" w:rsidRPr="00984011" w:rsidRDefault="00C1135C" w:rsidP="006761D9">
            <w:pPr>
              <w:jc w:val="center"/>
              <w:rPr>
                <w:b/>
                <w:sz w:val="20"/>
                <w:szCs w:val="20"/>
              </w:rPr>
            </w:pPr>
            <w:r w:rsidRPr="00697A22">
              <w:rPr>
                <w:b/>
                <w:color w:val="000000"/>
                <w:sz w:val="20"/>
                <w:szCs w:val="20"/>
              </w:rPr>
              <w:t>Коньякський ярус</w:t>
            </w:r>
          </w:p>
        </w:tc>
      </w:tr>
      <w:tr w:rsidR="00C1135C" w:rsidRPr="0074709F">
        <w:tc>
          <w:tcPr>
            <w:tcW w:w="1728" w:type="dxa"/>
          </w:tcPr>
          <w:p w:rsidR="00C1135C" w:rsidRPr="00697A22" w:rsidRDefault="00C1135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697A22">
              <w:rPr>
                <w:b/>
                <w:sz w:val="20"/>
                <w:szCs w:val="20"/>
              </w:rPr>
              <w:t>К</w:t>
            </w:r>
            <w:r w:rsidRPr="00697A22">
              <w:rPr>
                <w:b/>
                <w:sz w:val="20"/>
                <w:szCs w:val="20"/>
                <w:vertAlign w:val="subscript"/>
              </w:rPr>
              <w:t>2</w:t>
            </w:r>
            <w:r w:rsidRPr="00697A22">
              <w:rPr>
                <w:i/>
                <w:sz w:val="20"/>
                <w:szCs w:val="20"/>
                <w:lang w:val="en-US"/>
              </w:rPr>
              <w:t>ml</w:t>
            </w:r>
            <w:r w:rsidRPr="00697A22">
              <w:rPr>
                <w:i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540" w:type="dxa"/>
          </w:tcPr>
          <w:p w:rsidR="00C1135C" w:rsidRPr="006761D9" w:rsidRDefault="00C1135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C1135C" w:rsidRPr="00984011" w:rsidRDefault="00C1135C" w:rsidP="00C1135C">
            <w:pPr>
              <w:rPr>
                <w:b/>
                <w:sz w:val="20"/>
                <w:szCs w:val="20"/>
              </w:rPr>
            </w:pPr>
            <w:r w:rsidRPr="00697A22">
              <w:rPr>
                <w:i/>
                <w:sz w:val="20"/>
                <w:szCs w:val="20"/>
              </w:rPr>
              <w:t>верхня підсвіта малосорочинської світи</w:t>
            </w:r>
          </w:p>
        </w:tc>
      </w:tr>
      <w:tr w:rsidR="00C1135C" w:rsidRPr="0074709F">
        <w:tc>
          <w:tcPr>
            <w:tcW w:w="1728" w:type="dxa"/>
          </w:tcPr>
          <w:p w:rsidR="00C1135C" w:rsidRPr="00697A22" w:rsidRDefault="00C1135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C1135C" w:rsidRPr="006761D9" w:rsidRDefault="00C1135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C1135C" w:rsidRPr="00984011" w:rsidRDefault="00C1135C" w:rsidP="006761D9">
            <w:pPr>
              <w:jc w:val="center"/>
              <w:rPr>
                <w:b/>
                <w:sz w:val="20"/>
                <w:szCs w:val="20"/>
              </w:rPr>
            </w:pPr>
            <w:r w:rsidRPr="00697A22">
              <w:rPr>
                <w:b/>
                <w:color w:val="000000"/>
                <w:sz w:val="20"/>
                <w:szCs w:val="20"/>
              </w:rPr>
              <w:t>Туронський ярус</w:t>
            </w:r>
          </w:p>
        </w:tc>
      </w:tr>
      <w:tr w:rsidR="00C1135C" w:rsidRPr="0074709F">
        <w:tc>
          <w:tcPr>
            <w:tcW w:w="1728" w:type="dxa"/>
          </w:tcPr>
          <w:p w:rsidR="00C1135C" w:rsidRPr="00697A22" w:rsidRDefault="00C1135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697A22">
              <w:rPr>
                <w:b/>
                <w:sz w:val="20"/>
                <w:szCs w:val="20"/>
              </w:rPr>
              <w:t>К</w:t>
            </w:r>
            <w:r w:rsidRPr="00697A22">
              <w:rPr>
                <w:b/>
                <w:sz w:val="20"/>
                <w:szCs w:val="20"/>
                <w:vertAlign w:val="subscript"/>
              </w:rPr>
              <w:t>2</w:t>
            </w:r>
            <w:r w:rsidRPr="00697A22">
              <w:rPr>
                <w:i/>
                <w:sz w:val="20"/>
                <w:szCs w:val="20"/>
                <w:lang w:val="en-US"/>
              </w:rPr>
              <w:t>ml</w:t>
            </w:r>
            <w:r w:rsidRPr="00697A22">
              <w:rPr>
                <w:i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540" w:type="dxa"/>
          </w:tcPr>
          <w:p w:rsidR="00C1135C" w:rsidRPr="006761D9" w:rsidRDefault="00C1135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C1135C" w:rsidRPr="00984011" w:rsidRDefault="00C1135C" w:rsidP="00C1135C">
            <w:pPr>
              <w:rPr>
                <w:b/>
                <w:sz w:val="20"/>
                <w:szCs w:val="20"/>
              </w:rPr>
            </w:pPr>
            <w:r w:rsidRPr="00697A22">
              <w:rPr>
                <w:i/>
                <w:sz w:val="20"/>
                <w:szCs w:val="20"/>
              </w:rPr>
              <w:t>нижня підсвіта малосорочинської світи</w:t>
            </w:r>
          </w:p>
        </w:tc>
      </w:tr>
      <w:tr w:rsidR="00C1135C" w:rsidRPr="0074709F">
        <w:tc>
          <w:tcPr>
            <w:tcW w:w="1728" w:type="dxa"/>
          </w:tcPr>
          <w:p w:rsidR="00C1135C" w:rsidRPr="00697A22" w:rsidRDefault="00C1135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C1135C" w:rsidRPr="006761D9" w:rsidRDefault="00C1135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C1135C" w:rsidRPr="00697A22" w:rsidRDefault="00C1135C" w:rsidP="00C1135C">
            <w:pPr>
              <w:pStyle w:val="20"/>
              <w:spacing w:after="0" w:line="240" w:lineRule="auto"/>
              <w:ind w:left="0"/>
              <w:jc w:val="center"/>
              <w:rPr>
                <w:b/>
                <w:color w:val="000000"/>
                <w:sz w:val="20"/>
                <w:szCs w:val="20"/>
              </w:rPr>
            </w:pPr>
            <w:r w:rsidRPr="00697A22">
              <w:rPr>
                <w:b/>
                <w:color w:val="000000"/>
                <w:sz w:val="20"/>
                <w:szCs w:val="20"/>
              </w:rPr>
              <w:t>Сеноманський ярус</w:t>
            </w:r>
          </w:p>
          <w:p w:rsidR="00C1135C" w:rsidRPr="00984011" w:rsidRDefault="00C1135C" w:rsidP="006761D9">
            <w:pPr>
              <w:jc w:val="center"/>
              <w:rPr>
                <w:b/>
                <w:sz w:val="20"/>
                <w:szCs w:val="20"/>
              </w:rPr>
            </w:pPr>
            <w:r w:rsidRPr="00697A22">
              <w:rPr>
                <w:b/>
                <w:color w:val="000000"/>
                <w:sz w:val="20"/>
                <w:szCs w:val="20"/>
              </w:rPr>
              <w:t xml:space="preserve">Середній </w:t>
            </w:r>
            <w:r w:rsidRPr="00697A22">
              <w:rPr>
                <w:color w:val="000000"/>
                <w:sz w:val="20"/>
                <w:szCs w:val="20"/>
              </w:rPr>
              <w:t>-</w:t>
            </w:r>
            <w:r w:rsidRPr="00697A22">
              <w:rPr>
                <w:b/>
                <w:color w:val="000000"/>
                <w:sz w:val="20"/>
                <w:szCs w:val="20"/>
              </w:rPr>
              <w:t xml:space="preserve"> верхній під’яруси</w:t>
            </w:r>
          </w:p>
        </w:tc>
      </w:tr>
      <w:tr w:rsidR="00C1135C" w:rsidRPr="0074709F">
        <w:tc>
          <w:tcPr>
            <w:tcW w:w="1728" w:type="dxa"/>
          </w:tcPr>
          <w:p w:rsidR="00C1135C" w:rsidRPr="00697A22" w:rsidRDefault="00C1135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697A22">
              <w:rPr>
                <w:b/>
                <w:color w:val="000000"/>
                <w:sz w:val="20"/>
                <w:szCs w:val="20"/>
              </w:rPr>
              <w:t>K</w:t>
            </w:r>
            <w:r w:rsidRPr="00697A22">
              <w:rPr>
                <w:b/>
                <w:iCs/>
                <w:color w:val="000000"/>
                <w:sz w:val="20"/>
                <w:szCs w:val="20"/>
                <w:vertAlign w:val="subscript"/>
              </w:rPr>
              <w:t>2</w:t>
            </w:r>
            <w:r w:rsidRPr="00697A22">
              <w:rPr>
                <w:iCs/>
                <w:color w:val="000000"/>
                <w:sz w:val="20"/>
                <w:szCs w:val="20"/>
              </w:rPr>
              <w:t>к</w:t>
            </w:r>
          </w:p>
        </w:tc>
        <w:tc>
          <w:tcPr>
            <w:tcW w:w="540" w:type="dxa"/>
          </w:tcPr>
          <w:p w:rsidR="00C1135C" w:rsidRPr="006761D9" w:rsidRDefault="004D725F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C1135C" w:rsidRPr="00984011" w:rsidRDefault="004D725F" w:rsidP="004D725F">
            <w:pPr>
              <w:rPr>
                <w:b/>
                <w:sz w:val="20"/>
                <w:szCs w:val="20"/>
              </w:rPr>
            </w:pPr>
            <w:r w:rsidRPr="00697A22">
              <w:rPr>
                <w:color w:val="000000"/>
                <w:sz w:val="20"/>
                <w:szCs w:val="20"/>
              </w:rPr>
              <w:t>товща крейди і мергелів</w:t>
            </w:r>
          </w:p>
        </w:tc>
      </w:tr>
      <w:tr w:rsidR="00C1135C" w:rsidRPr="0074709F">
        <w:tc>
          <w:tcPr>
            <w:tcW w:w="1728" w:type="dxa"/>
          </w:tcPr>
          <w:p w:rsidR="00C1135C" w:rsidRPr="00697A22" w:rsidRDefault="00C1135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C1135C" w:rsidRPr="006761D9" w:rsidRDefault="00C1135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4D725F" w:rsidRPr="00697A22" w:rsidRDefault="004D725F" w:rsidP="004D725F">
            <w:pPr>
              <w:jc w:val="center"/>
              <w:rPr>
                <w:b/>
                <w:sz w:val="20"/>
                <w:szCs w:val="20"/>
              </w:rPr>
            </w:pPr>
            <w:r w:rsidRPr="00697A22">
              <w:rPr>
                <w:b/>
                <w:sz w:val="20"/>
                <w:szCs w:val="20"/>
              </w:rPr>
              <w:t xml:space="preserve">Нижній </w:t>
            </w:r>
            <w:r w:rsidRPr="00697A22">
              <w:rPr>
                <w:sz w:val="20"/>
                <w:szCs w:val="20"/>
              </w:rPr>
              <w:t xml:space="preserve">- </w:t>
            </w:r>
            <w:r w:rsidRPr="00697A22">
              <w:rPr>
                <w:b/>
                <w:sz w:val="20"/>
                <w:szCs w:val="20"/>
              </w:rPr>
              <w:t>верхній відділи</w:t>
            </w:r>
          </w:p>
          <w:p w:rsidR="004D725F" w:rsidRPr="00697A22" w:rsidRDefault="004D725F" w:rsidP="004D725F">
            <w:pPr>
              <w:jc w:val="center"/>
              <w:rPr>
                <w:b/>
                <w:sz w:val="20"/>
                <w:szCs w:val="20"/>
              </w:rPr>
            </w:pPr>
            <w:r w:rsidRPr="00697A22">
              <w:rPr>
                <w:b/>
                <w:sz w:val="20"/>
                <w:szCs w:val="20"/>
              </w:rPr>
              <w:t xml:space="preserve">Альбський </w:t>
            </w:r>
            <w:r w:rsidRPr="00697A22">
              <w:rPr>
                <w:sz w:val="20"/>
                <w:szCs w:val="20"/>
              </w:rPr>
              <w:t xml:space="preserve">- </w:t>
            </w:r>
            <w:r w:rsidRPr="00697A22">
              <w:rPr>
                <w:b/>
                <w:sz w:val="20"/>
                <w:szCs w:val="20"/>
              </w:rPr>
              <w:t>сеноманський яруси</w:t>
            </w:r>
          </w:p>
          <w:p w:rsidR="004D725F" w:rsidRPr="00697A22" w:rsidRDefault="004D725F" w:rsidP="004D725F">
            <w:pPr>
              <w:jc w:val="center"/>
              <w:rPr>
                <w:b/>
                <w:sz w:val="20"/>
                <w:szCs w:val="20"/>
              </w:rPr>
            </w:pPr>
            <w:r w:rsidRPr="00697A22">
              <w:rPr>
                <w:b/>
                <w:sz w:val="20"/>
                <w:szCs w:val="20"/>
              </w:rPr>
              <w:t>Верхній під’ярус альбського ярусу - нижній під’ярус сеноманського ярусу</w:t>
            </w:r>
          </w:p>
          <w:p w:rsidR="00C1135C" w:rsidRPr="00984011" w:rsidRDefault="004D725F" w:rsidP="006761D9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sz w:val="20"/>
                <w:szCs w:val="20"/>
              </w:rPr>
              <w:t>Буромський горизонт</w:t>
            </w:r>
          </w:p>
        </w:tc>
      </w:tr>
      <w:tr w:rsidR="00C1135C" w:rsidRPr="0074709F">
        <w:tc>
          <w:tcPr>
            <w:tcW w:w="1728" w:type="dxa"/>
          </w:tcPr>
          <w:p w:rsidR="00C1135C" w:rsidRPr="00697A22" w:rsidRDefault="004D725F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697A22">
              <w:rPr>
                <w:b/>
                <w:sz w:val="20"/>
                <w:szCs w:val="20"/>
              </w:rPr>
              <w:t>К</w:t>
            </w:r>
            <w:r w:rsidRPr="00697A22">
              <w:rPr>
                <w:b/>
                <w:sz w:val="20"/>
                <w:szCs w:val="20"/>
                <w:vertAlign w:val="subscript"/>
              </w:rPr>
              <w:t>1-2</w:t>
            </w:r>
            <w:r w:rsidRPr="00697A22">
              <w:rPr>
                <w:i/>
                <w:sz w:val="20"/>
                <w:szCs w:val="20"/>
              </w:rPr>
              <w:t>b</w:t>
            </w:r>
            <w:r w:rsidR="000078DB">
              <w:rPr>
                <w:i/>
                <w:sz w:val="20"/>
                <w:szCs w:val="20"/>
                <w:lang w:val="en-US"/>
              </w:rPr>
              <w:t>r</w:t>
            </w:r>
          </w:p>
        </w:tc>
        <w:tc>
          <w:tcPr>
            <w:tcW w:w="540" w:type="dxa"/>
          </w:tcPr>
          <w:p w:rsidR="00C1135C" w:rsidRPr="006761D9" w:rsidRDefault="004D725F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C1135C" w:rsidRPr="00984011" w:rsidRDefault="004D725F" w:rsidP="004D725F">
            <w:pPr>
              <w:rPr>
                <w:b/>
                <w:sz w:val="20"/>
                <w:szCs w:val="20"/>
              </w:rPr>
            </w:pPr>
            <w:r w:rsidRPr="00697A22">
              <w:rPr>
                <w:i/>
                <w:sz w:val="20"/>
                <w:szCs w:val="20"/>
              </w:rPr>
              <w:t>буромська світа</w:t>
            </w:r>
          </w:p>
        </w:tc>
      </w:tr>
      <w:tr w:rsidR="00C1135C" w:rsidRPr="0074709F">
        <w:tc>
          <w:tcPr>
            <w:tcW w:w="1728" w:type="dxa"/>
          </w:tcPr>
          <w:p w:rsidR="00C1135C" w:rsidRPr="00697A22" w:rsidRDefault="00C1135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C1135C" w:rsidRPr="006761D9" w:rsidRDefault="00C1135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4D725F" w:rsidRPr="00697A22" w:rsidRDefault="004D725F" w:rsidP="004D725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697A22">
              <w:rPr>
                <w:b/>
                <w:color w:val="000000"/>
                <w:sz w:val="20"/>
                <w:szCs w:val="20"/>
              </w:rPr>
              <w:t>Нижній відділ</w:t>
            </w:r>
          </w:p>
          <w:p w:rsidR="004D725F" w:rsidRPr="00697A22" w:rsidRDefault="004D725F" w:rsidP="004D725F">
            <w:pPr>
              <w:jc w:val="center"/>
              <w:rPr>
                <w:b/>
                <w:sz w:val="20"/>
                <w:szCs w:val="20"/>
              </w:rPr>
            </w:pPr>
            <w:r w:rsidRPr="00697A22">
              <w:rPr>
                <w:b/>
                <w:sz w:val="20"/>
                <w:szCs w:val="20"/>
              </w:rPr>
              <w:t xml:space="preserve">Аптський ярус </w:t>
            </w:r>
            <w:r w:rsidRPr="00697A22">
              <w:rPr>
                <w:sz w:val="20"/>
                <w:szCs w:val="20"/>
              </w:rPr>
              <w:t xml:space="preserve">- </w:t>
            </w:r>
            <w:r w:rsidRPr="00697A22">
              <w:rPr>
                <w:b/>
                <w:sz w:val="20"/>
                <w:szCs w:val="20"/>
              </w:rPr>
              <w:t>нижній і середній під’яруси альбського ярусу</w:t>
            </w:r>
          </w:p>
          <w:p w:rsidR="00C1135C" w:rsidRPr="00984011" w:rsidRDefault="004D725F" w:rsidP="006761D9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sz w:val="20"/>
                <w:szCs w:val="20"/>
              </w:rPr>
              <w:t>Іршанський</w:t>
            </w:r>
            <w:r w:rsidRPr="00697A22">
              <w:rPr>
                <w:b/>
                <w:sz w:val="20"/>
                <w:szCs w:val="20"/>
              </w:rPr>
              <w:t xml:space="preserve"> </w:t>
            </w:r>
            <w:r w:rsidRPr="0050683E">
              <w:rPr>
                <w:sz w:val="20"/>
                <w:szCs w:val="20"/>
              </w:rPr>
              <w:t>горизонт</w:t>
            </w:r>
          </w:p>
        </w:tc>
      </w:tr>
      <w:tr w:rsidR="00C1135C" w:rsidRPr="0074709F">
        <w:tc>
          <w:tcPr>
            <w:tcW w:w="1728" w:type="dxa"/>
          </w:tcPr>
          <w:p w:rsidR="00C1135C" w:rsidRPr="00697A22" w:rsidRDefault="004D725F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697A22">
              <w:rPr>
                <w:b/>
                <w:color w:val="000000"/>
                <w:sz w:val="20"/>
                <w:szCs w:val="20"/>
              </w:rPr>
              <w:t>K</w:t>
            </w:r>
            <w:r w:rsidRPr="00697A22">
              <w:rPr>
                <w:b/>
                <w:color w:val="000000"/>
                <w:sz w:val="20"/>
                <w:szCs w:val="20"/>
                <w:vertAlign w:val="subscript"/>
              </w:rPr>
              <w:t>1</w:t>
            </w:r>
            <w:r w:rsidRPr="00697A22">
              <w:rPr>
                <w:i/>
                <w:iCs/>
                <w:color w:val="000000"/>
                <w:sz w:val="20"/>
                <w:szCs w:val="20"/>
              </w:rPr>
              <w:t>kg</w:t>
            </w:r>
          </w:p>
        </w:tc>
        <w:tc>
          <w:tcPr>
            <w:tcW w:w="540" w:type="dxa"/>
          </w:tcPr>
          <w:p w:rsidR="00C1135C" w:rsidRPr="006761D9" w:rsidRDefault="004D725F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C1135C" w:rsidRPr="00984011" w:rsidRDefault="004D725F" w:rsidP="004D725F">
            <w:pPr>
              <w:rPr>
                <w:b/>
                <w:sz w:val="20"/>
                <w:szCs w:val="20"/>
              </w:rPr>
            </w:pPr>
            <w:r w:rsidRPr="00697A22">
              <w:rPr>
                <w:i/>
                <w:color w:val="000000"/>
                <w:sz w:val="20"/>
                <w:szCs w:val="20"/>
              </w:rPr>
              <w:t>кегичівська світа</w:t>
            </w:r>
          </w:p>
        </w:tc>
      </w:tr>
      <w:tr w:rsidR="00C1135C" w:rsidRPr="0074709F">
        <w:tc>
          <w:tcPr>
            <w:tcW w:w="1728" w:type="dxa"/>
          </w:tcPr>
          <w:p w:rsidR="00C1135C" w:rsidRPr="00697A22" w:rsidRDefault="00C1135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C1135C" w:rsidRPr="006761D9" w:rsidRDefault="00C1135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C1135C" w:rsidRPr="00984011" w:rsidRDefault="00C1135C" w:rsidP="006761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4D725F" w:rsidRPr="0074709F">
        <w:tc>
          <w:tcPr>
            <w:tcW w:w="1728" w:type="dxa"/>
          </w:tcPr>
          <w:p w:rsidR="004D725F" w:rsidRPr="00697A22" w:rsidRDefault="004D725F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4D725F" w:rsidRPr="006761D9" w:rsidRDefault="004D725F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4D725F" w:rsidRPr="00697A22" w:rsidRDefault="004D725F" w:rsidP="004D725F">
            <w:pPr>
              <w:jc w:val="center"/>
              <w:rPr>
                <w:b/>
                <w:color w:val="000000"/>
              </w:rPr>
            </w:pPr>
            <w:r w:rsidRPr="00697A22">
              <w:rPr>
                <w:b/>
                <w:color w:val="000000"/>
              </w:rPr>
              <w:t>Юрська система</w:t>
            </w:r>
          </w:p>
          <w:p w:rsidR="004D725F" w:rsidRPr="0050683E" w:rsidRDefault="004D725F" w:rsidP="004D725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50683E">
              <w:rPr>
                <w:b/>
                <w:color w:val="000000"/>
                <w:sz w:val="20"/>
                <w:szCs w:val="20"/>
              </w:rPr>
              <w:t>Верхній відділ</w:t>
            </w:r>
          </w:p>
          <w:p w:rsidR="004D725F" w:rsidRPr="0050683E" w:rsidRDefault="004D725F" w:rsidP="004D725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50683E">
              <w:rPr>
                <w:b/>
                <w:color w:val="000000"/>
                <w:sz w:val="20"/>
                <w:szCs w:val="20"/>
              </w:rPr>
              <w:t>Титонський ярус</w:t>
            </w:r>
          </w:p>
          <w:p w:rsidR="004D725F" w:rsidRPr="00984011" w:rsidRDefault="004D725F" w:rsidP="004D725F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color w:val="000000"/>
                <w:sz w:val="20"/>
                <w:szCs w:val="20"/>
              </w:rPr>
              <w:t>Донецький горизонт</w:t>
            </w:r>
          </w:p>
        </w:tc>
      </w:tr>
      <w:tr w:rsidR="004D725F" w:rsidRPr="0074709F">
        <w:tc>
          <w:tcPr>
            <w:tcW w:w="1728" w:type="dxa"/>
          </w:tcPr>
          <w:p w:rsidR="004D725F" w:rsidRPr="00697A22" w:rsidRDefault="004D725F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4D725F">
              <w:rPr>
                <w:b/>
                <w:sz w:val="20"/>
                <w:szCs w:val="20"/>
              </w:rPr>
              <w:t>J</w:t>
            </w:r>
            <w:r w:rsidRPr="004D725F">
              <w:rPr>
                <w:b/>
                <w:sz w:val="20"/>
                <w:szCs w:val="20"/>
                <w:vertAlign w:val="subscript"/>
              </w:rPr>
              <w:t>3</w:t>
            </w:r>
            <w:r w:rsidRPr="0050683E">
              <w:rPr>
                <w:i/>
                <w:iCs/>
                <w:sz w:val="20"/>
                <w:szCs w:val="20"/>
              </w:rPr>
              <w:t>dn</w:t>
            </w:r>
          </w:p>
        </w:tc>
        <w:tc>
          <w:tcPr>
            <w:tcW w:w="540" w:type="dxa"/>
          </w:tcPr>
          <w:p w:rsidR="004D725F" w:rsidRPr="006761D9" w:rsidRDefault="004D725F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4D725F" w:rsidRPr="00984011" w:rsidRDefault="004D725F" w:rsidP="004D725F">
            <w:pPr>
              <w:rPr>
                <w:b/>
                <w:sz w:val="20"/>
                <w:szCs w:val="20"/>
              </w:rPr>
            </w:pPr>
            <w:r w:rsidRPr="0050683E">
              <w:rPr>
                <w:i/>
                <w:sz w:val="20"/>
                <w:szCs w:val="20"/>
              </w:rPr>
              <w:t>донецька світа</w:t>
            </w:r>
          </w:p>
        </w:tc>
      </w:tr>
      <w:tr w:rsidR="004D725F" w:rsidRPr="0074709F">
        <w:tc>
          <w:tcPr>
            <w:tcW w:w="1728" w:type="dxa"/>
          </w:tcPr>
          <w:p w:rsidR="004D725F" w:rsidRPr="00697A22" w:rsidRDefault="004D725F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4D725F" w:rsidRPr="006761D9" w:rsidRDefault="004D725F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4D725F" w:rsidRPr="0050683E" w:rsidRDefault="004D725F" w:rsidP="004D725F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b/>
                <w:iCs/>
                <w:sz w:val="20"/>
                <w:szCs w:val="20"/>
              </w:rPr>
              <w:t>Кімериджський ярус</w:t>
            </w:r>
          </w:p>
          <w:p w:rsidR="004D725F" w:rsidRPr="0050683E" w:rsidRDefault="004D725F" w:rsidP="004D725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50683E">
              <w:rPr>
                <w:b/>
                <w:color w:val="000000"/>
                <w:sz w:val="20"/>
                <w:szCs w:val="20"/>
              </w:rPr>
              <w:t>Верхній під’ярус</w:t>
            </w:r>
          </w:p>
          <w:p w:rsidR="004D725F" w:rsidRPr="00984011" w:rsidRDefault="004D725F" w:rsidP="006761D9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color w:val="000000"/>
                <w:sz w:val="20"/>
                <w:szCs w:val="20"/>
              </w:rPr>
              <w:t>Ігуменський горизонт</w:t>
            </w:r>
          </w:p>
        </w:tc>
      </w:tr>
      <w:tr w:rsidR="004D725F" w:rsidRPr="0074709F">
        <w:tc>
          <w:tcPr>
            <w:tcW w:w="1728" w:type="dxa"/>
          </w:tcPr>
          <w:p w:rsidR="004D725F" w:rsidRPr="00697A22" w:rsidRDefault="004D725F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4D725F">
              <w:rPr>
                <w:b/>
                <w:sz w:val="20"/>
                <w:szCs w:val="20"/>
              </w:rPr>
              <w:t>J</w:t>
            </w:r>
            <w:r w:rsidRPr="004D725F">
              <w:rPr>
                <w:b/>
                <w:sz w:val="20"/>
                <w:szCs w:val="20"/>
                <w:vertAlign w:val="subscript"/>
              </w:rPr>
              <w:t>3</w:t>
            </w:r>
            <w:r w:rsidRPr="0050683E">
              <w:rPr>
                <w:i/>
                <w:iCs/>
                <w:sz w:val="20"/>
                <w:szCs w:val="20"/>
              </w:rPr>
              <w:t>vn</w:t>
            </w:r>
          </w:p>
        </w:tc>
        <w:tc>
          <w:tcPr>
            <w:tcW w:w="540" w:type="dxa"/>
          </w:tcPr>
          <w:p w:rsidR="004D725F" w:rsidRPr="006761D9" w:rsidRDefault="004D725F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4D725F" w:rsidRPr="00984011" w:rsidRDefault="004D725F" w:rsidP="004D725F">
            <w:pPr>
              <w:rPr>
                <w:b/>
                <w:sz w:val="20"/>
                <w:szCs w:val="20"/>
              </w:rPr>
            </w:pPr>
            <w:r w:rsidRPr="0050683E">
              <w:rPr>
                <w:i/>
                <w:sz w:val="20"/>
                <w:szCs w:val="20"/>
              </w:rPr>
              <w:t>венеславівська світа</w:t>
            </w:r>
          </w:p>
        </w:tc>
      </w:tr>
      <w:tr w:rsidR="004D725F" w:rsidRPr="0074709F">
        <w:tc>
          <w:tcPr>
            <w:tcW w:w="1728" w:type="dxa"/>
          </w:tcPr>
          <w:p w:rsidR="004D725F" w:rsidRPr="00697A22" w:rsidRDefault="004D725F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50683E">
              <w:rPr>
                <w:b/>
                <w:sz w:val="20"/>
                <w:szCs w:val="20"/>
              </w:rPr>
              <w:t>J</w:t>
            </w:r>
            <w:r w:rsidRPr="0050683E">
              <w:rPr>
                <w:b/>
                <w:sz w:val="20"/>
                <w:szCs w:val="20"/>
                <w:vertAlign w:val="subscript"/>
              </w:rPr>
              <w:t>3</w:t>
            </w:r>
            <w:r w:rsidRPr="0050683E">
              <w:rPr>
                <w:i/>
                <w:iCs/>
                <w:sz w:val="20"/>
                <w:szCs w:val="20"/>
              </w:rPr>
              <w:t>tr</w:t>
            </w:r>
          </w:p>
        </w:tc>
        <w:tc>
          <w:tcPr>
            <w:tcW w:w="540" w:type="dxa"/>
          </w:tcPr>
          <w:p w:rsidR="004D725F" w:rsidRPr="006761D9" w:rsidRDefault="004D725F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4D725F" w:rsidRPr="00984011" w:rsidRDefault="004D725F" w:rsidP="004D725F">
            <w:pPr>
              <w:rPr>
                <w:b/>
                <w:sz w:val="20"/>
                <w:szCs w:val="20"/>
              </w:rPr>
            </w:pPr>
            <w:r w:rsidRPr="0050683E">
              <w:rPr>
                <w:i/>
                <w:sz w:val="20"/>
                <w:szCs w:val="20"/>
              </w:rPr>
              <w:t>таранівська світа</w:t>
            </w:r>
          </w:p>
        </w:tc>
      </w:tr>
      <w:tr w:rsidR="004D725F" w:rsidRPr="0074709F">
        <w:tc>
          <w:tcPr>
            <w:tcW w:w="1728" w:type="dxa"/>
          </w:tcPr>
          <w:p w:rsidR="004D725F" w:rsidRPr="00697A22" w:rsidRDefault="004D725F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4D725F" w:rsidRPr="006761D9" w:rsidRDefault="004D725F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4D725F" w:rsidRPr="0050683E" w:rsidRDefault="004D725F" w:rsidP="004D725F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b/>
                <w:sz w:val="20"/>
                <w:szCs w:val="20"/>
              </w:rPr>
              <w:t xml:space="preserve">Середній </w:t>
            </w:r>
            <w:r w:rsidRPr="0050683E">
              <w:rPr>
                <w:sz w:val="20"/>
                <w:szCs w:val="20"/>
              </w:rPr>
              <w:t xml:space="preserve">- </w:t>
            </w:r>
            <w:r w:rsidRPr="0050683E">
              <w:rPr>
                <w:b/>
                <w:sz w:val="20"/>
                <w:szCs w:val="20"/>
              </w:rPr>
              <w:t>верхній відділи</w:t>
            </w:r>
          </w:p>
          <w:p w:rsidR="004D725F" w:rsidRPr="0050683E" w:rsidRDefault="004D725F" w:rsidP="004D725F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b/>
                <w:sz w:val="20"/>
                <w:szCs w:val="20"/>
              </w:rPr>
              <w:t>Келовейський, оксфордський і кімериджський яруси</w:t>
            </w:r>
          </w:p>
          <w:p w:rsidR="004D725F" w:rsidRPr="00984011" w:rsidRDefault="004D725F" w:rsidP="004D725F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sz w:val="20"/>
                <w:szCs w:val="20"/>
              </w:rPr>
              <w:t>Солоський горизонт</w:t>
            </w:r>
          </w:p>
        </w:tc>
      </w:tr>
      <w:tr w:rsidR="004D725F" w:rsidRPr="0074709F">
        <w:tc>
          <w:tcPr>
            <w:tcW w:w="1728" w:type="dxa"/>
          </w:tcPr>
          <w:p w:rsidR="004D725F" w:rsidRPr="00697A22" w:rsidRDefault="004D725F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4D725F">
              <w:rPr>
                <w:b/>
                <w:sz w:val="20"/>
                <w:szCs w:val="20"/>
              </w:rPr>
              <w:t>J</w:t>
            </w:r>
            <w:r w:rsidRPr="004D725F">
              <w:rPr>
                <w:b/>
                <w:sz w:val="20"/>
                <w:szCs w:val="20"/>
                <w:vertAlign w:val="subscript"/>
              </w:rPr>
              <w:t>3</w:t>
            </w:r>
            <w:r w:rsidRPr="0050683E">
              <w:rPr>
                <w:i/>
                <w:iCs/>
                <w:sz w:val="20"/>
                <w:szCs w:val="20"/>
              </w:rPr>
              <w:t>sl</w:t>
            </w:r>
          </w:p>
        </w:tc>
        <w:tc>
          <w:tcPr>
            <w:tcW w:w="540" w:type="dxa"/>
          </w:tcPr>
          <w:p w:rsidR="004D725F" w:rsidRPr="006761D9" w:rsidRDefault="004D725F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4D725F" w:rsidRPr="00984011" w:rsidRDefault="004D725F" w:rsidP="004D725F">
            <w:pPr>
              <w:rPr>
                <w:b/>
                <w:sz w:val="20"/>
                <w:szCs w:val="20"/>
              </w:rPr>
            </w:pPr>
            <w:r w:rsidRPr="0050683E">
              <w:rPr>
                <w:i/>
                <w:iCs/>
                <w:sz w:val="20"/>
                <w:szCs w:val="20"/>
              </w:rPr>
              <w:t>с</w:t>
            </w:r>
            <w:r w:rsidRPr="0050683E">
              <w:rPr>
                <w:i/>
                <w:sz w:val="20"/>
                <w:szCs w:val="20"/>
              </w:rPr>
              <w:t>олоська світа</w:t>
            </w:r>
          </w:p>
        </w:tc>
      </w:tr>
      <w:tr w:rsidR="004D725F" w:rsidRPr="0074709F">
        <w:tc>
          <w:tcPr>
            <w:tcW w:w="1728" w:type="dxa"/>
          </w:tcPr>
          <w:p w:rsidR="004D725F" w:rsidRPr="00697A22" w:rsidRDefault="004D725F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4D725F" w:rsidRPr="006761D9" w:rsidRDefault="004D725F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4D725F" w:rsidRPr="00984011" w:rsidRDefault="004D725F" w:rsidP="006761D9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b/>
                <w:iCs/>
                <w:sz w:val="20"/>
                <w:szCs w:val="20"/>
              </w:rPr>
              <w:t xml:space="preserve">Оксфордський ярус </w:t>
            </w:r>
            <w:r w:rsidRPr="0050683E">
              <w:rPr>
                <w:iCs/>
                <w:sz w:val="20"/>
                <w:szCs w:val="20"/>
              </w:rPr>
              <w:t xml:space="preserve">- </w:t>
            </w:r>
            <w:r w:rsidRPr="0050683E">
              <w:rPr>
                <w:b/>
                <w:iCs/>
                <w:sz w:val="20"/>
                <w:szCs w:val="20"/>
              </w:rPr>
              <w:t>нижній під’ярус кімериджського ярусу</w:t>
            </w:r>
          </w:p>
        </w:tc>
      </w:tr>
      <w:tr w:rsidR="004D725F" w:rsidRPr="0074709F">
        <w:tc>
          <w:tcPr>
            <w:tcW w:w="1728" w:type="dxa"/>
          </w:tcPr>
          <w:p w:rsidR="004D725F" w:rsidRPr="00697A22" w:rsidRDefault="004D725F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50683E">
              <w:rPr>
                <w:b/>
                <w:sz w:val="20"/>
                <w:szCs w:val="20"/>
              </w:rPr>
              <w:t>J</w:t>
            </w:r>
            <w:r w:rsidRPr="0050683E">
              <w:rPr>
                <w:b/>
                <w:sz w:val="20"/>
                <w:szCs w:val="20"/>
                <w:vertAlign w:val="subscript"/>
              </w:rPr>
              <w:t>3</w:t>
            </w:r>
            <w:r w:rsidRPr="0050683E">
              <w:rPr>
                <w:i/>
                <w:iCs/>
                <w:sz w:val="20"/>
                <w:szCs w:val="20"/>
              </w:rPr>
              <w:t>sl</w:t>
            </w:r>
            <w:r w:rsidRPr="0050683E">
              <w:rPr>
                <w:i/>
                <w:iCs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540" w:type="dxa"/>
          </w:tcPr>
          <w:p w:rsidR="004D725F" w:rsidRPr="006761D9" w:rsidRDefault="004D725F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4D725F" w:rsidRPr="00984011" w:rsidRDefault="004D725F" w:rsidP="004D725F">
            <w:pPr>
              <w:rPr>
                <w:b/>
                <w:sz w:val="20"/>
                <w:szCs w:val="20"/>
              </w:rPr>
            </w:pPr>
            <w:r w:rsidRPr="0050683E">
              <w:rPr>
                <w:i/>
                <w:sz w:val="20"/>
                <w:szCs w:val="20"/>
              </w:rPr>
              <w:t>верхня підсвіта солоської світи</w:t>
            </w:r>
          </w:p>
        </w:tc>
      </w:tr>
      <w:tr w:rsidR="004D725F" w:rsidRPr="0074709F">
        <w:tc>
          <w:tcPr>
            <w:tcW w:w="1728" w:type="dxa"/>
          </w:tcPr>
          <w:p w:rsidR="004D725F" w:rsidRPr="00697A22" w:rsidRDefault="004D725F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4D725F" w:rsidRPr="006761D9" w:rsidRDefault="004D725F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4D725F" w:rsidRPr="0050683E" w:rsidRDefault="004D725F" w:rsidP="004D725F">
            <w:pPr>
              <w:jc w:val="center"/>
              <w:rPr>
                <w:b/>
                <w:iCs/>
                <w:sz w:val="20"/>
                <w:szCs w:val="20"/>
                <w:vertAlign w:val="subscript"/>
              </w:rPr>
            </w:pPr>
            <w:r w:rsidRPr="0050683E">
              <w:rPr>
                <w:b/>
                <w:iCs/>
                <w:sz w:val="20"/>
                <w:szCs w:val="20"/>
              </w:rPr>
              <w:t>Середній відділ</w:t>
            </w:r>
          </w:p>
          <w:p w:rsidR="004D725F" w:rsidRDefault="004D725F" w:rsidP="004D725F">
            <w:pPr>
              <w:jc w:val="center"/>
              <w:rPr>
                <w:b/>
                <w:iCs/>
                <w:sz w:val="20"/>
                <w:szCs w:val="20"/>
              </w:rPr>
            </w:pPr>
            <w:r w:rsidRPr="0050683E">
              <w:rPr>
                <w:b/>
                <w:iCs/>
                <w:sz w:val="20"/>
                <w:szCs w:val="20"/>
              </w:rPr>
              <w:t>Келовейський ярус</w:t>
            </w:r>
          </w:p>
          <w:p w:rsidR="004D725F" w:rsidRPr="00984011" w:rsidRDefault="004D725F" w:rsidP="006761D9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b/>
                <w:sz w:val="20"/>
                <w:szCs w:val="20"/>
              </w:rPr>
              <w:t xml:space="preserve">Середній </w:t>
            </w:r>
            <w:r w:rsidRPr="0050683E">
              <w:rPr>
                <w:sz w:val="20"/>
                <w:szCs w:val="20"/>
              </w:rPr>
              <w:t>-</w:t>
            </w:r>
            <w:r w:rsidRPr="0050683E">
              <w:rPr>
                <w:b/>
                <w:sz w:val="20"/>
                <w:szCs w:val="20"/>
              </w:rPr>
              <w:t xml:space="preserve"> верхній під’яруси келовейського ярусу</w:t>
            </w:r>
          </w:p>
        </w:tc>
      </w:tr>
      <w:tr w:rsidR="004D725F" w:rsidRPr="0074709F">
        <w:tc>
          <w:tcPr>
            <w:tcW w:w="1728" w:type="dxa"/>
          </w:tcPr>
          <w:p w:rsidR="004D725F" w:rsidRPr="00697A22" w:rsidRDefault="004D725F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50683E">
              <w:rPr>
                <w:b/>
                <w:sz w:val="20"/>
                <w:szCs w:val="20"/>
              </w:rPr>
              <w:t>J</w:t>
            </w:r>
            <w:r w:rsidRPr="0050683E">
              <w:rPr>
                <w:b/>
                <w:sz w:val="20"/>
                <w:szCs w:val="20"/>
                <w:vertAlign w:val="subscript"/>
              </w:rPr>
              <w:t>2</w:t>
            </w:r>
            <w:r w:rsidRPr="0050683E">
              <w:rPr>
                <w:i/>
                <w:iCs/>
                <w:sz w:val="20"/>
                <w:szCs w:val="20"/>
              </w:rPr>
              <w:t>sl</w:t>
            </w:r>
            <w:r w:rsidRPr="0050683E">
              <w:rPr>
                <w:iCs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540" w:type="dxa"/>
          </w:tcPr>
          <w:p w:rsidR="004D725F" w:rsidRPr="006761D9" w:rsidRDefault="00D638C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4D725F" w:rsidRPr="00984011" w:rsidRDefault="004D725F" w:rsidP="004D725F">
            <w:pPr>
              <w:rPr>
                <w:b/>
                <w:sz w:val="20"/>
                <w:szCs w:val="20"/>
              </w:rPr>
            </w:pPr>
            <w:r w:rsidRPr="0050683E">
              <w:rPr>
                <w:i/>
                <w:sz w:val="20"/>
                <w:szCs w:val="20"/>
              </w:rPr>
              <w:t>нижня підсвіта солоської світи</w:t>
            </w:r>
          </w:p>
        </w:tc>
      </w:tr>
      <w:tr w:rsidR="004D725F" w:rsidRPr="0074709F">
        <w:tc>
          <w:tcPr>
            <w:tcW w:w="1728" w:type="dxa"/>
          </w:tcPr>
          <w:p w:rsidR="004D725F" w:rsidRPr="00697A22" w:rsidRDefault="004D725F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4D725F" w:rsidRPr="006761D9" w:rsidRDefault="004D725F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D638C6" w:rsidRPr="0050683E" w:rsidRDefault="00D638C6" w:rsidP="00D638C6">
            <w:pPr>
              <w:jc w:val="center"/>
              <w:rPr>
                <w:b/>
                <w:iCs/>
                <w:sz w:val="20"/>
                <w:szCs w:val="20"/>
              </w:rPr>
            </w:pPr>
            <w:r w:rsidRPr="0050683E">
              <w:rPr>
                <w:b/>
                <w:iCs/>
                <w:sz w:val="20"/>
                <w:szCs w:val="20"/>
              </w:rPr>
              <w:t>Нижній під’ярус</w:t>
            </w:r>
          </w:p>
          <w:p w:rsidR="004D725F" w:rsidRPr="00984011" w:rsidRDefault="00D638C6" w:rsidP="006761D9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iCs/>
                <w:sz w:val="20"/>
                <w:szCs w:val="20"/>
              </w:rPr>
              <w:t>Ічнянський горизонт</w:t>
            </w:r>
          </w:p>
        </w:tc>
      </w:tr>
      <w:tr w:rsidR="004D725F" w:rsidRPr="0074709F">
        <w:tc>
          <w:tcPr>
            <w:tcW w:w="1728" w:type="dxa"/>
          </w:tcPr>
          <w:p w:rsidR="004D725F" w:rsidRPr="00697A22" w:rsidRDefault="00D638C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4D725F">
              <w:rPr>
                <w:b/>
                <w:iCs/>
                <w:sz w:val="20"/>
                <w:szCs w:val="20"/>
              </w:rPr>
              <w:t>J</w:t>
            </w:r>
            <w:r w:rsidRPr="004D725F">
              <w:rPr>
                <w:b/>
                <w:iCs/>
                <w:sz w:val="20"/>
                <w:szCs w:val="20"/>
                <w:vertAlign w:val="subscript"/>
              </w:rPr>
              <w:t>2</w:t>
            </w:r>
            <w:r w:rsidRPr="0050683E">
              <w:rPr>
                <w:i/>
                <w:iCs/>
                <w:sz w:val="20"/>
                <w:szCs w:val="20"/>
              </w:rPr>
              <w:t>ič</w:t>
            </w:r>
          </w:p>
        </w:tc>
        <w:tc>
          <w:tcPr>
            <w:tcW w:w="540" w:type="dxa"/>
          </w:tcPr>
          <w:p w:rsidR="004D725F" w:rsidRPr="006761D9" w:rsidRDefault="00D638C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4D725F" w:rsidRPr="00984011" w:rsidRDefault="00D638C6" w:rsidP="00D638C6">
            <w:pPr>
              <w:rPr>
                <w:b/>
                <w:sz w:val="20"/>
                <w:szCs w:val="20"/>
              </w:rPr>
            </w:pPr>
            <w:r w:rsidRPr="0050683E">
              <w:rPr>
                <w:i/>
                <w:iCs/>
                <w:sz w:val="20"/>
                <w:szCs w:val="20"/>
              </w:rPr>
              <w:t>ічнянська світа</w:t>
            </w:r>
          </w:p>
        </w:tc>
      </w:tr>
      <w:tr w:rsidR="004D725F" w:rsidRPr="0074709F">
        <w:tc>
          <w:tcPr>
            <w:tcW w:w="1728" w:type="dxa"/>
          </w:tcPr>
          <w:p w:rsidR="004D725F" w:rsidRPr="00697A22" w:rsidRDefault="004D725F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4D725F" w:rsidRPr="006761D9" w:rsidRDefault="004D725F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D638C6" w:rsidRPr="0050683E" w:rsidRDefault="00D638C6" w:rsidP="00D638C6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b/>
                <w:iCs/>
                <w:sz w:val="20"/>
                <w:szCs w:val="20"/>
              </w:rPr>
              <w:t>Батський ярус</w:t>
            </w:r>
          </w:p>
          <w:p w:rsidR="00D638C6" w:rsidRPr="0050683E" w:rsidRDefault="00D638C6" w:rsidP="00D638C6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b/>
                <w:sz w:val="20"/>
                <w:szCs w:val="20"/>
              </w:rPr>
              <w:lastRenderedPageBreak/>
              <w:t xml:space="preserve">Середній </w:t>
            </w:r>
            <w:r w:rsidRPr="0050683E">
              <w:rPr>
                <w:sz w:val="20"/>
                <w:szCs w:val="20"/>
              </w:rPr>
              <w:t>-</w:t>
            </w:r>
            <w:r w:rsidRPr="0050683E">
              <w:rPr>
                <w:b/>
                <w:sz w:val="20"/>
                <w:szCs w:val="20"/>
              </w:rPr>
              <w:t xml:space="preserve"> верхній під’яруси</w:t>
            </w:r>
          </w:p>
          <w:p w:rsidR="004D725F" w:rsidRPr="00984011" w:rsidRDefault="00D638C6" w:rsidP="00D638C6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sz w:val="20"/>
                <w:szCs w:val="20"/>
              </w:rPr>
              <w:t>Ніжинський горизонт</w:t>
            </w:r>
          </w:p>
        </w:tc>
      </w:tr>
      <w:tr w:rsidR="004D725F" w:rsidRPr="0074709F">
        <w:tc>
          <w:tcPr>
            <w:tcW w:w="1728" w:type="dxa"/>
          </w:tcPr>
          <w:p w:rsidR="004D725F" w:rsidRPr="00697A22" w:rsidRDefault="00D638C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4D725F">
              <w:rPr>
                <w:b/>
                <w:sz w:val="20"/>
                <w:szCs w:val="20"/>
              </w:rPr>
              <w:lastRenderedPageBreak/>
              <w:t>J</w:t>
            </w:r>
            <w:r w:rsidRPr="004D725F">
              <w:rPr>
                <w:b/>
                <w:sz w:val="20"/>
                <w:szCs w:val="20"/>
                <w:vertAlign w:val="subscript"/>
              </w:rPr>
              <w:t>2</w:t>
            </w:r>
            <w:r w:rsidRPr="0050683E">
              <w:rPr>
                <w:i/>
                <w:iCs/>
                <w:sz w:val="20"/>
                <w:szCs w:val="20"/>
              </w:rPr>
              <w:t>km</w:t>
            </w:r>
          </w:p>
        </w:tc>
        <w:tc>
          <w:tcPr>
            <w:tcW w:w="540" w:type="dxa"/>
          </w:tcPr>
          <w:p w:rsidR="004D725F" w:rsidRPr="006761D9" w:rsidRDefault="00D638C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4D725F" w:rsidRPr="00984011" w:rsidRDefault="00D638C6" w:rsidP="00D638C6">
            <w:pPr>
              <w:rPr>
                <w:b/>
                <w:sz w:val="20"/>
                <w:szCs w:val="20"/>
              </w:rPr>
            </w:pPr>
            <w:r w:rsidRPr="0050683E">
              <w:rPr>
                <w:i/>
                <w:sz w:val="20"/>
                <w:szCs w:val="20"/>
              </w:rPr>
              <w:t>кам’янська світа</w:t>
            </w:r>
          </w:p>
        </w:tc>
      </w:tr>
      <w:tr w:rsidR="004D725F" w:rsidRPr="0074709F">
        <w:tc>
          <w:tcPr>
            <w:tcW w:w="1728" w:type="dxa"/>
          </w:tcPr>
          <w:p w:rsidR="004D725F" w:rsidRPr="00697A22" w:rsidRDefault="004D725F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4D725F" w:rsidRPr="006761D9" w:rsidRDefault="004D725F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D638C6" w:rsidRPr="0050683E" w:rsidRDefault="00D638C6" w:rsidP="00D638C6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b/>
                <w:sz w:val="20"/>
                <w:szCs w:val="20"/>
              </w:rPr>
              <w:t xml:space="preserve">Байоський </w:t>
            </w:r>
            <w:r w:rsidRPr="0050683E">
              <w:rPr>
                <w:sz w:val="20"/>
                <w:szCs w:val="20"/>
              </w:rPr>
              <w:t>-</w:t>
            </w:r>
            <w:r w:rsidRPr="0050683E">
              <w:rPr>
                <w:b/>
                <w:sz w:val="20"/>
                <w:szCs w:val="20"/>
              </w:rPr>
              <w:t xml:space="preserve"> батський яруси</w:t>
            </w:r>
          </w:p>
          <w:p w:rsidR="00D638C6" w:rsidRPr="0050683E" w:rsidRDefault="00D638C6" w:rsidP="00D638C6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b/>
                <w:sz w:val="20"/>
                <w:szCs w:val="20"/>
              </w:rPr>
              <w:t xml:space="preserve">Верхній під’ярус байоського ярусу </w:t>
            </w:r>
            <w:r w:rsidRPr="0050683E">
              <w:rPr>
                <w:sz w:val="20"/>
                <w:szCs w:val="20"/>
              </w:rPr>
              <w:t xml:space="preserve">- </w:t>
            </w:r>
            <w:r w:rsidRPr="0050683E">
              <w:rPr>
                <w:b/>
                <w:sz w:val="20"/>
                <w:szCs w:val="20"/>
              </w:rPr>
              <w:t>нижній під’ярус батського ярусу</w:t>
            </w:r>
          </w:p>
          <w:p w:rsidR="004D725F" w:rsidRPr="00984011" w:rsidRDefault="00D638C6" w:rsidP="006761D9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sz w:val="20"/>
                <w:szCs w:val="20"/>
              </w:rPr>
              <w:t>Підлужний горизонт</w:t>
            </w:r>
          </w:p>
        </w:tc>
      </w:tr>
      <w:tr w:rsidR="004D725F" w:rsidRPr="0074709F">
        <w:tc>
          <w:tcPr>
            <w:tcW w:w="1728" w:type="dxa"/>
          </w:tcPr>
          <w:p w:rsidR="004D725F" w:rsidRPr="00697A22" w:rsidRDefault="00D638C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D638C6">
              <w:rPr>
                <w:b/>
                <w:sz w:val="20"/>
                <w:szCs w:val="20"/>
              </w:rPr>
              <w:t>J</w:t>
            </w:r>
            <w:r w:rsidRPr="00D638C6">
              <w:rPr>
                <w:b/>
                <w:sz w:val="20"/>
                <w:szCs w:val="20"/>
                <w:vertAlign w:val="subscript"/>
              </w:rPr>
              <w:t>2</w:t>
            </w:r>
            <w:r w:rsidRPr="0050683E">
              <w:rPr>
                <w:i/>
                <w:iCs/>
                <w:sz w:val="20"/>
                <w:szCs w:val="20"/>
              </w:rPr>
              <w:t>pd</w:t>
            </w:r>
          </w:p>
        </w:tc>
        <w:tc>
          <w:tcPr>
            <w:tcW w:w="540" w:type="dxa"/>
          </w:tcPr>
          <w:p w:rsidR="004D725F" w:rsidRPr="006761D9" w:rsidRDefault="00D638C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4D725F" w:rsidRPr="00984011" w:rsidRDefault="00D638C6" w:rsidP="00D638C6">
            <w:pPr>
              <w:rPr>
                <w:b/>
                <w:sz w:val="20"/>
                <w:szCs w:val="20"/>
              </w:rPr>
            </w:pPr>
            <w:r w:rsidRPr="0050683E">
              <w:rPr>
                <w:i/>
                <w:sz w:val="20"/>
                <w:szCs w:val="20"/>
              </w:rPr>
              <w:t>підлужна світа</w:t>
            </w:r>
          </w:p>
        </w:tc>
      </w:tr>
      <w:tr w:rsidR="004D725F" w:rsidRPr="0074709F">
        <w:tc>
          <w:tcPr>
            <w:tcW w:w="1728" w:type="dxa"/>
          </w:tcPr>
          <w:p w:rsidR="004D725F" w:rsidRPr="00697A22" w:rsidRDefault="004D725F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4D725F" w:rsidRPr="006761D9" w:rsidRDefault="004D725F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D638C6" w:rsidRPr="0050683E" w:rsidRDefault="00D638C6" w:rsidP="00D638C6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b/>
                <w:sz w:val="20"/>
                <w:szCs w:val="20"/>
              </w:rPr>
              <w:t>Байоський ярус</w:t>
            </w:r>
          </w:p>
          <w:p w:rsidR="00D638C6" w:rsidRPr="0050683E" w:rsidRDefault="00D638C6" w:rsidP="00D638C6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b/>
                <w:sz w:val="20"/>
                <w:szCs w:val="20"/>
              </w:rPr>
              <w:t>Нижній – верхній під’яруси</w:t>
            </w:r>
          </w:p>
          <w:p w:rsidR="004D725F" w:rsidRPr="00984011" w:rsidRDefault="00D638C6" w:rsidP="006761D9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sz w:val="20"/>
                <w:szCs w:val="20"/>
              </w:rPr>
              <w:t>Черкаський горизонт</w:t>
            </w:r>
          </w:p>
        </w:tc>
      </w:tr>
      <w:tr w:rsidR="00D638C6" w:rsidRPr="0074709F">
        <w:tc>
          <w:tcPr>
            <w:tcW w:w="1728" w:type="dxa"/>
          </w:tcPr>
          <w:p w:rsidR="00D638C6" w:rsidRPr="00697A22" w:rsidRDefault="00D638C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613683">
              <w:rPr>
                <w:b/>
                <w:sz w:val="20"/>
                <w:szCs w:val="20"/>
              </w:rPr>
              <w:t>J</w:t>
            </w:r>
            <w:r w:rsidRPr="00613683">
              <w:rPr>
                <w:b/>
                <w:sz w:val="20"/>
                <w:szCs w:val="20"/>
                <w:vertAlign w:val="subscript"/>
              </w:rPr>
              <w:t>2</w:t>
            </w:r>
            <w:r w:rsidRPr="0050683E">
              <w:rPr>
                <w:i/>
                <w:iCs/>
                <w:sz w:val="20"/>
                <w:szCs w:val="20"/>
              </w:rPr>
              <w:t>or</w:t>
            </w:r>
          </w:p>
        </w:tc>
        <w:tc>
          <w:tcPr>
            <w:tcW w:w="540" w:type="dxa"/>
          </w:tcPr>
          <w:p w:rsidR="00D638C6" w:rsidRPr="006761D9" w:rsidRDefault="00D638C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D638C6" w:rsidRPr="00984011" w:rsidRDefault="00D638C6" w:rsidP="00D638C6">
            <w:pPr>
              <w:rPr>
                <w:b/>
                <w:sz w:val="20"/>
                <w:szCs w:val="20"/>
              </w:rPr>
            </w:pPr>
            <w:r w:rsidRPr="0050683E">
              <w:rPr>
                <w:i/>
                <w:sz w:val="20"/>
                <w:szCs w:val="20"/>
              </w:rPr>
              <w:t>орельська світа</w:t>
            </w:r>
          </w:p>
        </w:tc>
      </w:tr>
      <w:tr w:rsidR="00D638C6" w:rsidRPr="0074709F">
        <w:tc>
          <w:tcPr>
            <w:tcW w:w="1728" w:type="dxa"/>
          </w:tcPr>
          <w:p w:rsidR="00D638C6" w:rsidRPr="00697A22" w:rsidRDefault="00D638C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D638C6" w:rsidRPr="006761D9" w:rsidRDefault="00D638C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D638C6" w:rsidRPr="00984011" w:rsidRDefault="00D638C6" w:rsidP="006761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8C6" w:rsidRPr="0074709F">
        <w:tc>
          <w:tcPr>
            <w:tcW w:w="1728" w:type="dxa"/>
          </w:tcPr>
          <w:p w:rsidR="00D638C6" w:rsidRPr="00697A22" w:rsidRDefault="00D638C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D638C6" w:rsidRPr="006761D9" w:rsidRDefault="00D638C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D638C6" w:rsidRPr="0050683E" w:rsidRDefault="00D638C6" w:rsidP="00D638C6">
            <w:pPr>
              <w:jc w:val="center"/>
            </w:pPr>
            <w:r w:rsidRPr="0050683E">
              <w:rPr>
                <w:b/>
                <w:color w:val="000000"/>
              </w:rPr>
              <w:t>Тріасова система</w:t>
            </w:r>
          </w:p>
          <w:p w:rsidR="00D638C6" w:rsidRPr="0050683E" w:rsidRDefault="00D638C6" w:rsidP="00D638C6">
            <w:pPr>
              <w:pStyle w:val="a8"/>
              <w:spacing w:after="0"/>
              <w:ind w:left="0"/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b/>
                <w:sz w:val="20"/>
                <w:szCs w:val="20"/>
              </w:rPr>
              <w:t xml:space="preserve">Нижній </w:t>
            </w:r>
            <w:r w:rsidRPr="0050683E">
              <w:rPr>
                <w:sz w:val="20"/>
                <w:szCs w:val="20"/>
              </w:rPr>
              <w:t>-</w:t>
            </w:r>
            <w:r w:rsidRPr="0050683E">
              <w:rPr>
                <w:b/>
                <w:sz w:val="20"/>
                <w:szCs w:val="20"/>
              </w:rPr>
              <w:t xml:space="preserve"> середній відділи</w:t>
            </w:r>
          </w:p>
          <w:p w:rsidR="00D638C6" w:rsidRPr="00984011" w:rsidRDefault="00D638C6" w:rsidP="00382C68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b/>
                <w:sz w:val="20"/>
                <w:szCs w:val="20"/>
              </w:rPr>
              <w:t>Олен</w:t>
            </w:r>
            <w:r w:rsidR="00A318F2">
              <w:rPr>
                <w:b/>
                <w:sz w:val="20"/>
                <w:szCs w:val="20"/>
              </w:rPr>
              <w:t>ьо</w:t>
            </w:r>
            <w:r w:rsidRPr="0050683E">
              <w:rPr>
                <w:b/>
                <w:sz w:val="20"/>
                <w:szCs w:val="20"/>
              </w:rPr>
              <w:t>кський, анізійський і ладинський яруси</w:t>
            </w:r>
          </w:p>
        </w:tc>
      </w:tr>
      <w:tr w:rsidR="00D638C6" w:rsidRPr="0074709F">
        <w:tc>
          <w:tcPr>
            <w:tcW w:w="1728" w:type="dxa"/>
          </w:tcPr>
          <w:p w:rsidR="00D638C6" w:rsidRPr="00697A22" w:rsidRDefault="00D638C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50683E">
              <w:rPr>
                <w:b/>
                <w:sz w:val="20"/>
                <w:szCs w:val="20"/>
              </w:rPr>
              <w:t>T</w:t>
            </w:r>
            <w:r w:rsidRPr="0050683E">
              <w:rPr>
                <w:b/>
                <w:sz w:val="20"/>
                <w:szCs w:val="20"/>
                <w:vertAlign w:val="subscript"/>
              </w:rPr>
              <w:t>1-2</w:t>
            </w:r>
            <w:r w:rsidRPr="0050683E">
              <w:rPr>
                <w:i/>
                <w:iCs/>
                <w:sz w:val="20"/>
                <w:szCs w:val="20"/>
              </w:rPr>
              <w:t>sr</w:t>
            </w:r>
          </w:p>
        </w:tc>
        <w:tc>
          <w:tcPr>
            <w:tcW w:w="540" w:type="dxa"/>
          </w:tcPr>
          <w:p w:rsidR="00D638C6" w:rsidRPr="006761D9" w:rsidRDefault="00D638C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D638C6" w:rsidRPr="00984011" w:rsidRDefault="00D638C6" w:rsidP="00D638C6">
            <w:pPr>
              <w:rPr>
                <w:b/>
                <w:sz w:val="20"/>
                <w:szCs w:val="20"/>
              </w:rPr>
            </w:pPr>
            <w:r w:rsidRPr="0050683E">
              <w:rPr>
                <w:i/>
                <w:sz w:val="20"/>
                <w:szCs w:val="20"/>
              </w:rPr>
              <w:t>серебрянська світа</w:t>
            </w:r>
          </w:p>
        </w:tc>
      </w:tr>
      <w:tr w:rsidR="00D638C6" w:rsidRPr="0074709F">
        <w:tc>
          <w:tcPr>
            <w:tcW w:w="1728" w:type="dxa"/>
          </w:tcPr>
          <w:p w:rsidR="00D638C6" w:rsidRPr="00697A22" w:rsidRDefault="00D638C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D638C6" w:rsidRPr="006761D9" w:rsidRDefault="00D638C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D638C6" w:rsidRPr="00984011" w:rsidRDefault="00D638C6" w:rsidP="006761D9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b/>
                <w:sz w:val="20"/>
                <w:szCs w:val="20"/>
              </w:rPr>
              <w:t>Індський ярус</w:t>
            </w:r>
          </w:p>
        </w:tc>
      </w:tr>
      <w:tr w:rsidR="00D638C6" w:rsidRPr="0074709F">
        <w:tc>
          <w:tcPr>
            <w:tcW w:w="1728" w:type="dxa"/>
          </w:tcPr>
          <w:p w:rsidR="00D638C6" w:rsidRPr="00697A22" w:rsidRDefault="009F33C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50683E">
              <w:rPr>
                <w:b/>
                <w:sz w:val="20"/>
                <w:szCs w:val="20"/>
              </w:rPr>
              <w:t>T</w:t>
            </w:r>
            <w:r w:rsidRPr="0050683E">
              <w:rPr>
                <w:b/>
                <w:sz w:val="20"/>
                <w:szCs w:val="20"/>
                <w:vertAlign w:val="subscript"/>
              </w:rPr>
              <w:t>1</w:t>
            </w:r>
            <w:r w:rsidRPr="0050683E">
              <w:rPr>
                <w:i/>
                <w:iCs/>
                <w:sz w:val="20"/>
                <w:szCs w:val="20"/>
              </w:rPr>
              <w:t>dr</w:t>
            </w:r>
          </w:p>
        </w:tc>
        <w:tc>
          <w:tcPr>
            <w:tcW w:w="540" w:type="dxa"/>
          </w:tcPr>
          <w:p w:rsidR="00D638C6" w:rsidRPr="006761D9" w:rsidRDefault="009F33C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D638C6" w:rsidRPr="00984011" w:rsidRDefault="009F33CC" w:rsidP="009F33CC">
            <w:pPr>
              <w:rPr>
                <w:b/>
                <w:sz w:val="20"/>
                <w:szCs w:val="20"/>
              </w:rPr>
            </w:pPr>
            <w:r w:rsidRPr="0050683E">
              <w:rPr>
                <w:i/>
                <w:sz w:val="20"/>
                <w:szCs w:val="20"/>
              </w:rPr>
              <w:t>дронівська світа</w:t>
            </w:r>
          </w:p>
        </w:tc>
      </w:tr>
      <w:tr w:rsidR="00D638C6" w:rsidRPr="0074709F">
        <w:tc>
          <w:tcPr>
            <w:tcW w:w="1728" w:type="dxa"/>
          </w:tcPr>
          <w:p w:rsidR="00D638C6" w:rsidRPr="00697A22" w:rsidRDefault="00D638C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D638C6" w:rsidRPr="006761D9" w:rsidRDefault="00D638C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D638C6" w:rsidRPr="00984011" w:rsidRDefault="009F33CC" w:rsidP="006761D9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b/>
                <w:iCs/>
                <w:sz w:val="20"/>
                <w:szCs w:val="20"/>
              </w:rPr>
              <w:t>Верхній під’ярус</w:t>
            </w:r>
          </w:p>
        </w:tc>
      </w:tr>
      <w:tr w:rsidR="009F33CC" w:rsidRPr="0074709F">
        <w:tc>
          <w:tcPr>
            <w:tcW w:w="1728" w:type="dxa"/>
          </w:tcPr>
          <w:p w:rsidR="009F33CC" w:rsidRPr="00697A22" w:rsidRDefault="009F33C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50683E">
              <w:rPr>
                <w:b/>
                <w:sz w:val="20"/>
                <w:szCs w:val="20"/>
              </w:rPr>
              <w:t>T</w:t>
            </w:r>
            <w:r w:rsidRPr="0050683E">
              <w:rPr>
                <w:b/>
                <w:sz w:val="20"/>
                <w:szCs w:val="20"/>
                <w:vertAlign w:val="subscript"/>
              </w:rPr>
              <w:t>1</w:t>
            </w:r>
            <w:r w:rsidRPr="0050683E">
              <w:rPr>
                <w:i/>
                <w:iCs/>
                <w:sz w:val="20"/>
                <w:szCs w:val="20"/>
              </w:rPr>
              <w:t>dr</w:t>
            </w:r>
            <w:r w:rsidRPr="0050683E">
              <w:rPr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540" w:type="dxa"/>
          </w:tcPr>
          <w:p w:rsidR="009F33CC" w:rsidRPr="006761D9" w:rsidRDefault="009F33C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9F33CC" w:rsidRPr="00984011" w:rsidRDefault="009F33CC" w:rsidP="009F33CC">
            <w:pPr>
              <w:rPr>
                <w:b/>
                <w:sz w:val="20"/>
                <w:szCs w:val="20"/>
              </w:rPr>
            </w:pPr>
            <w:r w:rsidRPr="0050683E">
              <w:rPr>
                <w:i/>
                <w:sz w:val="20"/>
                <w:szCs w:val="20"/>
              </w:rPr>
              <w:t>верхня підсвіта дронівської світи</w:t>
            </w:r>
          </w:p>
        </w:tc>
      </w:tr>
      <w:tr w:rsidR="009F33CC" w:rsidRPr="0074709F">
        <w:tc>
          <w:tcPr>
            <w:tcW w:w="1728" w:type="dxa"/>
          </w:tcPr>
          <w:p w:rsidR="009F33CC" w:rsidRPr="00697A22" w:rsidRDefault="009F33C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9F33CC" w:rsidRPr="006761D9" w:rsidRDefault="009F33C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9F33CC" w:rsidRPr="00984011" w:rsidRDefault="009F33CC" w:rsidP="006761D9">
            <w:pPr>
              <w:jc w:val="center"/>
              <w:rPr>
                <w:b/>
                <w:sz w:val="20"/>
                <w:szCs w:val="20"/>
              </w:rPr>
            </w:pPr>
            <w:r w:rsidRPr="0050683E">
              <w:rPr>
                <w:b/>
                <w:sz w:val="20"/>
                <w:szCs w:val="20"/>
              </w:rPr>
              <w:t>Нижній під’ярус</w:t>
            </w:r>
          </w:p>
        </w:tc>
      </w:tr>
      <w:tr w:rsidR="009F33CC" w:rsidRPr="0074709F">
        <w:tc>
          <w:tcPr>
            <w:tcW w:w="1728" w:type="dxa"/>
          </w:tcPr>
          <w:p w:rsidR="009F33CC" w:rsidRPr="00697A22" w:rsidRDefault="009F33C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50683E">
              <w:rPr>
                <w:b/>
                <w:sz w:val="20"/>
                <w:szCs w:val="20"/>
              </w:rPr>
              <w:t>T</w:t>
            </w:r>
            <w:r w:rsidRPr="0050683E">
              <w:rPr>
                <w:b/>
                <w:sz w:val="20"/>
                <w:szCs w:val="20"/>
                <w:vertAlign w:val="subscript"/>
              </w:rPr>
              <w:t>1</w:t>
            </w:r>
            <w:r w:rsidRPr="0050683E">
              <w:rPr>
                <w:i/>
                <w:iCs/>
                <w:sz w:val="20"/>
                <w:szCs w:val="20"/>
              </w:rPr>
              <w:t>dr</w:t>
            </w:r>
            <w:r w:rsidRPr="0050683E">
              <w:rPr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540" w:type="dxa"/>
          </w:tcPr>
          <w:p w:rsidR="009F33CC" w:rsidRPr="006761D9" w:rsidRDefault="009F33C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9F33CC" w:rsidRPr="00984011" w:rsidRDefault="009F33CC" w:rsidP="009F33CC">
            <w:pPr>
              <w:rPr>
                <w:b/>
                <w:sz w:val="20"/>
                <w:szCs w:val="20"/>
              </w:rPr>
            </w:pPr>
            <w:r w:rsidRPr="0050683E">
              <w:rPr>
                <w:i/>
                <w:sz w:val="20"/>
                <w:szCs w:val="20"/>
              </w:rPr>
              <w:t>нижня підсвіта дронівської світи</w:t>
            </w:r>
          </w:p>
        </w:tc>
      </w:tr>
      <w:tr w:rsidR="009F33CC" w:rsidRPr="0074709F">
        <w:tc>
          <w:tcPr>
            <w:tcW w:w="1728" w:type="dxa"/>
          </w:tcPr>
          <w:p w:rsidR="009F33CC" w:rsidRPr="00697A22" w:rsidRDefault="009F33C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9F33CC" w:rsidRPr="006761D9" w:rsidRDefault="009F33C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9F33CC" w:rsidRPr="00984011" w:rsidRDefault="009F33CC" w:rsidP="006761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9F33CC" w:rsidRPr="0074709F">
        <w:tc>
          <w:tcPr>
            <w:tcW w:w="1728" w:type="dxa"/>
          </w:tcPr>
          <w:p w:rsidR="009F33CC" w:rsidRPr="00697A22" w:rsidRDefault="009F33C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9F33CC" w:rsidRPr="006761D9" w:rsidRDefault="009F33C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9F33CC" w:rsidRPr="007C4F47" w:rsidRDefault="009F33CC" w:rsidP="009F33CC">
            <w:pPr>
              <w:pStyle w:val="a8"/>
              <w:spacing w:after="0"/>
              <w:ind w:left="0"/>
              <w:jc w:val="center"/>
              <w:rPr>
                <w:b/>
                <w:sz w:val="28"/>
                <w:szCs w:val="28"/>
              </w:rPr>
            </w:pPr>
            <w:r w:rsidRPr="007C4F47">
              <w:rPr>
                <w:b/>
                <w:sz w:val="28"/>
                <w:szCs w:val="28"/>
              </w:rPr>
              <w:t>Палеозойська ератема</w:t>
            </w:r>
          </w:p>
          <w:p w:rsidR="009F33CC" w:rsidRPr="007C4F47" w:rsidRDefault="009F33CC" w:rsidP="009F33CC">
            <w:pPr>
              <w:jc w:val="center"/>
              <w:rPr>
                <w:b/>
              </w:rPr>
            </w:pPr>
            <w:r w:rsidRPr="007C4F47">
              <w:rPr>
                <w:b/>
              </w:rPr>
              <w:t>Пермська система</w:t>
            </w:r>
          </w:p>
          <w:p w:rsidR="009F33CC" w:rsidRPr="007C4F47" w:rsidRDefault="009F33CC" w:rsidP="009F33CC">
            <w:pPr>
              <w:jc w:val="center"/>
              <w:rPr>
                <w:color w:val="000000"/>
                <w:sz w:val="20"/>
                <w:szCs w:val="20"/>
              </w:rPr>
            </w:pPr>
            <w:r w:rsidRPr="007C4F47">
              <w:rPr>
                <w:b/>
                <w:sz w:val="20"/>
                <w:szCs w:val="20"/>
              </w:rPr>
              <w:t>Нижній відділ</w:t>
            </w:r>
          </w:p>
          <w:p w:rsidR="009F33CC" w:rsidRPr="00984011" w:rsidRDefault="009F33CC" w:rsidP="006761D9">
            <w:pPr>
              <w:jc w:val="center"/>
              <w:rPr>
                <w:b/>
                <w:sz w:val="20"/>
                <w:szCs w:val="20"/>
              </w:rPr>
            </w:pPr>
            <w:r w:rsidRPr="007C4F47">
              <w:rPr>
                <w:b/>
                <w:color w:val="000000"/>
                <w:sz w:val="20"/>
                <w:szCs w:val="20"/>
              </w:rPr>
              <w:t>Асельський ярус</w:t>
            </w:r>
          </w:p>
        </w:tc>
      </w:tr>
      <w:tr w:rsidR="009F33CC" w:rsidRPr="0074709F">
        <w:tc>
          <w:tcPr>
            <w:tcW w:w="1728" w:type="dxa"/>
          </w:tcPr>
          <w:p w:rsidR="009F33CC" w:rsidRPr="00697A22" w:rsidRDefault="009F33C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7C4F47">
              <w:rPr>
                <w:b/>
                <w:color w:val="000000"/>
                <w:sz w:val="20"/>
                <w:szCs w:val="20"/>
              </w:rPr>
              <w:t>P</w:t>
            </w:r>
            <w:r w:rsidRPr="007C4F47">
              <w:rPr>
                <w:b/>
                <w:color w:val="000000"/>
                <w:sz w:val="20"/>
                <w:szCs w:val="20"/>
                <w:vertAlign w:val="subscript"/>
              </w:rPr>
              <w:t>1</w:t>
            </w:r>
            <w:r w:rsidRPr="007C4F47">
              <w:rPr>
                <w:i/>
                <w:iCs/>
                <w:color w:val="000000"/>
                <w:sz w:val="20"/>
                <w:szCs w:val="20"/>
              </w:rPr>
              <w:t>sl</w:t>
            </w:r>
          </w:p>
        </w:tc>
        <w:tc>
          <w:tcPr>
            <w:tcW w:w="540" w:type="dxa"/>
          </w:tcPr>
          <w:p w:rsidR="009F33CC" w:rsidRPr="006761D9" w:rsidRDefault="009F33C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9F33CC" w:rsidRPr="00984011" w:rsidRDefault="009F33CC" w:rsidP="009F33CC">
            <w:pPr>
              <w:rPr>
                <w:b/>
                <w:sz w:val="20"/>
                <w:szCs w:val="20"/>
              </w:rPr>
            </w:pPr>
            <w:r w:rsidRPr="007C4F47">
              <w:rPr>
                <w:i/>
                <w:iCs/>
                <w:color w:val="000000"/>
                <w:sz w:val="20"/>
                <w:szCs w:val="20"/>
              </w:rPr>
              <w:t>с</w:t>
            </w:r>
            <w:r w:rsidRPr="007C4F47">
              <w:rPr>
                <w:i/>
                <w:color w:val="000000"/>
                <w:sz w:val="20"/>
                <w:szCs w:val="20"/>
              </w:rPr>
              <w:t>лов’янська світа</w:t>
            </w:r>
          </w:p>
        </w:tc>
      </w:tr>
      <w:tr w:rsidR="009F33CC" w:rsidRPr="0074709F">
        <w:tc>
          <w:tcPr>
            <w:tcW w:w="1728" w:type="dxa"/>
          </w:tcPr>
          <w:p w:rsidR="009F33CC" w:rsidRPr="00697A22" w:rsidRDefault="009F33C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7C4F47">
              <w:rPr>
                <w:b/>
                <w:color w:val="000000"/>
                <w:sz w:val="20"/>
                <w:szCs w:val="20"/>
              </w:rPr>
              <w:t>P</w:t>
            </w:r>
            <w:r w:rsidRPr="007C4F47">
              <w:rPr>
                <w:b/>
                <w:color w:val="000000"/>
                <w:sz w:val="20"/>
                <w:szCs w:val="20"/>
                <w:vertAlign w:val="subscript"/>
              </w:rPr>
              <w:t>1</w:t>
            </w:r>
            <w:r w:rsidRPr="007C4F47">
              <w:rPr>
                <w:i/>
                <w:iCs/>
                <w:color w:val="000000"/>
                <w:sz w:val="20"/>
                <w:szCs w:val="20"/>
              </w:rPr>
              <w:t>mk</w:t>
            </w:r>
          </w:p>
        </w:tc>
        <w:tc>
          <w:tcPr>
            <w:tcW w:w="540" w:type="dxa"/>
          </w:tcPr>
          <w:p w:rsidR="009F33CC" w:rsidRPr="006761D9" w:rsidRDefault="009F33C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9F33CC" w:rsidRPr="00984011" w:rsidRDefault="009F33CC" w:rsidP="009F33CC">
            <w:pPr>
              <w:rPr>
                <w:b/>
                <w:sz w:val="20"/>
                <w:szCs w:val="20"/>
              </w:rPr>
            </w:pPr>
            <w:r w:rsidRPr="007C4F47">
              <w:rPr>
                <w:i/>
                <w:color w:val="000000"/>
                <w:sz w:val="20"/>
                <w:szCs w:val="20"/>
              </w:rPr>
              <w:t>микитівська світа</w:t>
            </w:r>
          </w:p>
        </w:tc>
      </w:tr>
      <w:tr w:rsidR="009F33CC" w:rsidRPr="0074709F">
        <w:tc>
          <w:tcPr>
            <w:tcW w:w="1728" w:type="dxa"/>
          </w:tcPr>
          <w:p w:rsidR="009F33CC" w:rsidRPr="00697A22" w:rsidRDefault="009F33C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7C4F47">
              <w:rPr>
                <w:b/>
                <w:color w:val="000000"/>
                <w:sz w:val="20"/>
                <w:szCs w:val="20"/>
              </w:rPr>
              <w:t>P</w:t>
            </w:r>
            <w:r w:rsidRPr="007C4F47">
              <w:rPr>
                <w:b/>
                <w:color w:val="000000"/>
                <w:sz w:val="20"/>
                <w:szCs w:val="20"/>
                <w:vertAlign w:val="subscript"/>
              </w:rPr>
              <w:t>1</w:t>
            </w:r>
            <w:r w:rsidRPr="007C4F47">
              <w:rPr>
                <w:i/>
                <w:iCs/>
                <w:color w:val="000000"/>
                <w:sz w:val="20"/>
                <w:szCs w:val="20"/>
              </w:rPr>
              <w:t>kr</w:t>
            </w:r>
          </w:p>
        </w:tc>
        <w:tc>
          <w:tcPr>
            <w:tcW w:w="540" w:type="dxa"/>
          </w:tcPr>
          <w:p w:rsidR="009F33CC" w:rsidRPr="006761D9" w:rsidRDefault="009F33C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9F33CC" w:rsidRPr="00984011" w:rsidRDefault="009F33CC" w:rsidP="009F33CC">
            <w:pPr>
              <w:rPr>
                <w:b/>
                <w:sz w:val="20"/>
                <w:szCs w:val="20"/>
              </w:rPr>
            </w:pPr>
            <w:r w:rsidRPr="007C4F47">
              <w:rPr>
                <w:i/>
                <w:color w:val="000000"/>
                <w:sz w:val="20"/>
                <w:szCs w:val="20"/>
              </w:rPr>
              <w:t>картамиська світа</w:t>
            </w:r>
          </w:p>
        </w:tc>
      </w:tr>
      <w:tr w:rsidR="009F33CC" w:rsidRPr="0074709F">
        <w:tc>
          <w:tcPr>
            <w:tcW w:w="1728" w:type="dxa"/>
          </w:tcPr>
          <w:p w:rsidR="009F33CC" w:rsidRPr="00697A22" w:rsidRDefault="009F33C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9F33CC" w:rsidRPr="006761D9" w:rsidRDefault="009F33C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9F33CC" w:rsidRPr="00984011" w:rsidRDefault="009F33CC" w:rsidP="006761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9F33CC" w:rsidRPr="0074709F">
        <w:tc>
          <w:tcPr>
            <w:tcW w:w="1728" w:type="dxa"/>
          </w:tcPr>
          <w:p w:rsidR="009F33CC" w:rsidRPr="00697A22" w:rsidRDefault="009F33C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9F33CC" w:rsidRPr="006761D9" w:rsidRDefault="009F33C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9F33CC" w:rsidRPr="007C4F47" w:rsidRDefault="009F33CC" w:rsidP="009F33CC">
            <w:pPr>
              <w:jc w:val="center"/>
              <w:rPr>
                <w:b/>
              </w:rPr>
            </w:pPr>
            <w:r w:rsidRPr="007C4F47">
              <w:rPr>
                <w:b/>
              </w:rPr>
              <w:t>Кам</w:t>
            </w:r>
            <w:r w:rsidRPr="007C4F47">
              <w:rPr>
                <w:b/>
                <w:lang w:val="ru-RU"/>
              </w:rPr>
              <w:t>’</w:t>
            </w:r>
            <w:r w:rsidRPr="007C4F47">
              <w:rPr>
                <w:b/>
              </w:rPr>
              <w:t>яновугільна система</w:t>
            </w:r>
          </w:p>
          <w:p w:rsidR="009F33CC" w:rsidRPr="007C4F47" w:rsidRDefault="009F33CC" w:rsidP="009F33CC">
            <w:pPr>
              <w:jc w:val="center"/>
              <w:rPr>
                <w:b/>
                <w:sz w:val="20"/>
                <w:szCs w:val="20"/>
              </w:rPr>
            </w:pPr>
            <w:r w:rsidRPr="007C4F47">
              <w:rPr>
                <w:b/>
                <w:sz w:val="20"/>
                <w:szCs w:val="20"/>
              </w:rPr>
              <w:t>Верхній відділ</w:t>
            </w:r>
          </w:p>
          <w:p w:rsidR="009F33CC" w:rsidRPr="007C4F47" w:rsidRDefault="009F33CC" w:rsidP="009F33CC">
            <w:pPr>
              <w:jc w:val="center"/>
              <w:rPr>
                <w:b/>
                <w:sz w:val="20"/>
                <w:szCs w:val="20"/>
              </w:rPr>
            </w:pPr>
            <w:r w:rsidRPr="007C4F47">
              <w:rPr>
                <w:b/>
                <w:sz w:val="20"/>
                <w:szCs w:val="20"/>
              </w:rPr>
              <w:t>Гжельський ярус</w:t>
            </w:r>
          </w:p>
          <w:p w:rsidR="009F33CC" w:rsidRPr="00984011" w:rsidRDefault="009F33CC" w:rsidP="006761D9">
            <w:pPr>
              <w:jc w:val="center"/>
              <w:rPr>
                <w:b/>
                <w:sz w:val="20"/>
                <w:szCs w:val="20"/>
              </w:rPr>
            </w:pPr>
            <w:r w:rsidRPr="007C4F47">
              <w:rPr>
                <w:color w:val="000000"/>
                <w:sz w:val="20"/>
                <w:szCs w:val="20"/>
              </w:rPr>
              <w:t>Калинівський горизонт</w:t>
            </w:r>
          </w:p>
        </w:tc>
      </w:tr>
      <w:tr w:rsidR="009F33CC" w:rsidRPr="0074709F">
        <w:tc>
          <w:tcPr>
            <w:tcW w:w="1728" w:type="dxa"/>
          </w:tcPr>
          <w:p w:rsidR="009F33CC" w:rsidRPr="00697A22" w:rsidRDefault="009F33C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7C4F47">
              <w:rPr>
                <w:b/>
                <w:color w:val="000000"/>
                <w:sz w:val="20"/>
                <w:szCs w:val="20"/>
              </w:rPr>
              <w:t>С</w:t>
            </w:r>
            <w:r w:rsidRPr="007C4F47">
              <w:rPr>
                <w:b/>
                <w:color w:val="000000"/>
                <w:sz w:val="20"/>
                <w:szCs w:val="20"/>
                <w:vertAlign w:val="subscript"/>
              </w:rPr>
              <w:t>3</w:t>
            </w:r>
            <w:r w:rsidRPr="007C4F47">
              <w:rPr>
                <w:i/>
                <w:iCs/>
                <w:color w:val="000000"/>
                <w:sz w:val="20"/>
                <w:szCs w:val="20"/>
              </w:rPr>
              <w:t>ar</w:t>
            </w:r>
          </w:p>
        </w:tc>
        <w:tc>
          <w:tcPr>
            <w:tcW w:w="540" w:type="dxa"/>
          </w:tcPr>
          <w:p w:rsidR="009F33CC" w:rsidRPr="006761D9" w:rsidRDefault="009F33C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9F33CC" w:rsidRPr="00984011" w:rsidRDefault="009F33CC" w:rsidP="009F33CC">
            <w:pPr>
              <w:rPr>
                <w:b/>
                <w:sz w:val="20"/>
                <w:szCs w:val="20"/>
              </w:rPr>
            </w:pPr>
            <w:r w:rsidRPr="007C4F47">
              <w:rPr>
                <w:i/>
                <w:color w:val="000000"/>
                <w:sz w:val="20"/>
                <w:szCs w:val="20"/>
              </w:rPr>
              <w:t>араукаритова світа</w:t>
            </w:r>
          </w:p>
        </w:tc>
      </w:tr>
      <w:tr w:rsidR="009F33CC" w:rsidRPr="0074709F">
        <w:tc>
          <w:tcPr>
            <w:tcW w:w="1728" w:type="dxa"/>
          </w:tcPr>
          <w:p w:rsidR="009F33CC" w:rsidRPr="00697A22" w:rsidRDefault="009F33C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9F33CC" w:rsidRPr="006761D9" w:rsidRDefault="009F33C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9F33CC" w:rsidRPr="007C4F47" w:rsidRDefault="009F33CC" w:rsidP="009F33CC">
            <w:pPr>
              <w:jc w:val="center"/>
              <w:rPr>
                <w:b/>
                <w:sz w:val="20"/>
                <w:szCs w:val="20"/>
              </w:rPr>
            </w:pPr>
            <w:r w:rsidRPr="007C4F47">
              <w:rPr>
                <w:b/>
                <w:sz w:val="20"/>
                <w:szCs w:val="20"/>
              </w:rPr>
              <w:t>Касимівський ярус</w:t>
            </w:r>
          </w:p>
          <w:p w:rsidR="009F33CC" w:rsidRPr="00984011" w:rsidRDefault="009F33CC" w:rsidP="006761D9">
            <w:pPr>
              <w:jc w:val="center"/>
              <w:rPr>
                <w:b/>
                <w:sz w:val="20"/>
                <w:szCs w:val="20"/>
              </w:rPr>
            </w:pPr>
            <w:r w:rsidRPr="007C4F47">
              <w:rPr>
                <w:color w:val="000000"/>
                <w:sz w:val="20"/>
                <w:szCs w:val="20"/>
              </w:rPr>
              <w:t>Торецький горизонт</w:t>
            </w:r>
          </w:p>
        </w:tc>
      </w:tr>
      <w:tr w:rsidR="009F33CC" w:rsidRPr="0074709F">
        <w:tc>
          <w:tcPr>
            <w:tcW w:w="1728" w:type="dxa"/>
          </w:tcPr>
          <w:p w:rsidR="009F33CC" w:rsidRPr="00697A22" w:rsidRDefault="009F33C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7C4F47">
              <w:rPr>
                <w:b/>
                <w:sz w:val="20"/>
                <w:szCs w:val="20"/>
              </w:rPr>
              <w:t>С</w:t>
            </w:r>
            <w:r w:rsidRPr="007C4F47">
              <w:rPr>
                <w:b/>
                <w:sz w:val="20"/>
                <w:szCs w:val="20"/>
                <w:vertAlign w:val="subscript"/>
              </w:rPr>
              <w:t>3</w:t>
            </w:r>
            <w:r w:rsidRPr="007C4F47">
              <w:rPr>
                <w:i/>
                <w:sz w:val="20"/>
                <w:szCs w:val="20"/>
              </w:rPr>
              <w:t>av</w:t>
            </w:r>
          </w:p>
        </w:tc>
        <w:tc>
          <w:tcPr>
            <w:tcW w:w="540" w:type="dxa"/>
          </w:tcPr>
          <w:p w:rsidR="009F33CC" w:rsidRPr="006761D9" w:rsidRDefault="009F33C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9F33CC" w:rsidRPr="00984011" w:rsidRDefault="009F33CC" w:rsidP="009F33CC">
            <w:pPr>
              <w:rPr>
                <w:b/>
                <w:sz w:val="20"/>
                <w:szCs w:val="20"/>
              </w:rPr>
            </w:pPr>
            <w:r w:rsidRPr="007C4F47">
              <w:rPr>
                <w:i/>
                <w:sz w:val="20"/>
                <w:szCs w:val="20"/>
              </w:rPr>
              <w:t>авіловська світа</w:t>
            </w:r>
          </w:p>
        </w:tc>
      </w:tr>
      <w:tr w:rsidR="009F33CC" w:rsidRPr="0074709F">
        <w:tc>
          <w:tcPr>
            <w:tcW w:w="1728" w:type="dxa"/>
          </w:tcPr>
          <w:p w:rsidR="009F33CC" w:rsidRPr="00697A22" w:rsidRDefault="009F33C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7C4F47">
              <w:rPr>
                <w:b/>
                <w:color w:val="000000"/>
                <w:sz w:val="20"/>
                <w:szCs w:val="20"/>
              </w:rPr>
              <w:t>C</w:t>
            </w:r>
            <w:r w:rsidRPr="007C4F47">
              <w:rPr>
                <w:b/>
                <w:color w:val="000000"/>
                <w:sz w:val="20"/>
                <w:szCs w:val="20"/>
                <w:vertAlign w:val="subscript"/>
              </w:rPr>
              <w:t>3</w:t>
            </w:r>
            <w:r w:rsidRPr="007C4F47">
              <w:rPr>
                <w:i/>
                <w:iCs/>
                <w:color w:val="000000"/>
                <w:sz w:val="20"/>
                <w:szCs w:val="20"/>
              </w:rPr>
              <w:t>is</w:t>
            </w:r>
          </w:p>
        </w:tc>
        <w:tc>
          <w:tcPr>
            <w:tcW w:w="540" w:type="dxa"/>
          </w:tcPr>
          <w:p w:rsidR="009F33CC" w:rsidRPr="006761D9" w:rsidRDefault="009F33C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9F33CC" w:rsidRPr="00984011" w:rsidRDefault="009F33CC" w:rsidP="009F33CC">
            <w:pPr>
              <w:rPr>
                <w:b/>
                <w:sz w:val="20"/>
                <w:szCs w:val="20"/>
              </w:rPr>
            </w:pPr>
            <w:r w:rsidRPr="007C4F47">
              <w:rPr>
                <w:i/>
                <w:color w:val="000000"/>
                <w:sz w:val="20"/>
                <w:szCs w:val="20"/>
              </w:rPr>
              <w:t>ісаївська світа</w:t>
            </w:r>
          </w:p>
        </w:tc>
      </w:tr>
      <w:tr w:rsidR="009F33CC" w:rsidRPr="0074709F">
        <w:tc>
          <w:tcPr>
            <w:tcW w:w="1728" w:type="dxa"/>
          </w:tcPr>
          <w:p w:rsidR="009F33CC" w:rsidRPr="007C4F47" w:rsidRDefault="009F33C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9F33CC" w:rsidRDefault="009F33C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9F33CC" w:rsidRPr="009D6782" w:rsidRDefault="009F33CC" w:rsidP="009F33CC">
            <w:pPr>
              <w:jc w:val="center"/>
              <w:rPr>
                <w:b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t>Середній відділ</w:t>
            </w:r>
          </w:p>
          <w:p w:rsidR="009F33CC" w:rsidRPr="009D6782" w:rsidRDefault="009F33CC" w:rsidP="009F33CC">
            <w:pPr>
              <w:jc w:val="center"/>
              <w:rPr>
                <w:b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t>Московський ярус</w:t>
            </w:r>
          </w:p>
          <w:p w:rsidR="009F33CC" w:rsidRPr="009D6782" w:rsidRDefault="009F33CC" w:rsidP="009F33CC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D6782">
              <w:rPr>
                <w:b/>
                <w:color w:val="000000"/>
                <w:sz w:val="20"/>
                <w:szCs w:val="20"/>
              </w:rPr>
              <w:t>Верхній під’ярус</w:t>
            </w:r>
          </w:p>
          <w:p w:rsidR="009F33CC" w:rsidRPr="007C4F47" w:rsidRDefault="009F33CC" w:rsidP="009F33CC">
            <w:pPr>
              <w:jc w:val="center"/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color w:val="000000"/>
                <w:sz w:val="20"/>
                <w:szCs w:val="20"/>
              </w:rPr>
              <w:t>Ломоватський горизонт</w:t>
            </w:r>
          </w:p>
        </w:tc>
      </w:tr>
      <w:tr w:rsidR="009F33CC" w:rsidRPr="0074709F">
        <w:tc>
          <w:tcPr>
            <w:tcW w:w="1728" w:type="dxa"/>
          </w:tcPr>
          <w:p w:rsidR="009F33CC" w:rsidRPr="007C4F47" w:rsidRDefault="00F319F8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9D6782">
              <w:rPr>
                <w:b/>
                <w:color w:val="000000"/>
                <w:sz w:val="20"/>
                <w:szCs w:val="20"/>
              </w:rPr>
              <w:t>C</w:t>
            </w:r>
            <w:r w:rsidRPr="009D6782">
              <w:rPr>
                <w:b/>
                <w:color w:val="000000"/>
                <w:sz w:val="20"/>
                <w:szCs w:val="20"/>
                <w:vertAlign w:val="subscript"/>
              </w:rPr>
              <w:t>2</w:t>
            </w:r>
            <w:r w:rsidRPr="009D6782">
              <w:rPr>
                <w:iCs/>
                <w:color w:val="000000"/>
                <w:sz w:val="20"/>
                <w:szCs w:val="20"/>
              </w:rPr>
              <w:t>t</w:t>
            </w:r>
          </w:p>
        </w:tc>
        <w:tc>
          <w:tcPr>
            <w:tcW w:w="540" w:type="dxa"/>
          </w:tcPr>
          <w:p w:rsidR="009F33CC" w:rsidRDefault="00F319F8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9F33CC" w:rsidRPr="007C4F47" w:rsidRDefault="00F319F8" w:rsidP="009F33CC">
            <w:pPr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iCs/>
                <w:color w:val="000000"/>
                <w:sz w:val="20"/>
                <w:szCs w:val="20"/>
              </w:rPr>
              <w:t>т</w:t>
            </w:r>
            <w:r w:rsidRPr="009D6782">
              <w:rPr>
                <w:color w:val="000000"/>
                <w:sz w:val="20"/>
                <w:szCs w:val="20"/>
              </w:rPr>
              <w:t>овща строкатобарвних теригенних порід</w:t>
            </w:r>
          </w:p>
        </w:tc>
      </w:tr>
      <w:tr w:rsidR="009F33CC" w:rsidRPr="0074709F">
        <w:tc>
          <w:tcPr>
            <w:tcW w:w="1728" w:type="dxa"/>
          </w:tcPr>
          <w:p w:rsidR="009F33CC" w:rsidRPr="007C4F47" w:rsidRDefault="009F33C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9F33CC" w:rsidRDefault="009F33C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F319F8" w:rsidRPr="009D6782" w:rsidRDefault="00F319F8" w:rsidP="00F319F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D6782">
              <w:rPr>
                <w:b/>
                <w:color w:val="000000"/>
                <w:sz w:val="20"/>
                <w:szCs w:val="20"/>
              </w:rPr>
              <w:t>Нижній під’ярус</w:t>
            </w:r>
          </w:p>
          <w:p w:rsidR="009F33CC" w:rsidRPr="007C4F47" w:rsidRDefault="00F319F8" w:rsidP="00F319F8">
            <w:pPr>
              <w:jc w:val="center"/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color w:val="000000"/>
                <w:sz w:val="20"/>
                <w:szCs w:val="20"/>
              </w:rPr>
              <w:t>Лоз</w:t>
            </w:r>
            <w:r w:rsidRPr="009D6782">
              <w:rPr>
                <w:color w:val="000000"/>
                <w:sz w:val="20"/>
                <w:szCs w:val="20"/>
                <w:lang w:val="en-US"/>
              </w:rPr>
              <w:t>i</w:t>
            </w:r>
            <w:r w:rsidRPr="009D6782">
              <w:rPr>
                <w:color w:val="000000"/>
                <w:sz w:val="20"/>
                <w:szCs w:val="20"/>
              </w:rPr>
              <w:t>вський горизонт</w:t>
            </w:r>
          </w:p>
        </w:tc>
      </w:tr>
      <w:tr w:rsidR="009F33CC" w:rsidRPr="0074709F">
        <w:tc>
          <w:tcPr>
            <w:tcW w:w="1728" w:type="dxa"/>
          </w:tcPr>
          <w:p w:rsidR="009F33CC" w:rsidRPr="007C4F47" w:rsidRDefault="00F319F8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9D6782">
              <w:rPr>
                <w:b/>
                <w:color w:val="000000"/>
                <w:sz w:val="20"/>
                <w:szCs w:val="20"/>
              </w:rPr>
              <w:t>C</w:t>
            </w:r>
            <w:r w:rsidRPr="009D6782">
              <w:rPr>
                <w:b/>
                <w:color w:val="000000"/>
                <w:sz w:val="20"/>
                <w:szCs w:val="20"/>
                <w:vertAlign w:val="subscript"/>
              </w:rPr>
              <w:t>2</w:t>
            </w:r>
            <w:r w:rsidRPr="009D6782">
              <w:rPr>
                <w:iCs/>
                <w:color w:val="000000"/>
                <w:sz w:val="20"/>
                <w:szCs w:val="20"/>
              </w:rPr>
              <w:t>vt</w:t>
            </w:r>
          </w:p>
        </w:tc>
        <w:tc>
          <w:tcPr>
            <w:tcW w:w="540" w:type="dxa"/>
          </w:tcPr>
          <w:p w:rsidR="009F33CC" w:rsidRDefault="00F319F8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9F33CC" w:rsidRPr="007C4F47" w:rsidRDefault="00F319F8" w:rsidP="009F33CC">
            <w:pPr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color w:val="000000"/>
                <w:sz w:val="20"/>
                <w:szCs w:val="20"/>
              </w:rPr>
              <w:t>товща вугленосно-теригенних порід</w:t>
            </w:r>
          </w:p>
        </w:tc>
      </w:tr>
      <w:tr w:rsidR="009F33CC" w:rsidRPr="0074709F">
        <w:tc>
          <w:tcPr>
            <w:tcW w:w="1728" w:type="dxa"/>
          </w:tcPr>
          <w:p w:rsidR="009F33CC" w:rsidRPr="007C4F47" w:rsidRDefault="009F33CC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9F33CC" w:rsidRDefault="009F33CC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F319F8" w:rsidRPr="009D6782" w:rsidRDefault="00F319F8" w:rsidP="00F319F8">
            <w:pPr>
              <w:jc w:val="center"/>
              <w:rPr>
                <w:b/>
                <w:iCs/>
                <w:color w:val="000000"/>
                <w:sz w:val="20"/>
                <w:szCs w:val="20"/>
              </w:rPr>
            </w:pPr>
            <w:r w:rsidRPr="009D6782">
              <w:rPr>
                <w:b/>
                <w:iCs/>
                <w:color w:val="000000"/>
                <w:sz w:val="20"/>
                <w:szCs w:val="20"/>
              </w:rPr>
              <w:t>Башкирський ярус</w:t>
            </w:r>
          </w:p>
          <w:p w:rsidR="00F319F8" w:rsidRPr="009D6782" w:rsidRDefault="00F319F8" w:rsidP="00F319F8">
            <w:pPr>
              <w:jc w:val="center"/>
              <w:rPr>
                <w:b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t>Верхній під’ярус</w:t>
            </w:r>
          </w:p>
          <w:p w:rsidR="009F33CC" w:rsidRPr="007C4F47" w:rsidRDefault="00F319F8" w:rsidP="00F319F8">
            <w:pPr>
              <w:jc w:val="center"/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color w:val="000000"/>
                <w:sz w:val="20"/>
                <w:szCs w:val="20"/>
              </w:rPr>
              <w:t>Каяльський горизонт</w:t>
            </w:r>
          </w:p>
        </w:tc>
      </w:tr>
      <w:tr w:rsidR="00F319F8" w:rsidRPr="0074709F">
        <w:tc>
          <w:tcPr>
            <w:tcW w:w="1728" w:type="dxa"/>
          </w:tcPr>
          <w:p w:rsidR="00F319F8" w:rsidRPr="007C4F47" w:rsidRDefault="00F319F8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9D6782">
              <w:rPr>
                <w:b/>
                <w:color w:val="000000"/>
                <w:sz w:val="20"/>
                <w:szCs w:val="20"/>
              </w:rPr>
              <w:t>C</w:t>
            </w:r>
            <w:r w:rsidRPr="009D6782">
              <w:rPr>
                <w:b/>
                <w:color w:val="000000"/>
                <w:sz w:val="20"/>
                <w:szCs w:val="20"/>
                <w:vertAlign w:val="subscript"/>
              </w:rPr>
              <w:t>2</w:t>
            </w:r>
            <w:r w:rsidRPr="009D6782">
              <w:rPr>
                <w:i/>
                <w:iCs/>
                <w:color w:val="000000"/>
                <w:sz w:val="20"/>
                <w:szCs w:val="20"/>
              </w:rPr>
              <w:t>vb</w:t>
            </w:r>
          </w:p>
        </w:tc>
        <w:tc>
          <w:tcPr>
            <w:tcW w:w="540" w:type="dxa"/>
          </w:tcPr>
          <w:p w:rsidR="00F319F8" w:rsidRDefault="00F319F8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F319F8" w:rsidRPr="007C4F47" w:rsidRDefault="00F319F8" w:rsidP="009F33CC">
            <w:pPr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i/>
                <w:color w:val="000000"/>
                <w:sz w:val="20"/>
                <w:szCs w:val="20"/>
              </w:rPr>
              <w:t>великобубнівська світа</w:t>
            </w:r>
          </w:p>
        </w:tc>
      </w:tr>
      <w:tr w:rsidR="00F319F8" w:rsidRPr="0074709F">
        <w:tc>
          <w:tcPr>
            <w:tcW w:w="1728" w:type="dxa"/>
          </w:tcPr>
          <w:p w:rsidR="00F319F8" w:rsidRPr="007C4F47" w:rsidRDefault="00F319F8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F319F8" w:rsidRDefault="00F319F8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F319F8" w:rsidRPr="009D6782" w:rsidRDefault="00F319F8" w:rsidP="00F319F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t>Нижній під’ярус</w:t>
            </w:r>
          </w:p>
          <w:p w:rsidR="00F319F8" w:rsidRPr="007C4F47" w:rsidRDefault="00F319F8" w:rsidP="00F319F8">
            <w:pPr>
              <w:jc w:val="center"/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color w:val="000000"/>
                <w:sz w:val="20"/>
                <w:szCs w:val="20"/>
              </w:rPr>
              <w:t>Ольмезівський - мандрикинський горизонти</w:t>
            </w:r>
          </w:p>
        </w:tc>
      </w:tr>
      <w:tr w:rsidR="00F319F8" w:rsidRPr="0074709F">
        <w:tc>
          <w:tcPr>
            <w:tcW w:w="1728" w:type="dxa"/>
          </w:tcPr>
          <w:p w:rsidR="00F319F8" w:rsidRPr="007C4F47" w:rsidRDefault="00F319F8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9D6782">
              <w:rPr>
                <w:b/>
                <w:color w:val="000000"/>
                <w:sz w:val="20"/>
                <w:szCs w:val="20"/>
              </w:rPr>
              <w:t>С</w:t>
            </w:r>
            <w:r w:rsidRPr="009D6782">
              <w:rPr>
                <w:b/>
                <w:color w:val="000000"/>
                <w:sz w:val="20"/>
                <w:szCs w:val="20"/>
                <w:vertAlign w:val="subscript"/>
              </w:rPr>
              <w:t>2</w:t>
            </w:r>
            <w:r w:rsidRPr="009D6782">
              <w:rPr>
                <w:color w:val="000000"/>
                <w:sz w:val="20"/>
                <w:szCs w:val="20"/>
              </w:rPr>
              <w:t>v</w:t>
            </w:r>
          </w:p>
        </w:tc>
        <w:tc>
          <w:tcPr>
            <w:tcW w:w="540" w:type="dxa"/>
          </w:tcPr>
          <w:p w:rsidR="00F319F8" w:rsidRDefault="00F319F8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F319F8" w:rsidRPr="007C4F47" w:rsidRDefault="00F319F8" w:rsidP="009F33CC">
            <w:pPr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color w:val="000000"/>
                <w:sz w:val="20"/>
                <w:szCs w:val="20"/>
              </w:rPr>
              <w:t>товща вапняків</w:t>
            </w:r>
          </w:p>
        </w:tc>
      </w:tr>
      <w:tr w:rsidR="00F319F8" w:rsidRPr="0074709F">
        <w:tc>
          <w:tcPr>
            <w:tcW w:w="1728" w:type="dxa"/>
          </w:tcPr>
          <w:p w:rsidR="00F319F8" w:rsidRPr="007C4F47" w:rsidRDefault="00F319F8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F319F8" w:rsidRDefault="00F319F8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F319F8" w:rsidRPr="009D6782" w:rsidRDefault="00F319F8" w:rsidP="00F319F8">
            <w:pPr>
              <w:jc w:val="center"/>
              <w:rPr>
                <w:b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t>Нижній відділ</w:t>
            </w:r>
          </w:p>
          <w:p w:rsidR="00F319F8" w:rsidRPr="009D6782" w:rsidRDefault="00F319F8" w:rsidP="00F319F8">
            <w:pPr>
              <w:pStyle w:val="a8"/>
              <w:spacing w:after="0"/>
              <w:ind w:left="0"/>
              <w:jc w:val="center"/>
              <w:rPr>
                <w:b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t>Серпухівський ярус</w:t>
            </w:r>
          </w:p>
          <w:p w:rsidR="00F319F8" w:rsidRPr="009D6782" w:rsidRDefault="00F319F8" w:rsidP="00F319F8">
            <w:pPr>
              <w:pStyle w:val="a8"/>
              <w:spacing w:after="0"/>
              <w:ind w:left="0"/>
              <w:jc w:val="center"/>
              <w:rPr>
                <w:b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t>Верхній під’ярус</w:t>
            </w:r>
          </w:p>
          <w:p w:rsidR="00F319F8" w:rsidRPr="007C4F47" w:rsidRDefault="00F319F8" w:rsidP="00F319F8">
            <w:pPr>
              <w:jc w:val="center"/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color w:val="000000"/>
                <w:sz w:val="20"/>
                <w:szCs w:val="20"/>
              </w:rPr>
              <w:t>Старобешівський горизонт</w:t>
            </w:r>
          </w:p>
        </w:tc>
      </w:tr>
      <w:tr w:rsidR="00F319F8" w:rsidRPr="0074709F">
        <w:tc>
          <w:tcPr>
            <w:tcW w:w="1728" w:type="dxa"/>
          </w:tcPr>
          <w:p w:rsidR="00F319F8" w:rsidRPr="007C4F47" w:rsidRDefault="00F319F8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9D6782">
              <w:rPr>
                <w:b/>
                <w:color w:val="000000"/>
                <w:sz w:val="20"/>
                <w:szCs w:val="20"/>
              </w:rPr>
              <w:t>C</w:t>
            </w:r>
            <w:r w:rsidRPr="009D6782">
              <w:rPr>
                <w:b/>
                <w:color w:val="000000"/>
                <w:sz w:val="20"/>
                <w:szCs w:val="20"/>
                <w:vertAlign w:val="subscript"/>
              </w:rPr>
              <w:t>1</w:t>
            </w:r>
            <w:r w:rsidRPr="009D6782">
              <w:rPr>
                <w:i/>
                <w:iCs/>
                <w:color w:val="000000"/>
                <w:sz w:val="20"/>
                <w:szCs w:val="20"/>
              </w:rPr>
              <w:t>ab</w:t>
            </w:r>
          </w:p>
        </w:tc>
        <w:tc>
          <w:tcPr>
            <w:tcW w:w="540" w:type="dxa"/>
          </w:tcPr>
          <w:p w:rsidR="00F319F8" w:rsidRDefault="00F319F8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F319F8" w:rsidRPr="007C4F47" w:rsidRDefault="00F319F8" w:rsidP="009F33CC">
            <w:pPr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i/>
                <w:color w:val="000000"/>
                <w:sz w:val="20"/>
                <w:szCs w:val="20"/>
              </w:rPr>
              <w:t>абазівська світа</w:t>
            </w:r>
          </w:p>
        </w:tc>
      </w:tr>
      <w:tr w:rsidR="00F319F8" w:rsidRPr="0074709F">
        <w:tc>
          <w:tcPr>
            <w:tcW w:w="1728" w:type="dxa"/>
          </w:tcPr>
          <w:p w:rsidR="00F319F8" w:rsidRPr="007C4F47" w:rsidRDefault="00F319F8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F319F8" w:rsidRDefault="00F319F8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F319F8" w:rsidRPr="009D6782" w:rsidRDefault="00F319F8" w:rsidP="00F319F8">
            <w:pPr>
              <w:jc w:val="center"/>
              <w:rPr>
                <w:b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t>Нижній під’ярус</w:t>
            </w:r>
          </w:p>
          <w:p w:rsidR="00F319F8" w:rsidRPr="007C4F47" w:rsidRDefault="00F319F8" w:rsidP="00F319F8">
            <w:pPr>
              <w:jc w:val="center"/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sz w:val="20"/>
                <w:szCs w:val="20"/>
              </w:rPr>
              <w:t>Єфремівський горизонт</w:t>
            </w:r>
          </w:p>
        </w:tc>
      </w:tr>
      <w:tr w:rsidR="00F319F8" w:rsidRPr="0074709F">
        <w:tc>
          <w:tcPr>
            <w:tcW w:w="1728" w:type="dxa"/>
          </w:tcPr>
          <w:p w:rsidR="00F319F8" w:rsidRPr="007C4F47" w:rsidRDefault="00F319F8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lastRenderedPageBreak/>
              <w:t>C</w:t>
            </w:r>
            <w:r w:rsidRPr="009D6782">
              <w:rPr>
                <w:b/>
                <w:sz w:val="20"/>
                <w:szCs w:val="20"/>
                <w:vertAlign w:val="subscript"/>
              </w:rPr>
              <w:t>1</w:t>
            </w:r>
            <w:r w:rsidRPr="009D6782">
              <w:rPr>
                <w:i/>
                <w:iCs/>
                <w:sz w:val="20"/>
                <w:szCs w:val="20"/>
              </w:rPr>
              <w:t>lc</w:t>
            </w:r>
          </w:p>
        </w:tc>
        <w:tc>
          <w:tcPr>
            <w:tcW w:w="540" w:type="dxa"/>
          </w:tcPr>
          <w:p w:rsidR="00F319F8" w:rsidRDefault="00F319F8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F319F8" w:rsidRPr="007C4F47" w:rsidRDefault="00F319F8" w:rsidP="009F33CC">
            <w:pPr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i/>
                <w:sz w:val="20"/>
                <w:szCs w:val="20"/>
              </w:rPr>
              <w:t>луценківська світа</w:t>
            </w:r>
          </w:p>
        </w:tc>
      </w:tr>
      <w:tr w:rsidR="00F319F8" w:rsidRPr="0074709F">
        <w:tc>
          <w:tcPr>
            <w:tcW w:w="1728" w:type="dxa"/>
          </w:tcPr>
          <w:p w:rsidR="00F319F8" w:rsidRPr="007C4F47" w:rsidRDefault="00F319F8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F319F8" w:rsidRDefault="00F319F8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F319F8" w:rsidRPr="009D6782" w:rsidRDefault="00F319F8" w:rsidP="00F319F8">
            <w:pPr>
              <w:pStyle w:val="a8"/>
              <w:spacing w:after="0"/>
              <w:ind w:left="0"/>
              <w:jc w:val="center"/>
              <w:rPr>
                <w:b/>
                <w:sz w:val="20"/>
                <w:szCs w:val="20"/>
              </w:rPr>
            </w:pPr>
            <w:r w:rsidRPr="009D6782">
              <w:rPr>
                <w:b/>
                <w:iCs/>
                <w:sz w:val="20"/>
                <w:szCs w:val="20"/>
              </w:rPr>
              <w:t>Візейський ярус</w:t>
            </w:r>
          </w:p>
          <w:p w:rsidR="00F319F8" w:rsidRPr="007C4F47" w:rsidRDefault="00F319F8" w:rsidP="00F319F8">
            <w:pPr>
              <w:jc w:val="center"/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t>Верхній під’ярус</w:t>
            </w:r>
          </w:p>
        </w:tc>
      </w:tr>
      <w:tr w:rsidR="00F319F8" w:rsidRPr="0074709F">
        <w:tc>
          <w:tcPr>
            <w:tcW w:w="1728" w:type="dxa"/>
          </w:tcPr>
          <w:p w:rsidR="00F319F8" w:rsidRPr="007C4F47" w:rsidRDefault="00F319F8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t>C</w:t>
            </w:r>
            <w:r w:rsidRPr="009D6782">
              <w:rPr>
                <w:b/>
                <w:sz w:val="20"/>
                <w:szCs w:val="20"/>
                <w:vertAlign w:val="subscript"/>
              </w:rPr>
              <w:t>1</w:t>
            </w:r>
            <w:r w:rsidRPr="009D6782">
              <w:rPr>
                <w:i/>
                <w:iCs/>
                <w:sz w:val="20"/>
                <w:szCs w:val="20"/>
              </w:rPr>
              <w:t>vs</w:t>
            </w:r>
          </w:p>
        </w:tc>
        <w:tc>
          <w:tcPr>
            <w:tcW w:w="540" w:type="dxa"/>
          </w:tcPr>
          <w:p w:rsidR="00F319F8" w:rsidRDefault="00F319F8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F319F8" w:rsidRPr="007C4F47" w:rsidRDefault="00F319F8" w:rsidP="009F33CC">
            <w:pPr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i/>
                <w:sz w:val="20"/>
                <w:szCs w:val="20"/>
              </w:rPr>
              <w:t>васильківська світа</w:t>
            </w:r>
          </w:p>
        </w:tc>
      </w:tr>
      <w:tr w:rsidR="00F319F8" w:rsidRPr="0074709F">
        <w:tc>
          <w:tcPr>
            <w:tcW w:w="1728" w:type="dxa"/>
          </w:tcPr>
          <w:p w:rsidR="00F319F8" w:rsidRPr="007C4F47" w:rsidRDefault="00F319F8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t>С</w:t>
            </w:r>
            <w:r w:rsidRPr="009D6782">
              <w:rPr>
                <w:b/>
                <w:sz w:val="20"/>
                <w:szCs w:val="20"/>
                <w:vertAlign w:val="subscript"/>
              </w:rPr>
              <w:t>1</w:t>
            </w:r>
            <w:r w:rsidRPr="009D6782">
              <w:rPr>
                <w:i/>
                <w:sz w:val="20"/>
                <w:szCs w:val="20"/>
                <w:lang w:val="en-US"/>
              </w:rPr>
              <w:t>pr</w:t>
            </w:r>
          </w:p>
        </w:tc>
        <w:tc>
          <w:tcPr>
            <w:tcW w:w="540" w:type="dxa"/>
          </w:tcPr>
          <w:p w:rsidR="00F319F8" w:rsidRDefault="00F319F8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F319F8" w:rsidRPr="007C4F47" w:rsidRDefault="00F319F8" w:rsidP="009F33CC">
            <w:pPr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i/>
                <w:sz w:val="20"/>
                <w:szCs w:val="20"/>
              </w:rPr>
              <w:t>перекопівська</w:t>
            </w:r>
            <w:r w:rsidRPr="009D6782">
              <w:rPr>
                <w:sz w:val="20"/>
                <w:szCs w:val="20"/>
              </w:rPr>
              <w:t xml:space="preserve"> </w:t>
            </w:r>
            <w:r w:rsidRPr="009D6782">
              <w:rPr>
                <w:i/>
                <w:sz w:val="20"/>
                <w:szCs w:val="20"/>
              </w:rPr>
              <w:t>світа</w:t>
            </w:r>
          </w:p>
        </w:tc>
      </w:tr>
      <w:tr w:rsidR="00F319F8" w:rsidRPr="0074709F">
        <w:tc>
          <w:tcPr>
            <w:tcW w:w="1728" w:type="dxa"/>
          </w:tcPr>
          <w:p w:rsidR="00F319F8" w:rsidRPr="007C4F47" w:rsidRDefault="00F319F8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t>С</w:t>
            </w:r>
            <w:r w:rsidRPr="009D6782">
              <w:rPr>
                <w:b/>
                <w:sz w:val="20"/>
                <w:szCs w:val="20"/>
                <w:vertAlign w:val="subscript"/>
              </w:rPr>
              <w:t>1</w:t>
            </w:r>
            <w:r w:rsidRPr="009D6782">
              <w:rPr>
                <w:i/>
                <w:sz w:val="20"/>
                <w:szCs w:val="20"/>
                <w:lang w:val="en-US"/>
              </w:rPr>
              <w:t>an</w:t>
            </w:r>
          </w:p>
        </w:tc>
        <w:tc>
          <w:tcPr>
            <w:tcW w:w="540" w:type="dxa"/>
          </w:tcPr>
          <w:p w:rsidR="00F319F8" w:rsidRDefault="00F319F8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F319F8" w:rsidRPr="007C4F47" w:rsidRDefault="00F319F8" w:rsidP="009F33CC">
            <w:pPr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i/>
                <w:sz w:val="20"/>
                <w:szCs w:val="20"/>
              </w:rPr>
              <w:t>андріяшівська світа</w:t>
            </w:r>
          </w:p>
        </w:tc>
      </w:tr>
      <w:tr w:rsidR="00F319F8" w:rsidRPr="0074709F">
        <w:tc>
          <w:tcPr>
            <w:tcW w:w="1728" w:type="dxa"/>
          </w:tcPr>
          <w:p w:rsidR="00F319F8" w:rsidRPr="007C4F47" w:rsidRDefault="00F319F8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t>С</w:t>
            </w:r>
            <w:r w:rsidRPr="009D6782">
              <w:rPr>
                <w:b/>
                <w:sz w:val="20"/>
                <w:szCs w:val="20"/>
                <w:vertAlign w:val="subscript"/>
              </w:rPr>
              <w:t>1</w:t>
            </w:r>
            <w:r w:rsidRPr="009D6782">
              <w:rPr>
                <w:i/>
                <w:sz w:val="20"/>
                <w:szCs w:val="20"/>
                <w:lang w:val="en-US"/>
              </w:rPr>
              <w:t>ms</w:t>
            </w:r>
          </w:p>
        </w:tc>
        <w:tc>
          <w:tcPr>
            <w:tcW w:w="540" w:type="dxa"/>
          </w:tcPr>
          <w:p w:rsidR="00F319F8" w:rsidRDefault="00F319F8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F319F8" w:rsidRPr="007C4F47" w:rsidRDefault="00F319F8" w:rsidP="009F33CC">
            <w:pPr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i/>
                <w:sz w:val="20"/>
                <w:szCs w:val="20"/>
              </w:rPr>
              <w:t>мошківська</w:t>
            </w:r>
            <w:r w:rsidRPr="009D6782">
              <w:rPr>
                <w:sz w:val="20"/>
                <w:szCs w:val="20"/>
              </w:rPr>
              <w:t xml:space="preserve"> </w:t>
            </w:r>
            <w:r w:rsidRPr="009D6782">
              <w:rPr>
                <w:i/>
                <w:sz w:val="20"/>
                <w:szCs w:val="20"/>
              </w:rPr>
              <w:t>світа</w:t>
            </w:r>
          </w:p>
        </w:tc>
      </w:tr>
      <w:tr w:rsidR="00F319F8" w:rsidRPr="0074709F">
        <w:tc>
          <w:tcPr>
            <w:tcW w:w="1728" w:type="dxa"/>
          </w:tcPr>
          <w:p w:rsidR="00F319F8" w:rsidRPr="007C4F47" w:rsidRDefault="00F319F8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F319F8" w:rsidRDefault="00F319F8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F319F8" w:rsidRPr="009D6782" w:rsidRDefault="00F319F8" w:rsidP="00F319F8">
            <w:pPr>
              <w:pStyle w:val="a8"/>
              <w:spacing w:after="0"/>
              <w:ind w:left="0"/>
              <w:jc w:val="center"/>
              <w:rPr>
                <w:b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t>Нижній під’ярус</w:t>
            </w:r>
          </w:p>
          <w:p w:rsidR="00F319F8" w:rsidRPr="007C4F47" w:rsidRDefault="00F319F8" w:rsidP="005D08B6">
            <w:pPr>
              <w:jc w:val="center"/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sz w:val="20"/>
                <w:szCs w:val="20"/>
              </w:rPr>
              <w:t>Оленівський горизонт</w:t>
            </w:r>
          </w:p>
        </w:tc>
      </w:tr>
      <w:tr w:rsidR="00F319F8" w:rsidRPr="0074709F">
        <w:tc>
          <w:tcPr>
            <w:tcW w:w="1728" w:type="dxa"/>
          </w:tcPr>
          <w:p w:rsidR="00F319F8" w:rsidRPr="007C4F47" w:rsidRDefault="005D08B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t>С</w:t>
            </w:r>
            <w:r w:rsidRPr="009D6782">
              <w:rPr>
                <w:b/>
                <w:sz w:val="20"/>
                <w:szCs w:val="20"/>
                <w:vertAlign w:val="subscript"/>
              </w:rPr>
              <w:t>1</w:t>
            </w:r>
            <w:r w:rsidRPr="009D6782">
              <w:rPr>
                <w:i/>
                <w:sz w:val="20"/>
                <w:szCs w:val="20"/>
                <w:lang w:val="en-US"/>
              </w:rPr>
              <w:t>ar</w:t>
            </w:r>
          </w:p>
        </w:tc>
        <w:tc>
          <w:tcPr>
            <w:tcW w:w="540" w:type="dxa"/>
          </w:tcPr>
          <w:p w:rsidR="00F319F8" w:rsidRDefault="005D08B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F319F8" w:rsidRPr="007C4F47" w:rsidRDefault="005D08B6" w:rsidP="009F33CC">
            <w:pPr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i/>
                <w:sz w:val="20"/>
                <w:szCs w:val="20"/>
              </w:rPr>
              <w:t>артюхівська світа</w:t>
            </w:r>
          </w:p>
        </w:tc>
      </w:tr>
      <w:tr w:rsidR="005D08B6" w:rsidRPr="0074709F">
        <w:tc>
          <w:tcPr>
            <w:tcW w:w="1728" w:type="dxa"/>
          </w:tcPr>
          <w:p w:rsidR="005D08B6" w:rsidRPr="007C4F47" w:rsidRDefault="005D08B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t>С</w:t>
            </w:r>
            <w:r w:rsidRPr="009D6782">
              <w:rPr>
                <w:b/>
                <w:sz w:val="20"/>
                <w:szCs w:val="20"/>
                <w:vertAlign w:val="subscript"/>
              </w:rPr>
              <w:t>1</w:t>
            </w:r>
            <w:r w:rsidRPr="009D6782">
              <w:rPr>
                <w:i/>
                <w:sz w:val="20"/>
                <w:szCs w:val="20"/>
                <w:lang w:val="en-US"/>
              </w:rPr>
              <w:t>ar</w:t>
            </w:r>
            <w:r w:rsidRPr="00C2486A">
              <w:rPr>
                <w:i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540" w:type="dxa"/>
          </w:tcPr>
          <w:p w:rsidR="005D08B6" w:rsidRDefault="005D08B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5D08B6" w:rsidRPr="007C4F47" w:rsidRDefault="005D08B6" w:rsidP="009F33CC">
            <w:pPr>
              <w:rPr>
                <w:i/>
                <w:color w:val="000000"/>
                <w:sz w:val="20"/>
                <w:szCs w:val="20"/>
              </w:rPr>
            </w:pPr>
            <w:r w:rsidRPr="00C2486A">
              <w:rPr>
                <w:i/>
                <w:sz w:val="20"/>
                <w:szCs w:val="20"/>
              </w:rPr>
              <w:t>верхня підсвіта</w:t>
            </w:r>
          </w:p>
        </w:tc>
      </w:tr>
      <w:tr w:rsidR="005D08B6" w:rsidRPr="0074709F">
        <w:tc>
          <w:tcPr>
            <w:tcW w:w="1728" w:type="dxa"/>
          </w:tcPr>
          <w:p w:rsidR="005D08B6" w:rsidRPr="007C4F47" w:rsidRDefault="005D08B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t>С</w:t>
            </w:r>
            <w:r w:rsidRPr="009D6782">
              <w:rPr>
                <w:b/>
                <w:sz w:val="20"/>
                <w:szCs w:val="20"/>
                <w:vertAlign w:val="subscript"/>
              </w:rPr>
              <w:t>1</w:t>
            </w:r>
            <w:r w:rsidRPr="009D6782">
              <w:rPr>
                <w:i/>
                <w:sz w:val="20"/>
                <w:szCs w:val="20"/>
                <w:lang w:val="en-US"/>
              </w:rPr>
              <w:t>ar</w:t>
            </w:r>
            <w:r w:rsidRPr="00C2486A">
              <w:rPr>
                <w:i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540" w:type="dxa"/>
          </w:tcPr>
          <w:p w:rsidR="005D08B6" w:rsidRDefault="005D08B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5D08B6" w:rsidRPr="007C4F47" w:rsidRDefault="005D08B6" w:rsidP="009F33CC">
            <w:pPr>
              <w:rPr>
                <w:i/>
                <w:color w:val="000000"/>
                <w:sz w:val="20"/>
                <w:szCs w:val="20"/>
              </w:rPr>
            </w:pPr>
            <w:r w:rsidRPr="00C2486A">
              <w:rPr>
                <w:i/>
                <w:sz w:val="20"/>
                <w:szCs w:val="20"/>
              </w:rPr>
              <w:t>нижня підсвіта</w:t>
            </w:r>
          </w:p>
        </w:tc>
      </w:tr>
      <w:tr w:rsidR="005D08B6" w:rsidRPr="0074709F">
        <w:tc>
          <w:tcPr>
            <w:tcW w:w="1728" w:type="dxa"/>
          </w:tcPr>
          <w:p w:rsidR="005D08B6" w:rsidRPr="007C4F47" w:rsidRDefault="005D08B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5D08B6" w:rsidRDefault="005D08B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5D08B6" w:rsidRPr="009D6782" w:rsidRDefault="005D08B6" w:rsidP="005D08B6">
            <w:pPr>
              <w:pStyle w:val="a8"/>
              <w:spacing w:after="0"/>
              <w:ind w:left="0"/>
              <w:jc w:val="center"/>
              <w:rPr>
                <w:b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t>Турнейський ярус</w:t>
            </w:r>
          </w:p>
          <w:p w:rsidR="005D08B6" w:rsidRPr="009D6782" w:rsidRDefault="005D08B6" w:rsidP="005D08B6">
            <w:pPr>
              <w:pStyle w:val="a8"/>
              <w:spacing w:after="0"/>
              <w:ind w:left="0"/>
              <w:jc w:val="center"/>
              <w:rPr>
                <w:b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t>Верхній під’ярус</w:t>
            </w:r>
          </w:p>
          <w:p w:rsidR="005D08B6" w:rsidRPr="007C4F47" w:rsidRDefault="005D08B6" w:rsidP="005D08B6">
            <w:pPr>
              <w:jc w:val="center"/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sz w:val="20"/>
                <w:szCs w:val="20"/>
              </w:rPr>
              <w:t>Шуринівський горизонт</w:t>
            </w:r>
          </w:p>
        </w:tc>
      </w:tr>
      <w:tr w:rsidR="005D08B6" w:rsidRPr="0074709F">
        <w:tc>
          <w:tcPr>
            <w:tcW w:w="1728" w:type="dxa"/>
          </w:tcPr>
          <w:p w:rsidR="005D08B6" w:rsidRPr="007C4F47" w:rsidRDefault="005D08B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t>С</w:t>
            </w:r>
            <w:r w:rsidRPr="009D6782">
              <w:rPr>
                <w:b/>
                <w:sz w:val="20"/>
                <w:szCs w:val="20"/>
                <w:vertAlign w:val="subscript"/>
              </w:rPr>
              <w:t>1</w:t>
            </w:r>
            <w:r w:rsidRPr="009D6782">
              <w:rPr>
                <w:i/>
                <w:sz w:val="20"/>
                <w:szCs w:val="20"/>
                <w:lang w:val="en-US"/>
              </w:rPr>
              <w:t>ll</w:t>
            </w:r>
          </w:p>
        </w:tc>
        <w:tc>
          <w:tcPr>
            <w:tcW w:w="540" w:type="dxa"/>
          </w:tcPr>
          <w:p w:rsidR="005D08B6" w:rsidRDefault="005D08B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5D08B6" w:rsidRPr="007C4F47" w:rsidRDefault="005D08B6" w:rsidP="009F33CC">
            <w:pPr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i/>
                <w:sz w:val="20"/>
                <w:szCs w:val="20"/>
              </w:rPr>
              <w:t>леляківська</w:t>
            </w:r>
            <w:r w:rsidRPr="009D6782">
              <w:rPr>
                <w:sz w:val="20"/>
                <w:szCs w:val="20"/>
              </w:rPr>
              <w:t xml:space="preserve"> </w:t>
            </w:r>
            <w:r w:rsidRPr="009D6782">
              <w:rPr>
                <w:i/>
                <w:sz w:val="20"/>
                <w:szCs w:val="20"/>
              </w:rPr>
              <w:t>світа</w:t>
            </w:r>
          </w:p>
        </w:tc>
      </w:tr>
      <w:tr w:rsidR="005D08B6" w:rsidRPr="0074709F">
        <w:tc>
          <w:tcPr>
            <w:tcW w:w="1728" w:type="dxa"/>
          </w:tcPr>
          <w:p w:rsidR="005D08B6" w:rsidRPr="007C4F47" w:rsidRDefault="005D08B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5D08B6" w:rsidRDefault="005D08B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5D08B6" w:rsidRPr="009D6782" w:rsidRDefault="005D08B6" w:rsidP="005D08B6">
            <w:pPr>
              <w:pStyle w:val="a8"/>
              <w:spacing w:after="0"/>
              <w:ind w:left="0"/>
              <w:jc w:val="center"/>
              <w:rPr>
                <w:b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t>Нижній під’ярус</w:t>
            </w:r>
          </w:p>
          <w:p w:rsidR="005D08B6" w:rsidRPr="007C4F47" w:rsidRDefault="005D08B6" w:rsidP="005D08B6">
            <w:pPr>
              <w:jc w:val="center"/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sz w:val="20"/>
                <w:szCs w:val="20"/>
              </w:rPr>
              <w:t>Бугаївський горизонт</w:t>
            </w:r>
          </w:p>
        </w:tc>
      </w:tr>
      <w:tr w:rsidR="005D08B6" w:rsidRPr="0074709F">
        <w:tc>
          <w:tcPr>
            <w:tcW w:w="1728" w:type="dxa"/>
          </w:tcPr>
          <w:p w:rsidR="005D08B6" w:rsidRPr="007C4F47" w:rsidRDefault="005D08B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9D6782">
              <w:rPr>
                <w:b/>
                <w:sz w:val="20"/>
                <w:szCs w:val="20"/>
              </w:rPr>
              <w:t>С</w:t>
            </w:r>
            <w:r w:rsidRPr="009D6782">
              <w:rPr>
                <w:b/>
                <w:sz w:val="20"/>
                <w:szCs w:val="20"/>
                <w:vertAlign w:val="subscript"/>
              </w:rPr>
              <w:t>1</w:t>
            </w:r>
            <w:r w:rsidRPr="009D6782">
              <w:rPr>
                <w:i/>
                <w:sz w:val="20"/>
                <w:szCs w:val="20"/>
                <w:lang w:val="en-US"/>
              </w:rPr>
              <w:t>zr</w:t>
            </w:r>
          </w:p>
        </w:tc>
        <w:tc>
          <w:tcPr>
            <w:tcW w:w="540" w:type="dxa"/>
          </w:tcPr>
          <w:p w:rsidR="005D08B6" w:rsidRDefault="005D08B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5D08B6" w:rsidRPr="007C4F47" w:rsidRDefault="005D08B6" w:rsidP="009F33CC">
            <w:pPr>
              <w:rPr>
                <w:i/>
                <w:color w:val="000000"/>
                <w:sz w:val="20"/>
                <w:szCs w:val="20"/>
              </w:rPr>
            </w:pPr>
            <w:r w:rsidRPr="009D6782">
              <w:rPr>
                <w:i/>
                <w:sz w:val="20"/>
                <w:szCs w:val="20"/>
              </w:rPr>
              <w:t>зорьківська світа</w:t>
            </w:r>
          </w:p>
        </w:tc>
      </w:tr>
      <w:tr w:rsidR="005D08B6" w:rsidRPr="0074709F">
        <w:tc>
          <w:tcPr>
            <w:tcW w:w="1728" w:type="dxa"/>
          </w:tcPr>
          <w:p w:rsidR="005D08B6" w:rsidRPr="007C4F47" w:rsidRDefault="005D08B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5D08B6" w:rsidRDefault="005D08B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5D08B6" w:rsidRPr="007C4F47" w:rsidRDefault="005D08B6" w:rsidP="009F33CC">
            <w:pPr>
              <w:rPr>
                <w:i/>
                <w:color w:val="000000"/>
                <w:sz w:val="20"/>
                <w:szCs w:val="20"/>
              </w:rPr>
            </w:pPr>
          </w:p>
        </w:tc>
      </w:tr>
      <w:tr w:rsidR="005D08B6" w:rsidRPr="0074709F">
        <w:tc>
          <w:tcPr>
            <w:tcW w:w="1728" w:type="dxa"/>
          </w:tcPr>
          <w:p w:rsidR="005D08B6" w:rsidRPr="007C4F47" w:rsidRDefault="005D08B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5D08B6" w:rsidRDefault="005D08B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5D08B6" w:rsidRPr="009D6782" w:rsidRDefault="005D08B6" w:rsidP="005D08B6">
            <w:pPr>
              <w:pStyle w:val="a8"/>
              <w:spacing w:after="0"/>
              <w:ind w:left="0"/>
              <w:jc w:val="center"/>
              <w:rPr>
                <w:b/>
              </w:rPr>
            </w:pPr>
            <w:r w:rsidRPr="009D6782">
              <w:rPr>
                <w:b/>
              </w:rPr>
              <w:t>Девонська система</w:t>
            </w:r>
          </w:p>
          <w:p w:rsidR="005D08B6" w:rsidRPr="009B1C32" w:rsidRDefault="005D08B6" w:rsidP="005D08B6">
            <w:pPr>
              <w:pStyle w:val="a8"/>
              <w:spacing w:after="0"/>
              <w:ind w:left="0"/>
              <w:jc w:val="center"/>
              <w:rPr>
                <w:b/>
                <w:sz w:val="20"/>
                <w:szCs w:val="20"/>
              </w:rPr>
            </w:pPr>
            <w:r w:rsidRPr="009B1C32">
              <w:rPr>
                <w:b/>
                <w:sz w:val="20"/>
                <w:szCs w:val="20"/>
              </w:rPr>
              <w:t>Верхній відділ</w:t>
            </w:r>
          </w:p>
          <w:p w:rsidR="005D08B6" w:rsidRPr="009B1C32" w:rsidRDefault="005D08B6" w:rsidP="005D08B6">
            <w:pPr>
              <w:pStyle w:val="a8"/>
              <w:spacing w:after="0"/>
              <w:ind w:left="0"/>
              <w:jc w:val="center"/>
              <w:rPr>
                <w:sz w:val="20"/>
                <w:szCs w:val="20"/>
              </w:rPr>
            </w:pPr>
            <w:r w:rsidRPr="009B1C32">
              <w:rPr>
                <w:b/>
                <w:sz w:val="20"/>
                <w:szCs w:val="20"/>
              </w:rPr>
              <w:t>Фаменський ярус</w:t>
            </w:r>
            <w:r w:rsidRPr="009B1C32">
              <w:rPr>
                <w:sz w:val="20"/>
                <w:szCs w:val="20"/>
              </w:rPr>
              <w:t xml:space="preserve"> </w:t>
            </w:r>
          </w:p>
          <w:p w:rsidR="005D08B6" w:rsidRPr="009B1C32" w:rsidRDefault="005D08B6" w:rsidP="005D08B6">
            <w:pPr>
              <w:pStyle w:val="a8"/>
              <w:spacing w:after="0"/>
              <w:ind w:left="0"/>
              <w:jc w:val="center"/>
              <w:rPr>
                <w:b/>
                <w:sz w:val="20"/>
                <w:szCs w:val="20"/>
              </w:rPr>
            </w:pPr>
            <w:r w:rsidRPr="009B1C32">
              <w:rPr>
                <w:b/>
                <w:sz w:val="20"/>
                <w:szCs w:val="20"/>
              </w:rPr>
              <w:t>Нижній під’ярус</w:t>
            </w:r>
          </w:p>
          <w:p w:rsidR="005D08B6" w:rsidRPr="007C4F47" w:rsidRDefault="005D08B6" w:rsidP="005D08B6">
            <w:pPr>
              <w:jc w:val="center"/>
              <w:rPr>
                <w:i/>
                <w:color w:val="000000"/>
                <w:sz w:val="20"/>
                <w:szCs w:val="20"/>
              </w:rPr>
            </w:pPr>
            <w:r w:rsidRPr="009B1C32">
              <w:rPr>
                <w:sz w:val="20"/>
                <w:szCs w:val="20"/>
              </w:rPr>
              <w:t>Єлецький і задо</w:t>
            </w:r>
            <w:r>
              <w:rPr>
                <w:sz w:val="20"/>
                <w:szCs w:val="20"/>
              </w:rPr>
              <w:t>нський горизонти нерозчленовані</w:t>
            </w:r>
          </w:p>
        </w:tc>
      </w:tr>
      <w:tr w:rsidR="005D08B6" w:rsidRPr="0074709F">
        <w:tc>
          <w:tcPr>
            <w:tcW w:w="1728" w:type="dxa"/>
          </w:tcPr>
          <w:p w:rsidR="005D08B6" w:rsidRPr="007C4F47" w:rsidRDefault="005D08B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9B1C32">
              <w:rPr>
                <w:b/>
                <w:sz w:val="20"/>
                <w:szCs w:val="20"/>
                <w:lang w:val="en-US"/>
              </w:rPr>
              <w:t>D</w:t>
            </w:r>
            <w:r w:rsidRPr="009B1C32">
              <w:rPr>
                <w:b/>
                <w:sz w:val="20"/>
                <w:szCs w:val="20"/>
                <w:vertAlign w:val="subscript"/>
                <w:lang w:val="ru-RU"/>
              </w:rPr>
              <w:t>3</w:t>
            </w:r>
            <w:r w:rsidRPr="009B1C32">
              <w:rPr>
                <w:sz w:val="20"/>
                <w:szCs w:val="20"/>
                <w:lang w:val="en-US"/>
              </w:rPr>
              <w:t>tk</w:t>
            </w:r>
          </w:p>
        </w:tc>
        <w:tc>
          <w:tcPr>
            <w:tcW w:w="540" w:type="dxa"/>
          </w:tcPr>
          <w:p w:rsidR="005D08B6" w:rsidRDefault="005D08B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5D08B6" w:rsidRPr="007C4F47" w:rsidRDefault="005D08B6" w:rsidP="009F33CC">
            <w:pPr>
              <w:rPr>
                <w:i/>
                <w:color w:val="000000"/>
                <w:sz w:val="20"/>
                <w:szCs w:val="20"/>
              </w:rPr>
            </w:pPr>
            <w:r w:rsidRPr="009B1C32">
              <w:rPr>
                <w:sz w:val="20"/>
                <w:szCs w:val="20"/>
                <w:lang w:val="ru-RU"/>
              </w:rPr>
              <w:t>товща теригенно-карбонатних порід</w:t>
            </w:r>
          </w:p>
        </w:tc>
      </w:tr>
      <w:tr w:rsidR="005D08B6" w:rsidRPr="0074709F">
        <w:tc>
          <w:tcPr>
            <w:tcW w:w="1728" w:type="dxa"/>
          </w:tcPr>
          <w:p w:rsidR="005D08B6" w:rsidRPr="007C4F47" w:rsidRDefault="005D08B6" w:rsidP="005D08B6">
            <w:pPr>
              <w:tabs>
                <w:tab w:val="left" w:pos="540"/>
              </w:tabs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5D08B6" w:rsidRDefault="005D08B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5D08B6" w:rsidRPr="009B1C32" w:rsidRDefault="005D08B6" w:rsidP="005D08B6">
            <w:pPr>
              <w:pStyle w:val="a8"/>
              <w:spacing w:after="0"/>
              <w:ind w:left="0"/>
              <w:jc w:val="center"/>
              <w:rPr>
                <w:sz w:val="20"/>
                <w:szCs w:val="20"/>
              </w:rPr>
            </w:pPr>
            <w:r w:rsidRPr="009B1C32">
              <w:rPr>
                <w:b/>
                <w:sz w:val="20"/>
                <w:szCs w:val="20"/>
              </w:rPr>
              <w:t>Франський ярус</w:t>
            </w:r>
          </w:p>
          <w:p w:rsidR="005D08B6" w:rsidRPr="009B1C32" w:rsidRDefault="005D08B6" w:rsidP="005D08B6">
            <w:pPr>
              <w:pStyle w:val="a8"/>
              <w:spacing w:after="0"/>
              <w:ind w:left="0"/>
              <w:jc w:val="center"/>
              <w:rPr>
                <w:b/>
                <w:sz w:val="20"/>
                <w:szCs w:val="20"/>
              </w:rPr>
            </w:pPr>
            <w:r w:rsidRPr="009B1C32">
              <w:rPr>
                <w:b/>
                <w:sz w:val="20"/>
                <w:szCs w:val="20"/>
              </w:rPr>
              <w:t>Верхній під’ярус</w:t>
            </w:r>
          </w:p>
          <w:p w:rsidR="005D08B6" w:rsidRPr="007C4F47" w:rsidRDefault="005D08B6" w:rsidP="005D08B6">
            <w:pPr>
              <w:jc w:val="center"/>
              <w:rPr>
                <w:i/>
                <w:color w:val="000000"/>
                <w:sz w:val="20"/>
                <w:szCs w:val="20"/>
              </w:rPr>
            </w:pPr>
            <w:r w:rsidRPr="009B1C32">
              <w:rPr>
                <w:sz w:val="20"/>
                <w:szCs w:val="20"/>
              </w:rPr>
              <w:t>Ливенський і євланівс</w:t>
            </w:r>
            <w:r w:rsidRPr="009B1C32">
              <w:rPr>
                <w:sz w:val="20"/>
                <w:szCs w:val="20"/>
              </w:rPr>
              <w:t>ь</w:t>
            </w:r>
            <w:r w:rsidRPr="009B1C32">
              <w:rPr>
                <w:sz w:val="20"/>
                <w:szCs w:val="20"/>
              </w:rPr>
              <w:t>кий горизонти нерозчленовані</w:t>
            </w:r>
          </w:p>
        </w:tc>
      </w:tr>
      <w:tr w:rsidR="005D08B6" w:rsidRPr="0074709F">
        <w:tc>
          <w:tcPr>
            <w:tcW w:w="1728" w:type="dxa"/>
          </w:tcPr>
          <w:p w:rsidR="005D08B6" w:rsidRPr="007C4F47" w:rsidRDefault="005D08B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9B1C32">
              <w:rPr>
                <w:b/>
                <w:sz w:val="20"/>
                <w:szCs w:val="20"/>
                <w:lang w:val="en-US"/>
              </w:rPr>
              <w:t>D</w:t>
            </w:r>
            <w:r w:rsidRPr="009B1C32">
              <w:rPr>
                <w:b/>
                <w:sz w:val="20"/>
                <w:szCs w:val="20"/>
                <w:vertAlign w:val="subscript"/>
              </w:rPr>
              <w:t>3</w:t>
            </w:r>
            <w:r w:rsidRPr="009B1C32">
              <w:rPr>
                <w:i/>
                <w:sz w:val="20"/>
                <w:szCs w:val="20"/>
                <w:lang w:val="en-US"/>
              </w:rPr>
              <w:t>i</w:t>
            </w:r>
            <w:r w:rsidRPr="009B1C32">
              <w:rPr>
                <w:i/>
                <w:sz w:val="20"/>
                <w:szCs w:val="20"/>
              </w:rPr>
              <w:t>č-</w:t>
            </w:r>
            <w:r w:rsidRPr="009B1C32">
              <w:rPr>
                <w:b/>
                <w:sz w:val="20"/>
                <w:szCs w:val="20"/>
                <w:lang w:val="en-US"/>
              </w:rPr>
              <w:t>D</w:t>
            </w:r>
            <w:r w:rsidRPr="009B1C32">
              <w:rPr>
                <w:b/>
                <w:sz w:val="20"/>
                <w:szCs w:val="20"/>
                <w:vertAlign w:val="subscript"/>
              </w:rPr>
              <w:t>3</w:t>
            </w:r>
            <w:r w:rsidRPr="009B1C32">
              <w:rPr>
                <w:sz w:val="20"/>
                <w:szCs w:val="20"/>
                <w:lang w:val="en-US"/>
              </w:rPr>
              <w:t>a</w:t>
            </w:r>
          </w:p>
        </w:tc>
        <w:tc>
          <w:tcPr>
            <w:tcW w:w="540" w:type="dxa"/>
          </w:tcPr>
          <w:p w:rsidR="005D08B6" w:rsidRDefault="005D08B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5D08B6" w:rsidRPr="007C4F47" w:rsidRDefault="005D08B6" w:rsidP="009F33CC">
            <w:pPr>
              <w:rPr>
                <w:i/>
                <w:color w:val="000000"/>
                <w:sz w:val="20"/>
                <w:szCs w:val="20"/>
              </w:rPr>
            </w:pPr>
            <w:r w:rsidRPr="009B1C32">
              <w:rPr>
                <w:i/>
                <w:sz w:val="20"/>
                <w:szCs w:val="20"/>
              </w:rPr>
              <w:t>ічнянська світа</w:t>
            </w:r>
            <w:r w:rsidRPr="009B1C32">
              <w:rPr>
                <w:sz w:val="20"/>
                <w:szCs w:val="20"/>
              </w:rPr>
              <w:t xml:space="preserve"> </w:t>
            </w:r>
            <w:r w:rsidRPr="009B1C32">
              <w:rPr>
                <w:i/>
                <w:sz w:val="20"/>
                <w:szCs w:val="20"/>
              </w:rPr>
              <w:t>і</w:t>
            </w:r>
            <w:r w:rsidRPr="009B1C32">
              <w:rPr>
                <w:sz w:val="20"/>
                <w:szCs w:val="20"/>
              </w:rPr>
              <w:t xml:space="preserve"> товща аргілітів </w:t>
            </w:r>
            <w:r w:rsidRPr="003D6913">
              <w:rPr>
                <w:sz w:val="20"/>
                <w:szCs w:val="20"/>
              </w:rPr>
              <w:t>нерозчленовані</w:t>
            </w:r>
          </w:p>
        </w:tc>
      </w:tr>
      <w:tr w:rsidR="005D08B6" w:rsidRPr="0074709F">
        <w:tc>
          <w:tcPr>
            <w:tcW w:w="1728" w:type="dxa"/>
          </w:tcPr>
          <w:p w:rsidR="005D08B6" w:rsidRPr="007C4F47" w:rsidRDefault="005D08B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5D08B6" w:rsidRDefault="005D08B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5D08B6" w:rsidRPr="007C4F47" w:rsidRDefault="005D08B6" w:rsidP="005D08B6">
            <w:pPr>
              <w:jc w:val="center"/>
              <w:rPr>
                <w:i/>
                <w:color w:val="000000"/>
                <w:sz w:val="20"/>
                <w:szCs w:val="20"/>
              </w:rPr>
            </w:pPr>
            <w:r w:rsidRPr="009B1C32">
              <w:rPr>
                <w:sz w:val="20"/>
                <w:szCs w:val="20"/>
              </w:rPr>
              <w:t>Воронезький горизонт</w:t>
            </w:r>
          </w:p>
        </w:tc>
      </w:tr>
      <w:tr w:rsidR="005D08B6" w:rsidRPr="0074709F">
        <w:tc>
          <w:tcPr>
            <w:tcW w:w="1728" w:type="dxa"/>
          </w:tcPr>
          <w:p w:rsidR="005D08B6" w:rsidRPr="007C4F47" w:rsidRDefault="00613683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9B1C32">
              <w:rPr>
                <w:b/>
                <w:sz w:val="20"/>
                <w:szCs w:val="20"/>
                <w:lang w:val="en-US"/>
              </w:rPr>
              <w:t>D</w:t>
            </w:r>
            <w:r w:rsidRPr="009B1C32">
              <w:rPr>
                <w:b/>
                <w:sz w:val="20"/>
                <w:szCs w:val="20"/>
                <w:vertAlign w:val="subscript"/>
              </w:rPr>
              <w:t>3</w:t>
            </w:r>
            <w:r w:rsidRPr="009B1C32">
              <w:rPr>
                <w:i/>
                <w:sz w:val="20"/>
                <w:szCs w:val="20"/>
                <w:lang w:val="en-US"/>
              </w:rPr>
              <w:t>ot</w:t>
            </w:r>
          </w:p>
        </w:tc>
        <w:tc>
          <w:tcPr>
            <w:tcW w:w="540" w:type="dxa"/>
          </w:tcPr>
          <w:p w:rsidR="005D08B6" w:rsidRDefault="00613683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5D08B6" w:rsidRPr="007C4F47" w:rsidRDefault="00613683" w:rsidP="009F33CC">
            <w:pPr>
              <w:rPr>
                <w:i/>
                <w:color w:val="000000"/>
                <w:sz w:val="20"/>
                <w:szCs w:val="20"/>
              </w:rPr>
            </w:pPr>
            <w:r w:rsidRPr="009B1C32">
              <w:rPr>
                <w:i/>
                <w:sz w:val="20"/>
                <w:szCs w:val="20"/>
              </w:rPr>
              <w:t>остерська світа</w:t>
            </w:r>
          </w:p>
        </w:tc>
      </w:tr>
      <w:tr w:rsidR="005D08B6" w:rsidRPr="0074709F">
        <w:tc>
          <w:tcPr>
            <w:tcW w:w="1728" w:type="dxa"/>
          </w:tcPr>
          <w:p w:rsidR="005D08B6" w:rsidRPr="007C4F47" w:rsidRDefault="005D08B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5D08B6" w:rsidRDefault="005D08B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613683" w:rsidRPr="009B1C32" w:rsidRDefault="00613683" w:rsidP="00613683">
            <w:pPr>
              <w:pStyle w:val="a8"/>
              <w:spacing w:after="0"/>
              <w:ind w:left="0"/>
              <w:jc w:val="center"/>
              <w:rPr>
                <w:sz w:val="20"/>
                <w:szCs w:val="20"/>
              </w:rPr>
            </w:pPr>
            <w:r w:rsidRPr="009B1C32">
              <w:rPr>
                <w:b/>
                <w:sz w:val="20"/>
                <w:szCs w:val="20"/>
              </w:rPr>
              <w:t>Нижній під’ярус</w:t>
            </w:r>
          </w:p>
          <w:p w:rsidR="005D08B6" w:rsidRPr="007C4F47" w:rsidRDefault="00613683" w:rsidP="00613683">
            <w:pPr>
              <w:jc w:val="center"/>
              <w:rPr>
                <w:i/>
                <w:color w:val="000000"/>
                <w:sz w:val="20"/>
                <w:szCs w:val="20"/>
              </w:rPr>
            </w:pPr>
            <w:r w:rsidRPr="009B1C32">
              <w:rPr>
                <w:sz w:val="20"/>
                <w:szCs w:val="20"/>
              </w:rPr>
              <w:t>Семилуцький горизонт</w:t>
            </w:r>
          </w:p>
        </w:tc>
      </w:tr>
      <w:tr w:rsidR="005D08B6" w:rsidRPr="0074709F">
        <w:tc>
          <w:tcPr>
            <w:tcW w:w="1728" w:type="dxa"/>
          </w:tcPr>
          <w:p w:rsidR="005D08B6" w:rsidRPr="007C4F47" w:rsidRDefault="00613683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9B1C32">
              <w:rPr>
                <w:b/>
                <w:sz w:val="20"/>
                <w:szCs w:val="20"/>
                <w:lang w:val="en-US"/>
              </w:rPr>
              <w:t>D</w:t>
            </w:r>
            <w:r w:rsidRPr="009B1C32">
              <w:rPr>
                <w:b/>
                <w:sz w:val="20"/>
                <w:szCs w:val="20"/>
                <w:vertAlign w:val="subscript"/>
              </w:rPr>
              <w:t>3</w:t>
            </w:r>
            <w:r w:rsidRPr="009B1C32">
              <w:rPr>
                <w:i/>
                <w:sz w:val="20"/>
                <w:szCs w:val="20"/>
                <w:lang w:val="en-US"/>
              </w:rPr>
              <w:t>pd</w:t>
            </w:r>
          </w:p>
        </w:tc>
        <w:tc>
          <w:tcPr>
            <w:tcW w:w="540" w:type="dxa"/>
          </w:tcPr>
          <w:p w:rsidR="005D08B6" w:rsidRDefault="00613683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5D08B6" w:rsidRPr="007C4F47" w:rsidRDefault="00613683" w:rsidP="009F33CC">
            <w:pPr>
              <w:rPr>
                <w:i/>
                <w:color w:val="000000"/>
                <w:sz w:val="20"/>
                <w:szCs w:val="20"/>
              </w:rPr>
            </w:pPr>
            <w:r w:rsidRPr="009B1C32">
              <w:rPr>
                <w:i/>
                <w:sz w:val="20"/>
                <w:szCs w:val="20"/>
              </w:rPr>
              <w:t>підгорянська світа</w:t>
            </w:r>
          </w:p>
        </w:tc>
      </w:tr>
      <w:tr w:rsidR="005D08B6" w:rsidRPr="0074709F">
        <w:tc>
          <w:tcPr>
            <w:tcW w:w="1728" w:type="dxa"/>
          </w:tcPr>
          <w:p w:rsidR="005D08B6" w:rsidRPr="007C4F47" w:rsidRDefault="00613683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9B1C32">
              <w:rPr>
                <w:b/>
                <w:sz w:val="20"/>
                <w:szCs w:val="20"/>
                <w:lang w:val="en-US"/>
              </w:rPr>
              <w:t>D</w:t>
            </w:r>
            <w:r w:rsidRPr="009B1C32">
              <w:rPr>
                <w:b/>
                <w:sz w:val="20"/>
                <w:szCs w:val="20"/>
                <w:vertAlign w:val="subscript"/>
              </w:rPr>
              <w:t>3</w:t>
            </w:r>
            <w:r w:rsidRPr="009B1C32">
              <w:rPr>
                <w:i/>
                <w:sz w:val="20"/>
                <w:szCs w:val="20"/>
                <w:lang w:val="en-US"/>
              </w:rPr>
              <w:t>lv</w:t>
            </w:r>
          </w:p>
        </w:tc>
        <w:tc>
          <w:tcPr>
            <w:tcW w:w="540" w:type="dxa"/>
          </w:tcPr>
          <w:p w:rsidR="005D08B6" w:rsidRDefault="00613683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5D08B6" w:rsidRPr="007C4F47" w:rsidRDefault="00613683" w:rsidP="009F33CC">
            <w:pPr>
              <w:rPr>
                <w:i/>
                <w:color w:val="000000"/>
                <w:sz w:val="20"/>
                <w:szCs w:val="20"/>
              </w:rPr>
            </w:pPr>
            <w:r w:rsidRPr="009B1C32">
              <w:rPr>
                <w:i/>
                <w:sz w:val="20"/>
                <w:szCs w:val="20"/>
              </w:rPr>
              <w:t>лоївська світа</w:t>
            </w:r>
          </w:p>
        </w:tc>
      </w:tr>
      <w:tr w:rsidR="005D08B6" w:rsidRPr="0074709F">
        <w:tc>
          <w:tcPr>
            <w:tcW w:w="1728" w:type="dxa"/>
          </w:tcPr>
          <w:p w:rsidR="005D08B6" w:rsidRPr="007C4F47" w:rsidRDefault="005D08B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5D08B6" w:rsidRDefault="005D08B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5D08B6" w:rsidRPr="007C4F47" w:rsidRDefault="00613683" w:rsidP="00613683">
            <w:pPr>
              <w:jc w:val="center"/>
              <w:rPr>
                <w:i/>
                <w:color w:val="000000"/>
                <w:sz w:val="20"/>
                <w:szCs w:val="20"/>
              </w:rPr>
            </w:pPr>
            <w:r w:rsidRPr="009B1C32">
              <w:rPr>
                <w:sz w:val="20"/>
                <w:szCs w:val="20"/>
              </w:rPr>
              <w:t>Саргаєвський горизонт</w:t>
            </w:r>
          </w:p>
        </w:tc>
      </w:tr>
      <w:tr w:rsidR="005D08B6" w:rsidRPr="0074709F">
        <w:tc>
          <w:tcPr>
            <w:tcW w:w="1728" w:type="dxa"/>
          </w:tcPr>
          <w:p w:rsidR="005D08B6" w:rsidRPr="007C4F47" w:rsidRDefault="00613683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9B1C32">
              <w:rPr>
                <w:b/>
                <w:sz w:val="20"/>
                <w:szCs w:val="20"/>
                <w:lang w:val="en-US"/>
              </w:rPr>
              <w:t>D</w:t>
            </w:r>
            <w:r w:rsidRPr="009B1C32">
              <w:rPr>
                <w:b/>
                <w:sz w:val="20"/>
                <w:szCs w:val="20"/>
                <w:vertAlign w:val="subscript"/>
              </w:rPr>
              <w:t>3</w:t>
            </w:r>
            <w:r w:rsidRPr="009B1C32">
              <w:rPr>
                <w:i/>
                <w:sz w:val="20"/>
                <w:szCs w:val="20"/>
                <w:lang w:val="en-US"/>
              </w:rPr>
              <w:t>st</w:t>
            </w:r>
          </w:p>
        </w:tc>
        <w:tc>
          <w:tcPr>
            <w:tcW w:w="540" w:type="dxa"/>
          </w:tcPr>
          <w:p w:rsidR="005D08B6" w:rsidRDefault="00613683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5D08B6" w:rsidRPr="007C4F47" w:rsidRDefault="00613683" w:rsidP="009F33CC">
            <w:pPr>
              <w:rPr>
                <w:i/>
                <w:color w:val="000000"/>
                <w:sz w:val="20"/>
                <w:szCs w:val="20"/>
              </w:rPr>
            </w:pPr>
            <w:r w:rsidRPr="009B1C32">
              <w:rPr>
                <w:i/>
                <w:sz w:val="20"/>
                <w:szCs w:val="20"/>
              </w:rPr>
              <w:t>степанівська світа</w:t>
            </w:r>
          </w:p>
        </w:tc>
      </w:tr>
      <w:tr w:rsidR="005D08B6" w:rsidRPr="0074709F">
        <w:tc>
          <w:tcPr>
            <w:tcW w:w="1728" w:type="dxa"/>
          </w:tcPr>
          <w:p w:rsidR="005D08B6" w:rsidRPr="007C4F47" w:rsidRDefault="005D08B6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5D08B6" w:rsidRDefault="005D08B6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5D08B6" w:rsidRPr="007C4F47" w:rsidRDefault="00613683" w:rsidP="00613683">
            <w:pPr>
              <w:jc w:val="center"/>
              <w:rPr>
                <w:i/>
                <w:color w:val="000000"/>
                <w:sz w:val="20"/>
                <w:szCs w:val="20"/>
              </w:rPr>
            </w:pPr>
            <w:r w:rsidRPr="009B1C32">
              <w:rPr>
                <w:sz w:val="20"/>
                <w:szCs w:val="20"/>
              </w:rPr>
              <w:t>Тиманський (кинівський) горизонт</w:t>
            </w:r>
          </w:p>
        </w:tc>
      </w:tr>
      <w:tr w:rsidR="005D08B6" w:rsidRPr="0074709F">
        <w:tc>
          <w:tcPr>
            <w:tcW w:w="1728" w:type="dxa"/>
          </w:tcPr>
          <w:p w:rsidR="005D08B6" w:rsidRPr="007C4F47" w:rsidRDefault="00613683" w:rsidP="000D5673">
            <w:pPr>
              <w:tabs>
                <w:tab w:val="left" w:pos="540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 w:rsidRPr="009B1C32">
              <w:rPr>
                <w:b/>
                <w:sz w:val="20"/>
                <w:szCs w:val="20"/>
                <w:lang w:val="en-US"/>
              </w:rPr>
              <w:t>D</w:t>
            </w:r>
            <w:r w:rsidRPr="009B1C32">
              <w:rPr>
                <w:b/>
                <w:sz w:val="20"/>
                <w:szCs w:val="20"/>
                <w:vertAlign w:val="subscript"/>
              </w:rPr>
              <w:t>3</w:t>
            </w:r>
            <w:r w:rsidRPr="009B1C32">
              <w:rPr>
                <w:i/>
                <w:sz w:val="20"/>
                <w:szCs w:val="20"/>
                <w:lang w:val="en-US"/>
              </w:rPr>
              <w:t>os</w:t>
            </w:r>
          </w:p>
        </w:tc>
        <w:tc>
          <w:tcPr>
            <w:tcW w:w="540" w:type="dxa"/>
          </w:tcPr>
          <w:p w:rsidR="005D08B6" w:rsidRDefault="00613683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–</w:t>
            </w:r>
          </w:p>
        </w:tc>
        <w:tc>
          <w:tcPr>
            <w:tcW w:w="7200" w:type="dxa"/>
          </w:tcPr>
          <w:p w:rsidR="005D08B6" w:rsidRPr="007C4F47" w:rsidRDefault="00613683" w:rsidP="009F33CC">
            <w:pPr>
              <w:rPr>
                <w:i/>
                <w:color w:val="000000"/>
                <w:sz w:val="20"/>
                <w:szCs w:val="20"/>
              </w:rPr>
            </w:pPr>
            <w:r w:rsidRPr="009B1C32">
              <w:rPr>
                <w:i/>
                <w:sz w:val="20"/>
                <w:szCs w:val="20"/>
              </w:rPr>
              <w:t>остапівська світа</w:t>
            </w:r>
          </w:p>
        </w:tc>
      </w:tr>
      <w:tr w:rsidR="00613683" w:rsidRPr="0074709F">
        <w:tc>
          <w:tcPr>
            <w:tcW w:w="1728" w:type="dxa"/>
          </w:tcPr>
          <w:p w:rsidR="00613683" w:rsidRPr="009B1C32" w:rsidRDefault="00613683" w:rsidP="000D5673">
            <w:pPr>
              <w:tabs>
                <w:tab w:val="left" w:pos="540"/>
              </w:tabs>
              <w:jc w:val="right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540" w:type="dxa"/>
          </w:tcPr>
          <w:p w:rsidR="00613683" w:rsidRDefault="00613683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613683" w:rsidRPr="009B1C32" w:rsidRDefault="00613683" w:rsidP="009F33CC">
            <w:pPr>
              <w:rPr>
                <w:i/>
                <w:sz w:val="20"/>
                <w:szCs w:val="20"/>
              </w:rPr>
            </w:pPr>
          </w:p>
        </w:tc>
      </w:tr>
      <w:tr w:rsidR="00613683" w:rsidRPr="0074709F">
        <w:tc>
          <w:tcPr>
            <w:tcW w:w="1728" w:type="dxa"/>
          </w:tcPr>
          <w:p w:rsidR="00613683" w:rsidRPr="009B1C32" w:rsidRDefault="00613683" w:rsidP="000D5673">
            <w:pPr>
              <w:tabs>
                <w:tab w:val="left" w:pos="540"/>
              </w:tabs>
              <w:jc w:val="right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540" w:type="dxa"/>
          </w:tcPr>
          <w:p w:rsidR="00613683" w:rsidRDefault="00613683" w:rsidP="0049159E">
            <w:pPr>
              <w:tabs>
                <w:tab w:val="left" w:pos="540"/>
              </w:tabs>
              <w:jc w:val="center"/>
              <w:rPr>
                <w:b/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</w:tcPr>
          <w:p w:rsidR="00613683" w:rsidRPr="009B1C32" w:rsidRDefault="00613683" w:rsidP="009F33CC">
            <w:pPr>
              <w:rPr>
                <w:i/>
                <w:sz w:val="20"/>
                <w:szCs w:val="20"/>
              </w:rPr>
            </w:pPr>
            <w:r w:rsidRPr="006C2FC3">
              <w:rPr>
                <w:b/>
                <w:sz w:val="32"/>
                <w:szCs w:val="32"/>
              </w:rPr>
              <w:t>Архейська і протерозойська еонотеми нероз</w:t>
            </w:r>
            <w:r w:rsidRPr="006C2FC3">
              <w:rPr>
                <w:b/>
                <w:sz w:val="32"/>
                <w:szCs w:val="32"/>
              </w:rPr>
              <w:t>ч</w:t>
            </w:r>
            <w:r w:rsidRPr="006C2FC3">
              <w:rPr>
                <w:b/>
                <w:sz w:val="32"/>
                <w:szCs w:val="32"/>
              </w:rPr>
              <w:t>ленов</w:t>
            </w:r>
            <w:r w:rsidRPr="006C2FC3">
              <w:rPr>
                <w:b/>
                <w:sz w:val="32"/>
                <w:szCs w:val="32"/>
              </w:rPr>
              <w:t>а</w:t>
            </w:r>
            <w:r>
              <w:rPr>
                <w:b/>
                <w:sz w:val="32"/>
                <w:szCs w:val="32"/>
              </w:rPr>
              <w:t>ні</w:t>
            </w:r>
          </w:p>
        </w:tc>
      </w:tr>
    </w:tbl>
    <w:p w:rsidR="006C2FC3" w:rsidRPr="00D50261" w:rsidRDefault="006C2FC3" w:rsidP="006C2FC3">
      <w:pPr>
        <w:pStyle w:val="a8"/>
        <w:spacing w:after="0"/>
        <w:ind w:left="0"/>
        <w:jc w:val="center"/>
        <w:rPr>
          <w:b/>
          <w:sz w:val="20"/>
          <w:szCs w:val="20"/>
        </w:rPr>
      </w:pPr>
    </w:p>
    <w:p w:rsidR="00D50261" w:rsidRPr="00D50261" w:rsidRDefault="0049159E" w:rsidP="00B919BF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6C2FC3">
        <w:rPr>
          <w:b/>
          <w:sz w:val="32"/>
          <w:szCs w:val="32"/>
        </w:rPr>
        <w:t>Архейська і протерозойська еонотеми нерозчленовані</w:t>
      </w:r>
    </w:p>
    <w:p w:rsidR="0049159E" w:rsidRPr="003C5A7B" w:rsidRDefault="0049159E" w:rsidP="00B60F1D">
      <w:pPr>
        <w:ind w:firstLine="567"/>
        <w:jc w:val="both"/>
        <w:rPr>
          <w:sz w:val="20"/>
          <w:szCs w:val="20"/>
        </w:rPr>
      </w:pPr>
      <w:r w:rsidRPr="003C5A7B">
        <w:rPr>
          <w:sz w:val="20"/>
          <w:szCs w:val="20"/>
        </w:rPr>
        <w:t xml:space="preserve">Породи докембрійського віку поширені на всій території аркуша на абсолютних відмітках від </w:t>
      </w:r>
      <w:smartTag w:uri="urn:schemas-microsoft-com:office:smarttags" w:element="metricconverter">
        <w:smartTagPr>
          <w:attr w:name="ProductID" w:val="-1 км"/>
        </w:smartTagPr>
        <w:r w:rsidRPr="003C5A7B">
          <w:rPr>
            <w:sz w:val="20"/>
            <w:szCs w:val="20"/>
          </w:rPr>
          <w:t>-1 км</w:t>
        </w:r>
      </w:smartTag>
      <w:r w:rsidRPr="003C5A7B">
        <w:rPr>
          <w:sz w:val="20"/>
          <w:szCs w:val="20"/>
        </w:rPr>
        <w:t xml:space="preserve"> на північному сході на борту западини до -5-</w:t>
      </w:r>
      <w:smartTag w:uri="urn:schemas-microsoft-com:office:smarttags" w:element="metricconverter">
        <w:smartTagPr>
          <w:attr w:name="ProductID" w:val="6 км"/>
        </w:smartTagPr>
        <w:r w:rsidRPr="003C5A7B">
          <w:rPr>
            <w:sz w:val="20"/>
            <w:szCs w:val="20"/>
          </w:rPr>
          <w:t>6 км</w:t>
        </w:r>
      </w:smartTag>
      <w:r w:rsidRPr="003C5A7B">
        <w:rPr>
          <w:sz w:val="20"/>
          <w:szCs w:val="20"/>
        </w:rPr>
        <w:t xml:space="preserve"> в прибортовій частині грабена. Вони складають фундамент, п</w:t>
      </w:r>
      <w:r w:rsidRPr="003C5A7B">
        <w:rPr>
          <w:sz w:val="20"/>
          <w:szCs w:val="20"/>
        </w:rPr>
        <w:t>о</w:t>
      </w:r>
      <w:r w:rsidRPr="003C5A7B">
        <w:rPr>
          <w:sz w:val="20"/>
          <w:szCs w:val="20"/>
        </w:rPr>
        <w:t xml:space="preserve">верхня якого досить інтенсивно заглиблюється у південно-західному напрямку. В структурному відношенні породи фундаменту відносяться до </w:t>
      </w:r>
      <w:r w:rsidR="00556E20">
        <w:rPr>
          <w:sz w:val="20"/>
          <w:szCs w:val="20"/>
        </w:rPr>
        <w:t xml:space="preserve">Бєлгород-Михайлівської зони ВКМ, яка є складовою частинною </w:t>
      </w:r>
      <w:r w:rsidRPr="003C5A7B">
        <w:rPr>
          <w:sz w:val="20"/>
          <w:szCs w:val="20"/>
        </w:rPr>
        <w:t>Воронез</w:t>
      </w:r>
      <w:r w:rsidRPr="003C5A7B">
        <w:rPr>
          <w:sz w:val="20"/>
          <w:szCs w:val="20"/>
        </w:rPr>
        <w:t>ь</w:t>
      </w:r>
      <w:r w:rsidRPr="003C5A7B">
        <w:rPr>
          <w:sz w:val="20"/>
          <w:szCs w:val="20"/>
        </w:rPr>
        <w:t>ко-Українського або Дніпровського геоблока з домінуючим гранітно-зеленокам</w:t>
      </w:r>
      <w:r w:rsidRPr="003C5A7B">
        <w:rPr>
          <w:sz w:val="20"/>
          <w:szCs w:val="20"/>
          <w:lang w:val="ru-RU"/>
        </w:rPr>
        <w:t>’яним структурно-речовинним комплексом [12, 65 та ін.].</w:t>
      </w:r>
    </w:p>
    <w:p w:rsidR="001F7A63" w:rsidRDefault="0049159E" w:rsidP="00B60F1D">
      <w:pPr>
        <w:ind w:firstLine="567"/>
        <w:jc w:val="both"/>
        <w:rPr>
          <w:sz w:val="20"/>
          <w:szCs w:val="20"/>
        </w:rPr>
      </w:pPr>
      <w:r w:rsidRPr="003C5A7B">
        <w:rPr>
          <w:sz w:val="20"/>
          <w:szCs w:val="20"/>
        </w:rPr>
        <w:t xml:space="preserve">Породи фундаменту </w:t>
      </w:r>
      <w:r w:rsidR="006C2FC3" w:rsidRPr="003C5A7B">
        <w:rPr>
          <w:sz w:val="20"/>
          <w:szCs w:val="20"/>
          <w:lang w:val="ru-RU"/>
        </w:rPr>
        <w:t xml:space="preserve">розкриті </w:t>
      </w:r>
      <w:r w:rsidR="006C2FC3" w:rsidRPr="003C5A7B">
        <w:rPr>
          <w:sz w:val="20"/>
          <w:szCs w:val="20"/>
        </w:rPr>
        <w:t>(</w:t>
      </w:r>
      <w:r w:rsidRPr="003C5A7B">
        <w:rPr>
          <w:sz w:val="20"/>
          <w:szCs w:val="20"/>
        </w:rPr>
        <w:t xml:space="preserve">переважно </w:t>
      </w:r>
      <w:r w:rsidR="006C2FC3" w:rsidRPr="003C5A7B">
        <w:rPr>
          <w:sz w:val="20"/>
          <w:szCs w:val="20"/>
        </w:rPr>
        <w:t xml:space="preserve">бурінням </w:t>
      </w:r>
      <w:r w:rsidRPr="003C5A7B">
        <w:rPr>
          <w:sz w:val="20"/>
          <w:szCs w:val="20"/>
        </w:rPr>
        <w:t xml:space="preserve">без </w:t>
      </w:r>
      <w:r w:rsidR="006C2FC3" w:rsidRPr="003C5A7B">
        <w:rPr>
          <w:sz w:val="20"/>
          <w:szCs w:val="20"/>
        </w:rPr>
        <w:t xml:space="preserve">відбору </w:t>
      </w:r>
      <w:r w:rsidRPr="003C5A7B">
        <w:rPr>
          <w:sz w:val="20"/>
          <w:szCs w:val="20"/>
        </w:rPr>
        <w:t>керна</w:t>
      </w:r>
      <w:r w:rsidR="006C2FC3" w:rsidRPr="003C5A7B">
        <w:rPr>
          <w:sz w:val="20"/>
          <w:szCs w:val="20"/>
        </w:rPr>
        <w:t>)</w:t>
      </w:r>
      <w:r w:rsidRPr="003C5A7B">
        <w:rPr>
          <w:sz w:val="20"/>
          <w:szCs w:val="20"/>
        </w:rPr>
        <w:t xml:space="preserve"> численними нафтогазорозвідув</w:t>
      </w:r>
      <w:r w:rsidRPr="003C5A7B">
        <w:rPr>
          <w:sz w:val="20"/>
          <w:szCs w:val="20"/>
        </w:rPr>
        <w:t>а</w:t>
      </w:r>
      <w:r w:rsidRPr="003C5A7B">
        <w:rPr>
          <w:sz w:val="20"/>
          <w:szCs w:val="20"/>
        </w:rPr>
        <w:t xml:space="preserve">льними свердловинами на антиклінальних структурах в межах північної прибортової зони ДДЗ. </w:t>
      </w:r>
      <w:r w:rsidR="00472C0D">
        <w:rPr>
          <w:sz w:val="20"/>
          <w:szCs w:val="20"/>
        </w:rPr>
        <w:t>На борту</w:t>
      </w:r>
      <w:r w:rsidR="00472C0D" w:rsidRPr="00EC6F03">
        <w:rPr>
          <w:sz w:val="20"/>
          <w:szCs w:val="20"/>
        </w:rPr>
        <w:t xml:space="preserve"> пор</w:t>
      </w:r>
      <w:r w:rsidR="00472C0D" w:rsidRPr="00EC6F03">
        <w:rPr>
          <w:sz w:val="20"/>
          <w:szCs w:val="20"/>
        </w:rPr>
        <w:t>о</w:t>
      </w:r>
      <w:r w:rsidR="00472C0D" w:rsidRPr="00EC6F03">
        <w:rPr>
          <w:sz w:val="20"/>
          <w:szCs w:val="20"/>
        </w:rPr>
        <w:t xml:space="preserve">ди фундаменту </w:t>
      </w:r>
      <w:r w:rsidR="00472C0D">
        <w:rPr>
          <w:sz w:val="20"/>
          <w:szCs w:val="20"/>
        </w:rPr>
        <w:t xml:space="preserve">розкриті </w:t>
      </w:r>
      <w:r w:rsidR="00472C0D" w:rsidRPr="00EC6F03">
        <w:rPr>
          <w:sz w:val="20"/>
          <w:szCs w:val="20"/>
        </w:rPr>
        <w:t>у відносно вузькій смузі вздовж крайового порушення.</w:t>
      </w:r>
      <w:r w:rsidR="001F7A63">
        <w:rPr>
          <w:sz w:val="20"/>
          <w:szCs w:val="20"/>
        </w:rPr>
        <w:t xml:space="preserve"> </w:t>
      </w:r>
      <w:r w:rsidR="001F7A63" w:rsidRPr="00EC6F03">
        <w:rPr>
          <w:sz w:val="20"/>
          <w:szCs w:val="20"/>
        </w:rPr>
        <w:t>Для інформації про п</w:t>
      </w:r>
      <w:r w:rsidR="001F7A63" w:rsidRPr="00EC6F03">
        <w:rPr>
          <w:sz w:val="20"/>
          <w:szCs w:val="20"/>
        </w:rPr>
        <w:t>о</w:t>
      </w:r>
      <w:r w:rsidR="001F7A63" w:rsidRPr="00EC6F03">
        <w:rPr>
          <w:sz w:val="20"/>
          <w:szCs w:val="20"/>
        </w:rPr>
        <w:t>роди за межами цієї смуги, як правило,</w:t>
      </w:r>
      <w:r w:rsidR="001F7A63" w:rsidRPr="00EC6F03">
        <w:rPr>
          <w:sz w:val="20"/>
          <w:szCs w:val="20"/>
          <w:lang w:val="ru-RU"/>
        </w:rPr>
        <w:t xml:space="preserve"> </w:t>
      </w:r>
      <w:r w:rsidR="001F7A63" w:rsidRPr="00EC6F03">
        <w:rPr>
          <w:sz w:val="20"/>
          <w:szCs w:val="20"/>
        </w:rPr>
        <w:t>залучаються геофізи</w:t>
      </w:r>
      <w:r w:rsidR="001F7A63" w:rsidRPr="00EC6F03">
        <w:rPr>
          <w:sz w:val="20"/>
          <w:szCs w:val="20"/>
        </w:rPr>
        <w:t>ч</w:t>
      </w:r>
      <w:r w:rsidR="001F7A63" w:rsidRPr="00EC6F03">
        <w:rPr>
          <w:sz w:val="20"/>
          <w:szCs w:val="20"/>
        </w:rPr>
        <w:t>ні дані.</w:t>
      </w:r>
    </w:p>
    <w:p w:rsidR="00AA19E1" w:rsidRDefault="0049159E" w:rsidP="00B60F1D">
      <w:pPr>
        <w:ind w:firstLine="567"/>
        <w:jc w:val="both"/>
        <w:rPr>
          <w:sz w:val="20"/>
          <w:szCs w:val="20"/>
        </w:rPr>
      </w:pPr>
      <w:r w:rsidRPr="003C5A7B">
        <w:rPr>
          <w:sz w:val="20"/>
          <w:szCs w:val="20"/>
        </w:rPr>
        <w:t xml:space="preserve">Найближче до денної поверхні, на абсолютних відмітках в середньому </w:t>
      </w:r>
      <w:smartTag w:uri="urn:schemas-microsoft-com:office:smarttags" w:element="metricconverter">
        <w:smartTagPr>
          <w:attr w:name="ProductID" w:val="-2,4 км"/>
        </w:smartTagPr>
        <w:r w:rsidRPr="003C5A7B">
          <w:rPr>
            <w:sz w:val="20"/>
            <w:szCs w:val="20"/>
          </w:rPr>
          <w:t>-2,4 км</w:t>
        </w:r>
      </w:smartTag>
      <w:r w:rsidRPr="003C5A7B">
        <w:rPr>
          <w:sz w:val="20"/>
          <w:szCs w:val="20"/>
        </w:rPr>
        <w:t xml:space="preserve"> кристалічний фундамент розкритий на Воскресенівській стру</w:t>
      </w:r>
      <w:r w:rsidRPr="003C5A7B">
        <w:rPr>
          <w:sz w:val="20"/>
          <w:szCs w:val="20"/>
        </w:rPr>
        <w:t>к</w:t>
      </w:r>
      <w:r w:rsidRPr="003C5A7B">
        <w:rPr>
          <w:sz w:val="20"/>
          <w:szCs w:val="20"/>
        </w:rPr>
        <w:t>турі, на відмітках -2,5-</w:t>
      </w:r>
      <w:smartTag w:uri="urn:schemas-microsoft-com:office:smarttags" w:element="metricconverter">
        <w:smartTagPr>
          <w:attr w:name="ProductID" w:val="2,7 км"/>
        </w:smartTagPr>
        <w:r w:rsidRPr="003C5A7B">
          <w:rPr>
            <w:sz w:val="20"/>
            <w:szCs w:val="20"/>
          </w:rPr>
          <w:t>2,7 км</w:t>
        </w:r>
      </w:smartTag>
      <w:r w:rsidRPr="003C5A7B">
        <w:rPr>
          <w:sz w:val="20"/>
          <w:szCs w:val="20"/>
        </w:rPr>
        <w:t xml:space="preserve"> - на Прокопенківській структурі</w:t>
      </w:r>
      <w:r w:rsidRPr="00EC6F03">
        <w:rPr>
          <w:sz w:val="20"/>
          <w:szCs w:val="20"/>
        </w:rPr>
        <w:t>, на відмітках -3,2-3,5 км – на Скворцівській і Радянській структурах, а також в північній частині Юліївської структури. На</w:t>
      </w:r>
      <w:r w:rsidRPr="00EC6F03">
        <w:rPr>
          <w:sz w:val="20"/>
          <w:szCs w:val="20"/>
        </w:rPr>
        <w:t>й</w:t>
      </w:r>
      <w:r w:rsidRPr="00EC6F03">
        <w:rPr>
          <w:sz w:val="20"/>
          <w:szCs w:val="20"/>
        </w:rPr>
        <w:t>глибше, на відмітках -4,2-</w:t>
      </w:r>
      <w:smartTag w:uri="urn:schemas-microsoft-com:office:smarttags" w:element="metricconverter">
        <w:smartTagPr>
          <w:attr w:name="ProductID" w:val="5,2 км"/>
        </w:smartTagPr>
        <w:r w:rsidRPr="00EC6F03">
          <w:rPr>
            <w:sz w:val="20"/>
            <w:szCs w:val="20"/>
          </w:rPr>
          <w:t>5,2 км</w:t>
        </w:r>
      </w:smartTag>
      <w:r w:rsidRPr="00EC6F03">
        <w:rPr>
          <w:sz w:val="20"/>
          <w:szCs w:val="20"/>
        </w:rPr>
        <w:t xml:space="preserve"> фундамент розкритий у межах Козіївського нафтового родов</w:t>
      </w:r>
      <w:r w:rsidRPr="00EC6F03">
        <w:rPr>
          <w:sz w:val="20"/>
          <w:szCs w:val="20"/>
        </w:rPr>
        <w:t>и</w:t>
      </w:r>
      <w:r w:rsidRPr="00EC6F03">
        <w:rPr>
          <w:sz w:val="20"/>
          <w:szCs w:val="20"/>
        </w:rPr>
        <w:t>ща (Рис. 2.1).</w:t>
      </w:r>
    </w:p>
    <w:p w:rsidR="00435E5F" w:rsidRDefault="00AA19E1" w:rsidP="00D50261">
      <w:pPr>
        <w:ind w:firstLine="567"/>
        <w:jc w:val="both"/>
      </w:pPr>
      <w:r>
        <w:rPr>
          <w:sz w:val="20"/>
          <w:szCs w:val="20"/>
        </w:rPr>
        <w:br w:type="page"/>
      </w:r>
      <w:r w:rsidR="0066430B">
        <w:rPr>
          <w:noProof/>
          <w:lang w:val="ru-RU"/>
        </w:rPr>
        <w:lastRenderedPageBreak/>
        <w:drawing>
          <wp:inline distT="0" distB="0" distL="0" distR="0">
            <wp:extent cx="6120130" cy="6374765"/>
            <wp:effectExtent l="0" t="0" r="0" b="0"/>
            <wp:docPr id="4" name="Рисунок 4" descr="фундамент_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фундамент_1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6374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3B96" w:rsidRPr="007E524A" w:rsidRDefault="000E3B96" w:rsidP="000E3B96">
      <w:pPr>
        <w:jc w:val="center"/>
        <w:rPr>
          <w:sz w:val="22"/>
          <w:szCs w:val="22"/>
        </w:rPr>
      </w:pPr>
    </w:p>
    <w:p w:rsidR="000E3B96" w:rsidRPr="00581221" w:rsidRDefault="000E3B96" w:rsidP="000E3B96">
      <w:pPr>
        <w:jc w:val="center"/>
        <w:rPr>
          <w:sz w:val="22"/>
          <w:szCs w:val="22"/>
        </w:rPr>
      </w:pPr>
      <w:r w:rsidRPr="00CA2F24">
        <w:rPr>
          <w:b/>
          <w:i/>
          <w:sz w:val="22"/>
          <w:szCs w:val="22"/>
        </w:rPr>
        <w:t xml:space="preserve">Рис. </w:t>
      </w:r>
      <w:r w:rsidRPr="001E4389">
        <w:rPr>
          <w:b/>
          <w:sz w:val="22"/>
          <w:szCs w:val="22"/>
        </w:rPr>
        <w:t>2.1</w:t>
      </w:r>
      <w:r w:rsidRPr="007E524A">
        <w:rPr>
          <w:b/>
          <w:sz w:val="22"/>
          <w:szCs w:val="22"/>
        </w:rPr>
        <w:t xml:space="preserve">  </w:t>
      </w:r>
      <w:r w:rsidRPr="007E524A">
        <w:rPr>
          <w:b/>
          <w:spacing w:val="20"/>
          <w:sz w:val="22"/>
          <w:szCs w:val="22"/>
        </w:rPr>
        <w:t>С</w:t>
      </w:r>
      <w:r w:rsidR="009D5363" w:rsidRPr="009D5363">
        <w:rPr>
          <w:b/>
          <w:spacing w:val="20"/>
          <w:sz w:val="22"/>
          <w:szCs w:val="22"/>
          <w:lang w:val="ru-RU"/>
        </w:rPr>
        <w:t>хема поширення</w:t>
      </w:r>
      <w:r w:rsidR="009D5363">
        <w:rPr>
          <w:b/>
          <w:spacing w:val="20"/>
          <w:sz w:val="22"/>
          <w:szCs w:val="22"/>
        </w:rPr>
        <w:t xml:space="preserve"> </w:t>
      </w:r>
      <w:r w:rsidRPr="007E524A">
        <w:rPr>
          <w:b/>
          <w:spacing w:val="20"/>
          <w:sz w:val="22"/>
          <w:szCs w:val="22"/>
        </w:rPr>
        <w:t>формацій кристалічного фундаменту</w:t>
      </w:r>
      <w:r>
        <w:rPr>
          <w:b/>
          <w:sz w:val="22"/>
          <w:szCs w:val="22"/>
        </w:rPr>
        <w:br/>
      </w:r>
      <w:r w:rsidRPr="00517B58">
        <w:rPr>
          <w:sz w:val="22"/>
          <w:szCs w:val="22"/>
        </w:rPr>
        <w:t>(за матеріалами В.А. Колосовської та ін., 1991</w:t>
      </w:r>
      <w:r w:rsidR="00261E73">
        <w:rPr>
          <w:sz w:val="22"/>
          <w:szCs w:val="22"/>
        </w:rPr>
        <w:t>, з доповненнями</w:t>
      </w:r>
      <w:r w:rsidRPr="00517B58">
        <w:rPr>
          <w:sz w:val="22"/>
          <w:szCs w:val="22"/>
        </w:rPr>
        <w:t>)</w:t>
      </w:r>
    </w:p>
    <w:p w:rsidR="000E3B96" w:rsidRPr="00631B8A" w:rsidRDefault="000E3B96" w:rsidP="000E3B96">
      <w:pPr>
        <w:rPr>
          <w:sz w:val="22"/>
          <w:szCs w:val="22"/>
        </w:rPr>
      </w:pPr>
    </w:p>
    <w:p w:rsidR="000E3B96" w:rsidRDefault="000E3B96" w:rsidP="000E3B96">
      <w:pPr>
        <w:jc w:val="both"/>
        <w:rPr>
          <w:sz w:val="20"/>
          <w:szCs w:val="20"/>
        </w:rPr>
      </w:pPr>
      <w:r w:rsidRPr="00AB6EB4">
        <w:rPr>
          <w:b/>
          <w:i/>
          <w:sz w:val="20"/>
          <w:szCs w:val="20"/>
        </w:rPr>
        <w:t>1</w:t>
      </w:r>
      <w:r w:rsidRPr="00C825A0">
        <w:rPr>
          <w:sz w:val="20"/>
          <w:szCs w:val="20"/>
        </w:rPr>
        <w:t xml:space="preserve"> </w:t>
      </w:r>
      <w:r>
        <w:rPr>
          <w:sz w:val="20"/>
          <w:szCs w:val="20"/>
        </w:rPr>
        <w:t>–</w:t>
      </w:r>
      <w:r w:rsidRPr="00C825A0">
        <w:rPr>
          <w:sz w:val="20"/>
          <w:szCs w:val="20"/>
        </w:rPr>
        <w:t xml:space="preserve"> </w:t>
      </w:r>
      <w:r w:rsidRPr="00AB6EB4">
        <w:rPr>
          <w:b/>
          <w:sz w:val="20"/>
          <w:szCs w:val="20"/>
          <w:lang w:val="en-US"/>
        </w:rPr>
        <w:t>P</w:t>
      </w:r>
      <w:r w:rsidR="002A0469">
        <w:rPr>
          <w:b/>
          <w:sz w:val="20"/>
          <w:szCs w:val="20"/>
          <w:lang w:val="en-US"/>
        </w:rPr>
        <w:t>R</w:t>
      </w:r>
      <w:r w:rsidRPr="00C825A0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– </w:t>
      </w:r>
      <w:r w:rsidRPr="00C825A0">
        <w:rPr>
          <w:sz w:val="20"/>
          <w:szCs w:val="20"/>
        </w:rPr>
        <w:t xml:space="preserve">гранітова формація; </w:t>
      </w:r>
      <w:r w:rsidRPr="00AB6EB4">
        <w:rPr>
          <w:b/>
          <w:i/>
          <w:sz w:val="20"/>
          <w:szCs w:val="20"/>
        </w:rPr>
        <w:t>2</w:t>
      </w:r>
      <w:r w:rsidRPr="00C825A0">
        <w:rPr>
          <w:sz w:val="20"/>
          <w:szCs w:val="20"/>
        </w:rPr>
        <w:t xml:space="preserve"> </w:t>
      </w:r>
      <w:r>
        <w:rPr>
          <w:sz w:val="20"/>
          <w:szCs w:val="20"/>
        </w:rPr>
        <w:t>–</w:t>
      </w:r>
      <w:r w:rsidRPr="00C825A0">
        <w:rPr>
          <w:sz w:val="20"/>
          <w:szCs w:val="20"/>
        </w:rPr>
        <w:t xml:space="preserve"> </w:t>
      </w:r>
      <w:r w:rsidRPr="00AB6EB4">
        <w:rPr>
          <w:b/>
          <w:sz w:val="20"/>
          <w:szCs w:val="20"/>
          <w:lang w:val="en-US"/>
        </w:rPr>
        <w:t>P</w:t>
      </w:r>
      <w:r w:rsidR="002A0469">
        <w:rPr>
          <w:b/>
          <w:sz w:val="20"/>
          <w:szCs w:val="20"/>
          <w:lang w:val="en-US"/>
        </w:rPr>
        <w:t>R</w:t>
      </w:r>
      <w:r w:rsidRPr="00C825A0">
        <w:rPr>
          <w:sz w:val="20"/>
          <w:szCs w:val="20"/>
        </w:rPr>
        <w:t xml:space="preserve"> </w:t>
      </w:r>
      <w:r>
        <w:rPr>
          <w:sz w:val="20"/>
          <w:szCs w:val="20"/>
        </w:rPr>
        <w:t>–</w:t>
      </w:r>
      <w:r w:rsidRPr="00C825A0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гранодіорит-діоритова </w:t>
      </w:r>
      <w:r w:rsidRPr="00C825A0">
        <w:rPr>
          <w:sz w:val="20"/>
          <w:szCs w:val="20"/>
        </w:rPr>
        <w:t xml:space="preserve">формація; </w:t>
      </w:r>
      <w:r w:rsidRPr="00AB6EB4">
        <w:rPr>
          <w:b/>
          <w:i/>
          <w:sz w:val="20"/>
          <w:szCs w:val="20"/>
        </w:rPr>
        <w:t>3</w:t>
      </w:r>
      <w:r w:rsidRPr="00C825A0">
        <w:rPr>
          <w:sz w:val="20"/>
          <w:szCs w:val="20"/>
        </w:rPr>
        <w:t xml:space="preserve"> </w:t>
      </w:r>
      <w:r>
        <w:rPr>
          <w:sz w:val="20"/>
          <w:szCs w:val="20"/>
        </w:rPr>
        <w:t>–</w:t>
      </w:r>
      <w:r w:rsidRPr="00C825A0">
        <w:rPr>
          <w:sz w:val="20"/>
          <w:szCs w:val="20"/>
        </w:rPr>
        <w:t xml:space="preserve"> </w:t>
      </w:r>
      <w:r w:rsidRPr="00AB6EB4">
        <w:rPr>
          <w:b/>
          <w:sz w:val="20"/>
          <w:szCs w:val="20"/>
          <w:lang w:val="en-US"/>
        </w:rPr>
        <w:t>A</w:t>
      </w:r>
      <w:r w:rsidR="002A0469">
        <w:rPr>
          <w:b/>
          <w:sz w:val="20"/>
          <w:szCs w:val="20"/>
          <w:lang w:val="en-US"/>
        </w:rPr>
        <w:t>R</w:t>
      </w:r>
      <w:r>
        <w:rPr>
          <w:b/>
          <w:sz w:val="20"/>
          <w:szCs w:val="20"/>
          <w:vertAlign w:val="subscript"/>
        </w:rPr>
        <w:t>1</w:t>
      </w:r>
      <w:r w:rsidR="00C474D7">
        <w:rPr>
          <w:sz w:val="20"/>
          <w:szCs w:val="20"/>
        </w:rPr>
        <w:t xml:space="preserve"> –</w:t>
      </w:r>
      <w:r w:rsidRPr="00873DA6">
        <w:rPr>
          <w:sz w:val="20"/>
          <w:szCs w:val="20"/>
        </w:rPr>
        <w:t xml:space="preserve"> </w:t>
      </w:r>
      <w:r>
        <w:rPr>
          <w:sz w:val="20"/>
          <w:szCs w:val="20"/>
        </w:rPr>
        <w:t>мігматит-плагіогранітова</w:t>
      </w:r>
      <w:r w:rsidRPr="00873DA6">
        <w:rPr>
          <w:sz w:val="20"/>
          <w:szCs w:val="20"/>
        </w:rPr>
        <w:t xml:space="preserve"> ф</w:t>
      </w:r>
      <w:r w:rsidRPr="00873DA6">
        <w:rPr>
          <w:sz w:val="20"/>
          <w:szCs w:val="20"/>
        </w:rPr>
        <w:t>о</w:t>
      </w:r>
      <w:r w:rsidRPr="00873DA6">
        <w:rPr>
          <w:sz w:val="20"/>
          <w:szCs w:val="20"/>
        </w:rPr>
        <w:t>рмація;</w:t>
      </w:r>
      <w:r w:rsidRPr="00AB6EB4">
        <w:rPr>
          <w:b/>
          <w:i/>
          <w:sz w:val="20"/>
          <w:szCs w:val="20"/>
        </w:rPr>
        <w:t xml:space="preserve"> 4</w:t>
      </w:r>
      <w:r w:rsidRPr="00873DA6">
        <w:rPr>
          <w:sz w:val="20"/>
          <w:szCs w:val="20"/>
        </w:rPr>
        <w:t xml:space="preserve"> </w:t>
      </w:r>
      <w:r>
        <w:rPr>
          <w:sz w:val="20"/>
          <w:szCs w:val="20"/>
        </w:rPr>
        <w:t>–</w:t>
      </w:r>
      <w:r w:rsidRPr="00873DA6">
        <w:rPr>
          <w:sz w:val="20"/>
          <w:szCs w:val="20"/>
        </w:rPr>
        <w:t xml:space="preserve"> </w:t>
      </w:r>
      <w:r w:rsidRPr="00AB6EB4">
        <w:rPr>
          <w:b/>
          <w:sz w:val="20"/>
          <w:szCs w:val="20"/>
          <w:lang w:val="en-US"/>
        </w:rPr>
        <w:t>A</w:t>
      </w:r>
      <w:r w:rsidR="002A0469">
        <w:rPr>
          <w:b/>
          <w:sz w:val="20"/>
          <w:szCs w:val="20"/>
          <w:lang w:val="en-US"/>
        </w:rPr>
        <w:t>R</w:t>
      </w:r>
      <w:r w:rsidRPr="00AB6EB4">
        <w:rPr>
          <w:b/>
          <w:sz w:val="20"/>
          <w:szCs w:val="20"/>
          <w:vertAlign w:val="subscript"/>
        </w:rPr>
        <w:t>1</w:t>
      </w:r>
      <w:r>
        <w:rPr>
          <w:b/>
          <w:sz w:val="20"/>
          <w:szCs w:val="20"/>
          <w:vertAlign w:val="subscript"/>
        </w:rPr>
        <w:t xml:space="preserve">  </w:t>
      </w:r>
      <w:r w:rsidRPr="00631B8A">
        <w:rPr>
          <w:sz w:val="20"/>
          <w:szCs w:val="20"/>
        </w:rPr>
        <w:t>–</w:t>
      </w:r>
      <w:r>
        <w:rPr>
          <w:sz w:val="20"/>
          <w:szCs w:val="20"/>
        </w:rPr>
        <w:t xml:space="preserve"> </w:t>
      </w:r>
      <w:r w:rsidR="00C474D7" w:rsidRPr="00C474D7">
        <w:rPr>
          <w:sz w:val="20"/>
          <w:szCs w:val="20"/>
        </w:rPr>
        <w:t>обоянська</w:t>
      </w:r>
      <w:r>
        <w:rPr>
          <w:sz w:val="20"/>
          <w:szCs w:val="20"/>
        </w:rPr>
        <w:t xml:space="preserve"> серія</w:t>
      </w:r>
      <w:r w:rsidR="00C474D7">
        <w:rPr>
          <w:sz w:val="20"/>
          <w:szCs w:val="20"/>
        </w:rPr>
        <w:t xml:space="preserve"> ВКМ</w:t>
      </w:r>
      <w:r>
        <w:rPr>
          <w:sz w:val="20"/>
          <w:szCs w:val="20"/>
        </w:rPr>
        <w:t>: гнейсово-амфіболіт-кристалосланцева</w:t>
      </w:r>
      <w:r w:rsidRPr="00873DA6">
        <w:rPr>
          <w:sz w:val="20"/>
          <w:szCs w:val="20"/>
        </w:rPr>
        <w:t xml:space="preserve"> формація</w:t>
      </w:r>
      <w:r>
        <w:rPr>
          <w:sz w:val="20"/>
          <w:szCs w:val="20"/>
        </w:rPr>
        <w:t>.</w:t>
      </w:r>
      <w:r w:rsidRPr="00873DA6">
        <w:rPr>
          <w:sz w:val="20"/>
          <w:szCs w:val="20"/>
        </w:rPr>
        <w:t xml:space="preserve"> </w:t>
      </w:r>
      <w:r w:rsidRPr="00AB6EB4">
        <w:rPr>
          <w:b/>
          <w:i/>
          <w:sz w:val="20"/>
          <w:szCs w:val="20"/>
        </w:rPr>
        <w:t>5</w:t>
      </w:r>
      <w:r w:rsidRPr="00873DA6">
        <w:rPr>
          <w:sz w:val="20"/>
          <w:szCs w:val="20"/>
        </w:rPr>
        <w:t xml:space="preserve"> </w:t>
      </w:r>
      <w:r>
        <w:rPr>
          <w:sz w:val="20"/>
          <w:szCs w:val="20"/>
        </w:rPr>
        <w:t>–</w:t>
      </w:r>
      <w:r w:rsidRPr="00873DA6">
        <w:rPr>
          <w:sz w:val="20"/>
          <w:szCs w:val="20"/>
        </w:rPr>
        <w:t xml:space="preserve"> </w:t>
      </w:r>
      <w:r>
        <w:rPr>
          <w:sz w:val="20"/>
          <w:szCs w:val="20"/>
        </w:rPr>
        <w:t>границі форм</w:t>
      </w:r>
      <w:r>
        <w:rPr>
          <w:sz w:val="20"/>
          <w:szCs w:val="20"/>
        </w:rPr>
        <w:t>а</w:t>
      </w:r>
      <w:r>
        <w:rPr>
          <w:sz w:val="20"/>
          <w:szCs w:val="20"/>
        </w:rPr>
        <w:t xml:space="preserve">цій. Розломи: </w:t>
      </w:r>
      <w:r w:rsidRPr="00631B8A">
        <w:rPr>
          <w:b/>
          <w:i/>
          <w:sz w:val="20"/>
          <w:szCs w:val="20"/>
        </w:rPr>
        <w:t>6</w:t>
      </w:r>
      <w:r w:rsidRPr="00631B8A">
        <w:rPr>
          <w:sz w:val="20"/>
          <w:szCs w:val="20"/>
        </w:rPr>
        <w:t xml:space="preserve"> </w:t>
      </w:r>
      <w:r>
        <w:rPr>
          <w:sz w:val="20"/>
          <w:szCs w:val="20"/>
        </w:rPr>
        <w:t>–</w:t>
      </w:r>
      <w:r w:rsidR="002A0469">
        <w:rPr>
          <w:sz w:val="20"/>
          <w:szCs w:val="20"/>
        </w:rPr>
        <w:t xml:space="preserve"> крайовий</w:t>
      </w:r>
      <w:r w:rsidRPr="00B82569">
        <w:rPr>
          <w:sz w:val="20"/>
          <w:szCs w:val="20"/>
        </w:rPr>
        <w:t>;</w:t>
      </w:r>
      <w:r>
        <w:rPr>
          <w:sz w:val="20"/>
          <w:szCs w:val="20"/>
        </w:rPr>
        <w:t xml:space="preserve"> </w:t>
      </w:r>
      <w:r w:rsidRPr="00631B8A">
        <w:rPr>
          <w:b/>
          <w:i/>
          <w:sz w:val="20"/>
          <w:szCs w:val="20"/>
        </w:rPr>
        <w:t>7</w:t>
      </w:r>
      <w:r w:rsidRPr="00631B8A">
        <w:rPr>
          <w:sz w:val="20"/>
          <w:szCs w:val="20"/>
        </w:rPr>
        <w:t xml:space="preserve"> – </w:t>
      </w:r>
      <w:r>
        <w:rPr>
          <w:sz w:val="20"/>
          <w:szCs w:val="20"/>
        </w:rPr>
        <w:t xml:space="preserve">(а) </w:t>
      </w:r>
      <w:r w:rsidRPr="00B82569">
        <w:rPr>
          <w:sz w:val="20"/>
          <w:szCs w:val="20"/>
        </w:rPr>
        <w:t>глибинні</w:t>
      </w:r>
      <w:r>
        <w:rPr>
          <w:sz w:val="20"/>
          <w:szCs w:val="20"/>
        </w:rPr>
        <w:t xml:space="preserve">, (б) </w:t>
      </w:r>
      <w:r w:rsidRPr="00B82569">
        <w:rPr>
          <w:sz w:val="20"/>
          <w:szCs w:val="20"/>
        </w:rPr>
        <w:t>локальні із нез'</w:t>
      </w:r>
      <w:r w:rsidRPr="00B82569">
        <w:rPr>
          <w:sz w:val="20"/>
          <w:szCs w:val="20"/>
        </w:rPr>
        <w:t>я</w:t>
      </w:r>
      <w:r w:rsidRPr="00B82569">
        <w:rPr>
          <w:sz w:val="20"/>
          <w:szCs w:val="20"/>
        </w:rPr>
        <w:t>сованою морфологією</w:t>
      </w:r>
      <w:r w:rsidRPr="00631B8A">
        <w:rPr>
          <w:sz w:val="20"/>
          <w:szCs w:val="20"/>
        </w:rPr>
        <w:t>.</w:t>
      </w:r>
      <w:r>
        <w:rPr>
          <w:sz w:val="20"/>
          <w:szCs w:val="20"/>
        </w:rPr>
        <w:br/>
      </w:r>
      <w:r w:rsidRPr="00AB6EB4">
        <w:rPr>
          <w:b/>
          <w:i/>
          <w:sz w:val="20"/>
          <w:szCs w:val="20"/>
        </w:rPr>
        <w:t>8</w:t>
      </w:r>
      <w:r w:rsidRPr="00631B8A">
        <w:rPr>
          <w:sz w:val="20"/>
          <w:szCs w:val="20"/>
        </w:rPr>
        <w:t xml:space="preserve"> </w:t>
      </w:r>
      <w:r>
        <w:rPr>
          <w:sz w:val="20"/>
          <w:szCs w:val="20"/>
        </w:rPr>
        <w:t>–</w:t>
      </w:r>
      <w:r w:rsidRPr="00B82569">
        <w:rPr>
          <w:sz w:val="20"/>
          <w:szCs w:val="20"/>
        </w:rPr>
        <w:t xml:space="preserve"> ізогіпси поверхні кристалічного фундаменту, км.</w:t>
      </w:r>
      <w:r w:rsidR="00936B98">
        <w:rPr>
          <w:sz w:val="20"/>
          <w:szCs w:val="20"/>
        </w:rPr>
        <w:t xml:space="preserve"> </w:t>
      </w:r>
      <w:r w:rsidR="00936B98">
        <w:rPr>
          <w:b/>
          <w:i/>
          <w:sz w:val="20"/>
          <w:szCs w:val="20"/>
        </w:rPr>
        <w:t xml:space="preserve">9 – </w:t>
      </w:r>
      <w:r w:rsidR="00936B98">
        <w:rPr>
          <w:sz w:val="20"/>
          <w:szCs w:val="20"/>
        </w:rPr>
        <w:t>с</w:t>
      </w:r>
      <w:r w:rsidR="00936B98" w:rsidRPr="00787019">
        <w:rPr>
          <w:sz w:val="20"/>
          <w:szCs w:val="20"/>
        </w:rPr>
        <w:t xml:space="preserve">вердловини та їх номери, які пробурені до </w:t>
      </w:r>
      <w:r w:rsidR="00936B98">
        <w:rPr>
          <w:sz w:val="20"/>
          <w:szCs w:val="20"/>
        </w:rPr>
        <w:t>утворень</w:t>
      </w:r>
      <w:r w:rsidR="00936B98" w:rsidRPr="00787019">
        <w:rPr>
          <w:sz w:val="20"/>
          <w:szCs w:val="20"/>
        </w:rPr>
        <w:t xml:space="preserve"> архею і протерозою</w:t>
      </w:r>
      <w:r w:rsidR="00936B98">
        <w:t>.</w:t>
      </w:r>
    </w:p>
    <w:p w:rsidR="00611BD6" w:rsidRDefault="00611BD6" w:rsidP="0049159E">
      <w:pPr>
        <w:ind w:firstLine="567"/>
        <w:jc w:val="both"/>
        <w:rPr>
          <w:sz w:val="20"/>
          <w:szCs w:val="20"/>
        </w:rPr>
      </w:pPr>
    </w:p>
    <w:p w:rsidR="00556E20" w:rsidRDefault="00556E20" w:rsidP="0049159E">
      <w:pPr>
        <w:ind w:firstLine="567"/>
        <w:jc w:val="both"/>
        <w:rPr>
          <w:sz w:val="20"/>
          <w:szCs w:val="20"/>
        </w:rPr>
      </w:pPr>
      <w:r w:rsidRPr="00EC6F03">
        <w:rPr>
          <w:sz w:val="20"/>
          <w:szCs w:val="20"/>
        </w:rPr>
        <w:t>По породах докембрію розвідувальні свердловини проходили в середньому 100-</w:t>
      </w:r>
      <w:smartTag w:uri="urn:schemas-microsoft-com:office:smarttags" w:element="metricconverter">
        <w:smartTagPr>
          <w:attr w:name="ProductID" w:val="250 м"/>
        </w:smartTagPr>
        <w:r w:rsidRPr="00EC6F03">
          <w:rPr>
            <w:sz w:val="20"/>
            <w:szCs w:val="20"/>
          </w:rPr>
          <w:t>250 м</w:t>
        </w:r>
      </w:smartTag>
      <w:r w:rsidRPr="00EC6F03">
        <w:rPr>
          <w:sz w:val="20"/>
          <w:szCs w:val="20"/>
        </w:rPr>
        <w:t>, лише на Радянс</w:t>
      </w:r>
      <w:r w:rsidRPr="00EC6F03">
        <w:rPr>
          <w:sz w:val="20"/>
          <w:szCs w:val="20"/>
        </w:rPr>
        <w:t>ь</w:t>
      </w:r>
      <w:r w:rsidRPr="00EC6F03">
        <w:rPr>
          <w:sz w:val="20"/>
          <w:szCs w:val="20"/>
        </w:rPr>
        <w:t>кій (св. 1, гл. 2952-</w:t>
      </w:r>
      <w:smartTag w:uri="urn:schemas-microsoft-com:office:smarttags" w:element="metricconverter">
        <w:smartTagPr>
          <w:attr w:name="ProductID" w:val="3702 м"/>
        </w:smartTagPr>
        <w:r w:rsidRPr="00EC6F03">
          <w:rPr>
            <w:sz w:val="20"/>
            <w:szCs w:val="20"/>
          </w:rPr>
          <w:t>3702 м</w:t>
        </w:r>
      </w:smartTag>
      <w:r w:rsidRPr="00EC6F03">
        <w:rPr>
          <w:sz w:val="20"/>
          <w:szCs w:val="20"/>
        </w:rPr>
        <w:t>) і Юліївській (св. 10, гл. 3541-</w:t>
      </w:r>
      <w:smartTag w:uri="urn:schemas-microsoft-com:office:smarttags" w:element="metricconverter">
        <w:smartTagPr>
          <w:attr w:name="ProductID" w:val="4600 м"/>
        </w:smartTagPr>
        <w:r w:rsidRPr="00EC6F03">
          <w:rPr>
            <w:sz w:val="20"/>
            <w:szCs w:val="20"/>
          </w:rPr>
          <w:t>4600 м</w:t>
        </w:r>
      </w:smartTag>
      <w:r w:rsidRPr="00EC6F03">
        <w:rPr>
          <w:sz w:val="20"/>
          <w:szCs w:val="20"/>
        </w:rPr>
        <w:t>) пл</w:t>
      </w:r>
      <w:r w:rsidRPr="00EC6F03">
        <w:rPr>
          <w:sz w:val="20"/>
          <w:szCs w:val="20"/>
        </w:rPr>
        <w:t>о</w:t>
      </w:r>
      <w:r w:rsidRPr="00EC6F03">
        <w:rPr>
          <w:sz w:val="20"/>
          <w:szCs w:val="20"/>
        </w:rPr>
        <w:t xml:space="preserve">щах пройдено відповідно 750 і </w:t>
      </w:r>
      <w:smartTag w:uri="urn:schemas-microsoft-com:office:smarttags" w:element="metricconverter">
        <w:smartTagPr>
          <w:attr w:name="ProductID" w:val="1059 м"/>
        </w:smartTagPr>
        <w:r w:rsidRPr="00EC6F03">
          <w:rPr>
            <w:sz w:val="20"/>
            <w:szCs w:val="20"/>
          </w:rPr>
          <w:t>1059 м</w:t>
        </w:r>
      </w:smartTag>
      <w:r w:rsidRPr="00EC6F03">
        <w:rPr>
          <w:sz w:val="20"/>
          <w:szCs w:val="20"/>
        </w:rPr>
        <w:t xml:space="preserve"> [18].</w:t>
      </w:r>
    </w:p>
    <w:p w:rsidR="00AA19E1" w:rsidRDefault="001F7A63" w:rsidP="00556E20">
      <w:pPr>
        <w:ind w:firstLine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Найдревнішими утвореннями в будові фундаменту є </w:t>
      </w:r>
      <w:r w:rsidR="00AA19E1">
        <w:rPr>
          <w:sz w:val="20"/>
          <w:szCs w:val="20"/>
        </w:rPr>
        <w:t>палео</w:t>
      </w:r>
      <w:r>
        <w:rPr>
          <w:sz w:val="20"/>
          <w:szCs w:val="20"/>
        </w:rPr>
        <w:t>архейські темно-сірі або зеленувато-сірі гне</w:t>
      </w:r>
      <w:r>
        <w:rPr>
          <w:sz w:val="20"/>
          <w:szCs w:val="20"/>
        </w:rPr>
        <w:t>й</w:t>
      </w:r>
      <w:r>
        <w:rPr>
          <w:sz w:val="20"/>
          <w:szCs w:val="20"/>
        </w:rPr>
        <w:t>сово-амфіболітово-кристалосланцеві породи обоянської серії ВКМ (рис. 2.1). Вони звичайно зустрічаються у в</w:t>
      </w:r>
      <w:r>
        <w:rPr>
          <w:sz w:val="20"/>
          <w:szCs w:val="20"/>
        </w:rPr>
        <w:t>и</w:t>
      </w:r>
      <w:r>
        <w:rPr>
          <w:sz w:val="20"/>
          <w:szCs w:val="20"/>
        </w:rPr>
        <w:t>гляді ксенолітів серед плагіомігматитів, які є продуктом їх ультраметаморфічної переробки.</w:t>
      </w:r>
    </w:p>
    <w:p w:rsidR="00A8319F" w:rsidRDefault="00472C0D" w:rsidP="00556E20">
      <w:pPr>
        <w:ind w:firstLine="567"/>
        <w:jc w:val="both"/>
        <w:rPr>
          <w:sz w:val="20"/>
          <w:szCs w:val="20"/>
        </w:rPr>
      </w:pPr>
      <w:r w:rsidRPr="00EC6F03">
        <w:rPr>
          <w:sz w:val="20"/>
          <w:szCs w:val="20"/>
        </w:rPr>
        <w:t>В усіх без винятку гл</w:t>
      </w:r>
      <w:r w:rsidRPr="00EC6F03">
        <w:rPr>
          <w:sz w:val="20"/>
          <w:szCs w:val="20"/>
        </w:rPr>
        <w:t>и</w:t>
      </w:r>
      <w:r w:rsidRPr="00EC6F03">
        <w:rPr>
          <w:sz w:val="20"/>
          <w:szCs w:val="20"/>
        </w:rPr>
        <w:t>боких свердловинах у покрівлі фундаменту залягає каолінітова кора вивітрювання світло-коричневого кольору, потужністю в середньому 20-</w:t>
      </w:r>
      <w:smartTag w:uri="urn:schemas-microsoft-com:office:smarttags" w:element="metricconverter">
        <w:smartTagPr>
          <w:attr w:name="ProductID" w:val="30 м"/>
        </w:smartTagPr>
        <w:r w:rsidRPr="00EC6F03">
          <w:rPr>
            <w:sz w:val="20"/>
            <w:szCs w:val="20"/>
          </w:rPr>
          <w:t>30 м</w:t>
        </w:r>
      </w:smartTag>
      <w:r w:rsidRPr="00EC6F03">
        <w:rPr>
          <w:sz w:val="20"/>
          <w:szCs w:val="20"/>
        </w:rPr>
        <w:t xml:space="preserve"> (максимальна потужність </w:t>
      </w:r>
      <w:smartTag w:uri="urn:schemas-microsoft-com:office:smarttags" w:element="metricconverter">
        <w:smartTagPr>
          <w:attr w:name="ProductID" w:val="59 м"/>
        </w:smartTagPr>
        <w:r w:rsidRPr="00EC6F03">
          <w:rPr>
            <w:sz w:val="20"/>
            <w:szCs w:val="20"/>
          </w:rPr>
          <w:t>59 м</w:t>
        </w:r>
      </w:smartTag>
      <w:r w:rsidRPr="00EC6F03">
        <w:rPr>
          <w:sz w:val="20"/>
          <w:szCs w:val="20"/>
        </w:rPr>
        <w:t xml:space="preserve"> розкрита</w:t>
      </w:r>
      <w:r w:rsidR="00556E20">
        <w:rPr>
          <w:sz w:val="20"/>
          <w:szCs w:val="20"/>
        </w:rPr>
        <w:t xml:space="preserve"> </w:t>
      </w:r>
      <w:r w:rsidR="00A8319F" w:rsidRPr="00EC6F03">
        <w:rPr>
          <w:sz w:val="20"/>
          <w:szCs w:val="20"/>
        </w:rPr>
        <w:t>св. Скворцівською 14). Потужність і профіль кори вивітрювання залежать, головним чином, від форм дре</w:t>
      </w:r>
      <w:r w:rsidR="00A8319F" w:rsidRPr="00EC6F03">
        <w:rPr>
          <w:sz w:val="20"/>
          <w:szCs w:val="20"/>
        </w:rPr>
        <w:t>в</w:t>
      </w:r>
      <w:r w:rsidR="00A8319F" w:rsidRPr="00EC6F03">
        <w:rPr>
          <w:sz w:val="20"/>
          <w:szCs w:val="20"/>
        </w:rPr>
        <w:t>нього рельєфу і петрографічного складу порід, по яких вона розвивається.</w:t>
      </w:r>
    </w:p>
    <w:p w:rsidR="00556E20" w:rsidRDefault="00556E20" w:rsidP="00556E20">
      <w:pPr>
        <w:ind w:firstLine="567"/>
        <w:jc w:val="both"/>
        <w:rPr>
          <w:sz w:val="20"/>
          <w:szCs w:val="20"/>
        </w:rPr>
      </w:pPr>
    </w:p>
    <w:p w:rsidR="0049159E" w:rsidRPr="00681C26" w:rsidRDefault="0049159E" w:rsidP="00556E20">
      <w:pPr>
        <w:ind w:firstLine="567"/>
        <w:jc w:val="center"/>
        <w:rPr>
          <w:b/>
          <w:sz w:val="32"/>
          <w:szCs w:val="32"/>
        </w:rPr>
      </w:pPr>
      <w:r w:rsidRPr="00681C26">
        <w:rPr>
          <w:b/>
          <w:sz w:val="32"/>
          <w:szCs w:val="32"/>
        </w:rPr>
        <w:t>Фанерозойська еонотема</w:t>
      </w:r>
    </w:p>
    <w:p w:rsidR="0049159E" w:rsidRPr="00681C26" w:rsidRDefault="00681C26" w:rsidP="00681C26">
      <w:pPr>
        <w:pStyle w:val="a8"/>
        <w:spacing w:after="0"/>
        <w:ind w:left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</w:t>
      </w:r>
      <w:r w:rsidR="0049159E" w:rsidRPr="00681C26">
        <w:rPr>
          <w:b/>
          <w:sz w:val="28"/>
          <w:szCs w:val="28"/>
        </w:rPr>
        <w:t>Палеозойська ератема</w:t>
      </w:r>
    </w:p>
    <w:p w:rsidR="0049159E" w:rsidRPr="009A2F54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  <w:lang w:val="ru-RU"/>
        </w:rPr>
      </w:pPr>
      <w:r w:rsidRPr="00602B66">
        <w:rPr>
          <w:sz w:val="20"/>
          <w:szCs w:val="20"/>
        </w:rPr>
        <w:t>Палеозойські відклади розвинуті на площі аркуша повсюдно, входячи до складу північного схилу кор</w:t>
      </w:r>
      <w:r w:rsidRPr="00602B66">
        <w:rPr>
          <w:sz w:val="20"/>
          <w:szCs w:val="20"/>
        </w:rPr>
        <w:t>и</w:t>
      </w:r>
      <w:r w:rsidRPr="00602B66">
        <w:rPr>
          <w:sz w:val="20"/>
          <w:szCs w:val="20"/>
        </w:rPr>
        <w:t>топ</w:t>
      </w:r>
      <w:r w:rsidRPr="00602B66">
        <w:rPr>
          <w:sz w:val="20"/>
          <w:szCs w:val="20"/>
        </w:rPr>
        <w:t>о</w:t>
      </w:r>
      <w:r w:rsidRPr="00602B66">
        <w:rPr>
          <w:sz w:val="20"/>
          <w:szCs w:val="20"/>
        </w:rPr>
        <w:t>дібного заглиблення докембрійського фундаменту і перекриваються мезозойсько-кайнозойською товщею. Залягають вони з невеликими кутами падіння на південний захід, у напрямку центральної, осьової частини гр</w:t>
      </w:r>
      <w:r w:rsidRPr="00602B66">
        <w:rPr>
          <w:sz w:val="20"/>
          <w:szCs w:val="20"/>
        </w:rPr>
        <w:t>а</w:t>
      </w:r>
      <w:r w:rsidRPr="00602B66">
        <w:rPr>
          <w:sz w:val="20"/>
          <w:szCs w:val="20"/>
        </w:rPr>
        <w:t>бена ДДЗ. За геофізичними даними у цьому ж напрямку збільшується їх потужність від 1-</w:t>
      </w:r>
      <w:smartTag w:uri="urn:schemas-microsoft-com:office:smarttags" w:element="metricconverter">
        <w:smartTagPr>
          <w:attr w:name="ProductID" w:val="3 км"/>
        </w:smartTagPr>
        <w:r w:rsidRPr="00602B66">
          <w:rPr>
            <w:sz w:val="20"/>
            <w:szCs w:val="20"/>
          </w:rPr>
          <w:t>3 км</w:t>
        </w:r>
      </w:smartTag>
      <w:r w:rsidRPr="00602B66">
        <w:rPr>
          <w:sz w:val="20"/>
          <w:szCs w:val="20"/>
        </w:rPr>
        <w:t xml:space="preserve"> на борту ДДЗ приблизно до 6-</w:t>
      </w:r>
      <w:smartTag w:uri="urn:schemas-microsoft-com:office:smarttags" w:element="metricconverter">
        <w:smartTagPr>
          <w:attr w:name="ProductID" w:val="7 км"/>
        </w:smartTagPr>
        <w:r w:rsidRPr="00602B66">
          <w:rPr>
            <w:sz w:val="20"/>
            <w:szCs w:val="20"/>
          </w:rPr>
          <w:t>7</w:t>
        </w:r>
        <w:r w:rsidR="00602B66">
          <w:rPr>
            <w:sz w:val="20"/>
            <w:szCs w:val="20"/>
          </w:rPr>
          <w:t> </w:t>
        </w:r>
        <w:r w:rsidRPr="00602B66">
          <w:rPr>
            <w:sz w:val="20"/>
            <w:szCs w:val="20"/>
          </w:rPr>
          <w:t>км</w:t>
        </w:r>
      </w:smartTag>
      <w:r w:rsidRPr="00602B66">
        <w:rPr>
          <w:sz w:val="20"/>
          <w:szCs w:val="20"/>
        </w:rPr>
        <w:t xml:space="preserve"> у прибортовій частині грабена у південно-західному куті аркуша (Рис. 2.2). Зростання п</w:t>
      </w:r>
      <w:r w:rsidRPr="00602B66">
        <w:rPr>
          <w:sz w:val="20"/>
          <w:szCs w:val="20"/>
        </w:rPr>
        <w:t>о</w:t>
      </w:r>
      <w:r w:rsidRPr="00602B66">
        <w:rPr>
          <w:sz w:val="20"/>
          <w:szCs w:val="20"/>
        </w:rPr>
        <w:t xml:space="preserve">тужності на борту становить в середньому </w:t>
      </w:r>
      <w:smartTag w:uri="urn:schemas-microsoft-com:office:smarttags" w:element="metricconverter">
        <w:smartTagPr>
          <w:attr w:name="ProductID" w:val="50 м"/>
        </w:smartTagPr>
        <w:r w:rsidRPr="00602B66">
          <w:rPr>
            <w:sz w:val="20"/>
            <w:szCs w:val="20"/>
          </w:rPr>
          <w:t>50 м</w:t>
        </w:r>
      </w:smartTag>
      <w:r w:rsidRPr="00602B66">
        <w:rPr>
          <w:sz w:val="20"/>
          <w:szCs w:val="20"/>
        </w:rPr>
        <w:t xml:space="preserve"> на </w:t>
      </w:r>
      <w:smartTag w:uri="urn:schemas-microsoft-com:office:smarttags" w:element="metricconverter">
        <w:smartTagPr>
          <w:attr w:name="ProductID" w:val="1 км"/>
        </w:smartTagPr>
        <w:r w:rsidRPr="00602B66">
          <w:rPr>
            <w:sz w:val="20"/>
            <w:szCs w:val="20"/>
          </w:rPr>
          <w:t>1 км</w:t>
        </w:r>
      </w:smartTag>
      <w:r w:rsidRPr="00602B66">
        <w:rPr>
          <w:sz w:val="20"/>
          <w:szCs w:val="20"/>
        </w:rPr>
        <w:t xml:space="preserve">, в межах прибортової зони – </w:t>
      </w:r>
      <w:smartTag w:uri="urn:schemas-microsoft-com:office:smarttags" w:element="metricconverter">
        <w:smartTagPr>
          <w:attr w:name="ProductID" w:val="150 м"/>
        </w:smartTagPr>
        <w:r w:rsidRPr="00602B66">
          <w:rPr>
            <w:sz w:val="20"/>
            <w:szCs w:val="20"/>
          </w:rPr>
          <w:t>150 м</w:t>
        </w:r>
      </w:smartTag>
      <w:r w:rsidRPr="00602B66">
        <w:rPr>
          <w:sz w:val="20"/>
          <w:szCs w:val="20"/>
        </w:rPr>
        <w:t>. Палеозойські від</w:t>
      </w:r>
      <w:r w:rsidRPr="00602B66">
        <w:rPr>
          <w:sz w:val="20"/>
          <w:szCs w:val="20"/>
        </w:rPr>
        <w:t>к</w:t>
      </w:r>
      <w:r w:rsidRPr="00602B66">
        <w:rPr>
          <w:sz w:val="20"/>
          <w:szCs w:val="20"/>
        </w:rPr>
        <w:t>лади ніде в межах дослідженої площі не виходять на поверхню, тому вивчались в</w:t>
      </w:r>
      <w:r w:rsidRPr="00602B66">
        <w:rPr>
          <w:sz w:val="20"/>
          <w:szCs w:val="20"/>
        </w:rPr>
        <w:t>и</w:t>
      </w:r>
      <w:r w:rsidR="009A2F54">
        <w:rPr>
          <w:sz w:val="20"/>
          <w:szCs w:val="20"/>
        </w:rPr>
        <w:t>ключно по свердловинах.</w:t>
      </w:r>
    </w:p>
    <w:p w:rsidR="0049159E" w:rsidRPr="00602B66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602B66">
        <w:rPr>
          <w:sz w:val="20"/>
          <w:szCs w:val="20"/>
        </w:rPr>
        <w:t>Палеозойська ератема представлена девонською, кам’яновугільною та пер</w:t>
      </w:r>
      <w:r w:rsidRPr="00602B66">
        <w:rPr>
          <w:sz w:val="20"/>
          <w:szCs w:val="20"/>
        </w:rPr>
        <w:t>м</w:t>
      </w:r>
      <w:r w:rsidRPr="00602B66">
        <w:rPr>
          <w:sz w:val="20"/>
          <w:szCs w:val="20"/>
        </w:rPr>
        <w:t>ською системами.</w:t>
      </w:r>
    </w:p>
    <w:p w:rsidR="0049159E" w:rsidRPr="00681C26" w:rsidRDefault="0049159E" w:rsidP="00B919BF">
      <w:pPr>
        <w:pStyle w:val="a8"/>
        <w:spacing w:after="0"/>
        <w:ind w:left="0"/>
        <w:jc w:val="center"/>
        <w:rPr>
          <w:b/>
        </w:rPr>
      </w:pPr>
      <w:r w:rsidRPr="00681C26">
        <w:rPr>
          <w:b/>
        </w:rPr>
        <w:t>Девонська система</w:t>
      </w:r>
    </w:p>
    <w:p w:rsidR="0049159E" w:rsidRPr="00602B66" w:rsidRDefault="0049159E" w:rsidP="00B60F1D">
      <w:pPr>
        <w:ind w:firstLine="567"/>
        <w:jc w:val="both"/>
        <w:rPr>
          <w:sz w:val="20"/>
          <w:szCs w:val="20"/>
          <w:lang w:val="ru-RU"/>
        </w:rPr>
      </w:pPr>
      <w:r w:rsidRPr="00602B66">
        <w:rPr>
          <w:sz w:val="20"/>
          <w:szCs w:val="20"/>
        </w:rPr>
        <w:t>В межах території аркуша девонська система представлена лише верхнім відділом, який незгідно залягає на кристалічному фундаменті. Наявність більш древ</w:t>
      </w:r>
      <w:r w:rsidR="00681C26" w:rsidRPr="00602B66">
        <w:rPr>
          <w:sz w:val="20"/>
          <w:szCs w:val="20"/>
        </w:rPr>
        <w:t>ніх нижньопалеозойських порід в</w:t>
      </w:r>
      <w:r w:rsidRPr="00602B66">
        <w:rPr>
          <w:sz w:val="20"/>
          <w:szCs w:val="20"/>
        </w:rPr>
        <w:t xml:space="preserve"> південно-західній частині а</w:t>
      </w:r>
      <w:r w:rsidRPr="00602B66">
        <w:rPr>
          <w:sz w:val="20"/>
          <w:szCs w:val="20"/>
        </w:rPr>
        <w:t>р</w:t>
      </w:r>
      <w:r w:rsidRPr="00602B66">
        <w:rPr>
          <w:sz w:val="20"/>
          <w:szCs w:val="20"/>
        </w:rPr>
        <w:t>куша цілком ймовірна, але досі вони не розкриті глибоким бурінням. За даними газонафторозвідувальних свердловин на Козіївській і Радянській структурах максимальна потужність девонських відкладів скл</w:t>
      </w:r>
      <w:r w:rsidRPr="00602B66">
        <w:rPr>
          <w:sz w:val="20"/>
          <w:szCs w:val="20"/>
        </w:rPr>
        <w:t>а</w:t>
      </w:r>
      <w:r w:rsidRPr="00602B66">
        <w:rPr>
          <w:sz w:val="20"/>
          <w:szCs w:val="20"/>
        </w:rPr>
        <w:t xml:space="preserve">дає </w:t>
      </w:r>
      <w:smartTag w:uri="urn:schemas-microsoft-com:office:smarttags" w:element="metricconverter">
        <w:smartTagPr>
          <w:attr w:name="ProductID" w:val="850 м"/>
        </w:smartTagPr>
        <w:r w:rsidRPr="00602B66">
          <w:rPr>
            <w:sz w:val="20"/>
            <w:szCs w:val="20"/>
          </w:rPr>
          <w:t>850 м</w:t>
        </w:r>
      </w:smartTag>
      <w:r w:rsidRPr="00602B66">
        <w:rPr>
          <w:sz w:val="20"/>
          <w:szCs w:val="20"/>
        </w:rPr>
        <w:t xml:space="preserve"> </w:t>
      </w:r>
      <w:r w:rsidRPr="00602B66">
        <w:rPr>
          <w:sz w:val="20"/>
          <w:szCs w:val="20"/>
          <w:lang w:val="ru-RU"/>
        </w:rPr>
        <w:t>[3]</w:t>
      </w:r>
      <w:r w:rsidRPr="00602B66">
        <w:rPr>
          <w:sz w:val="20"/>
          <w:szCs w:val="20"/>
        </w:rPr>
        <w:t>.</w:t>
      </w:r>
    </w:p>
    <w:p w:rsidR="0049159E" w:rsidRPr="00681C26" w:rsidRDefault="0049159E" w:rsidP="00B919BF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681C26">
        <w:rPr>
          <w:b/>
          <w:sz w:val="20"/>
          <w:szCs w:val="20"/>
        </w:rPr>
        <w:t>Верхній відділ</w:t>
      </w:r>
    </w:p>
    <w:p w:rsidR="0049159E" w:rsidRPr="00EC6F03" w:rsidRDefault="0049159E" w:rsidP="00C07FAE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EC6F03">
        <w:rPr>
          <w:sz w:val="20"/>
          <w:szCs w:val="20"/>
        </w:rPr>
        <w:t xml:space="preserve">За </w:t>
      </w:r>
      <w:r w:rsidR="00602B66" w:rsidRPr="00EC6F03">
        <w:rPr>
          <w:sz w:val="20"/>
          <w:szCs w:val="20"/>
        </w:rPr>
        <w:t>легендою Дніпровсько-Донецької серії</w:t>
      </w:r>
      <w:r w:rsidRPr="00EC6F03">
        <w:rPr>
          <w:sz w:val="20"/>
          <w:szCs w:val="20"/>
        </w:rPr>
        <w:t xml:space="preserve"> [118] верхньодевонські відклади</w:t>
      </w:r>
      <w:r w:rsidR="00602B66" w:rsidRPr="00EC6F03">
        <w:rPr>
          <w:sz w:val="20"/>
          <w:szCs w:val="20"/>
        </w:rPr>
        <w:t xml:space="preserve"> аркуша</w:t>
      </w:r>
      <w:r w:rsidRPr="00EC6F03">
        <w:rPr>
          <w:sz w:val="20"/>
          <w:szCs w:val="20"/>
        </w:rPr>
        <w:t xml:space="preserve"> відносяться до Півн</w:t>
      </w:r>
      <w:r w:rsidRPr="00EC6F03">
        <w:rPr>
          <w:sz w:val="20"/>
          <w:szCs w:val="20"/>
        </w:rPr>
        <w:t>і</w:t>
      </w:r>
      <w:r w:rsidRPr="00EC6F03">
        <w:rPr>
          <w:sz w:val="20"/>
          <w:szCs w:val="20"/>
        </w:rPr>
        <w:t>чної СФЗ Центральної полізони ДДЗ і представлені франським і фаменським ярусами. При цьому слід зазнач</w:t>
      </w:r>
      <w:r w:rsidRPr="00EC6F03">
        <w:rPr>
          <w:sz w:val="20"/>
          <w:szCs w:val="20"/>
        </w:rPr>
        <w:t>и</w:t>
      </w:r>
      <w:r w:rsidRPr="00EC6F03">
        <w:rPr>
          <w:sz w:val="20"/>
          <w:szCs w:val="20"/>
        </w:rPr>
        <w:t>ти, що їх стратиграфічне розчленування у північно-східній прибортовій частині западини на даний час залиш</w:t>
      </w:r>
      <w:r w:rsidRPr="00EC6F03">
        <w:rPr>
          <w:sz w:val="20"/>
          <w:szCs w:val="20"/>
        </w:rPr>
        <w:t>а</w:t>
      </w:r>
      <w:r w:rsidRPr="00EC6F03">
        <w:rPr>
          <w:sz w:val="20"/>
          <w:szCs w:val="20"/>
        </w:rPr>
        <w:t>ється далеким від досконалого, особливо стосов</w:t>
      </w:r>
      <w:r w:rsidR="00602B66" w:rsidRPr="00EC6F03">
        <w:rPr>
          <w:sz w:val="20"/>
          <w:szCs w:val="20"/>
        </w:rPr>
        <w:t>но виділення світ у певних СФЗ і</w:t>
      </w:r>
      <w:r w:rsidRPr="00EC6F03">
        <w:rPr>
          <w:sz w:val="20"/>
          <w:szCs w:val="20"/>
        </w:rPr>
        <w:t xml:space="preserve"> потребує подальшого досл</w:t>
      </w:r>
      <w:r w:rsidRPr="00EC6F03">
        <w:rPr>
          <w:sz w:val="20"/>
          <w:szCs w:val="20"/>
        </w:rPr>
        <w:t>і</w:t>
      </w:r>
      <w:r w:rsidRPr="00EC6F03">
        <w:rPr>
          <w:sz w:val="20"/>
          <w:szCs w:val="20"/>
        </w:rPr>
        <w:t>дження.</w:t>
      </w:r>
    </w:p>
    <w:p w:rsidR="00386A0B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EC6F03">
        <w:rPr>
          <w:sz w:val="20"/>
          <w:szCs w:val="20"/>
        </w:rPr>
        <w:t>Верхньодевонські відклади залягають на значних глибинах виключно в межах прибортової частини із нахилом у бік Дніпровсько-Донецького грабена. Північна границя їх поширення контролюється крайовим ро</w:t>
      </w:r>
      <w:r w:rsidRPr="00EC6F03">
        <w:rPr>
          <w:sz w:val="20"/>
          <w:szCs w:val="20"/>
        </w:rPr>
        <w:t>з</w:t>
      </w:r>
      <w:r w:rsidRPr="00EC6F03">
        <w:rPr>
          <w:sz w:val="20"/>
          <w:szCs w:val="20"/>
        </w:rPr>
        <w:t>ломом, що розмежовує прибортову зону і борт грабена (Рис. 2.2). Границя проходить з північного заходу на південний схід приблизно по лінії м. Охтирка - с. Шарівка. На північний схід від цієї границі девонські відкл</w:t>
      </w:r>
      <w:r w:rsidRPr="00EC6F03">
        <w:rPr>
          <w:sz w:val="20"/>
          <w:szCs w:val="20"/>
        </w:rPr>
        <w:t>а</w:t>
      </w:r>
      <w:r w:rsidRPr="00EC6F03">
        <w:rPr>
          <w:sz w:val="20"/>
          <w:szCs w:val="20"/>
        </w:rPr>
        <w:t>ди відсу</w:t>
      </w:r>
      <w:r w:rsidRPr="00EC6F03">
        <w:rPr>
          <w:sz w:val="20"/>
          <w:szCs w:val="20"/>
        </w:rPr>
        <w:t>т</w:t>
      </w:r>
      <w:r w:rsidRPr="00EC6F03">
        <w:rPr>
          <w:sz w:val="20"/>
          <w:szCs w:val="20"/>
        </w:rPr>
        <w:t>ні, а у південно-західному напрямку їх потужність і глибина залягання досить швидко збільшуються, хоч породи в значній мірі повторюють нерівності блокової поверхні фундаменту: якщо на піднятому блоці Р</w:t>
      </w:r>
      <w:r w:rsidRPr="00EC6F03">
        <w:rPr>
          <w:sz w:val="20"/>
          <w:szCs w:val="20"/>
        </w:rPr>
        <w:t>а</w:t>
      </w:r>
      <w:r w:rsidRPr="00EC6F03">
        <w:rPr>
          <w:sz w:val="20"/>
          <w:szCs w:val="20"/>
        </w:rPr>
        <w:t>дянської структури (св.</w:t>
      </w:r>
      <w:r w:rsidR="00EC6F03">
        <w:rPr>
          <w:sz w:val="20"/>
          <w:szCs w:val="20"/>
        </w:rPr>
        <w:t> </w:t>
      </w:r>
      <w:r w:rsidRPr="00EC6F03">
        <w:rPr>
          <w:sz w:val="20"/>
          <w:szCs w:val="20"/>
        </w:rPr>
        <w:t xml:space="preserve">1) потужність девону становить </w:t>
      </w:r>
      <w:smartTag w:uri="urn:schemas-microsoft-com:office:smarttags" w:element="metricconverter">
        <w:smartTagPr>
          <w:attr w:name="ProductID" w:val="73 м"/>
        </w:smartTagPr>
        <w:r w:rsidRPr="00EC6F03">
          <w:rPr>
            <w:sz w:val="20"/>
            <w:szCs w:val="20"/>
          </w:rPr>
          <w:t>73 м</w:t>
        </w:r>
      </w:smartTag>
      <w:r w:rsidRPr="00EC6F03">
        <w:rPr>
          <w:sz w:val="20"/>
          <w:szCs w:val="20"/>
        </w:rPr>
        <w:t xml:space="preserve">, то на відстані </w:t>
      </w:r>
      <w:smartTag w:uri="urn:schemas-microsoft-com:office:smarttags" w:element="metricconverter">
        <w:smartTagPr>
          <w:attr w:name="ProductID" w:val="4 км"/>
        </w:smartTagPr>
        <w:r w:rsidRPr="00EC6F03">
          <w:rPr>
            <w:sz w:val="20"/>
            <w:szCs w:val="20"/>
          </w:rPr>
          <w:t>4 км</w:t>
        </w:r>
      </w:smartTag>
      <w:r w:rsidRPr="00EC6F03">
        <w:rPr>
          <w:sz w:val="20"/>
          <w:szCs w:val="20"/>
        </w:rPr>
        <w:t xml:space="preserve"> на південний захід, очевидно на заглибленому блоці (св. 3) вже д</w:t>
      </w:r>
      <w:r w:rsidRPr="00EC6F03">
        <w:rPr>
          <w:sz w:val="20"/>
          <w:szCs w:val="20"/>
        </w:rPr>
        <w:t>о</w:t>
      </w:r>
      <w:r w:rsidRPr="00EC6F03">
        <w:rPr>
          <w:sz w:val="20"/>
          <w:szCs w:val="20"/>
        </w:rPr>
        <w:t xml:space="preserve">сягає </w:t>
      </w:r>
      <w:smartTag w:uri="urn:schemas-microsoft-com:office:smarttags" w:element="metricconverter">
        <w:smartTagPr>
          <w:attr w:name="ProductID" w:val="420 м"/>
        </w:smartTagPr>
        <w:r w:rsidRPr="00EC6F03">
          <w:rPr>
            <w:sz w:val="20"/>
            <w:szCs w:val="20"/>
          </w:rPr>
          <w:t>420 м</w:t>
        </w:r>
      </w:smartTag>
      <w:r w:rsidR="00965748">
        <w:rPr>
          <w:sz w:val="20"/>
          <w:szCs w:val="20"/>
        </w:rPr>
        <w:t>.</w:t>
      </w:r>
    </w:p>
    <w:p w:rsidR="00965748" w:rsidRPr="00EC6F03" w:rsidRDefault="00965748" w:rsidP="00965748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EC6F03">
        <w:rPr>
          <w:sz w:val="20"/>
          <w:szCs w:val="20"/>
        </w:rPr>
        <w:t>Розрізи верхнього девону у пластовому заляганні змінної потужності 0,3-</w:t>
      </w:r>
      <w:smartTag w:uri="urn:schemas-microsoft-com:office:smarttags" w:element="metricconverter">
        <w:smartTagPr>
          <w:attr w:name="ProductID" w:val="0,8 км"/>
        </w:smartTagPr>
        <w:r w:rsidRPr="00EC6F03">
          <w:rPr>
            <w:sz w:val="20"/>
            <w:szCs w:val="20"/>
          </w:rPr>
          <w:t>0,8 км</w:t>
        </w:r>
      </w:smartTag>
      <w:r w:rsidRPr="00EC6F03">
        <w:rPr>
          <w:sz w:val="20"/>
          <w:szCs w:val="20"/>
        </w:rPr>
        <w:t xml:space="preserve"> ро</w:t>
      </w:r>
      <w:r w:rsidRPr="00EC6F03">
        <w:rPr>
          <w:sz w:val="20"/>
          <w:szCs w:val="20"/>
        </w:rPr>
        <w:t>з</w:t>
      </w:r>
      <w:r w:rsidRPr="00EC6F03">
        <w:rPr>
          <w:sz w:val="20"/>
          <w:szCs w:val="20"/>
        </w:rPr>
        <w:t>криті на гл. 2,9-3,6 км на Радянській структурі (св. 1-3), на гл. 3,7-4,0 км - у св. 641 і на Козіївській структурі (св. 2, 7, 9, 10), максим</w:t>
      </w:r>
      <w:r w:rsidRPr="00EC6F03">
        <w:rPr>
          <w:sz w:val="20"/>
          <w:szCs w:val="20"/>
        </w:rPr>
        <w:t>а</w:t>
      </w:r>
      <w:r w:rsidRPr="00EC6F03">
        <w:rPr>
          <w:sz w:val="20"/>
          <w:szCs w:val="20"/>
        </w:rPr>
        <w:t>льно - на гл. 4,0-</w:t>
      </w:r>
      <w:smartTag w:uri="urn:schemas-microsoft-com:office:smarttags" w:element="metricconverter">
        <w:smartTagPr>
          <w:attr w:name="ProductID" w:val="4,8 км"/>
        </w:smartTagPr>
        <w:r w:rsidRPr="00EC6F03">
          <w:rPr>
            <w:sz w:val="20"/>
            <w:szCs w:val="20"/>
          </w:rPr>
          <w:t>4,8 км</w:t>
        </w:r>
      </w:smartTag>
      <w:r w:rsidRPr="00EC6F03">
        <w:rPr>
          <w:sz w:val="20"/>
          <w:szCs w:val="20"/>
        </w:rPr>
        <w:t xml:space="preserve"> на Качалівській (св. 1, 4, 7) структ</w:t>
      </w:r>
      <w:r w:rsidRPr="00EC6F03">
        <w:rPr>
          <w:sz w:val="20"/>
          <w:szCs w:val="20"/>
        </w:rPr>
        <w:t>у</w:t>
      </w:r>
      <w:r w:rsidRPr="00EC6F03">
        <w:rPr>
          <w:sz w:val="20"/>
          <w:szCs w:val="20"/>
        </w:rPr>
        <w:t>рі. Збереженість розрізів від розмивів в значній мірі залежить від структурних особливостей окремих блоків кристалічного фу</w:t>
      </w:r>
      <w:r w:rsidRPr="00EC6F03">
        <w:rPr>
          <w:sz w:val="20"/>
          <w:szCs w:val="20"/>
        </w:rPr>
        <w:t>н</w:t>
      </w:r>
      <w:r w:rsidRPr="00EC6F03">
        <w:rPr>
          <w:sz w:val="20"/>
          <w:szCs w:val="20"/>
        </w:rPr>
        <w:t>даменту.</w:t>
      </w:r>
    </w:p>
    <w:p w:rsidR="00965748" w:rsidRPr="00602B66" w:rsidRDefault="00965748" w:rsidP="00965748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602B66">
        <w:rPr>
          <w:b/>
          <w:sz w:val="20"/>
          <w:szCs w:val="20"/>
        </w:rPr>
        <w:t>Франський ярус</w:t>
      </w:r>
    </w:p>
    <w:p w:rsidR="00965748" w:rsidRPr="00EC6F03" w:rsidRDefault="00965748" w:rsidP="00965748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EC6F03">
        <w:rPr>
          <w:sz w:val="20"/>
          <w:szCs w:val="20"/>
        </w:rPr>
        <w:t>В межах території аркуша франський ярус поділяється на два під’яруси – нижній і верхній, які в свою чергу под</w:t>
      </w:r>
      <w:r w:rsidRPr="00EC6F03">
        <w:rPr>
          <w:sz w:val="20"/>
          <w:szCs w:val="20"/>
        </w:rPr>
        <w:t>і</w:t>
      </w:r>
      <w:r w:rsidRPr="00EC6F03">
        <w:rPr>
          <w:sz w:val="20"/>
          <w:szCs w:val="20"/>
        </w:rPr>
        <w:t>ляються на горизонти і відповідні їм світи.</w:t>
      </w:r>
    </w:p>
    <w:p w:rsidR="00965748" w:rsidRPr="00EC6F03" w:rsidRDefault="00965748" w:rsidP="00965748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EC6F03">
        <w:rPr>
          <w:b/>
          <w:sz w:val="20"/>
          <w:szCs w:val="20"/>
        </w:rPr>
        <w:t>Нижній під’ярус</w:t>
      </w:r>
    </w:p>
    <w:p w:rsidR="00965748" w:rsidRPr="00EC6F03" w:rsidRDefault="00965748" w:rsidP="00965748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EC6F03">
        <w:rPr>
          <w:sz w:val="20"/>
          <w:szCs w:val="20"/>
        </w:rPr>
        <w:t>Нижній під’ярус вміщує три горизонти – тиманський (кинівський), саргаєвський і семилуцький. Відно</w:t>
      </w:r>
      <w:r w:rsidRPr="00EC6F03">
        <w:rPr>
          <w:sz w:val="20"/>
          <w:szCs w:val="20"/>
        </w:rPr>
        <w:t>с</w:t>
      </w:r>
      <w:r w:rsidRPr="00EC6F03">
        <w:rPr>
          <w:sz w:val="20"/>
          <w:szCs w:val="20"/>
        </w:rPr>
        <w:t>но скорочені потужності зазначених горизонтів пояснюються їх крайовим розташуванням відносно грабена і значн</w:t>
      </w:r>
      <w:r w:rsidRPr="00EC6F03">
        <w:rPr>
          <w:sz w:val="20"/>
          <w:szCs w:val="20"/>
        </w:rPr>
        <w:t>и</w:t>
      </w:r>
      <w:r w:rsidRPr="00EC6F03">
        <w:rPr>
          <w:sz w:val="20"/>
          <w:szCs w:val="20"/>
        </w:rPr>
        <w:t>ми розмивами.</w:t>
      </w:r>
    </w:p>
    <w:p w:rsidR="00965748" w:rsidRDefault="00965748" w:rsidP="00965748">
      <w:pPr>
        <w:pStyle w:val="a8"/>
        <w:spacing w:after="0"/>
        <w:ind w:left="0"/>
        <w:jc w:val="center"/>
        <w:rPr>
          <w:sz w:val="20"/>
          <w:szCs w:val="20"/>
        </w:rPr>
      </w:pPr>
      <w:r w:rsidRPr="00261E73">
        <w:rPr>
          <w:sz w:val="20"/>
          <w:szCs w:val="20"/>
        </w:rPr>
        <w:t>Тиманський (кинівський) горизонт</w:t>
      </w:r>
    </w:p>
    <w:p w:rsidR="00C21B81" w:rsidRPr="005E4CBE" w:rsidRDefault="00C21B81" w:rsidP="00C21B81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5E4CBE">
        <w:rPr>
          <w:i/>
          <w:sz w:val="20"/>
          <w:szCs w:val="20"/>
        </w:rPr>
        <w:t>Ост</w:t>
      </w:r>
      <w:r w:rsidRPr="005E4CBE">
        <w:rPr>
          <w:i/>
          <w:sz w:val="20"/>
          <w:szCs w:val="20"/>
        </w:rPr>
        <w:t>а</w:t>
      </w:r>
      <w:r w:rsidRPr="005E4CBE">
        <w:rPr>
          <w:i/>
          <w:sz w:val="20"/>
          <w:szCs w:val="20"/>
        </w:rPr>
        <w:t>півська світа</w:t>
      </w:r>
      <w:r w:rsidRPr="005E4CBE">
        <w:rPr>
          <w:b/>
          <w:i/>
          <w:sz w:val="20"/>
          <w:szCs w:val="20"/>
        </w:rPr>
        <w:t xml:space="preserve"> </w:t>
      </w:r>
      <w:r w:rsidRPr="005E4CBE">
        <w:rPr>
          <w:sz w:val="20"/>
          <w:szCs w:val="20"/>
        </w:rPr>
        <w:t>(</w:t>
      </w:r>
      <w:r w:rsidRPr="005E4CBE">
        <w:rPr>
          <w:b/>
          <w:sz w:val="20"/>
          <w:szCs w:val="20"/>
          <w:lang w:val="en-US"/>
        </w:rPr>
        <w:t>D</w:t>
      </w:r>
      <w:r w:rsidRPr="005E4CBE">
        <w:rPr>
          <w:sz w:val="20"/>
          <w:szCs w:val="20"/>
          <w:vertAlign w:val="subscript"/>
        </w:rPr>
        <w:t>3</w:t>
      </w:r>
      <w:r w:rsidRPr="005E4CBE">
        <w:rPr>
          <w:i/>
          <w:sz w:val="20"/>
          <w:szCs w:val="20"/>
          <w:lang w:val="en-US"/>
        </w:rPr>
        <w:t>os</w:t>
      </w:r>
      <w:r w:rsidRPr="005E4CBE">
        <w:rPr>
          <w:sz w:val="20"/>
          <w:szCs w:val="20"/>
        </w:rPr>
        <w:t>)</w:t>
      </w:r>
    </w:p>
    <w:p w:rsidR="00C21B81" w:rsidRDefault="00C21B81" w:rsidP="00C21B81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EC6F03">
        <w:rPr>
          <w:sz w:val="20"/>
          <w:szCs w:val="20"/>
        </w:rPr>
        <w:t>Тиманському (кинівському)</w:t>
      </w:r>
      <w:r w:rsidRPr="00EC6F03">
        <w:rPr>
          <w:b/>
          <w:sz w:val="20"/>
          <w:szCs w:val="20"/>
        </w:rPr>
        <w:t xml:space="preserve"> </w:t>
      </w:r>
      <w:r w:rsidRPr="00EC6F03">
        <w:rPr>
          <w:sz w:val="20"/>
          <w:szCs w:val="20"/>
        </w:rPr>
        <w:t>горизонту найбільш ймовірно відповідає остапівська світа, яка має обмежене поширення по площі і незначну поту</w:t>
      </w:r>
      <w:r w:rsidRPr="00EC6F03">
        <w:rPr>
          <w:sz w:val="20"/>
          <w:szCs w:val="20"/>
        </w:rPr>
        <w:t>ж</w:t>
      </w:r>
      <w:r w:rsidRPr="00EC6F03">
        <w:rPr>
          <w:sz w:val="20"/>
          <w:szCs w:val="20"/>
        </w:rPr>
        <w:t>ність 7-</w:t>
      </w:r>
      <w:smartTag w:uri="urn:schemas-microsoft-com:office:smarttags" w:element="metricconverter">
        <w:smartTagPr>
          <w:attr w:name="ProductID" w:val="27 м"/>
        </w:smartTagPr>
        <w:r w:rsidRPr="00EC6F03">
          <w:rPr>
            <w:sz w:val="20"/>
            <w:szCs w:val="20"/>
          </w:rPr>
          <w:t>27 м</w:t>
        </w:r>
      </w:smartTag>
      <w:r w:rsidRPr="00EC6F03">
        <w:rPr>
          <w:sz w:val="20"/>
          <w:szCs w:val="20"/>
        </w:rPr>
        <w:t>. Представлена вона морськими вапняками (св. Радянська 2) або аргілітами (св. Радянська 1, 3; Козіївська 7), які незгідно залягають на докембрійському фундаменті і пере</w:t>
      </w:r>
      <w:r w:rsidRPr="00EC6F03">
        <w:rPr>
          <w:sz w:val="20"/>
          <w:szCs w:val="20"/>
        </w:rPr>
        <w:t>к</w:t>
      </w:r>
      <w:r w:rsidRPr="00EC6F03">
        <w:rPr>
          <w:sz w:val="20"/>
          <w:szCs w:val="20"/>
        </w:rPr>
        <w:t>риваються трансгресивно степанівською світою. Перший знизу п</w:t>
      </w:r>
      <w:r w:rsidRPr="00EC6F03">
        <w:rPr>
          <w:sz w:val="20"/>
          <w:szCs w:val="20"/>
        </w:rPr>
        <w:t>а</w:t>
      </w:r>
      <w:r w:rsidRPr="00EC6F03">
        <w:rPr>
          <w:sz w:val="20"/>
          <w:szCs w:val="20"/>
        </w:rPr>
        <w:t>шийський горизонт повністю відсутній. В середній частині світи вапняки зливаються у потужний пласт, який вважається маркуючим горизонтом П-1, а глинисті відклади переважають у верхній частині розрізу. Ранньофранський вік світи встановлено за страти</w:t>
      </w:r>
      <w:r w:rsidRPr="00EC6F03">
        <w:rPr>
          <w:sz w:val="20"/>
          <w:szCs w:val="20"/>
        </w:rPr>
        <w:t>г</w:t>
      </w:r>
      <w:r w:rsidRPr="00EC6F03">
        <w:rPr>
          <w:sz w:val="20"/>
          <w:szCs w:val="20"/>
        </w:rPr>
        <w:t xml:space="preserve">рафічним положенням, а також за остракодами </w:t>
      </w:r>
      <w:r w:rsidRPr="00EC6F03">
        <w:rPr>
          <w:i/>
          <w:sz w:val="20"/>
          <w:szCs w:val="20"/>
        </w:rPr>
        <w:t>Са</w:t>
      </w:r>
      <w:r w:rsidRPr="00EC6F03">
        <w:rPr>
          <w:i/>
          <w:sz w:val="20"/>
          <w:szCs w:val="20"/>
          <w:lang w:val="en-US"/>
        </w:rPr>
        <w:t>vellina</w:t>
      </w:r>
      <w:r w:rsidRPr="00EC6F03">
        <w:rPr>
          <w:i/>
          <w:sz w:val="20"/>
          <w:szCs w:val="20"/>
        </w:rPr>
        <w:t xml:space="preserve"> (Са</w:t>
      </w:r>
      <w:r w:rsidRPr="00EC6F03">
        <w:rPr>
          <w:i/>
          <w:sz w:val="20"/>
          <w:szCs w:val="20"/>
          <w:lang w:val="en-US"/>
        </w:rPr>
        <w:t>vellina</w:t>
      </w:r>
      <w:r w:rsidRPr="00EC6F03">
        <w:rPr>
          <w:i/>
          <w:sz w:val="20"/>
          <w:szCs w:val="20"/>
        </w:rPr>
        <w:t xml:space="preserve">) </w:t>
      </w:r>
      <w:r w:rsidRPr="00EC6F03">
        <w:rPr>
          <w:i/>
          <w:sz w:val="20"/>
          <w:szCs w:val="20"/>
          <w:lang w:val="en-US"/>
        </w:rPr>
        <w:t>dignitosa</w:t>
      </w:r>
      <w:r w:rsidRPr="00EC6F03">
        <w:rPr>
          <w:sz w:val="20"/>
          <w:szCs w:val="20"/>
        </w:rPr>
        <w:t xml:space="preserve"> </w:t>
      </w:r>
      <w:r w:rsidRPr="00EC6F03">
        <w:rPr>
          <w:spacing w:val="40"/>
          <w:sz w:val="20"/>
          <w:szCs w:val="20"/>
          <w:lang w:val="en-US"/>
        </w:rPr>
        <w:t>Gor</w:t>
      </w:r>
      <w:r w:rsidRPr="00EC6F03">
        <w:rPr>
          <w:sz w:val="20"/>
          <w:szCs w:val="20"/>
        </w:rPr>
        <w:t xml:space="preserve">., </w:t>
      </w:r>
      <w:r w:rsidRPr="00EC6F03">
        <w:rPr>
          <w:i/>
          <w:sz w:val="20"/>
          <w:szCs w:val="20"/>
          <w:lang w:val="en-US"/>
        </w:rPr>
        <w:t>C</w:t>
      </w:r>
      <w:r w:rsidRPr="00EC6F03">
        <w:rPr>
          <w:i/>
          <w:sz w:val="20"/>
          <w:szCs w:val="20"/>
        </w:rPr>
        <w:t>. (</w:t>
      </w:r>
      <w:r w:rsidRPr="00EC6F03">
        <w:rPr>
          <w:i/>
          <w:sz w:val="20"/>
          <w:szCs w:val="20"/>
          <w:lang w:val="en-US"/>
        </w:rPr>
        <w:t>C</w:t>
      </w:r>
      <w:r w:rsidRPr="00EC6F03">
        <w:rPr>
          <w:i/>
          <w:sz w:val="20"/>
          <w:szCs w:val="20"/>
        </w:rPr>
        <w:t xml:space="preserve">.) </w:t>
      </w:r>
      <w:r w:rsidRPr="00EC6F03">
        <w:rPr>
          <w:i/>
          <w:sz w:val="20"/>
          <w:szCs w:val="20"/>
          <w:lang w:val="en-US"/>
        </w:rPr>
        <w:t>rotunda</w:t>
      </w:r>
      <w:r w:rsidRPr="00EC6F03">
        <w:rPr>
          <w:sz w:val="20"/>
          <w:szCs w:val="20"/>
        </w:rPr>
        <w:t xml:space="preserve"> </w:t>
      </w:r>
      <w:r w:rsidRPr="00EC6F03">
        <w:rPr>
          <w:spacing w:val="40"/>
          <w:sz w:val="20"/>
          <w:szCs w:val="20"/>
          <w:lang w:val="en-US"/>
        </w:rPr>
        <w:t>Gor</w:t>
      </w:r>
      <w:r w:rsidRPr="00EC6F03">
        <w:rPr>
          <w:sz w:val="20"/>
          <w:szCs w:val="20"/>
        </w:rPr>
        <w:t>., в</w:t>
      </w:r>
      <w:r w:rsidRPr="00EC6F03">
        <w:rPr>
          <w:sz w:val="20"/>
          <w:szCs w:val="20"/>
        </w:rPr>
        <w:t>и</w:t>
      </w:r>
      <w:r w:rsidRPr="00EC6F03">
        <w:rPr>
          <w:sz w:val="20"/>
          <w:szCs w:val="20"/>
        </w:rPr>
        <w:t>значеними С.В. Гораком у св. Радянській 2 [13]. За межами аркуша тиманський (кинівський) вік горизонту пі</w:t>
      </w:r>
      <w:r w:rsidRPr="00EC6F03">
        <w:rPr>
          <w:sz w:val="20"/>
          <w:szCs w:val="20"/>
        </w:rPr>
        <w:t>д</w:t>
      </w:r>
      <w:r w:rsidRPr="00EC6F03">
        <w:rPr>
          <w:sz w:val="20"/>
          <w:szCs w:val="20"/>
        </w:rPr>
        <w:t xml:space="preserve">тверджений численними визначеннями брахіопод </w:t>
      </w:r>
      <w:r w:rsidRPr="00EC6F03">
        <w:rPr>
          <w:i/>
          <w:sz w:val="20"/>
          <w:szCs w:val="20"/>
          <w:lang w:val="en-US"/>
        </w:rPr>
        <w:t>Uchtospirifer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cf</w:t>
      </w:r>
      <w:r w:rsidRPr="00EC6F03">
        <w:rPr>
          <w:i/>
          <w:sz w:val="20"/>
          <w:szCs w:val="20"/>
        </w:rPr>
        <w:t xml:space="preserve">. </w:t>
      </w:r>
      <w:r w:rsidRPr="00EC6F03">
        <w:rPr>
          <w:i/>
          <w:sz w:val="20"/>
          <w:szCs w:val="20"/>
          <w:lang w:val="en-US"/>
        </w:rPr>
        <w:t>timanicus</w:t>
      </w:r>
      <w:r w:rsidRPr="00EC6F03">
        <w:rPr>
          <w:sz w:val="20"/>
          <w:szCs w:val="20"/>
        </w:rPr>
        <w:t xml:space="preserve"> </w:t>
      </w:r>
      <w:r w:rsidRPr="00EC6F03">
        <w:rPr>
          <w:spacing w:val="40"/>
          <w:sz w:val="20"/>
          <w:szCs w:val="20"/>
          <w:lang w:val="en-US"/>
        </w:rPr>
        <w:t>Ljasch</w:t>
      </w:r>
      <w:r w:rsidRPr="00EC6F03">
        <w:rPr>
          <w:spacing w:val="40"/>
          <w:sz w:val="20"/>
          <w:szCs w:val="20"/>
        </w:rPr>
        <w:t xml:space="preserve">. </w:t>
      </w:r>
      <w:r w:rsidRPr="00EC6F03">
        <w:rPr>
          <w:sz w:val="20"/>
          <w:szCs w:val="20"/>
        </w:rPr>
        <w:t>(О.І. Л</w:t>
      </w:r>
      <w:r w:rsidRPr="00EC6F03">
        <w:rPr>
          <w:sz w:val="20"/>
          <w:szCs w:val="20"/>
        </w:rPr>
        <w:t>я</w:t>
      </w:r>
      <w:r w:rsidRPr="00EC6F03">
        <w:rPr>
          <w:sz w:val="20"/>
          <w:szCs w:val="20"/>
        </w:rPr>
        <w:t xml:space="preserve">шенко), </w:t>
      </w:r>
      <w:r w:rsidRPr="00EC6F03">
        <w:rPr>
          <w:i/>
          <w:sz w:val="20"/>
          <w:szCs w:val="20"/>
          <w:lang w:val="en-US"/>
        </w:rPr>
        <w:t>Lingula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ex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gr</w:t>
      </w:r>
      <w:r w:rsidRPr="00EC6F03">
        <w:rPr>
          <w:i/>
          <w:sz w:val="20"/>
          <w:szCs w:val="20"/>
        </w:rPr>
        <w:t xml:space="preserve">. </w:t>
      </w:r>
      <w:r w:rsidRPr="00EC6F03">
        <w:rPr>
          <w:i/>
          <w:sz w:val="20"/>
          <w:szCs w:val="20"/>
          <w:lang w:val="en-US"/>
        </w:rPr>
        <w:t>samarica</w:t>
      </w:r>
      <w:r w:rsidRPr="00EC6F03">
        <w:rPr>
          <w:sz w:val="20"/>
          <w:szCs w:val="20"/>
        </w:rPr>
        <w:t xml:space="preserve"> </w:t>
      </w:r>
      <w:r w:rsidRPr="00EC6F03">
        <w:rPr>
          <w:spacing w:val="40"/>
          <w:sz w:val="20"/>
          <w:szCs w:val="20"/>
          <w:lang w:val="en-US"/>
        </w:rPr>
        <w:t>Batr</w:t>
      </w:r>
      <w:r w:rsidRPr="00EC6F03">
        <w:rPr>
          <w:sz w:val="20"/>
          <w:szCs w:val="20"/>
        </w:rPr>
        <w:t xml:space="preserve">., </w:t>
      </w:r>
      <w:r w:rsidRPr="00EC6F03">
        <w:rPr>
          <w:i/>
          <w:sz w:val="20"/>
          <w:szCs w:val="20"/>
          <w:lang w:val="en-US"/>
        </w:rPr>
        <w:t>L</w:t>
      </w:r>
      <w:r w:rsidRPr="00EC6F03">
        <w:rPr>
          <w:i/>
          <w:sz w:val="20"/>
          <w:szCs w:val="20"/>
        </w:rPr>
        <w:t xml:space="preserve">. </w:t>
      </w:r>
      <w:r w:rsidRPr="00EC6F03">
        <w:rPr>
          <w:i/>
          <w:sz w:val="20"/>
          <w:szCs w:val="20"/>
          <w:lang w:val="en-US"/>
        </w:rPr>
        <w:t>ex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gr</w:t>
      </w:r>
      <w:r w:rsidRPr="00EC6F03">
        <w:rPr>
          <w:i/>
          <w:sz w:val="20"/>
          <w:szCs w:val="20"/>
        </w:rPr>
        <w:t xml:space="preserve">. </w:t>
      </w:r>
      <w:r w:rsidRPr="00EC6F03">
        <w:rPr>
          <w:i/>
          <w:sz w:val="20"/>
          <w:szCs w:val="20"/>
          <w:lang w:val="en-US"/>
        </w:rPr>
        <w:t>timanica</w:t>
      </w:r>
      <w:r w:rsidRPr="00EC6F03">
        <w:rPr>
          <w:sz w:val="20"/>
          <w:szCs w:val="20"/>
        </w:rPr>
        <w:t xml:space="preserve"> </w:t>
      </w:r>
      <w:r w:rsidRPr="00EC6F03">
        <w:rPr>
          <w:spacing w:val="40"/>
          <w:sz w:val="20"/>
          <w:szCs w:val="20"/>
          <w:lang w:val="en-US"/>
        </w:rPr>
        <w:t>Ljasch</w:t>
      </w:r>
      <w:r w:rsidRPr="00EC6F03">
        <w:rPr>
          <w:sz w:val="20"/>
          <w:szCs w:val="20"/>
        </w:rPr>
        <w:t xml:space="preserve">. (Л.С. Буркова), філопод </w:t>
      </w:r>
      <w:r w:rsidRPr="00EC6F03">
        <w:rPr>
          <w:i/>
          <w:sz w:val="20"/>
          <w:szCs w:val="20"/>
          <w:lang w:val="en-US"/>
        </w:rPr>
        <w:t>Glyptoasmussia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vulgaris</w:t>
      </w:r>
      <w:r w:rsidRPr="00EC6F03">
        <w:rPr>
          <w:sz w:val="20"/>
          <w:szCs w:val="20"/>
        </w:rPr>
        <w:t xml:space="preserve"> </w:t>
      </w:r>
      <w:r w:rsidRPr="00EC6F03">
        <w:rPr>
          <w:spacing w:val="40"/>
          <w:sz w:val="20"/>
          <w:szCs w:val="20"/>
          <w:lang w:val="en-US"/>
        </w:rPr>
        <w:t>Lutk</w:t>
      </w:r>
      <w:r w:rsidRPr="00EC6F03">
        <w:rPr>
          <w:sz w:val="20"/>
          <w:szCs w:val="20"/>
        </w:rPr>
        <w:t xml:space="preserve">., </w:t>
      </w:r>
      <w:r w:rsidRPr="00EC6F03">
        <w:rPr>
          <w:i/>
          <w:sz w:val="20"/>
          <w:szCs w:val="20"/>
          <w:lang w:val="en-US"/>
        </w:rPr>
        <w:t>Gl</w:t>
      </w:r>
      <w:r w:rsidRPr="00EC6F03">
        <w:rPr>
          <w:i/>
          <w:sz w:val="20"/>
          <w:szCs w:val="20"/>
        </w:rPr>
        <w:t xml:space="preserve">. </w:t>
      </w:r>
      <w:r w:rsidRPr="00EC6F03">
        <w:rPr>
          <w:i/>
          <w:sz w:val="20"/>
          <w:szCs w:val="20"/>
          <w:lang w:val="en-US"/>
        </w:rPr>
        <w:t>excentrica</w:t>
      </w:r>
      <w:r w:rsidRPr="00EC6F03">
        <w:rPr>
          <w:sz w:val="20"/>
          <w:szCs w:val="20"/>
        </w:rPr>
        <w:t xml:space="preserve"> </w:t>
      </w:r>
      <w:r w:rsidRPr="00EC6F03">
        <w:rPr>
          <w:spacing w:val="40"/>
          <w:sz w:val="20"/>
          <w:szCs w:val="20"/>
          <w:lang w:val="en-US"/>
        </w:rPr>
        <w:t>Lutk</w:t>
      </w:r>
      <w:r w:rsidRPr="00EC6F03">
        <w:rPr>
          <w:spacing w:val="40"/>
          <w:sz w:val="20"/>
          <w:szCs w:val="20"/>
        </w:rPr>
        <w:t xml:space="preserve">. </w:t>
      </w:r>
      <w:r w:rsidRPr="00EC6F03">
        <w:rPr>
          <w:sz w:val="20"/>
          <w:szCs w:val="20"/>
        </w:rPr>
        <w:t xml:space="preserve">(Н.С. Миронова), коніконхій </w:t>
      </w:r>
      <w:r w:rsidRPr="00EC6F03">
        <w:rPr>
          <w:i/>
          <w:sz w:val="20"/>
          <w:szCs w:val="20"/>
          <w:lang w:val="en-US"/>
        </w:rPr>
        <w:t>Heteroctenus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verchovensis</w:t>
      </w:r>
      <w:r w:rsidRPr="00EC6F03">
        <w:rPr>
          <w:sz w:val="20"/>
          <w:szCs w:val="20"/>
        </w:rPr>
        <w:t xml:space="preserve"> </w:t>
      </w:r>
      <w:r w:rsidRPr="00EC6F03">
        <w:rPr>
          <w:spacing w:val="40"/>
          <w:sz w:val="20"/>
          <w:szCs w:val="20"/>
          <w:lang w:val="en-US"/>
        </w:rPr>
        <w:t>G</w:t>
      </w:r>
      <w:r w:rsidRPr="00EC6F03">
        <w:rPr>
          <w:spacing w:val="40"/>
          <w:sz w:val="20"/>
          <w:szCs w:val="20"/>
        </w:rPr>
        <w:t xml:space="preserve">. </w:t>
      </w:r>
      <w:r w:rsidRPr="00EC6F03">
        <w:rPr>
          <w:spacing w:val="40"/>
          <w:sz w:val="20"/>
          <w:szCs w:val="20"/>
          <w:lang w:val="en-US"/>
        </w:rPr>
        <w:t>Ljasch</w:t>
      </w:r>
      <w:r w:rsidRPr="00EC6F03">
        <w:rPr>
          <w:spacing w:val="40"/>
          <w:sz w:val="20"/>
          <w:szCs w:val="20"/>
        </w:rPr>
        <w:t>.</w:t>
      </w:r>
      <w:r w:rsidRPr="00EC6F03">
        <w:rPr>
          <w:sz w:val="20"/>
          <w:szCs w:val="20"/>
        </w:rPr>
        <w:t xml:space="preserve"> (Г.П. Л</w:t>
      </w:r>
      <w:r w:rsidRPr="00EC6F03">
        <w:rPr>
          <w:sz w:val="20"/>
          <w:szCs w:val="20"/>
        </w:rPr>
        <w:t>я</w:t>
      </w:r>
      <w:r w:rsidRPr="00EC6F03">
        <w:rPr>
          <w:sz w:val="20"/>
          <w:szCs w:val="20"/>
        </w:rPr>
        <w:t>шенко) та ін. [1, 3].</w:t>
      </w:r>
    </w:p>
    <w:p w:rsidR="00A8319F" w:rsidRPr="00261E73" w:rsidRDefault="00A8319F" w:rsidP="00D4585B">
      <w:pPr>
        <w:pStyle w:val="a8"/>
        <w:spacing w:after="0"/>
        <w:ind w:left="0" w:firstLine="567"/>
        <w:jc w:val="center"/>
        <w:rPr>
          <w:sz w:val="20"/>
          <w:szCs w:val="20"/>
        </w:rPr>
      </w:pPr>
      <w:r w:rsidRPr="00261E73">
        <w:rPr>
          <w:sz w:val="20"/>
          <w:szCs w:val="20"/>
        </w:rPr>
        <w:t>Саргаєвський горизонт</w:t>
      </w:r>
    </w:p>
    <w:p w:rsidR="00A8319F" w:rsidRPr="00C21B81" w:rsidRDefault="00A8319F" w:rsidP="00A8319F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5E4CBE">
        <w:rPr>
          <w:i/>
          <w:sz w:val="20"/>
          <w:szCs w:val="20"/>
        </w:rPr>
        <w:t>Степанівська світа</w:t>
      </w:r>
      <w:r w:rsidRPr="005E4CBE">
        <w:rPr>
          <w:sz w:val="20"/>
          <w:szCs w:val="20"/>
        </w:rPr>
        <w:t xml:space="preserve"> (</w:t>
      </w:r>
      <w:r w:rsidRPr="005E4CBE">
        <w:rPr>
          <w:b/>
          <w:sz w:val="20"/>
          <w:szCs w:val="20"/>
          <w:lang w:val="en-US"/>
        </w:rPr>
        <w:t>D</w:t>
      </w:r>
      <w:r w:rsidRPr="005E4CBE">
        <w:rPr>
          <w:b/>
          <w:sz w:val="20"/>
          <w:szCs w:val="20"/>
          <w:vertAlign w:val="subscript"/>
        </w:rPr>
        <w:t>3</w:t>
      </w:r>
      <w:r w:rsidRPr="005E4CBE">
        <w:rPr>
          <w:i/>
          <w:sz w:val="20"/>
          <w:szCs w:val="20"/>
          <w:lang w:val="en-US"/>
        </w:rPr>
        <w:t>st</w:t>
      </w:r>
      <w:r w:rsidRPr="005E4CBE">
        <w:rPr>
          <w:sz w:val="20"/>
          <w:szCs w:val="20"/>
        </w:rPr>
        <w:t>)</w:t>
      </w:r>
    </w:p>
    <w:p w:rsidR="00D72B3F" w:rsidRDefault="00A8319F" w:rsidP="00D4585B">
      <w:pPr>
        <w:jc w:val="both"/>
        <w:rPr>
          <w:sz w:val="20"/>
          <w:szCs w:val="20"/>
        </w:rPr>
      </w:pPr>
      <w:r w:rsidRPr="00D4585B">
        <w:rPr>
          <w:sz w:val="20"/>
          <w:szCs w:val="20"/>
        </w:rPr>
        <w:t>Саргаєвському горизонту відповідає степанівська світа, яка представлена морськими зеленувато-сірими вапн</w:t>
      </w:r>
      <w:r w:rsidRPr="00D4585B">
        <w:rPr>
          <w:sz w:val="20"/>
          <w:szCs w:val="20"/>
        </w:rPr>
        <w:t>я</w:t>
      </w:r>
      <w:r w:rsidRPr="00D4585B">
        <w:rPr>
          <w:sz w:val="20"/>
          <w:szCs w:val="20"/>
        </w:rPr>
        <w:t>ками, доломітизованими вапняками і доломітами – маркуючими пачками П-</w:t>
      </w:r>
      <w:r w:rsidRPr="00D4585B">
        <w:rPr>
          <w:sz w:val="20"/>
          <w:szCs w:val="20"/>
          <w:lang w:val="en-US"/>
        </w:rPr>
        <w:t>II</w:t>
      </w:r>
      <w:r w:rsidRPr="00D4585B">
        <w:rPr>
          <w:sz w:val="20"/>
          <w:szCs w:val="20"/>
        </w:rPr>
        <w:t xml:space="preserve"> і П-</w:t>
      </w:r>
      <w:r w:rsidRPr="00D4585B">
        <w:rPr>
          <w:sz w:val="20"/>
          <w:szCs w:val="20"/>
          <w:lang w:val="en-US"/>
        </w:rPr>
        <w:t>III</w:t>
      </w:r>
      <w:r w:rsidRPr="00D4585B">
        <w:rPr>
          <w:sz w:val="20"/>
          <w:szCs w:val="20"/>
        </w:rPr>
        <w:t>, розкритими глиб</w:t>
      </w:r>
      <w:r w:rsidRPr="00D4585B">
        <w:rPr>
          <w:sz w:val="20"/>
          <w:szCs w:val="20"/>
        </w:rPr>
        <w:t>о</w:t>
      </w:r>
      <w:r w:rsidRPr="00D4585B">
        <w:rPr>
          <w:sz w:val="20"/>
          <w:szCs w:val="20"/>
        </w:rPr>
        <w:t>кими свердловинами у прибортовій зоні грабена. Карбонатні відклади залягають з помітною н</w:t>
      </w:r>
      <w:r w:rsidRPr="00D4585B">
        <w:rPr>
          <w:sz w:val="20"/>
          <w:szCs w:val="20"/>
        </w:rPr>
        <w:t>е</w:t>
      </w:r>
      <w:r w:rsidRPr="00D4585B">
        <w:rPr>
          <w:sz w:val="20"/>
          <w:szCs w:val="20"/>
        </w:rPr>
        <w:t>згідністю не</w:t>
      </w:r>
      <w:r w:rsidR="00FC17B5">
        <w:rPr>
          <w:sz w:val="20"/>
          <w:szCs w:val="20"/>
        </w:rPr>
        <w:t xml:space="preserve"> тільки на</w:t>
      </w:r>
    </w:p>
    <w:p w:rsidR="00D72B3F" w:rsidRDefault="00D72B3F" w:rsidP="00D4585B">
      <w:pPr>
        <w:jc w:val="both"/>
        <w:rPr>
          <w:sz w:val="20"/>
          <w:szCs w:val="20"/>
        </w:rPr>
      </w:pPr>
    </w:p>
    <w:p w:rsidR="00E502D4" w:rsidRDefault="00D72B3F" w:rsidP="00D4585B">
      <w:pPr>
        <w:jc w:val="both"/>
      </w:pPr>
      <w:r>
        <w:rPr>
          <w:sz w:val="20"/>
          <w:szCs w:val="20"/>
        </w:rPr>
        <w:br w:type="page"/>
      </w:r>
      <w:r w:rsidR="00FC17B5">
        <w:rPr>
          <w:sz w:val="20"/>
          <w:szCs w:val="20"/>
        </w:rPr>
        <w:lastRenderedPageBreak/>
        <w:t xml:space="preserve"> </w:t>
      </w:r>
      <w:r w:rsidR="0066430B">
        <w:rPr>
          <w:noProof/>
          <w:lang w:val="ru-RU"/>
        </w:rPr>
        <w:drawing>
          <wp:inline distT="0" distB="0" distL="0" distR="0">
            <wp:extent cx="5943600" cy="6825615"/>
            <wp:effectExtent l="0" t="0" r="0" b="0"/>
            <wp:docPr id="5" name="Рисунок 5" descr="PZ_срез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Z_срез1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6825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6B98" w:rsidRPr="00B1224B" w:rsidRDefault="00936B98" w:rsidP="00D4585B">
      <w:pPr>
        <w:jc w:val="both"/>
      </w:pPr>
    </w:p>
    <w:p w:rsidR="00E502D4" w:rsidRPr="000078DB" w:rsidRDefault="00E502D4" w:rsidP="00E502D4">
      <w:pPr>
        <w:jc w:val="center"/>
        <w:rPr>
          <w:sz w:val="22"/>
          <w:szCs w:val="22"/>
        </w:rPr>
      </w:pPr>
      <w:r w:rsidRPr="000078DB">
        <w:rPr>
          <w:b/>
          <w:i/>
          <w:sz w:val="22"/>
          <w:szCs w:val="22"/>
        </w:rPr>
        <w:t xml:space="preserve">Рис. </w:t>
      </w:r>
      <w:r w:rsidRPr="000078DB">
        <w:rPr>
          <w:b/>
          <w:sz w:val="22"/>
          <w:szCs w:val="22"/>
        </w:rPr>
        <w:t>2.2</w:t>
      </w:r>
      <w:r w:rsidRPr="00B1224B">
        <w:rPr>
          <w:sz w:val="28"/>
          <w:szCs w:val="28"/>
        </w:rPr>
        <w:t xml:space="preserve">  </w:t>
      </w:r>
      <w:r w:rsidRPr="000078DB">
        <w:rPr>
          <w:b/>
          <w:spacing w:val="20"/>
          <w:sz w:val="22"/>
          <w:szCs w:val="22"/>
        </w:rPr>
        <w:t>Геологічна карта домезозойських утворень</w:t>
      </w:r>
    </w:p>
    <w:p w:rsidR="00E502D4" w:rsidRPr="000078DB" w:rsidRDefault="00E502D4" w:rsidP="00E502D4">
      <w:pPr>
        <w:rPr>
          <w:sz w:val="22"/>
          <w:szCs w:val="22"/>
        </w:rPr>
      </w:pPr>
    </w:p>
    <w:p w:rsidR="00E502D4" w:rsidRDefault="00E502D4" w:rsidP="00E502D4">
      <w:pPr>
        <w:jc w:val="both"/>
        <w:rPr>
          <w:sz w:val="20"/>
          <w:szCs w:val="20"/>
        </w:rPr>
      </w:pPr>
      <w:r w:rsidRPr="00386A0B">
        <w:rPr>
          <w:b/>
          <w:i/>
          <w:sz w:val="20"/>
          <w:szCs w:val="20"/>
        </w:rPr>
        <w:t>1</w:t>
      </w:r>
      <w:r w:rsidRPr="00386A0B">
        <w:rPr>
          <w:sz w:val="20"/>
          <w:szCs w:val="20"/>
        </w:rPr>
        <w:t xml:space="preserve"> – </w:t>
      </w:r>
      <w:r w:rsidRPr="00386A0B">
        <w:rPr>
          <w:b/>
          <w:sz w:val="20"/>
          <w:szCs w:val="20"/>
        </w:rPr>
        <w:t>Р</w:t>
      </w:r>
      <w:r w:rsidRPr="00386A0B">
        <w:rPr>
          <w:b/>
          <w:sz w:val="20"/>
          <w:szCs w:val="20"/>
          <w:vertAlign w:val="subscript"/>
        </w:rPr>
        <w:t>1</w:t>
      </w:r>
      <w:r w:rsidRPr="00386A0B">
        <w:rPr>
          <w:i/>
          <w:sz w:val="20"/>
          <w:szCs w:val="20"/>
        </w:rPr>
        <w:t>sl – слов’янська світа</w:t>
      </w:r>
      <w:r w:rsidRPr="00386A0B">
        <w:rPr>
          <w:sz w:val="20"/>
          <w:szCs w:val="20"/>
        </w:rPr>
        <w:t>: перешарування кам’яної солі та ангідриту, у верхній частині малопотужні проша</w:t>
      </w:r>
      <w:r w:rsidRPr="00386A0B">
        <w:rPr>
          <w:sz w:val="20"/>
          <w:szCs w:val="20"/>
        </w:rPr>
        <w:t>р</w:t>
      </w:r>
      <w:r w:rsidRPr="00386A0B">
        <w:rPr>
          <w:sz w:val="20"/>
          <w:szCs w:val="20"/>
        </w:rPr>
        <w:t xml:space="preserve">ки вапняків; </w:t>
      </w:r>
      <w:r w:rsidRPr="00386A0B">
        <w:rPr>
          <w:b/>
          <w:i/>
          <w:sz w:val="20"/>
          <w:szCs w:val="20"/>
        </w:rPr>
        <w:t>2</w:t>
      </w:r>
      <w:r w:rsidRPr="00386A0B">
        <w:rPr>
          <w:sz w:val="20"/>
          <w:szCs w:val="20"/>
        </w:rPr>
        <w:t xml:space="preserve"> – </w:t>
      </w:r>
      <w:r w:rsidRPr="00386A0B">
        <w:rPr>
          <w:b/>
          <w:sz w:val="20"/>
          <w:szCs w:val="20"/>
        </w:rPr>
        <w:t>Р</w:t>
      </w:r>
      <w:r w:rsidRPr="00386A0B">
        <w:rPr>
          <w:b/>
          <w:sz w:val="20"/>
          <w:szCs w:val="20"/>
          <w:vertAlign w:val="subscript"/>
        </w:rPr>
        <w:t>1</w:t>
      </w:r>
      <w:r w:rsidRPr="00386A0B">
        <w:rPr>
          <w:i/>
          <w:sz w:val="20"/>
          <w:szCs w:val="20"/>
        </w:rPr>
        <w:t>mk – микитівська світа</w:t>
      </w:r>
      <w:r w:rsidRPr="00386A0B">
        <w:rPr>
          <w:sz w:val="20"/>
          <w:szCs w:val="20"/>
        </w:rPr>
        <w:t xml:space="preserve">: глини, аргіліти з прошарками ангідритів, доломітів, вапняків; </w:t>
      </w:r>
      <w:r w:rsidRPr="00386A0B">
        <w:rPr>
          <w:b/>
          <w:i/>
          <w:sz w:val="20"/>
          <w:szCs w:val="20"/>
        </w:rPr>
        <w:t>3</w:t>
      </w:r>
      <w:r w:rsidRPr="00386A0B">
        <w:rPr>
          <w:sz w:val="20"/>
          <w:szCs w:val="20"/>
        </w:rPr>
        <w:t xml:space="preserve"> – </w:t>
      </w:r>
      <w:r w:rsidRPr="00386A0B">
        <w:rPr>
          <w:b/>
          <w:sz w:val="20"/>
          <w:szCs w:val="20"/>
        </w:rPr>
        <w:t>Р</w:t>
      </w:r>
      <w:r w:rsidRPr="00386A0B">
        <w:rPr>
          <w:b/>
          <w:sz w:val="20"/>
          <w:szCs w:val="20"/>
          <w:vertAlign w:val="subscript"/>
        </w:rPr>
        <w:t>1</w:t>
      </w:r>
      <w:r w:rsidRPr="00386A0B">
        <w:rPr>
          <w:i/>
          <w:sz w:val="20"/>
          <w:szCs w:val="20"/>
        </w:rPr>
        <w:t>kr – картамиська світа</w:t>
      </w:r>
      <w:r w:rsidRPr="00386A0B">
        <w:rPr>
          <w:sz w:val="20"/>
          <w:szCs w:val="20"/>
        </w:rPr>
        <w:t>: глини, аргілити, алевроліти і пісковики з рідкими малопотужними прошарками ва</w:t>
      </w:r>
      <w:r w:rsidRPr="00386A0B">
        <w:rPr>
          <w:sz w:val="20"/>
          <w:szCs w:val="20"/>
        </w:rPr>
        <w:t>п</w:t>
      </w:r>
      <w:r w:rsidRPr="00386A0B">
        <w:rPr>
          <w:sz w:val="20"/>
          <w:szCs w:val="20"/>
        </w:rPr>
        <w:t>няків і д</w:t>
      </w:r>
      <w:r w:rsidRPr="00386A0B">
        <w:rPr>
          <w:sz w:val="20"/>
          <w:szCs w:val="20"/>
        </w:rPr>
        <w:t>о</w:t>
      </w:r>
      <w:r w:rsidRPr="00386A0B">
        <w:rPr>
          <w:sz w:val="20"/>
          <w:szCs w:val="20"/>
        </w:rPr>
        <w:t xml:space="preserve">ломітів; </w:t>
      </w:r>
      <w:r w:rsidRPr="00386A0B">
        <w:rPr>
          <w:b/>
          <w:i/>
          <w:sz w:val="20"/>
          <w:szCs w:val="20"/>
        </w:rPr>
        <w:t>4</w:t>
      </w:r>
      <w:r w:rsidRPr="00386A0B">
        <w:rPr>
          <w:sz w:val="20"/>
          <w:szCs w:val="20"/>
        </w:rPr>
        <w:t xml:space="preserve"> – </w:t>
      </w:r>
      <w:r w:rsidRPr="00386A0B">
        <w:rPr>
          <w:b/>
          <w:sz w:val="20"/>
          <w:szCs w:val="20"/>
        </w:rPr>
        <w:t>С</w:t>
      </w:r>
      <w:r w:rsidRPr="00386A0B">
        <w:rPr>
          <w:b/>
          <w:sz w:val="20"/>
          <w:szCs w:val="20"/>
          <w:vertAlign w:val="subscript"/>
        </w:rPr>
        <w:t>3</w:t>
      </w:r>
      <w:r w:rsidRPr="00386A0B">
        <w:rPr>
          <w:i/>
          <w:sz w:val="20"/>
          <w:szCs w:val="20"/>
        </w:rPr>
        <w:t>is+ar</w:t>
      </w:r>
      <w:r w:rsidRPr="00386A0B">
        <w:rPr>
          <w:sz w:val="20"/>
          <w:szCs w:val="20"/>
        </w:rPr>
        <w:t xml:space="preserve"> – верхньокам'яновугільний відділ: пісковики, аргіліти, алевроліти, глини, вапняки з прошарк</w:t>
      </w:r>
      <w:r w:rsidRPr="00386A0B">
        <w:rPr>
          <w:sz w:val="20"/>
          <w:szCs w:val="20"/>
        </w:rPr>
        <w:t>а</w:t>
      </w:r>
      <w:r w:rsidRPr="00386A0B">
        <w:rPr>
          <w:sz w:val="20"/>
          <w:szCs w:val="20"/>
        </w:rPr>
        <w:t xml:space="preserve">ми вуглистих порід; </w:t>
      </w:r>
      <w:r w:rsidRPr="00386A0B">
        <w:rPr>
          <w:b/>
          <w:i/>
          <w:sz w:val="20"/>
          <w:szCs w:val="20"/>
        </w:rPr>
        <w:t>5</w:t>
      </w:r>
      <w:r w:rsidRPr="00386A0B">
        <w:rPr>
          <w:sz w:val="20"/>
          <w:szCs w:val="20"/>
        </w:rPr>
        <w:t xml:space="preserve"> – </w:t>
      </w:r>
      <w:r w:rsidRPr="00386A0B">
        <w:rPr>
          <w:b/>
          <w:sz w:val="20"/>
          <w:szCs w:val="20"/>
        </w:rPr>
        <w:t>С</w:t>
      </w:r>
      <w:r w:rsidRPr="00386A0B">
        <w:rPr>
          <w:b/>
          <w:sz w:val="20"/>
          <w:szCs w:val="20"/>
          <w:vertAlign w:val="subscript"/>
        </w:rPr>
        <w:t>2</w:t>
      </w:r>
      <w:r w:rsidRPr="00386A0B">
        <w:rPr>
          <w:sz w:val="20"/>
          <w:szCs w:val="20"/>
        </w:rPr>
        <w:t>v+t – середньокам'яновугільний відділ: пісковики, алевр</w:t>
      </w:r>
      <w:r w:rsidR="00363515">
        <w:rPr>
          <w:sz w:val="20"/>
          <w:szCs w:val="20"/>
        </w:rPr>
        <w:t>оліти, аргіліти з малопотужними</w:t>
      </w:r>
      <w:r w:rsidRPr="00386A0B">
        <w:rPr>
          <w:sz w:val="20"/>
          <w:szCs w:val="20"/>
        </w:rPr>
        <w:t xml:space="preserve"> прошарками вапняків і вуглистих порід; </w:t>
      </w:r>
      <w:r w:rsidRPr="00386A0B">
        <w:rPr>
          <w:b/>
          <w:i/>
          <w:sz w:val="20"/>
          <w:szCs w:val="20"/>
        </w:rPr>
        <w:t>6</w:t>
      </w:r>
      <w:r w:rsidRPr="00386A0B">
        <w:rPr>
          <w:sz w:val="20"/>
          <w:szCs w:val="20"/>
        </w:rPr>
        <w:t xml:space="preserve"> – </w:t>
      </w:r>
      <w:r w:rsidRPr="00386A0B">
        <w:rPr>
          <w:b/>
          <w:sz w:val="20"/>
          <w:szCs w:val="20"/>
        </w:rPr>
        <w:t>D</w:t>
      </w:r>
      <w:r w:rsidRPr="00386A0B">
        <w:rPr>
          <w:b/>
          <w:sz w:val="20"/>
          <w:szCs w:val="20"/>
          <w:vertAlign w:val="subscript"/>
        </w:rPr>
        <w:t>3</w:t>
      </w:r>
      <w:r w:rsidRPr="00386A0B">
        <w:rPr>
          <w:b/>
          <w:sz w:val="20"/>
          <w:szCs w:val="20"/>
        </w:rPr>
        <w:t>-</w:t>
      </w:r>
      <w:r w:rsidR="00154DF5" w:rsidRPr="00936B98">
        <w:rPr>
          <w:b/>
          <w:strike/>
          <w:sz w:val="20"/>
          <w:szCs w:val="20"/>
        </w:rPr>
        <w:t>Р</w:t>
      </w:r>
      <w:r w:rsidRPr="00386A0B">
        <w:rPr>
          <w:b/>
          <w:sz w:val="20"/>
          <w:szCs w:val="20"/>
          <w:vertAlign w:val="subscript"/>
        </w:rPr>
        <w:t>3</w:t>
      </w:r>
      <w:r w:rsidRPr="00386A0B">
        <w:rPr>
          <w:sz w:val="20"/>
          <w:szCs w:val="20"/>
        </w:rPr>
        <w:t xml:space="preserve"> – нестратифіковані утворення: кам'яна сіль і вапняково-глиниста брекчія соляних штоків; </w:t>
      </w:r>
      <w:r w:rsidRPr="00386A0B">
        <w:rPr>
          <w:b/>
          <w:i/>
          <w:sz w:val="20"/>
          <w:szCs w:val="20"/>
        </w:rPr>
        <w:t>7</w:t>
      </w:r>
      <w:r w:rsidRPr="00386A0B">
        <w:rPr>
          <w:sz w:val="20"/>
          <w:szCs w:val="20"/>
        </w:rPr>
        <w:t xml:space="preserve"> – геологічні границі різновікових cтратиграфічних підрозділів. Розривні пор</w:t>
      </w:r>
      <w:r w:rsidRPr="00386A0B">
        <w:rPr>
          <w:sz w:val="20"/>
          <w:szCs w:val="20"/>
        </w:rPr>
        <w:t>у</w:t>
      </w:r>
      <w:r w:rsidRPr="00386A0B">
        <w:rPr>
          <w:sz w:val="20"/>
          <w:szCs w:val="20"/>
        </w:rPr>
        <w:t xml:space="preserve">шення, виділені за комплексом геофізичних ознак: </w:t>
      </w:r>
      <w:r w:rsidRPr="00386A0B">
        <w:rPr>
          <w:b/>
          <w:i/>
          <w:sz w:val="20"/>
          <w:szCs w:val="20"/>
        </w:rPr>
        <w:t>8</w:t>
      </w:r>
      <w:r w:rsidRPr="00386A0B">
        <w:rPr>
          <w:sz w:val="20"/>
          <w:szCs w:val="20"/>
        </w:rPr>
        <w:t xml:space="preserve"> – крайовий шов Дніпровсько-Донецького грабена; </w:t>
      </w:r>
      <w:r w:rsidRPr="00386A0B">
        <w:rPr>
          <w:b/>
          <w:sz w:val="20"/>
          <w:szCs w:val="20"/>
        </w:rPr>
        <w:t>9</w:t>
      </w:r>
      <w:r w:rsidRPr="00386A0B">
        <w:rPr>
          <w:sz w:val="20"/>
          <w:szCs w:val="20"/>
        </w:rPr>
        <w:t xml:space="preserve"> достові</w:t>
      </w:r>
      <w:r w:rsidRPr="00386A0B">
        <w:rPr>
          <w:sz w:val="20"/>
          <w:szCs w:val="20"/>
        </w:rPr>
        <w:t>р</w:t>
      </w:r>
      <w:r w:rsidRPr="00386A0B">
        <w:rPr>
          <w:sz w:val="20"/>
          <w:szCs w:val="20"/>
        </w:rPr>
        <w:t xml:space="preserve">ні; </w:t>
      </w:r>
      <w:r w:rsidRPr="00386A0B">
        <w:rPr>
          <w:b/>
          <w:i/>
          <w:sz w:val="20"/>
          <w:szCs w:val="20"/>
        </w:rPr>
        <w:t>10</w:t>
      </w:r>
      <w:r w:rsidRPr="00386A0B">
        <w:rPr>
          <w:sz w:val="20"/>
          <w:szCs w:val="20"/>
        </w:rPr>
        <w:t xml:space="preserve"> – поховані ймовірні. </w:t>
      </w:r>
      <w:r w:rsidRPr="00386A0B">
        <w:rPr>
          <w:b/>
          <w:i/>
          <w:sz w:val="20"/>
          <w:szCs w:val="20"/>
        </w:rPr>
        <w:t>11</w:t>
      </w:r>
      <w:r w:rsidRPr="00386A0B">
        <w:rPr>
          <w:sz w:val="20"/>
          <w:szCs w:val="20"/>
        </w:rPr>
        <w:t xml:space="preserve"> – ізогіпси покрівлі домезозойських відкладів. Свердловини</w:t>
      </w:r>
      <w:r w:rsidR="00602B66">
        <w:rPr>
          <w:sz w:val="20"/>
          <w:szCs w:val="20"/>
        </w:rPr>
        <w:t xml:space="preserve"> </w:t>
      </w:r>
      <w:r w:rsidR="00602B66" w:rsidRPr="00386A0B">
        <w:rPr>
          <w:sz w:val="20"/>
          <w:szCs w:val="20"/>
        </w:rPr>
        <w:t>та їх номери</w:t>
      </w:r>
      <w:r w:rsidRPr="00386A0B">
        <w:rPr>
          <w:sz w:val="20"/>
          <w:szCs w:val="20"/>
        </w:rPr>
        <w:t xml:space="preserve">, які пробурені до </w:t>
      </w:r>
      <w:r w:rsidR="00154DF5">
        <w:rPr>
          <w:sz w:val="20"/>
          <w:szCs w:val="20"/>
        </w:rPr>
        <w:t>утворень</w:t>
      </w:r>
      <w:r w:rsidRPr="00386A0B">
        <w:rPr>
          <w:sz w:val="20"/>
          <w:szCs w:val="20"/>
        </w:rPr>
        <w:t xml:space="preserve">: </w:t>
      </w:r>
      <w:r w:rsidRPr="00386A0B">
        <w:rPr>
          <w:b/>
          <w:i/>
          <w:sz w:val="20"/>
          <w:szCs w:val="20"/>
        </w:rPr>
        <w:t>12</w:t>
      </w:r>
      <w:r w:rsidRPr="00386A0B">
        <w:rPr>
          <w:sz w:val="20"/>
          <w:szCs w:val="20"/>
        </w:rPr>
        <w:t xml:space="preserve"> – карбону; </w:t>
      </w:r>
      <w:r w:rsidRPr="00386A0B">
        <w:rPr>
          <w:b/>
          <w:i/>
          <w:sz w:val="20"/>
          <w:szCs w:val="20"/>
        </w:rPr>
        <w:t>13</w:t>
      </w:r>
      <w:r w:rsidRPr="00386A0B">
        <w:rPr>
          <w:sz w:val="20"/>
          <w:szCs w:val="20"/>
        </w:rPr>
        <w:t xml:space="preserve"> – девону; </w:t>
      </w:r>
      <w:r w:rsidRPr="00386A0B">
        <w:rPr>
          <w:b/>
          <w:i/>
          <w:sz w:val="20"/>
          <w:szCs w:val="20"/>
        </w:rPr>
        <w:t>14</w:t>
      </w:r>
      <w:r w:rsidR="00602B66">
        <w:rPr>
          <w:sz w:val="20"/>
          <w:szCs w:val="20"/>
        </w:rPr>
        <w:t xml:space="preserve"> – архею і протерозою</w:t>
      </w:r>
      <w:r w:rsidRPr="00386A0B">
        <w:rPr>
          <w:sz w:val="20"/>
          <w:szCs w:val="20"/>
        </w:rPr>
        <w:t>.</w:t>
      </w:r>
    </w:p>
    <w:p w:rsidR="00A554C0" w:rsidRPr="00386A0B" w:rsidRDefault="00A554C0" w:rsidP="00E502D4">
      <w:pPr>
        <w:jc w:val="both"/>
        <w:rPr>
          <w:sz w:val="20"/>
          <w:szCs w:val="20"/>
        </w:rPr>
      </w:pPr>
    </w:p>
    <w:p w:rsidR="00414262" w:rsidRPr="00414262" w:rsidRDefault="00E502D4" w:rsidP="00414262">
      <w:pPr>
        <w:jc w:val="both"/>
        <w:rPr>
          <w:sz w:val="20"/>
          <w:szCs w:val="20"/>
        </w:rPr>
      </w:pPr>
      <w:r w:rsidRPr="00B1224B">
        <w:rPr>
          <w:sz w:val="28"/>
          <w:szCs w:val="28"/>
        </w:rPr>
        <w:br w:type="page"/>
      </w:r>
      <w:r w:rsidR="00414262" w:rsidRPr="00414262">
        <w:rPr>
          <w:sz w:val="20"/>
          <w:szCs w:val="20"/>
        </w:rPr>
        <w:lastRenderedPageBreak/>
        <w:t>глинистій верхній частині остапівської світи, але і на вапняках середньої пачки цієї світи. Так само</w:t>
      </w:r>
      <w:r w:rsidR="00D4585B">
        <w:rPr>
          <w:sz w:val="20"/>
          <w:szCs w:val="20"/>
        </w:rPr>
        <w:t xml:space="preserve"> </w:t>
      </w:r>
      <w:r w:rsidR="00414262" w:rsidRPr="00414262">
        <w:rPr>
          <w:sz w:val="20"/>
          <w:szCs w:val="20"/>
        </w:rPr>
        <w:t>н</w:t>
      </w:r>
      <w:r w:rsidR="00414262" w:rsidRPr="00414262">
        <w:rPr>
          <w:sz w:val="20"/>
          <w:szCs w:val="20"/>
        </w:rPr>
        <w:t>е</w:t>
      </w:r>
      <w:r w:rsidR="00414262" w:rsidRPr="00414262">
        <w:rPr>
          <w:sz w:val="20"/>
          <w:szCs w:val="20"/>
        </w:rPr>
        <w:t>згідно перекриваються вони семилуцькими відкладами. Потужність – 12-</w:t>
      </w:r>
      <w:smartTag w:uri="urn:schemas-microsoft-com:office:smarttags" w:element="metricconverter">
        <w:smartTagPr>
          <w:attr w:name="ProductID" w:val="25 м"/>
        </w:smartTagPr>
        <w:r w:rsidR="00414262" w:rsidRPr="00414262">
          <w:rPr>
            <w:sz w:val="20"/>
            <w:szCs w:val="20"/>
          </w:rPr>
          <w:t>25 м</w:t>
        </w:r>
      </w:smartTag>
      <w:r w:rsidR="00414262" w:rsidRPr="00414262">
        <w:rPr>
          <w:sz w:val="20"/>
          <w:szCs w:val="20"/>
        </w:rPr>
        <w:t xml:space="preserve"> (Радянська структура).</w:t>
      </w:r>
    </w:p>
    <w:p w:rsidR="00A554C0" w:rsidRPr="00EC6F03" w:rsidRDefault="00A554C0" w:rsidP="00414262">
      <w:pPr>
        <w:pStyle w:val="a8"/>
        <w:spacing w:after="0"/>
        <w:ind w:left="0" w:firstLine="567"/>
        <w:jc w:val="both"/>
        <w:rPr>
          <w:sz w:val="20"/>
          <w:szCs w:val="20"/>
          <w:lang w:val="en-US"/>
        </w:rPr>
      </w:pPr>
      <w:r w:rsidRPr="00EC6F03">
        <w:rPr>
          <w:sz w:val="20"/>
          <w:szCs w:val="20"/>
        </w:rPr>
        <w:t>Вік світи визначений за стратиграфічним положенням, а також за знахідками за межами аркуша брахі</w:t>
      </w:r>
      <w:r w:rsidRPr="00EC6F03">
        <w:rPr>
          <w:sz w:val="20"/>
          <w:szCs w:val="20"/>
        </w:rPr>
        <w:t>о</w:t>
      </w:r>
      <w:r w:rsidRPr="00EC6F03">
        <w:rPr>
          <w:sz w:val="20"/>
          <w:szCs w:val="20"/>
        </w:rPr>
        <w:t xml:space="preserve">под </w:t>
      </w:r>
      <w:r w:rsidRPr="00EC6F03">
        <w:rPr>
          <w:i/>
          <w:sz w:val="20"/>
          <w:szCs w:val="20"/>
          <w:lang w:val="en-US"/>
        </w:rPr>
        <w:t>Ladogia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ex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gr</w:t>
      </w:r>
      <w:r w:rsidRPr="00EC6F03">
        <w:rPr>
          <w:i/>
          <w:sz w:val="20"/>
          <w:szCs w:val="20"/>
        </w:rPr>
        <w:t xml:space="preserve">. </w:t>
      </w:r>
      <w:r w:rsidRPr="00EC6F03">
        <w:rPr>
          <w:i/>
          <w:sz w:val="20"/>
          <w:szCs w:val="20"/>
          <w:lang w:val="en-US"/>
        </w:rPr>
        <w:t>meyendorfii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spacing w:val="40"/>
          <w:sz w:val="20"/>
          <w:szCs w:val="20"/>
          <w:lang w:val="en-US"/>
        </w:rPr>
        <w:t>Wern</w:t>
      </w:r>
      <w:r w:rsidRPr="00EC6F03">
        <w:rPr>
          <w:spacing w:val="40"/>
          <w:sz w:val="20"/>
          <w:szCs w:val="20"/>
        </w:rPr>
        <w:t>.</w:t>
      </w:r>
      <w:r w:rsidRPr="00EC6F03">
        <w:rPr>
          <w:sz w:val="20"/>
          <w:szCs w:val="20"/>
        </w:rPr>
        <w:t xml:space="preserve">, </w:t>
      </w:r>
      <w:r w:rsidRPr="00EC6F03">
        <w:rPr>
          <w:i/>
          <w:sz w:val="20"/>
          <w:szCs w:val="20"/>
          <w:lang w:val="en-US"/>
        </w:rPr>
        <w:t>Lamellispirifer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ex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gr</w:t>
      </w:r>
      <w:r w:rsidRPr="00EC6F03">
        <w:rPr>
          <w:i/>
          <w:sz w:val="20"/>
          <w:szCs w:val="20"/>
        </w:rPr>
        <w:t xml:space="preserve">. </w:t>
      </w:r>
      <w:r w:rsidRPr="00EC6F03">
        <w:rPr>
          <w:i/>
          <w:sz w:val="20"/>
          <w:szCs w:val="20"/>
          <w:lang w:val="en-US"/>
        </w:rPr>
        <w:t>muralis</w:t>
      </w:r>
      <w:r w:rsidRPr="00EC6F03">
        <w:rPr>
          <w:sz w:val="20"/>
          <w:szCs w:val="20"/>
        </w:rPr>
        <w:t xml:space="preserve"> </w:t>
      </w:r>
      <w:r w:rsidRPr="00EC6F03">
        <w:rPr>
          <w:spacing w:val="40"/>
          <w:sz w:val="20"/>
          <w:szCs w:val="20"/>
          <w:lang w:val="en-US"/>
        </w:rPr>
        <w:t>Vern</w:t>
      </w:r>
      <w:r w:rsidRPr="00EC6F03">
        <w:rPr>
          <w:spacing w:val="40"/>
          <w:sz w:val="20"/>
          <w:szCs w:val="20"/>
        </w:rPr>
        <w:t xml:space="preserve">., </w:t>
      </w:r>
      <w:r w:rsidRPr="00EC6F03">
        <w:rPr>
          <w:i/>
          <w:sz w:val="20"/>
          <w:szCs w:val="20"/>
          <w:lang w:val="en-US"/>
        </w:rPr>
        <w:t>Elytha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granosa</w:t>
      </w:r>
      <w:r w:rsidRPr="00EC6F03">
        <w:rPr>
          <w:spacing w:val="40"/>
          <w:sz w:val="20"/>
          <w:szCs w:val="20"/>
        </w:rPr>
        <w:t xml:space="preserve"> </w:t>
      </w:r>
      <w:r w:rsidRPr="00EC6F03">
        <w:rPr>
          <w:spacing w:val="40"/>
          <w:sz w:val="20"/>
          <w:szCs w:val="20"/>
          <w:lang w:val="en-US"/>
        </w:rPr>
        <w:t>Vern</w:t>
      </w:r>
      <w:r w:rsidRPr="00EC6F03">
        <w:rPr>
          <w:spacing w:val="40"/>
          <w:sz w:val="20"/>
          <w:szCs w:val="20"/>
        </w:rPr>
        <w:t>.</w:t>
      </w:r>
      <w:r w:rsidRPr="00EC6F03">
        <w:rPr>
          <w:sz w:val="20"/>
          <w:szCs w:val="20"/>
        </w:rPr>
        <w:t xml:space="preserve"> (О.І. Л</w:t>
      </w:r>
      <w:r w:rsidRPr="00EC6F03">
        <w:rPr>
          <w:sz w:val="20"/>
          <w:szCs w:val="20"/>
        </w:rPr>
        <w:t>я</w:t>
      </w:r>
      <w:r w:rsidRPr="00EC6F03">
        <w:rPr>
          <w:sz w:val="20"/>
          <w:szCs w:val="20"/>
        </w:rPr>
        <w:t>шенко), коніконхій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Heteroctenus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cf</w:t>
      </w:r>
      <w:r w:rsidRPr="00EC6F03">
        <w:rPr>
          <w:i/>
          <w:sz w:val="20"/>
          <w:szCs w:val="20"/>
        </w:rPr>
        <w:t xml:space="preserve">. </w:t>
      </w:r>
      <w:r w:rsidRPr="00EC6F03">
        <w:rPr>
          <w:i/>
          <w:sz w:val="20"/>
          <w:szCs w:val="20"/>
          <w:lang w:val="en-US"/>
        </w:rPr>
        <w:t>solnzevi</w:t>
      </w:r>
      <w:r w:rsidRPr="00EC6F03">
        <w:rPr>
          <w:sz w:val="20"/>
          <w:szCs w:val="20"/>
        </w:rPr>
        <w:t xml:space="preserve"> </w:t>
      </w:r>
      <w:r w:rsidRPr="00EC6F03">
        <w:rPr>
          <w:spacing w:val="40"/>
          <w:sz w:val="20"/>
          <w:szCs w:val="20"/>
          <w:lang w:val="en-US"/>
        </w:rPr>
        <w:t>G</w:t>
      </w:r>
      <w:r w:rsidRPr="00EC6F03">
        <w:rPr>
          <w:spacing w:val="40"/>
          <w:sz w:val="20"/>
          <w:szCs w:val="20"/>
        </w:rPr>
        <w:t xml:space="preserve">. </w:t>
      </w:r>
      <w:r w:rsidRPr="00EC6F03">
        <w:rPr>
          <w:spacing w:val="40"/>
          <w:sz w:val="20"/>
          <w:szCs w:val="20"/>
          <w:lang w:val="en-US"/>
        </w:rPr>
        <w:t>Ljasch</w:t>
      </w:r>
      <w:r w:rsidRPr="00EC6F03">
        <w:rPr>
          <w:spacing w:val="40"/>
          <w:sz w:val="20"/>
          <w:szCs w:val="20"/>
        </w:rPr>
        <w:t xml:space="preserve">., </w:t>
      </w:r>
      <w:r w:rsidRPr="00EC6F03">
        <w:rPr>
          <w:i/>
          <w:sz w:val="20"/>
          <w:szCs w:val="20"/>
          <w:lang w:val="en-US"/>
        </w:rPr>
        <w:t>H</w:t>
      </w:r>
      <w:r w:rsidRPr="00EC6F03">
        <w:rPr>
          <w:i/>
          <w:sz w:val="20"/>
          <w:szCs w:val="20"/>
        </w:rPr>
        <w:t xml:space="preserve">. </w:t>
      </w:r>
      <w:r w:rsidRPr="00EC6F03">
        <w:rPr>
          <w:i/>
          <w:sz w:val="20"/>
          <w:szCs w:val="20"/>
          <w:lang w:val="en-US"/>
        </w:rPr>
        <w:t>ex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gr</w:t>
      </w:r>
      <w:r w:rsidRPr="00EC6F03">
        <w:rPr>
          <w:i/>
          <w:sz w:val="20"/>
          <w:szCs w:val="20"/>
        </w:rPr>
        <w:t xml:space="preserve">. </w:t>
      </w:r>
      <w:r w:rsidRPr="00EC6F03">
        <w:rPr>
          <w:i/>
          <w:sz w:val="20"/>
          <w:szCs w:val="20"/>
          <w:lang w:val="en-US"/>
        </w:rPr>
        <w:t>acutus</w:t>
      </w:r>
      <w:r w:rsidRPr="00EC6F03">
        <w:rPr>
          <w:sz w:val="20"/>
          <w:szCs w:val="20"/>
        </w:rPr>
        <w:t xml:space="preserve"> </w:t>
      </w:r>
      <w:r w:rsidRPr="00EC6F03">
        <w:rPr>
          <w:spacing w:val="40"/>
          <w:sz w:val="20"/>
          <w:szCs w:val="20"/>
          <w:lang w:val="en-US"/>
        </w:rPr>
        <w:t>G</w:t>
      </w:r>
      <w:r w:rsidRPr="00EC6F03">
        <w:rPr>
          <w:spacing w:val="40"/>
          <w:sz w:val="20"/>
          <w:szCs w:val="20"/>
        </w:rPr>
        <w:t xml:space="preserve">. </w:t>
      </w:r>
      <w:r w:rsidRPr="00EC6F03">
        <w:rPr>
          <w:spacing w:val="40"/>
          <w:sz w:val="20"/>
          <w:szCs w:val="20"/>
          <w:lang w:val="en-US"/>
        </w:rPr>
        <w:t>Ljasch</w:t>
      </w:r>
      <w:r w:rsidRPr="00EC6F03">
        <w:rPr>
          <w:spacing w:val="40"/>
          <w:sz w:val="20"/>
          <w:szCs w:val="20"/>
        </w:rPr>
        <w:t>.</w:t>
      </w:r>
      <w:r w:rsidRPr="00EC6F03">
        <w:rPr>
          <w:sz w:val="20"/>
          <w:szCs w:val="20"/>
        </w:rPr>
        <w:t xml:space="preserve"> (Г.П. Ляше</w:t>
      </w:r>
      <w:r w:rsidRPr="00EC6F03">
        <w:rPr>
          <w:sz w:val="20"/>
          <w:szCs w:val="20"/>
        </w:rPr>
        <w:t>н</w:t>
      </w:r>
      <w:r w:rsidRPr="00EC6F03">
        <w:rPr>
          <w:sz w:val="20"/>
          <w:szCs w:val="20"/>
        </w:rPr>
        <w:t>ко) та ін. [3].</w:t>
      </w:r>
    </w:p>
    <w:p w:rsidR="0049159E" w:rsidRPr="00261E73" w:rsidRDefault="0049159E" w:rsidP="00154DF5">
      <w:pPr>
        <w:pStyle w:val="a8"/>
        <w:spacing w:after="0"/>
        <w:ind w:left="0" w:firstLine="567"/>
        <w:jc w:val="center"/>
        <w:rPr>
          <w:sz w:val="20"/>
          <w:szCs w:val="20"/>
        </w:rPr>
      </w:pPr>
      <w:r w:rsidRPr="00261E73">
        <w:rPr>
          <w:sz w:val="20"/>
          <w:szCs w:val="20"/>
        </w:rPr>
        <w:t>Семилуцький горизонт</w:t>
      </w:r>
    </w:p>
    <w:p w:rsidR="0049159E" w:rsidRPr="00EC6F03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EC6F03">
        <w:rPr>
          <w:sz w:val="20"/>
          <w:szCs w:val="20"/>
        </w:rPr>
        <w:t>Семилуцькому горизонту відповідають дві світи – лоївська і підгорянська.</w:t>
      </w:r>
    </w:p>
    <w:p w:rsidR="005E4CBE" w:rsidRPr="00142F4B" w:rsidRDefault="005E4CBE" w:rsidP="005E4CBE">
      <w:pPr>
        <w:pStyle w:val="a8"/>
        <w:spacing w:after="0"/>
        <w:ind w:left="0" w:firstLine="567"/>
        <w:jc w:val="center"/>
        <w:rPr>
          <w:sz w:val="20"/>
          <w:szCs w:val="20"/>
        </w:rPr>
      </w:pPr>
      <w:r w:rsidRPr="00142F4B">
        <w:rPr>
          <w:i/>
          <w:sz w:val="20"/>
          <w:szCs w:val="20"/>
        </w:rPr>
        <w:t>Лоївська світа</w:t>
      </w:r>
      <w:r w:rsidRPr="00142F4B">
        <w:rPr>
          <w:b/>
          <w:sz w:val="20"/>
          <w:szCs w:val="20"/>
        </w:rPr>
        <w:t xml:space="preserve"> (</w:t>
      </w:r>
      <w:r w:rsidRPr="00142F4B">
        <w:rPr>
          <w:b/>
          <w:sz w:val="20"/>
          <w:szCs w:val="20"/>
          <w:lang w:val="en-US"/>
        </w:rPr>
        <w:t>D</w:t>
      </w:r>
      <w:r w:rsidRPr="00142F4B">
        <w:rPr>
          <w:b/>
          <w:sz w:val="20"/>
          <w:szCs w:val="20"/>
          <w:vertAlign w:val="subscript"/>
        </w:rPr>
        <w:t>3</w:t>
      </w:r>
      <w:r w:rsidRPr="00142F4B">
        <w:rPr>
          <w:i/>
          <w:sz w:val="20"/>
          <w:szCs w:val="20"/>
          <w:lang w:val="en-US"/>
        </w:rPr>
        <w:t>lv</w:t>
      </w:r>
      <w:r w:rsidRPr="00142F4B">
        <w:rPr>
          <w:sz w:val="20"/>
          <w:szCs w:val="20"/>
        </w:rPr>
        <w:t>)</w:t>
      </w:r>
    </w:p>
    <w:p w:rsidR="0049159E" w:rsidRPr="00EC6F03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EC6F03">
        <w:rPr>
          <w:sz w:val="20"/>
          <w:szCs w:val="20"/>
        </w:rPr>
        <w:t>Лоївська світа</w:t>
      </w:r>
      <w:r w:rsidRPr="00EC6F03">
        <w:rPr>
          <w:b/>
          <w:sz w:val="20"/>
          <w:szCs w:val="20"/>
        </w:rPr>
        <w:t xml:space="preserve"> </w:t>
      </w:r>
      <w:r w:rsidRPr="00EC6F03">
        <w:rPr>
          <w:sz w:val="20"/>
          <w:szCs w:val="20"/>
        </w:rPr>
        <w:t>має обмежене поширення в прибортовій зоні грабена, потужність за наявними даними не перевищує 15-</w:t>
      </w:r>
      <w:smartTag w:uri="urn:schemas-microsoft-com:office:smarttags" w:element="metricconverter">
        <w:smartTagPr>
          <w:attr w:name="ProductID" w:val="20 м"/>
        </w:smartTagPr>
        <w:r w:rsidRPr="00EC6F03">
          <w:rPr>
            <w:sz w:val="20"/>
            <w:szCs w:val="20"/>
          </w:rPr>
          <w:t>20 м</w:t>
        </w:r>
      </w:smartTag>
      <w:r w:rsidRPr="00EC6F03">
        <w:rPr>
          <w:sz w:val="20"/>
          <w:szCs w:val="20"/>
        </w:rPr>
        <w:t>. Світа суттєво карбонатна, складена зеленувато-сірими вапнистими аргілітами, що черг</w:t>
      </w:r>
      <w:r w:rsidRPr="00EC6F03">
        <w:rPr>
          <w:sz w:val="20"/>
          <w:szCs w:val="20"/>
        </w:rPr>
        <w:t>у</w:t>
      </w:r>
      <w:r w:rsidRPr="00EC6F03">
        <w:rPr>
          <w:sz w:val="20"/>
          <w:szCs w:val="20"/>
        </w:rPr>
        <w:t>ються з проверстками вапняків і глинистих алевролітів такого самого кольору, залягає з помітною незг</w:t>
      </w:r>
      <w:r w:rsidRPr="00EC6F03">
        <w:rPr>
          <w:sz w:val="20"/>
          <w:szCs w:val="20"/>
        </w:rPr>
        <w:t>і</w:t>
      </w:r>
      <w:r w:rsidRPr="00EC6F03">
        <w:rPr>
          <w:sz w:val="20"/>
          <w:szCs w:val="20"/>
        </w:rPr>
        <w:t>дністю на нижніх горизонтах під’ярусу, або навіть на докембрійському фундаменті. Місцями породи піритизовані. С</w:t>
      </w:r>
      <w:r w:rsidRPr="00EC6F03">
        <w:rPr>
          <w:sz w:val="20"/>
          <w:szCs w:val="20"/>
        </w:rPr>
        <w:t>а</w:t>
      </w:r>
      <w:r w:rsidRPr="00EC6F03">
        <w:rPr>
          <w:sz w:val="20"/>
          <w:szCs w:val="20"/>
        </w:rPr>
        <w:t>ме через ро</w:t>
      </w:r>
      <w:r w:rsidRPr="00EC6F03">
        <w:rPr>
          <w:sz w:val="20"/>
          <w:szCs w:val="20"/>
        </w:rPr>
        <w:t>з</w:t>
      </w:r>
      <w:r w:rsidRPr="00EC6F03">
        <w:rPr>
          <w:sz w:val="20"/>
          <w:szCs w:val="20"/>
        </w:rPr>
        <w:t xml:space="preserve">мив нижня частина світи часто відсутня у порівнянні із стратотипом. Верхня границя вважається згідною. Середньофранський вік світи підтверджується визначенням </w:t>
      </w:r>
      <w:r w:rsidRPr="00EC6F03">
        <w:rPr>
          <w:sz w:val="20"/>
          <w:szCs w:val="20"/>
          <w:lang w:val="en-US"/>
        </w:rPr>
        <w:t>C</w:t>
      </w:r>
      <w:r w:rsidRPr="00EC6F03">
        <w:rPr>
          <w:sz w:val="20"/>
          <w:szCs w:val="20"/>
        </w:rPr>
        <w:t>.</w:t>
      </w:r>
      <w:r w:rsidRPr="00EC6F03">
        <w:rPr>
          <w:sz w:val="20"/>
          <w:szCs w:val="20"/>
          <w:lang w:val="en-US"/>
        </w:rPr>
        <w:t>B</w:t>
      </w:r>
      <w:r w:rsidRPr="00EC6F03">
        <w:rPr>
          <w:sz w:val="20"/>
          <w:szCs w:val="20"/>
        </w:rPr>
        <w:t>. Гораком численних остракод у св.</w:t>
      </w:r>
      <w:r w:rsidR="00363515">
        <w:rPr>
          <w:sz w:val="20"/>
          <w:szCs w:val="20"/>
          <w:lang w:val="en-US"/>
        </w:rPr>
        <w:t> </w:t>
      </w:r>
      <w:r w:rsidRPr="00EC6F03">
        <w:rPr>
          <w:sz w:val="20"/>
          <w:szCs w:val="20"/>
        </w:rPr>
        <w:t>Прокопенківська 3, гл. 2828-</w:t>
      </w:r>
      <w:smartTag w:uri="urn:schemas-microsoft-com:office:smarttags" w:element="metricconverter">
        <w:smartTagPr>
          <w:attr w:name="ProductID" w:val="2845 м"/>
        </w:smartTagPr>
        <w:r w:rsidRPr="00EC6F03">
          <w:rPr>
            <w:sz w:val="20"/>
            <w:szCs w:val="20"/>
          </w:rPr>
          <w:t>2845 м</w:t>
        </w:r>
      </w:smartTag>
      <w:r w:rsidR="00363515">
        <w:rPr>
          <w:sz w:val="20"/>
          <w:szCs w:val="20"/>
        </w:rPr>
        <w:t>,</w:t>
      </w:r>
      <w:r w:rsidRPr="00EC6F03">
        <w:rPr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Acratia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gassanovae</w:t>
      </w:r>
      <w:r w:rsidRPr="00EC6F03">
        <w:rPr>
          <w:sz w:val="20"/>
          <w:szCs w:val="20"/>
        </w:rPr>
        <w:t xml:space="preserve"> </w:t>
      </w:r>
      <w:r w:rsidRPr="00EC6F03">
        <w:rPr>
          <w:spacing w:val="40"/>
          <w:sz w:val="20"/>
          <w:szCs w:val="20"/>
          <w:lang w:val="en-US"/>
        </w:rPr>
        <w:t>Egor</w:t>
      </w:r>
      <w:r w:rsidRPr="00EC6F03">
        <w:rPr>
          <w:spacing w:val="40"/>
          <w:sz w:val="20"/>
          <w:szCs w:val="20"/>
        </w:rPr>
        <w:t>.</w:t>
      </w:r>
      <w:r w:rsidRPr="00EC6F03">
        <w:rPr>
          <w:sz w:val="20"/>
          <w:szCs w:val="20"/>
        </w:rPr>
        <w:t>,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Uc</w:t>
      </w:r>
      <w:r w:rsidRPr="00EC6F03">
        <w:rPr>
          <w:i/>
          <w:sz w:val="20"/>
          <w:szCs w:val="20"/>
          <w:lang w:val="en-US"/>
        </w:rPr>
        <w:t>h</w:t>
      </w:r>
      <w:r w:rsidRPr="00EC6F03">
        <w:rPr>
          <w:i/>
          <w:sz w:val="20"/>
          <w:szCs w:val="20"/>
          <w:lang w:val="en-US"/>
        </w:rPr>
        <w:t>tovia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aff</w:t>
      </w:r>
      <w:r w:rsidRPr="00EC6F03">
        <w:rPr>
          <w:i/>
          <w:sz w:val="20"/>
          <w:szCs w:val="20"/>
        </w:rPr>
        <w:t xml:space="preserve">. </w:t>
      </w:r>
      <w:r w:rsidRPr="00EC6F03">
        <w:rPr>
          <w:i/>
          <w:sz w:val="20"/>
          <w:szCs w:val="20"/>
          <w:lang w:val="en-US"/>
        </w:rPr>
        <w:t>elongata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sz w:val="20"/>
          <w:szCs w:val="20"/>
        </w:rPr>
        <w:t>(</w:t>
      </w:r>
      <w:r w:rsidRPr="00EC6F03">
        <w:rPr>
          <w:spacing w:val="40"/>
          <w:sz w:val="20"/>
          <w:szCs w:val="20"/>
          <w:lang w:val="en-US"/>
        </w:rPr>
        <w:t>Gleb</w:t>
      </w:r>
      <w:r w:rsidRPr="00EC6F03">
        <w:rPr>
          <w:spacing w:val="40"/>
          <w:sz w:val="20"/>
          <w:szCs w:val="20"/>
        </w:rPr>
        <w:t xml:space="preserve">. </w:t>
      </w:r>
      <w:r w:rsidRPr="00EC6F03">
        <w:rPr>
          <w:spacing w:val="40"/>
          <w:sz w:val="20"/>
          <w:szCs w:val="20"/>
          <w:lang w:val="en-US"/>
        </w:rPr>
        <w:t>et</w:t>
      </w:r>
      <w:r w:rsidRPr="00EC6F03">
        <w:rPr>
          <w:spacing w:val="40"/>
          <w:sz w:val="20"/>
          <w:szCs w:val="20"/>
        </w:rPr>
        <w:t xml:space="preserve"> </w:t>
      </w:r>
      <w:r w:rsidRPr="00EC6F03">
        <w:rPr>
          <w:spacing w:val="40"/>
          <w:sz w:val="20"/>
          <w:szCs w:val="20"/>
          <w:lang w:val="en-US"/>
        </w:rPr>
        <w:t>Zasp</w:t>
      </w:r>
      <w:r w:rsidRPr="00EC6F03">
        <w:rPr>
          <w:sz w:val="20"/>
          <w:szCs w:val="20"/>
        </w:rPr>
        <w:t>.)</w:t>
      </w:r>
      <w:r w:rsidRPr="00EC6F03">
        <w:rPr>
          <w:i/>
          <w:sz w:val="20"/>
          <w:szCs w:val="20"/>
        </w:rPr>
        <w:t xml:space="preserve">, </w:t>
      </w:r>
      <w:r w:rsidRPr="00EC6F03">
        <w:rPr>
          <w:i/>
          <w:sz w:val="20"/>
          <w:szCs w:val="20"/>
          <w:lang w:val="en-US"/>
        </w:rPr>
        <w:t>Ucht</w:t>
      </w:r>
      <w:r w:rsidRPr="00EC6F03">
        <w:rPr>
          <w:i/>
          <w:sz w:val="20"/>
          <w:szCs w:val="20"/>
        </w:rPr>
        <w:t xml:space="preserve">. </w:t>
      </w:r>
      <w:r w:rsidRPr="00EC6F03">
        <w:rPr>
          <w:i/>
          <w:sz w:val="20"/>
          <w:szCs w:val="20"/>
          <w:lang w:val="en-US"/>
        </w:rPr>
        <w:t>sp</w:t>
      </w:r>
      <w:r w:rsidRPr="00EC6F03">
        <w:rPr>
          <w:i/>
          <w:sz w:val="20"/>
          <w:szCs w:val="20"/>
        </w:rPr>
        <w:t xml:space="preserve">., </w:t>
      </w:r>
      <w:r w:rsidRPr="00EC6F03">
        <w:rPr>
          <w:i/>
          <w:sz w:val="20"/>
          <w:szCs w:val="20"/>
          <w:lang w:val="en-US"/>
        </w:rPr>
        <w:t>Indivisia</w:t>
      </w:r>
      <w:r w:rsidRPr="00EC6F03">
        <w:rPr>
          <w:i/>
          <w:sz w:val="20"/>
          <w:szCs w:val="20"/>
        </w:rPr>
        <w:t xml:space="preserve"> (?) </w:t>
      </w:r>
      <w:r w:rsidRPr="00EC6F03">
        <w:rPr>
          <w:i/>
          <w:sz w:val="20"/>
          <w:szCs w:val="20"/>
          <w:lang w:val="en-US"/>
        </w:rPr>
        <w:t>sp</w:t>
      </w:r>
      <w:r w:rsidRPr="00EC6F03">
        <w:rPr>
          <w:i/>
          <w:sz w:val="20"/>
          <w:szCs w:val="20"/>
        </w:rPr>
        <w:t>.</w:t>
      </w:r>
      <w:r w:rsidRPr="00EC6F03">
        <w:rPr>
          <w:sz w:val="20"/>
          <w:szCs w:val="20"/>
        </w:rPr>
        <w:t xml:space="preserve"> З того самого інтервалу О.Є. Котляром визначені середньофранські брахіоподи </w:t>
      </w:r>
      <w:r w:rsidRPr="00EC6F03">
        <w:rPr>
          <w:i/>
          <w:sz w:val="20"/>
          <w:szCs w:val="20"/>
          <w:lang w:val="en-US"/>
        </w:rPr>
        <w:t>Ilmena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cf</w:t>
      </w:r>
      <w:r w:rsidRPr="00EC6F03">
        <w:rPr>
          <w:i/>
          <w:sz w:val="20"/>
          <w:szCs w:val="20"/>
        </w:rPr>
        <w:t xml:space="preserve">. </w:t>
      </w:r>
      <w:r w:rsidRPr="00EC6F03">
        <w:rPr>
          <w:i/>
          <w:sz w:val="20"/>
          <w:szCs w:val="20"/>
          <w:lang w:val="en-US"/>
        </w:rPr>
        <w:t>a</w:t>
      </w:r>
      <w:r w:rsidRPr="00EC6F03">
        <w:rPr>
          <w:i/>
          <w:sz w:val="20"/>
          <w:szCs w:val="20"/>
          <w:lang w:val="en-US"/>
        </w:rPr>
        <w:t>l</w:t>
      </w:r>
      <w:r w:rsidRPr="00EC6F03">
        <w:rPr>
          <w:i/>
          <w:sz w:val="20"/>
          <w:szCs w:val="20"/>
          <w:lang w:val="en-US"/>
        </w:rPr>
        <w:t>tovae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spacing w:val="40"/>
          <w:sz w:val="20"/>
          <w:szCs w:val="20"/>
          <w:lang w:val="en-US"/>
        </w:rPr>
        <w:t>Nal</w:t>
      </w:r>
      <w:r w:rsidRPr="00EC6F03">
        <w:rPr>
          <w:spacing w:val="40"/>
          <w:sz w:val="20"/>
          <w:szCs w:val="20"/>
        </w:rPr>
        <w:t>.</w:t>
      </w:r>
      <w:r w:rsidRPr="00EC6F03">
        <w:rPr>
          <w:sz w:val="20"/>
          <w:szCs w:val="20"/>
        </w:rPr>
        <w:t xml:space="preserve">, </w:t>
      </w:r>
      <w:r w:rsidRPr="00EC6F03">
        <w:rPr>
          <w:i/>
          <w:sz w:val="20"/>
          <w:szCs w:val="20"/>
          <w:lang w:val="en-US"/>
        </w:rPr>
        <w:t>Cyrtospirifer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ex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gr</w:t>
      </w:r>
      <w:r w:rsidRPr="00EC6F03">
        <w:rPr>
          <w:i/>
          <w:sz w:val="20"/>
          <w:szCs w:val="20"/>
        </w:rPr>
        <w:t xml:space="preserve">. </w:t>
      </w:r>
      <w:r w:rsidRPr="00EC6F03">
        <w:rPr>
          <w:i/>
          <w:sz w:val="20"/>
          <w:szCs w:val="20"/>
          <w:lang w:val="en-US"/>
        </w:rPr>
        <w:t>verneuili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spacing w:val="40"/>
          <w:sz w:val="20"/>
          <w:szCs w:val="20"/>
        </w:rPr>
        <w:t>(</w:t>
      </w:r>
      <w:r w:rsidRPr="00EC6F03">
        <w:rPr>
          <w:spacing w:val="40"/>
          <w:sz w:val="20"/>
          <w:szCs w:val="20"/>
          <w:lang w:val="en-US"/>
        </w:rPr>
        <w:t>Murch</w:t>
      </w:r>
      <w:r w:rsidRPr="00EC6F03">
        <w:rPr>
          <w:spacing w:val="40"/>
          <w:sz w:val="20"/>
          <w:szCs w:val="20"/>
        </w:rPr>
        <w:t>.),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Douwillina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ex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gr</w:t>
      </w:r>
      <w:r w:rsidRPr="00EC6F03">
        <w:rPr>
          <w:i/>
          <w:sz w:val="20"/>
          <w:szCs w:val="20"/>
        </w:rPr>
        <w:t xml:space="preserve">. </w:t>
      </w:r>
      <w:r w:rsidRPr="00EC6F03">
        <w:rPr>
          <w:i/>
          <w:sz w:val="20"/>
          <w:szCs w:val="20"/>
          <w:lang w:val="en-US"/>
        </w:rPr>
        <w:t>dutertrii</w:t>
      </w:r>
      <w:r w:rsidRPr="00EC6F03">
        <w:rPr>
          <w:sz w:val="20"/>
          <w:szCs w:val="20"/>
        </w:rPr>
        <w:t xml:space="preserve"> </w:t>
      </w:r>
      <w:r w:rsidRPr="00EC6F03">
        <w:rPr>
          <w:spacing w:val="40"/>
          <w:sz w:val="20"/>
          <w:szCs w:val="20"/>
        </w:rPr>
        <w:t>(</w:t>
      </w:r>
      <w:r w:rsidRPr="00EC6F03">
        <w:rPr>
          <w:spacing w:val="40"/>
          <w:sz w:val="20"/>
          <w:szCs w:val="20"/>
          <w:lang w:val="en-US"/>
        </w:rPr>
        <w:t>Murch</w:t>
      </w:r>
      <w:r w:rsidRPr="00EC6F03">
        <w:rPr>
          <w:spacing w:val="40"/>
          <w:sz w:val="20"/>
          <w:szCs w:val="20"/>
        </w:rPr>
        <w:t>.),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Schuchertella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sp</w:t>
      </w:r>
      <w:r w:rsidRPr="00EC6F03">
        <w:rPr>
          <w:i/>
          <w:sz w:val="20"/>
          <w:szCs w:val="20"/>
        </w:rPr>
        <w:t xml:space="preserve">., </w:t>
      </w:r>
      <w:r w:rsidRPr="00EC6F03">
        <w:rPr>
          <w:i/>
          <w:sz w:val="20"/>
          <w:szCs w:val="20"/>
          <w:lang w:val="en-US"/>
        </w:rPr>
        <w:t>Atrypa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sp</w:t>
      </w:r>
      <w:r w:rsidRPr="00EC6F03">
        <w:rPr>
          <w:i/>
          <w:sz w:val="20"/>
          <w:szCs w:val="20"/>
        </w:rPr>
        <w:t>.</w:t>
      </w:r>
      <w:r w:rsidRPr="00EC6F03">
        <w:rPr>
          <w:sz w:val="20"/>
          <w:szCs w:val="20"/>
        </w:rPr>
        <w:t xml:space="preserve"> [35]. У відкладах із зазначеної глибини Л.О. Сергеєвою досліджений комплекс спор франс</w:t>
      </w:r>
      <w:r w:rsidRPr="00EC6F03">
        <w:rPr>
          <w:sz w:val="20"/>
          <w:szCs w:val="20"/>
        </w:rPr>
        <w:t>ь</w:t>
      </w:r>
      <w:r w:rsidRPr="00EC6F03">
        <w:rPr>
          <w:sz w:val="20"/>
          <w:szCs w:val="20"/>
        </w:rPr>
        <w:t xml:space="preserve">кого віку: </w:t>
      </w:r>
      <w:r w:rsidRPr="00EC6F03">
        <w:rPr>
          <w:i/>
          <w:sz w:val="20"/>
          <w:szCs w:val="20"/>
          <w:lang w:val="en-US"/>
        </w:rPr>
        <w:t>Hymenozonotriletes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incisus</w:t>
      </w:r>
      <w:r w:rsidRPr="00EC6F03">
        <w:rPr>
          <w:sz w:val="20"/>
          <w:szCs w:val="20"/>
        </w:rPr>
        <w:t xml:space="preserve"> </w:t>
      </w:r>
      <w:r w:rsidRPr="00EC6F03">
        <w:rPr>
          <w:spacing w:val="40"/>
          <w:sz w:val="20"/>
          <w:szCs w:val="20"/>
          <w:lang w:val="en-US"/>
        </w:rPr>
        <w:t>Naum</w:t>
      </w:r>
      <w:r w:rsidRPr="00EC6F03">
        <w:rPr>
          <w:sz w:val="20"/>
          <w:szCs w:val="20"/>
        </w:rPr>
        <w:t xml:space="preserve">., </w:t>
      </w:r>
      <w:r w:rsidRPr="00EC6F03">
        <w:rPr>
          <w:i/>
          <w:sz w:val="20"/>
          <w:szCs w:val="20"/>
          <w:lang w:val="en-US"/>
        </w:rPr>
        <w:t>Archaeozonotriletes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i/>
          <w:sz w:val="20"/>
          <w:szCs w:val="20"/>
          <w:lang w:val="en-US"/>
        </w:rPr>
        <w:t>compactus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spacing w:val="40"/>
          <w:sz w:val="20"/>
          <w:szCs w:val="20"/>
          <w:lang w:val="en-US"/>
        </w:rPr>
        <w:t>Naum</w:t>
      </w:r>
      <w:r w:rsidRPr="00EC6F03">
        <w:rPr>
          <w:sz w:val="20"/>
          <w:szCs w:val="20"/>
        </w:rPr>
        <w:t xml:space="preserve">., </w:t>
      </w:r>
      <w:r w:rsidRPr="00EC6F03">
        <w:rPr>
          <w:i/>
          <w:sz w:val="20"/>
          <w:szCs w:val="20"/>
          <w:lang w:val="en-US"/>
        </w:rPr>
        <w:t>A</w:t>
      </w:r>
      <w:r w:rsidRPr="00EC6F03">
        <w:rPr>
          <w:i/>
          <w:sz w:val="20"/>
          <w:szCs w:val="20"/>
        </w:rPr>
        <w:t xml:space="preserve">. </w:t>
      </w:r>
      <w:r w:rsidRPr="00EC6F03">
        <w:rPr>
          <w:i/>
          <w:sz w:val="20"/>
          <w:szCs w:val="20"/>
          <w:lang w:val="en-US"/>
        </w:rPr>
        <w:t>opt</w:t>
      </w:r>
      <w:r w:rsidRPr="00EC6F03">
        <w:rPr>
          <w:i/>
          <w:sz w:val="20"/>
          <w:szCs w:val="20"/>
          <w:lang w:val="en-US"/>
        </w:rPr>
        <w:t>i</w:t>
      </w:r>
      <w:r w:rsidRPr="00EC6F03">
        <w:rPr>
          <w:i/>
          <w:sz w:val="20"/>
          <w:szCs w:val="20"/>
          <w:lang w:val="en-US"/>
        </w:rPr>
        <w:t>vus</w:t>
      </w:r>
      <w:r w:rsidRPr="00EC6F03">
        <w:rPr>
          <w:sz w:val="20"/>
          <w:szCs w:val="20"/>
        </w:rPr>
        <w:t xml:space="preserve"> </w:t>
      </w:r>
      <w:r w:rsidRPr="00EC6F03">
        <w:rPr>
          <w:i/>
          <w:sz w:val="20"/>
          <w:szCs w:val="20"/>
        </w:rPr>
        <w:t xml:space="preserve"> </w:t>
      </w:r>
      <w:r w:rsidRPr="00EC6F03">
        <w:rPr>
          <w:spacing w:val="40"/>
          <w:sz w:val="20"/>
          <w:szCs w:val="20"/>
          <w:lang w:val="en-US"/>
        </w:rPr>
        <w:t>Tschibr</w:t>
      </w:r>
      <w:r w:rsidRPr="00EC6F03">
        <w:rPr>
          <w:sz w:val="20"/>
          <w:szCs w:val="20"/>
        </w:rPr>
        <w:t>. [51].</w:t>
      </w:r>
    </w:p>
    <w:p w:rsidR="00142F4B" w:rsidRPr="00142F4B" w:rsidRDefault="00142F4B" w:rsidP="00142F4B">
      <w:pPr>
        <w:pStyle w:val="a8"/>
        <w:spacing w:after="0"/>
        <w:ind w:left="0" w:firstLine="567"/>
        <w:jc w:val="center"/>
        <w:rPr>
          <w:sz w:val="20"/>
          <w:szCs w:val="20"/>
        </w:rPr>
      </w:pPr>
      <w:r w:rsidRPr="00142F4B">
        <w:rPr>
          <w:i/>
          <w:sz w:val="20"/>
          <w:szCs w:val="20"/>
        </w:rPr>
        <w:t>Підгорянська світа</w:t>
      </w:r>
      <w:r w:rsidRPr="00142F4B">
        <w:rPr>
          <w:sz w:val="20"/>
          <w:szCs w:val="20"/>
        </w:rPr>
        <w:t xml:space="preserve"> (</w:t>
      </w:r>
      <w:r w:rsidRPr="00142F4B">
        <w:rPr>
          <w:b/>
          <w:sz w:val="20"/>
          <w:szCs w:val="20"/>
          <w:lang w:val="en-US"/>
        </w:rPr>
        <w:t>D</w:t>
      </w:r>
      <w:r w:rsidRPr="00142F4B">
        <w:rPr>
          <w:b/>
          <w:sz w:val="20"/>
          <w:szCs w:val="20"/>
          <w:vertAlign w:val="subscript"/>
        </w:rPr>
        <w:t>3</w:t>
      </w:r>
      <w:r w:rsidRPr="00142F4B">
        <w:rPr>
          <w:i/>
          <w:sz w:val="20"/>
          <w:szCs w:val="20"/>
          <w:lang w:val="en-US"/>
        </w:rPr>
        <w:t>pd</w:t>
      </w:r>
      <w:r w:rsidRPr="00142F4B">
        <w:rPr>
          <w:sz w:val="20"/>
          <w:szCs w:val="20"/>
        </w:rPr>
        <w:t>)</w:t>
      </w:r>
    </w:p>
    <w:p w:rsidR="0049159E" w:rsidRPr="0002103D" w:rsidRDefault="0049159E" w:rsidP="00B60F1D">
      <w:pPr>
        <w:pStyle w:val="a8"/>
        <w:spacing w:after="0"/>
        <w:ind w:left="0" w:firstLine="567"/>
        <w:jc w:val="both"/>
        <w:rPr>
          <w:spacing w:val="40"/>
          <w:sz w:val="20"/>
          <w:szCs w:val="20"/>
          <w:lang w:val="ru-RU"/>
        </w:rPr>
      </w:pPr>
      <w:r w:rsidRPr="0002103D">
        <w:rPr>
          <w:sz w:val="20"/>
          <w:szCs w:val="20"/>
        </w:rPr>
        <w:t xml:space="preserve">Підгорянська світа </w:t>
      </w:r>
      <w:r w:rsidRPr="0002103D">
        <w:rPr>
          <w:sz w:val="20"/>
          <w:szCs w:val="20"/>
          <w:lang w:val="en-US"/>
        </w:rPr>
        <w:t>c</w:t>
      </w:r>
      <w:r w:rsidRPr="0002103D">
        <w:rPr>
          <w:sz w:val="20"/>
          <w:szCs w:val="20"/>
        </w:rPr>
        <w:t>кладена строкатоколірними аргілітами з проверстками алевролітів, а у верхній ча</w:t>
      </w:r>
      <w:r w:rsidRPr="0002103D">
        <w:rPr>
          <w:sz w:val="20"/>
          <w:szCs w:val="20"/>
        </w:rPr>
        <w:t>с</w:t>
      </w:r>
      <w:r w:rsidRPr="0002103D">
        <w:rPr>
          <w:sz w:val="20"/>
          <w:szCs w:val="20"/>
        </w:rPr>
        <w:t>тині глинистих зеленувато-сірих вапняків, які згідно залягають на карбонатних відкладах попередньої світи. Верхня границя характеризується різкою незгідністю. Потужність – 10-</w:t>
      </w:r>
      <w:smartTag w:uri="urn:schemas-microsoft-com:office:smarttags" w:element="metricconverter">
        <w:smartTagPr>
          <w:attr w:name="ProductID" w:val="50 м"/>
        </w:smartTagPr>
        <w:r w:rsidRPr="0002103D">
          <w:rPr>
            <w:sz w:val="20"/>
            <w:szCs w:val="20"/>
          </w:rPr>
          <w:t>50 м</w:t>
        </w:r>
      </w:smartTag>
      <w:r w:rsidRPr="0002103D">
        <w:rPr>
          <w:sz w:val="20"/>
          <w:szCs w:val="20"/>
        </w:rPr>
        <w:t>. У св. Радянській 1 з гл. 2900-</w:t>
      </w:r>
      <w:smartTag w:uri="urn:schemas-microsoft-com:office:smarttags" w:element="metricconverter">
        <w:smartTagPr>
          <w:attr w:name="ProductID" w:val="2940 м"/>
        </w:smartTagPr>
        <w:r w:rsidRPr="0002103D">
          <w:rPr>
            <w:sz w:val="20"/>
            <w:szCs w:val="20"/>
          </w:rPr>
          <w:t>2940</w:t>
        </w:r>
        <w:r w:rsidR="00363515">
          <w:rPr>
            <w:sz w:val="20"/>
            <w:szCs w:val="20"/>
          </w:rPr>
          <w:t> </w:t>
        </w:r>
        <w:r w:rsidRPr="0002103D">
          <w:rPr>
            <w:sz w:val="20"/>
            <w:szCs w:val="20"/>
          </w:rPr>
          <w:t>м</w:t>
        </w:r>
      </w:smartTag>
      <w:r w:rsidRPr="0002103D">
        <w:rPr>
          <w:sz w:val="20"/>
          <w:szCs w:val="20"/>
        </w:rPr>
        <w:t xml:space="preserve"> визначений фауністичний комплекс перехідного семилуцько-алатирського (речицького) типу: брахіоп</w:t>
      </w:r>
      <w:r w:rsidRPr="0002103D">
        <w:rPr>
          <w:sz w:val="20"/>
          <w:szCs w:val="20"/>
        </w:rPr>
        <w:t>о</w:t>
      </w:r>
      <w:r w:rsidRPr="0002103D">
        <w:rPr>
          <w:sz w:val="20"/>
          <w:szCs w:val="20"/>
        </w:rPr>
        <w:t xml:space="preserve">ди </w:t>
      </w:r>
      <w:r w:rsidRPr="0002103D">
        <w:rPr>
          <w:i/>
          <w:sz w:val="20"/>
          <w:szCs w:val="20"/>
          <w:lang w:val="en-US"/>
        </w:rPr>
        <w:t>Do</w:t>
      </w:r>
      <w:r w:rsidRPr="0002103D">
        <w:rPr>
          <w:i/>
          <w:sz w:val="20"/>
          <w:szCs w:val="20"/>
          <w:lang w:val="en-US"/>
        </w:rPr>
        <w:t>u</w:t>
      </w:r>
      <w:r w:rsidRPr="0002103D">
        <w:rPr>
          <w:i/>
          <w:sz w:val="20"/>
          <w:szCs w:val="20"/>
          <w:lang w:val="en-US"/>
        </w:rPr>
        <w:t>villina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ex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gr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dutertrii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Murch</w:t>
      </w:r>
      <w:r w:rsidRPr="0002103D">
        <w:rPr>
          <w:sz w:val="20"/>
          <w:szCs w:val="20"/>
        </w:rPr>
        <w:t xml:space="preserve">., </w:t>
      </w:r>
      <w:r w:rsidRPr="0002103D">
        <w:rPr>
          <w:i/>
          <w:sz w:val="20"/>
          <w:szCs w:val="20"/>
          <w:lang w:val="en-US"/>
        </w:rPr>
        <w:t>D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semilukiana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Ljasch</w:t>
      </w:r>
      <w:r w:rsidRPr="0002103D">
        <w:rPr>
          <w:spacing w:val="40"/>
          <w:sz w:val="20"/>
          <w:szCs w:val="20"/>
        </w:rPr>
        <w:t>.,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Chonetipustula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petini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Nal</w:t>
      </w:r>
      <w:r w:rsidRPr="0002103D">
        <w:rPr>
          <w:spacing w:val="40"/>
          <w:sz w:val="20"/>
          <w:szCs w:val="20"/>
        </w:rPr>
        <w:t>.</w:t>
      </w:r>
      <w:r w:rsidRPr="0002103D">
        <w:rPr>
          <w:sz w:val="20"/>
          <w:szCs w:val="20"/>
        </w:rPr>
        <w:t>,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Atrypa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cf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uralica</w:t>
      </w:r>
      <w:r w:rsidRPr="0002103D">
        <w:rPr>
          <w:spacing w:val="40"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Nal</w:t>
      </w:r>
      <w:r w:rsidRPr="0002103D">
        <w:rPr>
          <w:spacing w:val="40"/>
          <w:sz w:val="20"/>
          <w:szCs w:val="20"/>
        </w:rPr>
        <w:t>.</w:t>
      </w:r>
      <w:r w:rsidRPr="0002103D">
        <w:rPr>
          <w:sz w:val="20"/>
          <w:szCs w:val="20"/>
        </w:rPr>
        <w:t xml:space="preserve"> (О.І. Ляшенко), коніконхії </w:t>
      </w:r>
      <w:r w:rsidRPr="0002103D">
        <w:rPr>
          <w:i/>
          <w:sz w:val="20"/>
          <w:szCs w:val="20"/>
          <w:lang w:val="en-US"/>
        </w:rPr>
        <w:t>Heteroctenus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cf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lanciformis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G</w:t>
      </w:r>
      <w:r w:rsidRPr="0002103D">
        <w:rPr>
          <w:spacing w:val="40"/>
          <w:sz w:val="20"/>
          <w:szCs w:val="20"/>
        </w:rPr>
        <w:t xml:space="preserve">. </w:t>
      </w:r>
      <w:r w:rsidRPr="0002103D">
        <w:rPr>
          <w:spacing w:val="40"/>
          <w:sz w:val="20"/>
          <w:szCs w:val="20"/>
          <w:lang w:val="en-US"/>
        </w:rPr>
        <w:t>Ljasch</w:t>
      </w:r>
      <w:r w:rsidRPr="0002103D">
        <w:rPr>
          <w:spacing w:val="40"/>
          <w:sz w:val="20"/>
          <w:szCs w:val="20"/>
        </w:rPr>
        <w:t xml:space="preserve">., </w:t>
      </w:r>
      <w:r w:rsidRPr="0002103D">
        <w:rPr>
          <w:i/>
          <w:sz w:val="20"/>
          <w:szCs w:val="20"/>
          <w:lang w:val="en-US"/>
        </w:rPr>
        <w:t>H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ilmenicus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G</w:t>
      </w:r>
      <w:r w:rsidRPr="0002103D">
        <w:rPr>
          <w:spacing w:val="40"/>
          <w:sz w:val="20"/>
          <w:szCs w:val="20"/>
        </w:rPr>
        <w:t xml:space="preserve">. </w:t>
      </w:r>
      <w:r w:rsidRPr="0002103D">
        <w:rPr>
          <w:spacing w:val="40"/>
          <w:sz w:val="20"/>
          <w:szCs w:val="20"/>
          <w:lang w:val="en-US"/>
        </w:rPr>
        <w:t>Ljasch</w:t>
      </w:r>
      <w:r w:rsidRPr="0002103D">
        <w:rPr>
          <w:spacing w:val="40"/>
          <w:sz w:val="20"/>
          <w:szCs w:val="20"/>
        </w:rPr>
        <w:t xml:space="preserve">., </w:t>
      </w:r>
      <w:r w:rsidRPr="0002103D">
        <w:rPr>
          <w:i/>
          <w:sz w:val="20"/>
          <w:szCs w:val="20"/>
          <w:lang w:val="en-US"/>
        </w:rPr>
        <w:t>Te</w:t>
      </w:r>
      <w:r w:rsidRPr="0002103D">
        <w:rPr>
          <w:i/>
          <w:sz w:val="20"/>
          <w:szCs w:val="20"/>
          <w:lang w:val="en-US"/>
        </w:rPr>
        <w:t>n</w:t>
      </w:r>
      <w:r w:rsidRPr="0002103D">
        <w:rPr>
          <w:i/>
          <w:sz w:val="20"/>
          <w:szCs w:val="20"/>
          <w:lang w:val="en-US"/>
        </w:rPr>
        <w:t>taculites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cf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semilukianus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G</w:t>
      </w:r>
      <w:r w:rsidRPr="0002103D">
        <w:rPr>
          <w:spacing w:val="40"/>
          <w:sz w:val="20"/>
          <w:szCs w:val="20"/>
        </w:rPr>
        <w:t xml:space="preserve">. </w:t>
      </w:r>
      <w:r w:rsidRPr="0002103D">
        <w:rPr>
          <w:spacing w:val="40"/>
          <w:sz w:val="20"/>
          <w:szCs w:val="20"/>
          <w:lang w:val="en-US"/>
        </w:rPr>
        <w:t>Ljasch</w:t>
      </w:r>
      <w:r w:rsidRPr="0002103D">
        <w:rPr>
          <w:spacing w:val="40"/>
          <w:sz w:val="20"/>
          <w:szCs w:val="20"/>
        </w:rPr>
        <w:t xml:space="preserve">., </w:t>
      </w:r>
      <w:r w:rsidRPr="0002103D">
        <w:rPr>
          <w:i/>
          <w:sz w:val="20"/>
          <w:szCs w:val="20"/>
          <w:lang w:val="en-US"/>
        </w:rPr>
        <w:t>T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ukrainicus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G</w:t>
      </w:r>
      <w:r w:rsidRPr="0002103D">
        <w:rPr>
          <w:spacing w:val="40"/>
          <w:sz w:val="20"/>
          <w:szCs w:val="20"/>
        </w:rPr>
        <w:t xml:space="preserve">. </w:t>
      </w:r>
      <w:r w:rsidRPr="0002103D">
        <w:rPr>
          <w:spacing w:val="40"/>
          <w:sz w:val="20"/>
          <w:szCs w:val="20"/>
          <w:lang w:val="en-US"/>
        </w:rPr>
        <w:t>Ljasch</w:t>
      </w:r>
      <w:r w:rsidRPr="0002103D">
        <w:rPr>
          <w:spacing w:val="40"/>
          <w:sz w:val="20"/>
          <w:szCs w:val="20"/>
        </w:rPr>
        <w:t xml:space="preserve">., </w:t>
      </w:r>
      <w:r w:rsidRPr="0002103D">
        <w:rPr>
          <w:i/>
          <w:sz w:val="20"/>
          <w:szCs w:val="20"/>
          <w:lang w:val="en-US"/>
        </w:rPr>
        <w:t>Rossiites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lanoiformis</w:t>
      </w:r>
      <w:r w:rsidRPr="0002103D">
        <w:rPr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G</w:t>
      </w:r>
      <w:r w:rsidRPr="0002103D">
        <w:rPr>
          <w:spacing w:val="40"/>
          <w:sz w:val="20"/>
          <w:szCs w:val="20"/>
        </w:rPr>
        <w:t xml:space="preserve">. </w:t>
      </w:r>
      <w:r w:rsidRPr="0002103D">
        <w:rPr>
          <w:spacing w:val="40"/>
          <w:sz w:val="20"/>
          <w:szCs w:val="20"/>
          <w:lang w:val="en-US"/>
        </w:rPr>
        <w:t>Ljasch</w:t>
      </w:r>
      <w:r w:rsidRPr="0002103D">
        <w:rPr>
          <w:spacing w:val="40"/>
          <w:sz w:val="20"/>
          <w:szCs w:val="20"/>
        </w:rPr>
        <w:t>.</w:t>
      </w:r>
      <w:r w:rsidRPr="0002103D">
        <w:rPr>
          <w:sz w:val="20"/>
          <w:szCs w:val="20"/>
        </w:rPr>
        <w:t xml:space="preserve">(Г.П. Ляшенко), остракоди </w:t>
      </w:r>
      <w:r w:rsidRPr="0002103D">
        <w:rPr>
          <w:i/>
          <w:sz w:val="20"/>
          <w:szCs w:val="20"/>
          <w:lang w:val="en-US"/>
        </w:rPr>
        <w:t>Mossolovella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phillippovae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Eg</w:t>
      </w:r>
      <w:r w:rsidRPr="0002103D">
        <w:rPr>
          <w:spacing w:val="40"/>
          <w:sz w:val="20"/>
          <w:szCs w:val="20"/>
        </w:rPr>
        <w:t>.,</w:t>
      </w:r>
      <w:r w:rsidRPr="0002103D">
        <w:rPr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Mennerella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porezkajae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Eg</w:t>
      </w:r>
      <w:r w:rsidRPr="0002103D">
        <w:rPr>
          <w:spacing w:val="40"/>
          <w:sz w:val="20"/>
          <w:szCs w:val="20"/>
        </w:rPr>
        <w:t>.,</w:t>
      </w:r>
      <w:r w:rsidRPr="0002103D">
        <w:rPr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Knoxiella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aff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dubia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Pol</w:t>
      </w:r>
      <w:r w:rsidRPr="0002103D">
        <w:rPr>
          <w:spacing w:val="40"/>
          <w:sz w:val="20"/>
          <w:szCs w:val="20"/>
        </w:rPr>
        <w:t>.</w:t>
      </w:r>
      <w:r w:rsidRPr="0002103D">
        <w:rPr>
          <w:sz w:val="20"/>
          <w:szCs w:val="20"/>
        </w:rPr>
        <w:t xml:space="preserve">, </w:t>
      </w:r>
      <w:r w:rsidRPr="0002103D">
        <w:rPr>
          <w:i/>
          <w:sz w:val="20"/>
          <w:szCs w:val="20"/>
          <w:lang w:val="en-US"/>
        </w:rPr>
        <w:t>Uc</w:t>
      </w:r>
      <w:r w:rsidRPr="0002103D">
        <w:rPr>
          <w:i/>
          <w:sz w:val="20"/>
          <w:szCs w:val="20"/>
          <w:lang w:val="en-US"/>
        </w:rPr>
        <w:t>h</w:t>
      </w:r>
      <w:r w:rsidRPr="0002103D">
        <w:rPr>
          <w:i/>
          <w:sz w:val="20"/>
          <w:szCs w:val="20"/>
          <w:lang w:val="en-US"/>
        </w:rPr>
        <w:t>tovia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elo</w:t>
      </w:r>
      <w:r w:rsidRPr="0002103D">
        <w:rPr>
          <w:i/>
          <w:sz w:val="20"/>
          <w:szCs w:val="20"/>
          <w:lang w:val="en-US"/>
        </w:rPr>
        <w:t>n</w:t>
      </w:r>
      <w:r w:rsidRPr="0002103D">
        <w:rPr>
          <w:i/>
          <w:sz w:val="20"/>
          <w:szCs w:val="20"/>
          <w:lang w:val="en-US"/>
        </w:rPr>
        <w:t>gata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Gleb</w:t>
      </w:r>
      <w:r w:rsidRPr="0002103D">
        <w:rPr>
          <w:spacing w:val="40"/>
          <w:sz w:val="20"/>
          <w:szCs w:val="20"/>
        </w:rPr>
        <w:t xml:space="preserve">. </w:t>
      </w:r>
      <w:r w:rsidRPr="0002103D">
        <w:rPr>
          <w:spacing w:val="40"/>
          <w:sz w:val="20"/>
          <w:szCs w:val="20"/>
          <w:lang w:val="en-US"/>
        </w:rPr>
        <w:t>et</w:t>
      </w:r>
      <w:r w:rsidRPr="0002103D">
        <w:rPr>
          <w:spacing w:val="40"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Zasp</w:t>
      </w:r>
      <w:r w:rsidRPr="0002103D">
        <w:rPr>
          <w:spacing w:val="40"/>
          <w:sz w:val="20"/>
          <w:szCs w:val="20"/>
        </w:rPr>
        <w:t>.,</w:t>
      </w:r>
      <w:r w:rsidRPr="0002103D">
        <w:rPr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Indivisia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indistincta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Gleb</w:t>
      </w:r>
      <w:r w:rsidRPr="0002103D">
        <w:rPr>
          <w:spacing w:val="40"/>
          <w:sz w:val="20"/>
          <w:szCs w:val="20"/>
        </w:rPr>
        <w:t xml:space="preserve">. </w:t>
      </w:r>
      <w:r w:rsidRPr="0002103D">
        <w:rPr>
          <w:spacing w:val="40"/>
          <w:sz w:val="20"/>
          <w:szCs w:val="20"/>
          <w:lang w:val="en-US"/>
        </w:rPr>
        <w:t>et</w:t>
      </w:r>
      <w:r w:rsidRPr="0002103D">
        <w:rPr>
          <w:spacing w:val="40"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Zasp</w:t>
      </w:r>
      <w:r w:rsidRPr="0002103D">
        <w:rPr>
          <w:spacing w:val="40"/>
          <w:sz w:val="20"/>
          <w:szCs w:val="20"/>
        </w:rPr>
        <w:t>.,</w:t>
      </w:r>
      <w:r w:rsidRPr="0002103D">
        <w:rPr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Acratia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pestrozvetica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Eg</w:t>
      </w:r>
      <w:r w:rsidRPr="0002103D">
        <w:rPr>
          <w:spacing w:val="40"/>
          <w:sz w:val="20"/>
          <w:szCs w:val="20"/>
        </w:rPr>
        <w:t>.,</w:t>
      </w:r>
      <w:r w:rsidRPr="0002103D">
        <w:rPr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Buregia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ex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gr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tru</w:t>
      </w:r>
      <w:r w:rsidRPr="0002103D">
        <w:rPr>
          <w:i/>
          <w:sz w:val="20"/>
          <w:szCs w:val="20"/>
          <w:lang w:val="en-US"/>
        </w:rPr>
        <w:t>n</w:t>
      </w:r>
      <w:r w:rsidRPr="0002103D">
        <w:rPr>
          <w:i/>
          <w:sz w:val="20"/>
          <w:szCs w:val="20"/>
          <w:lang w:val="en-US"/>
        </w:rPr>
        <w:t>cata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Gleb</w:t>
      </w:r>
      <w:r w:rsidRPr="0002103D">
        <w:rPr>
          <w:spacing w:val="40"/>
          <w:sz w:val="20"/>
          <w:szCs w:val="20"/>
        </w:rPr>
        <w:t xml:space="preserve">. </w:t>
      </w:r>
      <w:r w:rsidRPr="0002103D">
        <w:rPr>
          <w:spacing w:val="40"/>
          <w:sz w:val="20"/>
          <w:szCs w:val="20"/>
          <w:lang w:val="en-US"/>
        </w:rPr>
        <w:t>et</w:t>
      </w:r>
      <w:r w:rsidRPr="0002103D">
        <w:rPr>
          <w:spacing w:val="40"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Zasp</w:t>
      </w:r>
      <w:r w:rsidRPr="0002103D">
        <w:rPr>
          <w:spacing w:val="40"/>
          <w:sz w:val="20"/>
          <w:szCs w:val="20"/>
        </w:rPr>
        <w:t>.,</w:t>
      </w:r>
      <w:r w:rsidRPr="0002103D">
        <w:rPr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Pseudonodella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plana</w:t>
      </w:r>
      <w:r w:rsidRPr="0002103D">
        <w:rPr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Gleb</w:t>
      </w:r>
      <w:r w:rsidRPr="0002103D">
        <w:rPr>
          <w:spacing w:val="40"/>
          <w:sz w:val="20"/>
          <w:szCs w:val="20"/>
        </w:rPr>
        <w:t xml:space="preserve">. </w:t>
      </w:r>
      <w:r w:rsidRPr="0002103D">
        <w:rPr>
          <w:spacing w:val="40"/>
          <w:sz w:val="20"/>
          <w:szCs w:val="20"/>
          <w:lang w:val="en-US"/>
        </w:rPr>
        <w:t>et</w:t>
      </w:r>
      <w:r w:rsidRPr="0002103D">
        <w:rPr>
          <w:spacing w:val="40"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Zasp</w:t>
      </w:r>
      <w:r w:rsidRPr="0002103D">
        <w:rPr>
          <w:sz w:val="20"/>
          <w:szCs w:val="20"/>
        </w:rPr>
        <w:t>.(М.К. Погребняк) [3, 64</w:t>
      </w:r>
      <w:r w:rsidRPr="0002103D">
        <w:rPr>
          <w:spacing w:val="40"/>
          <w:sz w:val="20"/>
          <w:szCs w:val="20"/>
        </w:rPr>
        <w:t>].</w:t>
      </w:r>
      <w:r w:rsidRPr="0002103D">
        <w:rPr>
          <w:sz w:val="20"/>
          <w:szCs w:val="20"/>
        </w:rPr>
        <w:t xml:space="preserve">Крім того, комплекс остракод вже власне семилуцького віку визначений М.П. Погребняк у св. Радянській 2, з гл. 3554-3570 м: </w:t>
      </w:r>
      <w:r w:rsidRPr="0002103D">
        <w:rPr>
          <w:i/>
          <w:sz w:val="20"/>
          <w:szCs w:val="20"/>
          <w:lang w:val="en-US"/>
        </w:rPr>
        <w:t>B</w:t>
      </w:r>
      <w:r w:rsidRPr="0002103D">
        <w:rPr>
          <w:i/>
          <w:sz w:val="20"/>
          <w:szCs w:val="20"/>
          <w:lang w:val="en-US"/>
        </w:rPr>
        <w:t>u</w:t>
      </w:r>
      <w:r w:rsidRPr="0002103D">
        <w:rPr>
          <w:i/>
          <w:sz w:val="20"/>
          <w:szCs w:val="20"/>
          <w:lang w:val="en-US"/>
        </w:rPr>
        <w:t>regia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aff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bispinosa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Pol</w:t>
      </w:r>
      <w:r w:rsidRPr="0002103D">
        <w:rPr>
          <w:spacing w:val="40"/>
          <w:sz w:val="20"/>
          <w:szCs w:val="20"/>
        </w:rPr>
        <w:t>.</w:t>
      </w:r>
      <w:r w:rsidRPr="0002103D">
        <w:rPr>
          <w:sz w:val="20"/>
          <w:szCs w:val="20"/>
        </w:rPr>
        <w:t xml:space="preserve">, </w:t>
      </w:r>
      <w:r w:rsidRPr="0002103D">
        <w:rPr>
          <w:i/>
          <w:sz w:val="20"/>
          <w:szCs w:val="20"/>
          <w:lang w:val="en-US"/>
        </w:rPr>
        <w:t>Semilukiella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zaspelivae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Eg</w:t>
      </w:r>
      <w:r w:rsidRPr="0002103D">
        <w:rPr>
          <w:spacing w:val="40"/>
          <w:sz w:val="20"/>
          <w:szCs w:val="20"/>
        </w:rPr>
        <w:t>.,</w:t>
      </w:r>
      <w:r w:rsidRPr="0002103D">
        <w:rPr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Acratia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gassanovae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Eg</w:t>
      </w:r>
      <w:r w:rsidRPr="0002103D">
        <w:rPr>
          <w:spacing w:val="40"/>
          <w:sz w:val="20"/>
          <w:szCs w:val="20"/>
        </w:rPr>
        <w:t>.,</w:t>
      </w:r>
      <w:r w:rsidRPr="0002103D">
        <w:rPr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Subtella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semilukiana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var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intermedia</w:t>
      </w:r>
      <w:r w:rsidRPr="0002103D">
        <w:rPr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Zasp</w:t>
      </w:r>
      <w:r w:rsidRPr="0002103D">
        <w:rPr>
          <w:spacing w:val="40"/>
          <w:sz w:val="20"/>
          <w:szCs w:val="20"/>
        </w:rPr>
        <w:t xml:space="preserve">., </w:t>
      </w:r>
      <w:r w:rsidRPr="0002103D">
        <w:rPr>
          <w:sz w:val="20"/>
          <w:szCs w:val="20"/>
        </w:rPr>
        <w:t xml:space="preserve">а В.І. Полєтаєвим з тієї самої глибини визначена брахіопода </w:t>
      </w:r>
      <w:r w:rsidRPr="0002103D">
        <w:rPr>
          <w:i/>
          <w:sz w:val="20"/>
          <w:szCs w:val="20"/>
          <w:lang w:val="en-US"/>
        </w:rPr>
        <w:t>Li</w:t>
      </w:r>
      <w:r w:rsidRPr="0002103D">
        <w:rPr>
          <w:i/>
          <w:sz w:val="20"/>
          <w:szCs w:val="20"/>
          <w:lang w:val="en-US"/>
        </w:rPr>
        <w:t>n</w:t>
      </w:r>
      <w:r w:rsidRPr="0002103D">
        <w:rPr>
          <w:i/>
          <w:sz w:val="20"/>
          <w:szCs w:val="20"/>
          <w:lang w:val="en-US"/>
        </w:rPr>
        <w:t>gula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aff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rectangularis</w:t>
      </w:r>
      <w:r w:rsidRPr="0002103D">
        <w:rPr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Ljasch</w:t>
      </w:r>
      <w:r w:rsidRPr="0002103D">
        <w:rPr>
          <w:spacing w:val="40"/>
          <w:sz w:val="20"/>
          <w:szCs w:val="20"/>
        </w:rPr>
        <w:t>.</w:t>
      </w:r>
    </w:p>
    <w:p w:rsidR="0049159E" w:rsidRPr="00142F4B" w:rsidRDefault="0049159E" w:rsidP="00B60F1D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142F4B">
        <w:rPr>
          <w:b/>
          <w:sz w:val="20"/>
          <w:szCs w:val="20"/>
        </w:rPr>
        <w:t>Верхній під</w:t>
      </w:r>
      <w:r w:rsidRPr="00142F4B">
        <w:rPr>
          <w:b/>
          <w:sz w:val="20"/>
          <w:szCs w:val="20"/>
          <w:lang w:val="ru-RU"/>
        </w:rPr>
        <w:t>’</w:t>
      </w:r>
      <w:r w:rsidRPr="00142F4B">
        <w:rPr>
          <w:b/>
          <w:sz w:val="20"/>
          <w:szCs w:val="20"/>
        </w:rPr>
        <w:t>ярус</w:t>
      </w:r>
    </w:p>
    <w:p w:rsidR="0049159E" w:rsidRPr="0002103D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  <w:lang w:val="ru-RU"/>
        </w:rPr>
      </w:pPr>
      <w:r w:rsidRPr="0002103D">
        <w:rPr>
          <w:sz w:val="20"/>
          <w:szCs w:val="20"/>
        </w:rPr>
        <w:t>До складу верхнього під</w:t>
      </w:r>
      <w:r w:rsidRPr="0002103D">
        <w:rPr>
          <w:sz w:val="20"/>
          <w:szCs w:val="20"/>
          <w:lang w:val="ru-RU"/>
        </w:rPr>
        <w:t>’</w:t>
      </w:r>
      <w:r w:rsidRPr="0002103D">
        <w:rPr>
          <w:sz w:val="20"/>
          <w:szCs w:val="20"/>
        </w:rPr>
        <w:t>ярусу франського ярусу включається три горизонти – воронезький, євланівс</w:t>
      </w:r>
      <w:r w:rsidRPr="0002103D">
        <w:rPr>
          <w:sz w:val="20"/>
          <w:szCs w:val="20"/>
        </w:rPr>
        <w:t>ь</w:t>
      </w:r>
      <w:r w:rsidRPr="0002103D">
        <w:rPr>
          <w:sz w:val="20"/>
          <w:szCs w:val="20"/>
        </w:rPr>
        <w:t>кий і ливенський, два останні з яких звичайно нерозчленовані. Передп</w:t>
      </w:r>
      <w:r w:rsidRPr="0002103D">
        <w:rPr>
          <w:sz w:val="20"/>
          <w:szCs w:val="20"/>
        </w:rPr>
        <w:t>і</w:t>
      </w:r>
      <w:r w:rsidRPr="0002103D">
        <w:rPr>
          <w:sz w:val="20"/>
          <w:szCs w:val="20"/>
        </w:rPr>
        <w:t>зньофранський розмив мабуть знищив нижню частину під’ярусу, бо в межах аркуша аналог речицького (алатирського) горизонту Білорусії не виділ</w:t>
      </w:r>
      <w:r w:rsidRPr="0002103D">
        <w:rPr>
          <w:sz w:val="20"/>
          <w:szCs w:val="20"/>
        </w:rPr>
        <w:t>е</w:t>
      </w:r>
      <w:r w:rsidRPr="0002103D">
        <w:rPr>
          <w:sz w:val="20"/>
          <w:szCs w:val="20"/>
        </w:rPr>
        <w:t>ний (св. Радянські 1-3, Козіївська 7 та ін.) [3</w:t>
      </w:r>
      <w:r w:rsidRPr="0002103D">
        <w:rPr>
          <w:spacing w:val="40"/>
          <w:sz w:val="20"/>
          <w:szCs w:val="20"/>
        </w:rPr>
        <w:t>]</w:t>
      </w:r>
      <w:r w:rsidRPr="0002103D">
        <w:rPr>
          <w:sz w:val="20"/>
          <w:szCs w:val="20"/>
        </w:rPr>
        <w:t>. Цілком можливо, що верхи підгорянської світи є частиною ко</w:t>
      </w:r>
      <w:r w:rsidRPr="0002103D">
        <w:rPr>
          <w:sz w:val="20"/>
          <w:szCs w:val="20"/>
        </w:rPr>
        <w:t>н</w:t>
      </w:r>
      <w:r w:rsidRPr="0002103D">
        <w:rPr>
          <w:sz w:val="20"/>
          <w:szCs w:val="20"/>
        </w:rPr>
        <w:t>тинентальних червоноколірних теригенних речицьких (алатирських) відкладів. Вони не вміщують органічних решток і часто приєднуються до наступного воронезького горизонту. Вказані відклади добре визначаються з</w:t>
      </w:r>
      <w:r w:rsidRPr="0002103D">
        <w:rPr>
          <w:sz w:val="20"/>
          <w:szCs w:val="20"/>
        </w:rPr>
        <w:t>а</w:t>
      </w:r>
      <w:r w:rsidRPr="0002103D">
        <w:rPr>
          <w:sz w:val="20"/>
          <w:szCs w:val="20"/>
        </w:rPr>
        <w:t>вдяки обмеженню знизу семилуцькими вапняками, а зверху – чітко вираж</w:t>
      </w:r>
      <w:r w:rsidRPr="0002103D">
        <w:rPr>
          <w:sz w:val="20"/>
          <w:szCs w:val="20"/>
        </w:rPr>
        <w:t>е</w:t>
      </w:r>
      <w:r w:rsidRPr="0002103D">
        <w:rPr>
          <w:sz w:val="20"/>
          <w:szCs w:val="20"/>
        </w:rPr>
        <w:t>ними сіроколірними породами.</w:t>
      </w:r>
    </w:p>
    <w:p w:rsidR="0049159E" w:rsidRPr="00261E73" w:rsidRDefault="0049159E" w:rsidP="00B60F1D">
      <w:pPr>
        <w:pStyle w:val="a8"/>
        <w:spacing w:after="0"/>
        <w:ind w:left="0"/>
        <w:jc w:val="center"/>
        <w:rPr>
          <w:sz w:val="20"/>
          <w:szCs w:val="20"/>
        </w:rPr>
      </w:pPr>
      <w:r w:rsidRPr="00261E73">
        <w:rPr>
          <w:sz w:val="20"/>
          <w:szCs w:val="20"/>
        </w:rPr>
        <w:t>Воронезький горизонт</w:t>
      </w:r>
    </w:p>
    <w:p w:rsidR="00142F4B" w:rsidRPr="00142F4B" w:rsidRDefault="00142F4B" w:rsidP="00B60F1D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142F4B">
        <w:rPr>
          <w:i/>
          <w:sz w:val="20"/>
          <w:szCs w:val="20"/>
        </w:rPr>
        <w:t>Остерська світа</w:t>
      </w:r>
      <w:r w:rsidRPr="00142F4B">
        <w:rPr>
          <w:b/>
          <w:sz w:val="20"/>
          <w:szCs w:val="20"/>
        </w:rPr>
        <w:t xml:space="preserve"> </w:t>
      </w:r>
      <w:r w:rsidRPr="00142F4B">
        <w:rPr>
          <w:sz w:val="20"/>
          <w:szCs w:val="20"/>
        </w:rPr>
        <w:t>(</w:t>
      </w:r>
      <w:r w:rsidRPr="00142F4B">
        <w:rPr>
          <w:b/>
          <w:sz w:val="20"/>
          <w:szCs w:val="20"/>
          <w:lang w:val="en-US"/>
        </w:rPr>
        <w:t>D</w:t>
      </w:r>
      <w:r w:rsidRPr="00142F4B">
        <w:rPr>
          <w:b/>
          <w:sz w:val="20"/>
          <w:szCs w:val="20"/>
          <w:vertAlign w:val="subscript"/>
        </w:rPr>
        <w:t>3</w:t>
      </w:r>
      <w:r w:rsidRPr="00142F4B">
        <w:rPr>
          <w:i/>
          <w:sz w:val="20"/>
          <w:szCs w:val="20"/>
          <w:lang w:val="en-US"/>
        </w:rPr>
        <w:t>ot</w:t>
      </w:r>
      <w:r w:rsidRPr="00142F4B">
        <w:rPr>
          <w:sz w:val="20"/>
          <w:szCs w:val="20"/>
        </w:rPr>
        <w:t>)</w:t>
      </w:r>
    </w:p>
    <w:p w:rsidR="0049159E" w:rsidRPr="0002103D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02103D">
        <w:rPr>
          <w:sz w:val="20"/>
          <w:szCs w:val="20"/>
        </w:rPr>
        <w:t>Воронезькому горизонту відповідає остерська світа, яка складена морськими глинисто-теригенними, к</w:t>
      </w:r>
      <w:r w:rsidRPr="0002103D">
        <w:rPr>
          <w:sz w:val="20"/>
          <w:szCs w:val="20"/>
        </w:rPr>
        <w:t>а</w:t>
      </w:r>
      <w:r w:rsidRPr="0002103D">
        <w:rPr>
          <w:sz w:val="20"/>
          <w:szCs w:val="20"/>
        </w:rPr>
        <w:t>рбонатними, частково соленосними і ефузивними пор</w:t>
      </w:r>
      <w:r w:rsidRPr="0002103D">
        <w:rPr>
          <w:sz w:val="20"/>
          <w:szCs w:val="20"/>
        </w:rPr>
        <w:t>о</w:t>
      </w:r>
      <w:r w:rsidRPr="0002103D">
        <w:rPr>
          <w:sz w:val="20"/>
          <w:szCs w:val="20"/>
        </w:rPr>
        <w:t>дами у різних комбінаціях, що утруднює їх зіставлення у межах регіону і веде до розбіжностей при проведенні границь. Нижня границя воронезьких відкладів пров</w:t>
      </w:r>
      <w:r w:rsidRPr="0002103D">
        <w:rPr>
          <w:sz w:val="20"/>
          <w:szCs w:val="20"/>
        </w:rPr>
        <w:t>о</w:t>
      </w:r>
      <w:r w:rsidRPr="0002103D">
        <w:rPr>
          <w:sz w:val="20"/>
          <w:szCs w:val="20"/>
        </w:rPr>
        <w:t>диться по п</w:t>
      </w:r>
      <w:r w:rsidRPr="0002103D">
        <w:rPr>
          <w:sz w:val="20"/>
          <w:szCs w:val="20"/>
        </w:rPr>
        <w:t>о</w:t>
      </w:r>
      <w:r w:rsidRPr="0002103D">
        <w:rPr>
          <w:sz w:val="20"/>
          <w:szCs w:val="20"/>
        </w:rPr>
        <w:t>верхні кутової незгідності з континентальною червоноколірною товщею - ймовірно підгорянською світою або речицьким (алатирським) горизонтом у інших районах. Якщо на останніх залягають ефузиви базал</w:t>
      </w:r>
      <w:r w:rsidRPr="0002103D">
        <w:rPr>
          <w:sz w:val="20"/>
          <w:szCs w:val="20"/>
        </w:rPr>
        <w:t>ь</w:t>
      </w:r>
      <w:r w:rsidRPr="0002103D">
        <w:rPr>
          <w:sz w:val="20"/>
          <w:szCs w:val="20"/>
        </w:rPr>
        <w:t>тового складу, нижня границя проводиться у їх підошві. Коли воронезький горизонт виражений осадовими морськими відклад</w:t>
      </w:r>
      <w:r w:rsidRPr="0002103D">
        <w:rPr>
          <w:sz w:val="20"/>
          <w:szCs w:val="20"/>
        </w:rPr>
        <w:t>а</w:t>
      </w:r>
      <w:r w:rsidRPr="0002103D">
        <w:rPr>
          <w:sz w:val="20"/>
          <w:szCs w:val="20"/>
        </w:rPr>
        <w:t>ми, як це має місце у прибортовій зоні ДДЗ, у їх складі виділяються маркуючі карбонатні горизонти (в межах тер</w:t>
      </w:r>
      <w:r w:rsidRPr="0002103D">
        <w:rPr>
          <w:sz w:val="20"/>
          <w:szCs w:val="20"/>
        </w:rPr>
        <w:t>и</w:t>
      </w:r>
      <w:r w:rsidRPr="0002103D">
        <w:rPr>
          <w:sz w:val="20"/>
          <w:szCs w:val="20"/>
        </w:rPr>
        <w:t>торії аркуша П-</w:t>
      </w:r>
      <w:r w:rsidRPr="0002103D">
        <w:rPr>
          <w:sz w:val="20"/>
          <w:szCs w:val="20"/>
          <w:lang w:val="en-US"/>
        </w:rPr>
        <w:t>VI</w:t>
      </w:r>
      <w:r w:rsidRPr="0002103D">
        <w:rPr>
          <w:sz w:val="20"/>
          <w:szCs w:val="20"/>
        </w:rPr>
        <w:t xml:space="preserve"> - П-</w:t>
      </w:r>
      <w:r w:rsidRPr="0002103D">
        <w:rPr>
          <w:sz w:val="20"/>
          <w:szCs w:val="20"/>
          <w:lang w:val="en-US"/>
        </w:rPr>
        <w:t>IX</w:t>
      </w:r>
      <w:r w:rsidRPr="0002103D">
        <w:rPr>
          <w:sz w:val="20"/>
          <w:szCs w:val="20"/>
        </w:rPr>
        <w:t>). Верхній контакт з перекриваючими породами визначається різкою незгідністю, обумовленою частою відсутністю у прибортових розрізах кам</w:t>
      </w:r>
      <w:r w:rsidRPr="0002103D">
        <w:rPr>
          <w:sz w:val="20"/>
          <w:szCs w:val="20"/>
          <w:lang w:val="ru-RU"/>
        </w:rPr>
        <w:t>’яної солі у пластовому зал</w:t>
      </w:r>
      <w:r w:rsidRPr="0002103D">
        <w:rPr>
          <w:sz w:val="20"/>
          <w:szCs w:val="20"/>
          <w:lang w:val="ru-RU"/>
        </w:rPr>
        <w:t>я</w:t>
      </w:r>
      <w:r w:rsidRPr="0002103D">
        <w:rPr>
          <w:sz w:val="20"/>
          <w:szCs w:val="20"/>
          <w:lang w:val="ru-RU"/>
        </w:rPr>
        <w:t xml:space="preserve">ганні. </w:t>
      </w:r>
      <w:r w:rsidRPr="0002103D">
        <w:rPr>
          <w:sz w:val="20"/>
          <w:szCs w:val="20"/>
        </w:rPr>
        <w:t>Верхня частина розрізу може являти собою соленосну товщу, яка у пластовому заляганні з видимою п</w:t>
      </w:r>
      <w:r w:rsidRPr="0002103D">
        <w:rPr>
          <w:sz w:val="20"/>
          <w:szCs w:val="20"/>
        </w:rPr>
        <w:t>о</w:t>
      </w:r>
      <w:r w:rsidRPr="0002103D">
        <w:rPr>
          <w:sz w:val="20"/>
          <w:szCs w:val="20"/>
        </w:rPr>
        <w:t xml:space="preserve">тужністю </w:t>
      </w:r>
      <w:smartTag w:uri="urn:schemas-microsoft-com:office:smarttags" w:element="metricconverter">
        <w:smartTagPr>
          <w:attr w:name="ProductID" w:val="180 м"/>
        </w:smartTagPr>
        <w:r w:rsidRPr="0002103D">
          <w:rPr>
            <w:sz w:val="20"/>
            <w:szCs w:val="20"/>
          </w:rPr>
          <w:t>180 м</w:t>
        </w:r>
      </w:smartTag>
      <w:r w:rsidRPr="0002103D">
        <w:rPr>
          <w:sz w:val="20"/>
          <w:szCs w:val="20"/>
        </w:rPr>
        <w:t xml:space="preserve"> розкрита св. Козіївська 2, гл. 4310-</w:t>
      </w:r>
      <w:smartTag w:uri="urn:schemas-microsoft-com:office:smarttags" w:element="metricconverter">
        <w:smartTagPr>
          <w:attr w:name="ProductID" w:val="4550 м"/>
        </w:smartTagPr>
        <w:r w:rsidRPr="0002103D">
          <w:rPr>
            <w:sz w:val="20"/>
            <w:szCs w:val="20"/>
          </w:rPr>
          <w:t>4550 м</w:t>
        </w:r>
      </w:smartTag>
      <w:r w:rsidRPr="0002103D">
        <w:rPr>
          <w:sz w:val="20"/>
          <w:szCs w:val="20"/>
        </w:rPr>
        <w:t xml:space="preserve"> [3]. Сіль перекривається чергуванням аргілітів і але</w:t>
      </w:r>
      <w:r w:rsidRPr="0002103D">
        <w:rPr>
          <w:sz w:val="20"/>
          <w:szCs w:val="20"/>
        </w:rPr>
        <w:t>в</w:t>
      </w:r>
      <w:r w:rsidRPr="0002103D">
        <w:rPr>
          <w:sz w:val="20"/>
          <w:szCs w:val="20"/>
        </w:rPr>
        <w:t xml:space="preserve">ролітів потужністю </w:t>
      </w:r>
      <w:smartTag w:uri="urn:schemas-microsoft-com:office:smarttags" w:element="metricconverter">
        <w:smartTagPr>
          <w:attr w:name="ProductID" w:val="60 м"/>
        </w:smartTagPr>
        <w:r w:rsidRPr="0002103D">
          <w:rPr>
            <w:sz w:val="20"/>
            <w:szCs w:val="20"/>
          </w:rPr>
          <w:t>60 м</w:t>
        </w:r>
      </w:smartTag>
      <w:r w:rsidRPr="0002103D">
        <w:rPr>
          <w:sz w:val="20"/>
          <w:szCs w:val="20"/>
        </w:rPr>
        <w:t>. Зазначені відклади невитримані по простяганню навіть в межах окремих стру</w:t>
      </w:r>
      <w:r w:rsidRPr="0002103D">
        <w:rPr>
          <w:sz w:val="20"/>
          <w:szCs w:val="20"/>
        </w:rPr>
        <w:t>к</w:t>
      </w:r>
      <w:r w:rsidRPr="0002103D">
        <w:rPr>
          <w:sz w:val="20"/>
          <w:szCs w:val="20"/>
        </w:rPr>
        <w:t>тур. Так, в св. Козіївська 9 і далі на північний захід вони заміщуються тер</w:t>
      </w:r>
      <w:r w:rsidRPr="0002103D">
        <w:rPr>
          <w:sz w:val="20"/>
          <w:szCs w:val="20"/>
        </w:rPr>
        <w:t>и</w:t>
      </w:r>
      <w:r w:rsidRPr="0002103D">
        <w:rPr>
          <w:sz w:val="20"/>
          <w:szCs w:val="20"/>
        </w:rPr>
        <w:t>генною товщею, а в св. Козіївська 10 - туфами.</w:t>
      </w:r>
    </w:p>
    <w:p w:rsidR="0049159E" w:rsidRPr="0002103D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02103D">
        <w:rPr>
          <w:sz w:val="20"/>
          <w:szCs w:val="20"/>
          <w:lang w:val="ru-RU"/>
        </w:rPr>
        <w:t xml:space="preserve">Потужність світи коливається в значних межах – від </w:t>
      </w:r>
      <w:smartTag w:uri="urn:schemas-microsoft-com:office:smarttags" w:element="metricconverter">
        <w:smartTagPr>
          <w:attr w:name="ProductID" w:val="20 м"/>
        </w:smartTagPr>
        <w:r w:rsidRPr="0002103D">
          <w:rPr>
            <w:sz w:val="20"/>
            <w:szCs w:val="20"/>
            <w:lang w:val="ru-RU"/>
          </w:rPr>
          <w:t>20 м</w:t>
        </w:r>
      </w:smartTag>
      <w:r w:rsidRPr="0002103D">
        <w:rPr>
          <w:sz w:val="20"/>
          <w:szCs w:val="20"/>
          <w:lang w:val="ru-RU"/>
        </w:rPr>
        <w:t xml:space="preserve"> (св. Радянс</w:t>
      </w:r>
      <w:r w:rsidR="00CD3D17" w:rsidRPr="0002103D">
        <w:rPr>
          <w:sz w:val="20"/>
          <w:szCs w:val="20"/>
          <w:lang w:val="ru-RU"/>
        </w:rPr>
        <w:t>ь</w:t>
      </w:r>
      <w:r w:rsidRPr="0002103D">
        <w:rPr>
          <w:sz w:val="20"/>
          <w:szCs w:val="20"/>
          <w:lang w:val="ru-RU"/>
        </w:rPr>
        <w:t xml:space="preserve">ка 1, 2) максимально до </w:t>
      </w:r>
      <w:smartTag w:uri="urn:schemas-microsoft-com:office:smarttags" w:element="metricconverter">
        <w:smartTagPr>
          <w:attr w:name="ProductID" w:val="235 м"/>
        </w:smartTagPr>
        <w:r w:rsidRPr="0002103D">
          <w:rPr>
            <w:sz w:val="20"/>
            <w:szCs w:val="20"/>
            <w:lang w:val="ru-RU"/>
          </w:rPr>
          <w:t>235 м</w:t>
        </w:r>
      </w:smartTag>
      <w:r w:rsidRPr="0002103D">
        <w:rPr>
          <w:sz w:val="20"/>
          <w:szCs w:val="20"/>
          <w:lang w:val="ru-RU"/>
        </w:rPr>
        <w:t xml:space="preserve"> у р</w:t>
      </w:r>
      <w:r w:rsidRPr="0002103D">
        <w:rPr>
          <w:sz w:val="20"/>
          <w:szCs w:val="20"/>
          <w:lang w:val="ru-RU"/>
        </w:rPr>
        <w:t>о</w:t>
      </w:r>
      <w:r w:rsidRPr="0002103D">
        <w:rPr>
          <w:sz w:val="20"/>
          <w:szCs w:val="20"/>
          <w:lang w:val="ru-RU"/>
        </w:rPr>
        <w:t>зрізах з туфами (св. Козіївська 7, гл. 4515-</w:t>
      </w:r>
      <w:smartTag w:uri="urn:schemas-microsoft-com:office:smarttags" w:element="metricconverter">
        <w:smartTagPr>
          <w:attr w:name="ProductID" w:val="4750 м"/>
        </w:smartTagPr>
        <w:r w:rsidRPr="0002103D">
          <w:rPr>
            <w:sz w:val="20"/>
            <w:szCs w:val="20"/>
            <w:lang w:val="ru-RU"/>
          </w:rPr>
          <w:t>4750 м</w:t>
        </w:r>
      </w:smartTag>
      <w:r w:rsidRPr="0002103D">
        <w:rPr>
          <w:sz w:val="20"/>
          <w:szCs w:val="20"/>
          <w:lang w:val="ru-RU"/>
        </w:rPr>
        <w:t>). У воронезьких відкладах (св. Козіївська 6</w:t>
      </w:r>
      <w:r w:rsidRPr="0002103D">
        <w:rPr>
          <w:sz w:val="20"/>
          <w:szCs w:val="20"/>
        </w:rPr>
        <w:t>, гл. 4557-</w:t>
      </w:r>
      <w:smartTag w:uri="urn:schemas-microsoft-com:office:smarttags" w:element="metricconverter">
        <w:smartTagPr>
          <w:attr w:name="ProductID" w:val="4559 м"/>
        </w:smartTagPr>
        <w:r w:rsidRPr="0002103D">
          <w:rPr>
            <w:sz w:val="20"/>
            <w:szCs w:val="20"/>
          </w:rPr>
          <w:t>4559 м</w:t>
        </w:r>
      </w:smartTag>
      <w:r w:rsidRPr="0002103D">
        <w:rPr>
          <w:sz w:val="20"/>
          <w:szCs w:val="20"/>
        </w:rPr>
        <w:t xml:space="preserve">) Л.О. Сергеєвою визначений пізньофранський комплекс спор: </w:t>
      </w:r>
      <w:r w:rsidRPr="0002103D">
        <w:rPr>
          <w:i/>
          <w:sz w:val="20"/>
          <w:szCs w:val="20"/>
          <w:lang w:val="en-US"/>
        </w:rPr>
        <w:t>Acanthotriletes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i/>
          <w:sz w:val="20"/>
          <w:szCs w:val="20"/>
          <w:lang w:val="en-US"/>
        </w:rPr>
        <w:t>famenensis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Naum</w:t>
      </w:r>
      <w:r w:rsidRPr="0002103D">
        <w:rPr>
          <w:sz w:val="20"/>
          <w:szCs w:val="20"/>
          <w:lang w:val="ru-RU"/>
        </w:rPr>
        <w:t xml:space="preserve">., </w:t>
      </w:r>
      <w:r w:rsidRPr="0002103D">
        <w:rPr>
          <w:i/>
          <w:sz w:val="20"/>
          <w:szCs w:val="20"/>
          <w:lang w:val="en-US"/>
        </w:rPr>
        <w:t>Liosphaeridis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i/>
          <w:sz w:val="20"/>
          <w:szCs w:val="20"/>
          <w:lang w:val="en-US"/>
        </w:rPr>
        <w:t>r</w:t>
      </w:r>
      <w:r w:rsidRPr="0002103D">
        <w:rPr>
          <w:i/>
          <w:sz w:val="20"/>
          <w:szCs w:val="20"/>
          <w:lang w:val="en-US"/>
        </w:rPr>
        <w:t>u</w:t>
      </w:r>
      <w:r w:rsidRPr="0002103D">
        <w:rPr>
          <w:i/>
          <w:sz w:val="20"/>
          <w:szCs w:val="20"/>
          <w:lang w:val="en-US"/>
        </w:rPr>
        <w:t>minata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Serg</w:t>
      </w:r>
      <w:r w:rsidRPr="0002103D">
        <w:rPr>
          <w:sz w:val="20"/>
          <w:szCs w:val="20"/>
          <w:lang w:val="ru-RU"/>
        </w:rPr>
        <w:t xml:space="preserve">., </w:t>
      </w:r>
      <w:r w:rsidRPr="0002103D">
        <w:rPr>
          <w:i/>
          <w:sz w:val="20"/>
          <w:szCs w:val="20"/>
          <w:lang w:val="en-US"/>
        </w:rPr>
        <w:t>L</w:t>
      </w:r>
      <w:r w:rsidRPr="0002103D">
        <w:rPr>
          <w:i/>
          <w:sz w:val="20"/>
          <w:szCs w:val="20"/>
          <w:lang w:val="ru-RU"/>
        </w:rPr>
        <w:t xml:space="preserve">. </w:t>
      </w:r>
      <w:r w:rsidRPr="0002103D">
        <w:rPr>
          <w:i/>
          <w:sz w:val="20"/>
          <w:szCs w:val="20"/>
          <w:lang w:val="en-US"/>
        </w:rPr>
        <w:t>complicata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Serg</w:t>
      </w:r>
      <w:r w:rsidRPr="0002103D">
        <w:rPr>
          <w:spacing w:val="40"/>
          <w:sz w:val="20"/>
          <w:szCs w:val="20"/>
          <w:lang w:val="ru-RU"/>
        </w:rPr>
        <w:t>.,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i/>
          <w:sz w:val="20"/>
          <w:szCs w:val="20"/>
          <w:lang w:val="en-US"/>
        </w:rPr>
        <w:t>L</w:t>
      </w:r>
      <w:r w:rsidRPr="0002103D">
        <w:rPr>
          <w:i/>
          <w:sz w:val="20"/>
          <w:szCs w:val="20"/>
          <w:lang w:val="ru-RU"/>
        </w:rPr>
        <w:t xml:space="preserve">. </w:t>
      </w:r>
      <w:r w:rsidRPr="0002103D">
        <w:rPr>
          <w:i/>
          <w:sz w:val="20"/>
          <w:szCs w:val="20"/>
          <w:lang w:val="en-US"/>
        </w:rPr>
        <w:t>caliptriforma</w:t>
      </w:r>
      <w:r w:rsidRPr="0002103D">
        <w:rPr>
          <w:sz w:val="20"/>
          <w:szCs w:val="20"/>
          <w:lang w:val="ru-RU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Serg</w:t>
      </w:r>
      <w:r w:rsidRPr="0002103D">
        <w:rPr>
          <w:spacing w:val="40"/>
          <w:sz w:val="20"/>
          <w:szCs w:val="20"/>
          <w:lang w:val="ru-RU"/>
        </w:rPr>
        <w:t>.,</w:t>
      </w:r>
      <w:r w:rsidRPr="0002103D">
        <w:rPr>
          <w:i/>
          <w:sz w:val="20"/>
          <w:szCs w:val="20"/>
          <w:lang w:val="ru-RU"/>
        </w:rPr>
        <w:t xml:space="preserve">  </w:t>
      </w:r>
      <w:r w:rsidRPr="0002103D">
        <w:rPr>
          <w:i/>
          <w:sz w:val="20"/>
          <w:szCs w:val="20"/>
          <w:lang w:val="en-US"/>
        </w:rPr>
        <w:t>Retusotriletes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i/>
          <w:sz w:val="20"/>
          <w:szCs w:val="20"/>
          <w:lang w:val="en-US"/>
        </w:rPr>
        <w:t>fluxtuosus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Serg</w:t>
      </w:r>
      <w:r w:rsidRPr="0002103D">
        <w:rPr>
          <w:spacing w:val="40"/>
          <w:sz w:val="20"/>
          <w:szCs w:val="20"/>
          <w:lang w:val="ru-RU"/>
        </w:rPr>
        <w:t>.,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i/>
          <w:sz w:val="20"/>
          <w:szCs w:val="20"/>
          <w:lang w:val="en-US"/>
        </w:rPr>
        <w:t>Archaeotriletes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i/>
          <w:sz w:val="20"/>
          <w:szCs w:val="20"/>
          <w:lang w:val="en-US"/>
        </w:rPr>
        <w:lastRenderedPageBreak/>
        <w:t>adornatus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Serg</w:t>
      </w:r>
      <w:r w:rsidRPr="0002103D">
        <w:rPr>
          <w:spacing w:val="40"/>
          <w:sz w:val="20"/>
          <w:szCs w:val="20"/>
          <w:lang w:val="ru-RU"/>
        </w:rPr>
        <w:t>.,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i/>
          <w:sz w:val="20"/>
          <w:szCs w:val="20"/>
          <w:lang w:val="en-US"/>
        </w:rPr>
        <w:t>Lophosphaeridium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i/>
          <w:sz w:val="20"/>
          <w:szCs w:val="20"/>
          <w:lang w:val="en-US"/>
        </w:rPr>
        <w:t>vestitum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Serg</w:t>
      </w:r>
      <w:r w:rsidRPr="0002103D">
        <w:rPr>
          <w:spacing w:val="40"/>
          <w:sz w:val="20"/>
          <w:szCs w:val="20"/>
          <w:lang w:val="ru-RU"/>
        </w:rPr>
        <w:t xml:space="preserve">. </w:t>
      </w:r>
      <w:r w:rsidRPr="0002103D">
        <w:rPr>
          <w:sz w:val="20"/>
          <w:szCs w:val="20"/>
          <w:lang w:val="ru-RU"/>
        </w:rPr>
        <w:t>У св.</w:t>
      </w:r>
      <w:r w:rsidRPr="0002103D">
        <w:rPr>
          <w:spacing w:val="40"/>
          <w:sz w:val="20"/>
          <w:szCs w:val="20"/>
          <w:lang w:val="ru-RU"/>
        </w:rPr>
        <w:t xml:space="preserve"> </w:t>
      </w:r>
      <w:r w:rsidRPr="0002103D">
        <w:rPr>
          <w:sz w:val="20"/>
          <w:szCs w:val="20"/>
        </w:rPr>
        <w:t>Козіївська 10, гл. 4453-</w:t>
      </w:r>
      <w:smartTag w:uri="urn:schemas-microsoft-com:office:smarttags" w:element="metricconverter">
        <w:smartTagPr>
          <w:attr w:name="ProductID" w:val="4459 м"/>
        </w:smartTagPr>
        <w:r w:rsidRPr="0002103D">
          <w:rPr>
            <w:sz w:val="20"/>
            <w:szCs w:val="20"/>
          </w:rPr>
          <w:t>4459 м</w:t>
        </w:r>
      </w:smartTag>
      <w:r w:rsidRPr="0002103D">
        <w:rPr>
          <w:sz w:val="20"/>
          <w:szCs w:val="20"/>
        </w:rPr>
        <w:t>, визначені спори ф</w:t>
      </w:r>
      <w:r w:rsidRPr="0002103D">
        <w:rPr>
          <w:sz w:val="20"/>
          <w:szCs w:val="20"/>
        </w:rPr>
        <w:t>о</w:t>
      </w:r>
      <w:r w:rsidRPr="0002103D">
        <w:rPr>
          <w:sz w:val="20"/>
          <w:szCs w:val="20"/>
        </w:rPr>
        <w:t xml:space="preserve">рми </w:t>
      </w:r>
      <w:r w:rsidRPr="0002103D">
        <w:rPr>
          <w:i/>
          <w:sz w:val="20"/>
          <w:szCs w:val="20"/>
          <w:lang w:val="en-US"/>
        </w:rPr>
        <w:t>Hymenozonotriletes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i/>
          <w:sz w:val="20"/>
          <w:szCs w:val="20"/>
          <w:lang w:val="en-US"/>
        </w:rPr>
        <w:t>del</w:t>
      </w:r>
      <w:r w:rsidRPr="0002103D">
        <w:rPr>
          <w:i/>
          <w:sz w:val="20"/>
          <w:szCs w:val="20"/>
          <w:lang w:val="en-US"/>
        </w:rPr>
        <w:t>i</w:t>
      </w:r>
      <w:r w:rsidRPr="0002103D">
        <w:rPr>
          <w:i/>
          <w:sz w:val="20"/>
          <w:szCs w:val="20"/>
          <w:lang w:val="en-US"/>
        </w:rPr>
        <w:t>quescens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Naum</w:t>
      </w:r>
      <w:r w:rsidRPr="0002103D">
        <w:rPr>
          <w:sz w:val="20"/>
          <w:szCs w:val="20"/>
          <w:lang w:val="ru-RU"/>
        </w:rPr>
        <w:t xml:space="preserve">. </w:t>
      </w:r>
      <w:r w:rsidRPr="0002103D">
        <w:rPr>
          <w:i/>
          <w:sz w:val="20"/>
          <w:szCs w:val="20"/>
          <w:lang w:val="en-US"/>
        </w:rPr>
        <w:t>var</w:t>
      </w:r>
      <w:r w:rsidRPr="0002103D">
        <w:rPr>
          <w:i/>
          <w:sz w:val="20"/>
          <w:szCs w:val="20"/>
          <w:lang w:val="ru-RU"/>
        </w:rPr>
        <w:t xml:space="preserve">. </w:t>
      </w:r>
      <w:r w:rsidRPr="0002103D">
        <w:rPr>
          <w:i/>
          <w:sz w:val="20"/>
          <w:szCs w:val="20"/>
          <w:lang w:val="en-US"/>
        </w:rPr>
        <w:t>delicatus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Naz</w:t>
      </w:r>
      <w:r w:rsidRPr="0002103D">
        <w:rPr>
          <w:sz w:val="20"/>
          <w:szCs w:val="20"/>
          <w:lang w:val="ru-RU"/>
        </w:rPr>
        <w:t>. [51].</w:t>
      </w:r>
    </w:p>
    <w:p w:rsidR="0049159E" w:rsidRPr="0002103D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  <w:lang w:val="ru-RU"/>
        </w:rPr>
      </w:pPr>
      <w:r w:rsidRPr="0002103D">
        <w:rPr>
          <w:sz w:val="20"/>
          <w:szCs w:val="20"/>
          <w:lang w:val="ru-RU"/>
        </w:rPr>
        <w:t xml:space="preserve">Воронезькі відклади досить добре охарактеризовані фауністично за межами </w:t>
      </w:r>
      <w:r w:rsidRPr="0002103D">
        <w:rPr>
          <w:sz w:val="20"/>
          <w:szCs w:val="20"/>
        </w:rPr>
        <w:t>території</w:t>
      </w:r>
      <w:r w:rsidRPr="0002103D">
        <w:rPr>
          <w:sz w:val="20"/>
          <w:szCs w:val="20"/>
          <w:lang w:val="ru-RU"/>
        </w:rPr>
        <w:t xml:space="preserve"> аркуша. В них визначені численні брахіоподи </w:t>
      </w:r>
      <w:r w:rsidRPr="0002103D">
        <w:rPr>
          <w:i/>
          <w:sz w:val="20"/>
          <w:szCs w:val="20"/>
          <w:lang w:val="en-US"/>
        </w:rPr>
        <w:t>Theodossia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i/>
          <w:sz w:val="20"/>
          <w:szCs w:val="20"/>
          <w:lang w:val="en-US"/>
        </w:rPr>
        <w:t>uchtensis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Ljasch</w:t>
      </w:r>
      <w:r w:rsidRPr="0002103D">
        <w:rPr>
          <w:spacing w:val="40"/>
          <w:sz w:val="20"/>
          <w:szCs w:val="20"/>
          <w:lang w:val="ru-RU"/>
        </w:rPr>
        <w:t xml:space="preserve">., </w:t>
      </w:r>
      <w:r w:rsidRPr="0002103D">
        <w:rPr>
          <w:i/>
          <w:sz w:val="20"/>
          <w:szCs w:val="20"/>
          <w:lang w:val="en-US"/>
        </w:rPr>
        <w:t>Th</w:t>
      </w:r>
      <w:r w:rsidRPr="0002103D">
        <w:rPr>
          <w:i/>
          <w:sz w:val="20"/>
          <w:szCs w:val="20"/>
          <w:lang w:val="ru-RU"/>
        </w:rPr>
        <w:t>. е</w:t>
      </w:r>
      <w:r w:rsidRPr="0002103D">
        <w:rPr>
          <w:i/>
          <w:sz w:val="20"/>
          <w:szCs w:val="20"/>
          <w:lang w:val="en-US"/>
        </w:rPr>
        <w:t>x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i/>
          <w:sz w:val="20"/>
          <w:szCs w:val="20"/>
          <w:lang w:val="en-US"/>
        </w:rPr>
        <w:t>gr</w:t>
      </w:r>
      <w:r w:rsidRPr="0002103D">
        <w:rPr>
          <w:i/>
          <w:sz w:val="20"/>
          <w:szCs w:val="20"/>
          <w:lang w:val="ru-RU"/>
        </w:rPr>
        <w:t xml:space="preserve">. </w:t>
      </w:r>
      <w:r w:rsidRPr="0002103D">
        <w:rPr>
          <w:i/>
          <w:sz w:val="20"/>
          <w:szCs w:val="20"/>
          <w:lang w:val="en-US"/>
        </w:rPr>
        <w:t>tanaica</w:t>
      </w:r>
      <w:r w:rsidRPr="0002103D">
        <w:rPr>
          <w:sz w:val="20"/>
          <w:szCs w:val="20"/>
          <w:lang w:val="ru-RU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Ljasch</w:t>
      </w:r>
      <w:r w:rsidRPr="0002103D">
        <w:rPr>
          <w:spacing w:val="40"/>
          <w:sz w:val="20"/>
          <w:szCs w:val="20"/>
          <w:lang w:val="ru-RU"/>
        </w:rPr>
        <w:t>.</w:t>
      </w:r>
      <w:r w:rsidRPr="0002103D">
        <w:rPr>
          <w:sz w:val="20"/>
          <w:szCs w:val="20"/>
          <w:lang w:val="ru-RU"/>
        </w:rPr>
        <w:t xml:space="preserve"> (О.</w:t>
      </w:r>
      <w:r w:rsidRPr="0002103D">
        <w:rPr>
          <w:sz w:val="20"/>
          <w:szCs w:val="20"/>
        </w:rPr>
        <w:t>І</w:t>
      </w:r>
      <w:r w:rsidRPr="0002103D">
        <w:rPr>
          <w:sz w:val="20"/>
          <w:szCs w:val="20"/>
          <w:lang w:val="ru-RU"/>
        </w:rPr>
        <w:t xml:space="preserve">. Ляшенко), остракоди </w:t>
      </w:r>
      <w:r w:rsidRPr="0002103D">
        <w:rPr>
          <w:i/>
          <w:sz w:val="20"/>
          <w:szCs w:val="20"/>
          <w:lang w:val="en-US"/>
        </w:rPr>
        <w:t>Knoxiella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i/>
          <w:sz w:val="20"/>
          <w:szCs w:val="20"/>
          <w:lang w:val="en-US"/>
        </w:rPr>
        <w:t>donensis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Egor</w:t>
      </w:r>
      <w:r w:rsidRPr="0002103D">
        <w:rPr>
          <w:spacing w:val="40"/>
          <w:sz w:val="20"/>
          <w:szCs w:val="20"/>
          <w:lang w:val="ru-RU"/>
        </w:rPr>
        <w:t xml:space="preserve">., </w:t>
      </w:r>
      <w:r w:rsidRPr="0002103D">
        <w:rPr>
          <w:i/>
          <w:sz w:val="20"/>
          <w:szCs w:val="20"/>
          <w:lang w:val="en-US"/>
        </w:rPr>
        <w:t>Knoxites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i/>
          <w:sz w:val="20"/>
          <w:szCs w:val="20"/>
          <w:lang w:val="en-US"/>
        </w:rPr>
        <w:t>bolchovitinovae</w:t>
      </w:r>
      <w:r w:rsidRPr="0002103D">
        <w:rPr>
          <w:sz w:val="20"/>
          <w:szCs w:val="20"/>
          <w:lang w:val="ru-RU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Egor</w:t>
      </w:r>
      <w:r w:rsidRPr="0002103D">
        <w:rPr>
          <w:spacing w:val="40"/>
          <w:sz w:val="20"/>
          <w:szCs w:val="20"/>
          <w:lang w:val="ru-RU"/>
        </w:rPr>
        <w:t>.</w:t>
      </w:r>
      <w:r w:rsidRPr="0002103D">
        <w:rPr>
          <w:sz w:val="20"/>
          <w:szCs w:val="20"/>
          <w:lang w:val="ru-RU"/>
        </w:rPr>
        <w:t xml:space="preserve"> (Л.М. Єгорова та ін.), коніконхії </w:t>
      </w:r>
      <w:r w:rsidRPr="0002103D">
        <w:rPr>
          <w:i/>
          <w:sz w:val="20"/>
          <w:szCs w:val="20"/>
          <w:lang w:val="en-US"/>
        </w:rPr>
        <w:t>Pol</w:t>
      </w:r>
      <w:r w:rsidRPr="0002103D">
        <w:rPr>
          <w:i/>
          <w:sz w:val="20"/>
          <w:szCs w:val="20"/>
          <w:lang w:val="en-US"/>
        </w:rPr>
        <w:t>i</w:t>
      </w:r>
      <w:r w:rsidRPr="0002103D">
        <w:rPr>
          <w:i/>
          <w:sz w:val="20"/>
          <w:szCs w:val="20"/>
          <w:lang w:val="en-US"/>
        </w:rPr>
        <w:t>cylindrites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i/>
          <w:sz w:val="20"/>
          <w:szCs w:val="20"/>
          <w:lang w:val="en-US"/>
        </w:rPr>
        <w:t>nalivkini</w:t>
      </w:r>
      <w:r w:rsidRPr="0002103D">
        <w:rPr>
          <w:spacing w:val="40"/>
          <w:sz w:val="20"/>
          <w:szCs w:val="20"/>
          <w:lang w:val="ru-RU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G</w:t>
      </w:r>
      <w:r w:rsidRPr="0002103D">
        <w:rPr>
          <w:spacing w:val="40"/>
          <w:sz w:val="20"/>
          <w:szCs w:val="20"/>
          <w:lang w:val="ru-RU"/>
        </w:rPr>
        <w:t>. </w:t>
      </w:r>
      <w:r w:rsidRPr="0002103D">
        <w:rPr>
          <w:spacing w:val="40"/>
          <w:sz w:val="20"/>
          <w:szCs w:val="20"/>
          <w:lang w:val="en-US"/>
        </w:rPr>
        <w:t>Ljasch</w:t>
      </w:r>
      <w:r w:rsidRPr="0002103D">
        <w:rPr>
          <w:spacing w:val="40"/>
          <w:sz w:val="20"/>
          <w:szCs w:val="20"/>
          <w:lang w:val="ru-RU"/>
        </w:rPr>
        <w:t>.,</w:t>
      </w:r>
      <w:r w:rsidRPr="0002103D">
        <w:rPr>
          <w:sz w:val="20"/>
          <w:szCs w:val="20"/>
          <w:lang w:val="ru-RU"/>
        </w:rPr>
        <w:t xml:space="preserve"> </w:t>
      </w:r>
      <w:r w:rsidRPr="0002103D">
        <w:rPr>
          <w:sz w:val="20"/>
          <w:szCs w:val="20"/>
          <w:lang w:val="en-US"/>
        </w:rPr>
        <w:t>P</w:t>
      </w:r>
      <w:r w:rsidRPr="0002103D">
        <w:rPr>
          <w:sz w:val="20"/>
          <w:szCs w:val="20"/>
          <w:lang w:val="ru-RU"/>
        </w:rPr>
        <w:t xml:space="preserve">. </w:t>
      </w:r>
      <w:r w:rsidRPr="0002103D">
        <w:rPr>
          <w:sz w:val="20"/>
          <w:szCs w:val="20"/>
          <w:lang w:val="en-US"/>
        </w:rPr>
        <w:t>pistrakae</w:t>
      </w:r>
      <w:r w:rsidRPr="0002103D">
        <w:rPr>
          <w:sz w:val="20"/>
          <w:szCs w:val="20"/>
          <w:lang w:val="ru-RU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G</w:t>
      </w:r>
      <w:r w:rsidRPr="0002103D">
        <w:rPr>
          <w:spacing w:val="40"/>
          <w:sz w:val="20"/>
          <w:szCs w:val="20"/>
          <w:lang w:val="ru-RU"/>
        </w:rPr>
        <w:t xml:space="preserve">. </w:t>
      </w:r>
      <w:r w:rsidRPr="0002103D">
        <w:rPr>
          <w:spacing w:val="40"/>
          <w:sz w:val="20"/>
          <w:szCs w:val="20"/>
          <w:lang w:val="en-US"/>
        </w:rPr>
        <w:t>Ljasch</w:t>
      </w:r>
      <w:r w:rsidRPr="0002103D">
        <w:rPr>
          <w:spacing w:val="40"/>
          <w:sz w:val="20"/>
          <w:szCs w:val="20"/>
          <w:lang w:val="ru-RU"/>
        </w:rPr>
        <w:t>.</w:t>
      </w:r>
      <w:r w:rsidRPr="0002103D">
        <w:rPr>
          <w:sz w:val="20"/>
          <w:szCs w:val="20"/>
          <w:lang w:val="ru-RU"/>
        </w:rPr>
        <w:t xml:space="preserve"> (Г.П. Ляшенко), форамініфери </w:t>
      </w:r>
      <w:r w:rsidRPr="0002103D">
        <w:rPr>
          <w:i/>
          <w:sz w:val="20"/>
          <w:szCs w:val="20"/>
          <w:lang w:val="en-US"/>
        </w:rPr>
        <w:t>Bisphaera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i/>
          <w:sz w:val="20"/>
          <w:szCs w:val="20"/>
          <w:lang w:val="en-US"/>
        </w:rPr>
        <w:t>male</w:t>
      </w:r>
      <w:r w:rsidRPr="0002103D">
        <w:rPr>
          <w:i/>
          <w:sz w:val="20"/>
          <w:szCs w:val="20"/>
          <w:lang w:val="en-US"/>
        </w:rPr>
        <w:t>v</w:t>
      </w:r>
      <w:r w:rsidRPr="0002103D">
        <w:rPr>
          <w:i/>
          <w:sz w:val="20"/>
          <w:szCs w:val="20"/>
          <w:lang w:val="en-US"/>
        </w:rPr>
        <w:t>kensis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Bir</w:t>
      </w:r>
      <w:r w:rsidRPr="0002103D">
        <w:rPr>
          <w:sz w:val="20"/>
          <w:szCs w:val="20"/>
          <w:lang w:val="ru-RU"/>
        </w:rPr>
        <w:t xml:space="preserve">., </w:t>
      </w:r>
      <w:r w:rsidRPr="0002103D">
        <w:rPr>
          <w:i/>
          <w:sz w:val="20"/>
          <w:szCs w:val="20"/>
          <w:lang w:val="en-US"/>
        </w:rPr>
        <w:t>Tikhinella</w:t>
      </w:r>
      <w:r w:rsidRPr="0002103D">
        <w:rPr>
          <w:i/>
          <w:sz w:val="20"/>
          <w:szCs w:val="20"/>
          <w:lang w:val="ru-RU"/>
        </w:rPr>
        <w:t xml:space="preserve"> </w:t>
      </w:r>
      <w:r w:rsidRPr="0002103D">
        <w:rPr>
          <w:i/>
          <w:sz w:val="20"/>
          <w:szCs w:val="20"/>
          <w:lang w:val="en-US"/>
        </w:rPr>
        <w:t>measpis</w:t>
      </w:r>
      <w:r w:rsidRPr="0002103D">
        <w:rPr>
          <w:sz w:val="20"/>
          <w:szCs w:val="20"/>
          <w:lang w:val="ru-RU"/>
        </w:rPr>
        <w:t xml:space="preserve"> (Л.Ф. Ро</w:t>
      </w:r>
      <w:r w:rsidRPr="0002103D">
        <w:rPr>
          <w:sz w:val="20"/>
          <w:szCs w:val="20"/>
          <w:lang w:val="ru-RU"/>
        </w:rPr>
        <w:t>с</w:t>
      </w:r>
      <w:r w:rsidRPr="0002103D">
        <w:rPr>
          <w:sz w:val="20"/>
          <w:szCs w:val="20"/>
          <w:lang w:val="ru-RU"/>
        </w:rPr>
        <w:t>товцева) та ін.</w:t>
      </w:r>
    </w:p>
    <w:p w:rsidR="0049159E" w:rsidRPr="000B5497" w:rsidRDefault="0049159E" w:rsidP="00B60F1D">
      <w:pPr>
        <w:pStyle w:val="a8"/>
        <w:spacing w:after="0"/>
        <w:ind w:left="0"/>
        <w:jc w:val="center"/>
        <w:rPr>
          <w:sz w:val="20"/>
          <w:szCs w:val="20"/>
        </w:rPr>
      </w:pPr>
      <w:r w:rsidRPr="000B5497">
        <w:rPr>
          <w:sz w:val="20"/>
          <w:szCs w:val="20"/>
        </w:rPr>
        <w:t>Євланівс</w:t>
      </w:r>
      <w:r w:rsidRPr="000B5497">
        <w:rPr>
          <w:sz w:val="20"/>
          <w:szCs w:val="20"/>
        </w:rPr>
        <w:t>ь</w:t>
      </w:r>
      <w:r w:rsidRPr="000B5497">
        <w:rPr>
          <w:sz w:val="20"/>
          <w:szCs w:val="20"/>
        </w:rPr>
        <w:t>кий і ливенський горизонти нерозчленовані</w:t>
      </w:r>
    </w:p>
    <w:p w:rsidR="00142F4B" w:rsidRPr="003C5A7B" w:rsidRDefault="00142F4B" w:rsidP="00B60F1D">
      <w:pPr>
        <w:pStyle w:val="a8"/>
        <w:spacing w:after="0"/>
        <w:ind w:left="0"/>
        <w:jc w:val="center"/>
        <w:rPr>
          <w:sz w:val="20"/>
          <w:szCs w:val="20"/>
        </w:rPr>
      </w:pPr>
      <w:r w:rsidRPr="003C5A7B">
        <w:rPr>
          <w:sz w:val="20"/>
          <w:szCs w:val="20"/>
        </w:rPr>
        <w:t>Т</w:t>
      </w:r>
      <w:r w:rsidRPr="003C5A7B">
        <w:rPr>
          <w:sz w:val="20"/>
          <w:szCs w:val="20"/>
        </w:rPr>
        <w:t>о</w:t>
      </w:r>
      <w:r w:rsidRPr="003C5A7B">
        <w:rPr>
          <w:sz w:val="20"/>
          <w:szCs w:val="20"/>
        </w:rPr>
        <w:t>вща аргілітів (</w:t>
      </w:r>
      <w:r w:rsidRPr="003C5A7B">
        <w:rPr>
          <w:b/>
          <w:sz w:val="20"/>
          <w:szCs w:val="20"/>
          <w:lang w:val="en-US"/>
        </w:rPr>
        <w:t>D</w:t>
      </w:r>
      <w:r w:rsidRPr="003C5A7B">
        <w:rPr>
          <w:b/>
          <w:sz w:val="20"/>
          <w:szCs w:val="20"/>
          <w:vertAlign w:val="subscript"/>
        </w:rPr>
        <w:t>3</w:t>
      </w:r>
      <w:r w:rsidRPr="003C5A7B">
        <w:rPr>
          <w:sz w:val="20"/>
          <w:szCs w:val="20"/>
          <w:lang w:val="en-US"/>
        </w:rPr>
        <w:t>a</w:t>
      </w:r>
      <w:r w:rsidRPr="003C5A7B">
        <w:rPr>
          <w:sz w:val="20"/>
          <w:szCs w:val="20"/>
        </w:rPr>
        <w:t xml:space="preserve">) та </w:t>
      </w:r>
      <w:r w:rsidRPr="003C5A7B">
        <w:rPr>
          <w:i/>
          <w:sz w:val="20"/>
          <w:szCs w:val="20"/>
        </w:rPr>
        <w:t>ічнянська світа</w:t>
      </w:r>
      <w:r w:rsidRPr="003C5A7B">
        <w:rPr>
          <w:sz w:val="20"/>
          <w:szCs w:val="20"/>
        </w:rPr>
        <w:t xml:space="preserve"> (</w:t>
      </w:r>
      <w:r w:rsidRPr="003C5A7B">
        <w:rPr>
          <w:b/>
          <w:sz w:val="20"/>
          <w:szCs w:val="20"/>
          <w:lang w:val="en-US"/>
        </w:rPr>
        <w:t>D</w:t>
      </w:r>
      <w:r w:rsidRPr="003C5A7B">
        <w:rPr>
          <w:b/>
          <w:sz w:val="20"/>
          <w:szCs w:val="20"/>
          <w:vertAlign w:val="subscript"/>
        </w:rPr>
        <w:t>3</w:t>
      </w:r>
      <w:r w:rsidRPr="003C5A7B">
        <w:rPr>
          <w:i/>
          <w:sz w:val="20"/>
          <w:szCs w:val="20"/>
          <w:lang w:val="en-US"/>
        </w:rPr>
        <w:t>i</w:t>
      </w:r>
      <w:r w:rsidRPr="003C5A7B">
        <w:rPr>
          <w:i/>
          <w:sz w:val="20"/>
          <w:szCs w:val="20"/>
        </w:rPr>
        <w:t>č</w:t>
      </w:r>
      <w:r w:rsidRPr="003C5A7B">
        <w:rPr>
          <w:sz w:val="20"/>
          <w:szCs w:val="20"/>
        </w:rPr>
        <w:t>) нерозчленовані</w:t>
      </w:r>
    </w:p>
    <w:p w:rsidR="0049159E" w:rsidRPr="0002103D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02103D">
        <w:rPr>
          <w:sz w:val="20"/>
          <w:szCs w:val="20"/>
        </w:rPr>
        <w:t xml:space="preserve">Нерозчленованим євланівському і ливенському горизонтам відповідають товща аргілітів та ічнянська світа. </w:t>
      </w:r>
      <w:r w:rsidRPr="0002103D">
        <w:rPr>
          <w:sz w:val="20"/>
          <w:szCs w:val="20"/>
          <w:lang w:val="ru-RU"/>
        </w:rPr>
        <w:t xml:space="preserve">За межами </w:t>
      </w:r>
      <w:r w:rsidRPr="0002103D">
        <w:rPr>
          <w:sz w:val="20"/>
          <w:szCs w:val="20"/>
        </w:rPr>
        <w:t>території</w:t>
      </w:r>
      <w:r w:rsidRPr="0002103D">
        <w:rPr>
          <w:sz w:val="20"/>
          <w:szCs w:val="20"/>
          <w:lang w:val="ru-RU"/>
        </w:rPr>
        <w:t xml:space="preserve"> аркуша і можливо в найбільш заглиблених частинах прибортової зони в межах а</w:t>
      </w:r>
      <w:r w:rsidRPr="0002103D">
        <w:rPr>
          <w:sz w:val="20"/>
          <w:szCs w:val="20"/>
          <w:lang w:val="ru-RU"/>
        </w:rPr>
        <w:t>р</w:t>
      </w:r>
      <w:r w:rsidRPr="0002103D">
        <w:rPr>
          <w:sz w:val="20"/>
          <w:szCs w:val="20"/>
          <w:lang w:val="ru-RU"/>
        </w:rPr>
        <w:t xml:space="preserve">куша вони представленні чергуванням кам’яної солі, сульфатно-карбонатних і теригенних порід, які </w:t>
      </w:r>
      <w:r w:rsidRPr="0002103D">
        <w:rPr>
          <w:sz w:val="20"/>
          <w:szCs w:val="20"/>
        </w:rPr>
        <w:t>незгідно залягають на воронезьких відкладах і так само незгідно перекриті задонськими відкладами. Їм ймовірно відп</w:t>
      </w:r>
      <w:r w:rsidRPr="0002103D">
        <w:rPr>
          <w:sz w:val="20"/>
          <w:szCs w:val="20"/>
        </w:rPr>
        <w:t>о</w:t>
      </w:r>
      <w:r w:rsidRPr="0002103D">
        <w:rPr>
          <w:sz w:val="20"/>
          <w:szCs w:val="20"/>
        </w:rPr>
        <w:t>відають соленосні породи у штоковому заляганні, які розкриті св. 26, 103-103а, 183 на Кара</w:t>
      </w:r>
      <w:r w:rsidRPr="0002103D">
        <w:rPr>
          <w:sz w:val="20"/>
          <w:szCs w:val="20"/>
        </w:rPr>
        <w:t>й</w:t>
      </w:r>
      <w:r w:rsidRPr="0002103D">
        <w:rPr>
          <w:sz w:val="20"/>
          <w:szCs w:val="20"/>
        </w:rPr>
        <w:t>козівській і св. 1с, 54 на Колонтаївській солянокупольних структурах, хоч віднесені до девону умо</w:t>
      </w:r>
      <w:r w:rsidRPr="0002103D">
        <w:rPr>
          <w:sz w:val="20"/>
          <w:szCs w:val="20"/>
        </w:rPr>
        <w:t>в</w:t>
      </w:r>
      <w:r w:rsidRPr="0002103D">
        <w:rPr>
          <w:sz w:val="20"/>
          <w:szCs w:val="20"/>
        </w:rPr>
        <w:t>но [112]. Зазначені утворення представлені вапняково-глинистою брекчією і кам’яною сіллю і в значній мірі можуть бути віднесені до н</w:t>
      </w:r>
      <w:r w:rsidRPr="0002103D">
        <w:rPr>
          <w:sz w:val="20"/>
          <w:szCs w:val="20"/>
        </w:rPr>
        <w:t>е</w:t>
      </w:r>
      <w:r w:rsidRPr="0002103D">
        <w:rPr>
          <w:sz w:val="20"/>
          <w:szCs w:val="20"/>
        </w:rPr>
        <w:t>стратифікованих.</w:t>
      </w:r>
    </w:p>
    <w:p w:rsidR="0049159E" w:rsidRPr="0002103D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02103D">
        <w:rPr>
          <w:sz w:val="20"/>
          <w:szCs w:val="20"/>
        </w:rPr>
        <w:t xml:space="preserve">Найбільша, не до кінця розкрита потужність брекчії становить </w:t>
      </w:r>
      <w:smartTag w:uri="urn:schemas-microsoft-com:office:smarttags" w:element="metricconverter">
        <w:smartTagPr>
          <w:attr w:name="ProductID" w:val="250 м"/>
        </w:smartTagPr>
        <w:r w:rsidRPr="0002103D">
          <w:rPr>
            <w:sz w:val="20"/>
            <w:szCs w:val="20"/>
          </w:rPr>
          <w:t>250 м</w:t>
        </w:r>
      </w:smartTag>
      <w:r w:rsidRPr="0002103D">
        <w:rPr>
          <w:sz w:val="20"/>
          <w:szCs w:val="20"/>
        </w:rPr>
        <w:t xml:space="preserve"> у св. 54 на Колонтаївській структ</w:t>
      </w:r>
      <w:r w:rsidRPr="0002103D">
        <w:rPr>
          <w:sz w:val="20"/>
          <w:szCs w:val="20"/>
        </w:rPr>
        <w:t>у</w:t>
      </w:r>
      <w:r w:rsidRPr="0002103D">
        <w:rPr>
          <w:sz w:val="20"/>
          <w:szCs w:val="20"/>
        </w:rPr>
        <w:t xml:space="preserve">рі. Там брекчія знаходиться на глибині </w:t>
      </w:r>
      <w:smartTag w:uri="urn:schemas-microsoft-com:office:smarttags" w:element="metricconverter">
        <w:smartTagPr>
          <w:attr w:name="ProductID" w:val="44 м"/>
        </w:smartTagPr>
        <w:r w:rsidRPr="0002103D">
          <w:rPr>
            <w:sz w:val="20"/>
            <w:szCs w:val="20"/>
          </w:rPr>
          <w:t>44 м</w:t>
        </w:r>
      </w:smartTag>
      <w:r w:rsidRPr="0002103D">
        <w:rPr>
          <w:sz w:val="20"/>
          <w:szCs w:val="20"/>
        </w:rPr>
        <w:t xml:space="preserve"> під четвертинними відкладами і ймовірно сеноманськими піск</w:t>
      </w:r>
      <w:r w:rsidRPr="0002103D">
        <w:rPr>
          <w:sz w:val="20"/>
          <w:szCs w:val="20"/>
        </w:rPr>
        <w:t>а</w:t>
      </w:r>
      <w:r w:rsidRPr="0002103D">
        <w:rPr>
          <w:sz w:val="20"/>
          <w:szCs w:val="20"/>
        </w:rPr>
        <w:t>ми.</w:t>
      </w:r>
    </w:p>
    <w:p w:rsidR="0049159E" w:rsidRPr="00504D09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  <w:lang w:val="ru-RU"/>
        </w:rPr>
      </w:pPr>
      <w:r w:rsidRPr="0002103D">
        <w:rPr>
          <w:sz w:val="20"/>
          <w:szCs w:val="20"/>
        </w:rPr>
        <w:t xml:space="preserve">На Карайкозівській структурі розкрита потужність брекчії становить </w:t>
      </w:r>
      <w:smartTag w:uri="urn:schemas-microsoft-com:office:smarttags" w:element="metricconverter">
        <w:smartTagPr>
          <w:attr w:name="ProductID" w:val="195 м"/>
        </w:smartTagPr>
        <w:r w:rsidRPr="0002103D">
          <w:rPr>
            <w:sz w:val="20"/>
            <w:szCs w:val="20"/>
          </w:rPr>
          <w:t>195 м</w:t>
        </w:r>
      </w:smartTag>
      <w:r w:rsidRPr="0002103D">
        <w:rPr>
          <w:sz w:val="20"/>
          <w:szCs w:val="20"/>
        </w:rPr>
        <w:t>. Характерною відмінністю є часте незакономірне чергування шарів брекчії товщиною 3,1-</w:t>
      </w:r>
      <w:smartTag w:uri="urn:schemas-microsoft-com:office:smarttags" w:element="metricconverter">
        <w:smartTagPr>
          <w:attr w:name="ProductID" w:val="23,8 м"/>
        </w:smartTagPr>
        <w:r w:rsidRPr="0002103D">
          <w:rPr>
            <w:sz w:val="20"/>
            <w:szCs w:val="20"/>
          </w:rPr>
          <w:t>23,8 м</w:t>
        </w:r>
      </w:smartTag>
      <w:r w:rsidRPr="0002103D">
        <w:rPr>
          <w:sz w:val="20"/>
          <w:szCs w:val="20"/>
        </w:rPr>
        <w:t xml:space="preserve"> із шарами гіпсу потужністю 1,5-</w:t>
      </w:r>
      <w:smartTag w:uri="urn:schemas-microsoft-com:office:smarttags" w:element="metricconverter">
        <w:smartTagPr>
          <w:attr w:name="ProductID" w:val="14 м"/>
        </w:smartTagPr>
        <w:r w:rsidRPr="0002103D">
          <w:rPr>
            <w:sz w:val="20"/>
            <w:szCs w:val="20"/>
          </w:rPr>
          <w:t>14 м</w:t>
        </w:r>
      </w:smartTag>
      <w:r w:rsidRPr="0002103D">
        <w:rPr>
          <w:sz w:val="20"/>
          <w:szCs w:val="20"/>
        </w:rPr>
        <w:t>. Зал</w:t>
      </w:r>
      <w:r w:rsidRPr="0002103D">
        <w:rPr>
          <w:sz w:val="20"/>
          <w:szCs w:val="20"/>
        </w:rPr>
        <w:t>я</w:t>
      </w:r>
      <w:r w:rsidRPr="0002103D">
        <w:rPr>
          <w:sz w:val="20"/>
          <w:szCs w:val="20"/>
        </w:rPr>
        <w:t>гає брекчія під четвертинними відкладами і новопе</w:t>
      </w:r>
      <w:r w:rsidR="00504D09" w:rsidRPr="00504D09">
        <w:rPr>
          <w:sz w:val="20"/>
          <w:szCs w:val="20"/>
        </w:rPr>
        <w:t>т</w:t>
      </w:r>
      <w:r w:rsidRPr="0002103D">
        <w:rPr>
          <w:sz w:val="20"/>
          <w:szCs w:val="20"/>
        </w:rPr>
        <w:t xml:space="preserve">рівськими пісками на глибині лише </w:t>
      </w:r>
      <w:smartTag w:uri="urn:schemas-microsoft-com:office:smarttags" w:element="metricconverter">
        <w:smartTagPr>
          <w:attr w:name="ProductID" w:val="16 м"/>
        </w:smartTagPr>
        <w:r w:rsidRPr="0002103D">
          <w:rPr>
            <w:sz w:val="20"/>
            <w:szCs w:val="20"/>
          </w:rPr>
          <w:t>16 м</w:t>
        </w:r>
      </w:smartTag>
      <w:r w:rsidRPr="0002103D">
        <w:rPr>
          <w:sz w:val="20"/>
          <w:szCs w:val="20"/>
        </w:rPr>
        <w:t>. До периферії к</w:t>
      </w:r>
      <w:r w:rsidRPr="0002103D">
        <w:rPr>
          <w:sz w:val="20"/>
          <w:szCs w:val="20"/>
        </w:rPr>
        <w:t>у</w:t>
      </w:r>
      <w:r w:rsidRPr="0002103D">
        <w:rPr>
          <w:sz w:val="20"/>
          <w:szCs w:val="20"/>
        </w:rPr>
        <w:t xml:space="preserve">пола поверхня брекчії заглиблюється до гл. </w:t>
      </w:r>
      <w:smartTag w:uri="urn:schemas-microsoft-com:office:smarttags" w:element="metricconverter">
        <w:smartTagPr>
          <w:attr w:name="ProductID" w:val="70 м"/>
        </w:smartTagPr>
        <w:r w:rsidRPr="0002103D">
          <w:rPr>
            <w:sz w:val="20"/>
            <w:szCs w:val="20"/>
          </w:rPr>
          <w:t>70 м</w:t>
        </w:r>
      </w:smartTag>
      <w:r w:rsidRPr="0002103D">
        <w:rPr>
          <w:sz w:val="20"/>
          <w:szCs w:val="20"/>
        </w:rPr>
        <w:t xml:space="preserve"> (св. 26) і </w:t>
      </w:r>
      <w:smartTag w:uri="urn:schemas-microsoft-com:office:smarttags" w:element="metricconverter">
        <w:smartTagPr>
          <w:attr w:name="ProductID" w:val="110 м"/>
        </w:smartTagPr>
        <w:r w:rsidRPr="0002103D">
          <w:rPr>
            <w:sz w:val="20"/>
            <w:szCs w:val="20"/>
          </w:rPr>
          <w:t>110 м</w:t>
        </w:r>
      </w:smartTag>
      <w:r w:rsidRPr="0002103D">
        <w:rPr>
          <w:sz w:val="20"/>
          <w:szCs w:val="20"/>
        </w:rPr>
        <w:t xml:space="preserve"> (св. 183). Одночасно з цим зменшується товщ</w:t>
      </w:r>
      <w:r w:rsidRPr="0002103D">
        <w:rPr>
          <w:sz w:val="20"/>
          <w:szCs w:val="20"/>
        </w:rPr>
        <w:t>и</w:t>
      </w:r>
      <w:r w:rsidRPr="0002103D">
        <w:rPr>
          <w:sz w:val="20"/>
          <w:szCs w:val="20"/>
        </w:rPr>
        <w:t xml:space="preserve">на кепроку (до </w:t>
      </w:r>
      <w:smartTag w:uri="urn:schemas-microsoft-com:office:smarttags" w:element="metricconverter">
        <w:smartTagPr>
          <w:attr w:name="ProductID" w:val="100 м"/>
        </w:smartTagPr>
        <w:r w:rsidRPr="0002103D">
          <w:rPr>
            <w:sz w:val="20"/>
            <w:szCs w:val="20"/>
          </w:rPr>
          <w:t>100 м</w:t>
        </w:r>
      </w:smartTag>
      <w:r w:rsidRPr="0002103D">
        <w:rPr>
          <w:sz w:val="20"/>
          <w:szCs w:val="20"/>
        </w:rPr>
        <w:t xml:space="preserve"> у св. 183) і зростає п</w:t>
      </w:r>
      <w:r w:rsidRPr="0002103D">
        <w:rPr>
          <w:sz w:val="20"/>
          <w:szCs w:val="20"/>
        </w:rPr>
        <w:t>о</w:t>
      </w:r>
      <w:r w:rsidRPr="0002103D">
        <w:rPr>
          <w:sz w:val="20"/>
          <w:szCs w:val="20"/>
        </w:rPr>
        <w:t>тужність перекриваючих порід</w:t>
      </w:r>
      <w:r w:rsidR="00504D09">
        <w:rPr>
          <w:sz w:val="20"/>
          <w:szCs w:val="20"/>
        </w:rPr>
        <w:t xml:space="preserve"> до костянецької світи включно.</w:t>
      </w:r>
    </w:p>
    <w:p w:rsidR="0049159E" w:rsidRPr="00504D09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02103D">
        <w:rPr>
          <w:sz w:val="20"/>
          <w:szCs w:val="20"/>
        </w:rPr>
        <w:t xml:space="preserve">У зразках брекчії визначені спори </w:t>
      </w:r>
      <w:r w:rsidRPr="0002103D">
        <w:rPr>
          <w:i/>
          <w:sz w:val="20"/>
          <w:szCs w:val="20"/>
          <w:lang w:val="en-US"/>
        </w:rPr>
        <w:t>Leiotriletes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minutissimus</w:t>
      </w:r>
      <w:r w:rsidRPr="0002103D">
        <w:rPr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Naum</w:t>
      </w:r>
      <w:r w:rsidRPr="0002103D">
        <w:rPr>
          <w:spacing w:val="40"/>
          <w:sz w:val="20"/>
          <w:szCs w:val="20"/>
        </w:rPr>
        <w:t xml:space="preserve">., </w:t>
      </w:r>
      <w:r w:rsidRPr="0002103D">
        <w:rPr>
          <w:i/>
          <w:sz w:val="20"/>
          <w:szCs w:val="20"/>
          <w:lang w:val="en-US"/>
        </w:rPr>
        <w:t>Retusotriletes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tunerimedium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Tchib</w:t>
      </w:r>
      <w:r w:rsidRPr="0002103D">
        <w:rPr>
          <w:i/>
          <w:sz w:val="20"/>
          <w:szCs w:val="20"/>
        </w:rPr>
        <w:t xml:space="preserve">., </w:t>
      </w:r>
      <w:r w:rsidRPr="0002103D">
        <w:rPr>
          <w:i/>
          <w:sz w:val="20"/>
          <w:szCs w:val="20"/>
          <w:lang w:val="en-US"/>
        </w:rPr>
        <w:t>Hymenozonotriletes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limpidus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Naum</w:t>
      </w:r>
      <w:r w:rsidRPr="0002103D">
        <w:rPr>
          <w:spacing w:val="40"/>
          <w:sz w:val="20"/>
          <w:szCs w:val="20"/>
        </w:rPr>
        <w:t xml:space="preserve">., </w:t>
      </w:r>
      <w:r w:rsidRPr="0002103D">
        <w:rPr>
          <w:i/>
          <w:sz w:val="20"/>
          <w:szCs w:val="20"/>
          <w:lang w:val="en-US"/>
        </w:rPr>
        <w:t>Archaeotriletes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larvatus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Naum</w:t>
      </w:r>
      <w:r w:rsidRPr="0002103D">
        <w:rPr>
          <w:spacing w:val="40"/>
          <w:sz w:val="20"/>
          <w:szCs w:val="20"/>
        </w:rPr>
        <w:t xml:space="preserve">., </w:t>
      </w:r>
      <w:r w:rsidRPr="0002103D">
        <w:rPr>
          <w:i/>
          <w:sz w:val="20"/>
          <w:szCs w:val="20"/>
          <w:lang w:val="en-US"/>
        </w:rPr>
        <w:t>A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conspicuns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Naum</w:t>
      </w:r>
      <w:r w:rsidRPr="0002103D">
        <w:rPr>
          <w:spacing w:val="40"/>
          <w:sz w:val="20"/>
          <w:szCs w:val="20"/>
        </w:rPr>
        <w:t xml:space="preserve">., </w:t>
      </w:r>
      <w:r w:rsidRPr="0002103D">
        <w:rPr>
          <w:i/>
          <w:sz w:val="20"/>
          <w:szCs w:val="20"/>
          <w:lang w:val="en-US"/>
        </w:rPr>
        <w:t>A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hamulus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Naum</w:t>
      </w:r>
      <w:r w:rsidRPr="0002103D">
        <w:rPr>
          <w:spacing w:val="40"/>
          <w:sz w:val="20"/>
          <w:szCs w:val="20"/>
        </w:rPr>
        <w:t xml:space="preserve">., </w:t>
      </w:r>
      <w:r w:rsidRPr="0002103D">
        <w:rPr>
          <w:i/>
          <w:sz w:val="20"/>
          <w:szCs w:val="20"/>
          <w:lang w:val="en-US"/>
        </w:rPr>
        <w:t>Arhaeozonotriletes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micromanifestus</w:t>
      </w:r>
      <w:r w:rsidRPr="0002103D">
        <w:rPr>
          <w:spacing w:val="40"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Naum</w:t>
      </w:r>
      <w:r w:rsidRPr="0002103D">
        <w:rPr>
          <w:spacing w:val="40"/>
          <w:sz w:val="20"/>
          <w:szCs w:val="20"/>
        </w:rPr>
        <w:t>.,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Stenozonotriletes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simplex</w:t>
      </w:r>
      <w:r w:rsidRPr="0002103D">
        <w:rPr>
          <w:spacing w:val="40"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Naum</w:t>
      </w:r>
      <w:r w:rsidRPr="0002103D">
        <w:rPr>
          <w:spacing w:val="40"/>
          <w:sz w:val="20"/>
          <w:szCs w:val="20"/>
        </w:rPr>
        <w:t>.,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Lophozonotriletes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grandis</w:t>
      </w:r>
      <w:r w:rsidRPr="0002103D">
        <w:rPr>
          <w:spacing w:val="40"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Naum</w:t>
      </w:r>
      <w:r w:rsidRPr="0002103D">
        <w:rPr>
          <w:spacing w:val="40"/>
          <w:sz w:val="20"/>
          <w:szCs w:val="20"/>
        </w:rPr>
        <w:t>.,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L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grum</w:t>
      </w:r>
      <w:r w:rsidRPr="0002103D">
        <w:rPr>
          <w:i/>
          <w:sz w:val="20"/>
          <w:szCs w:val="20"/>
          <w:lang w:val="en-US"/>
        </w:rPr>
        <w:t>o</w:t>
      </w:r>
      <w:r w:rsidRPr="0002103D">
        <w:rPr>
          <w:i/>
          <w:sz w:val="20"/>
          <w:szCs w:val="20"/>
          <w:lang w:val="en-US"/>
        </w:rPr>
        <w:t>sus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Naum</w:t>
      </w:r>
      <w:r w:rsidRPr="0002103D">
        <w:rPr>
          <w:spacing w:val="40"/>
          <w:sz w:val="20"/>
          <w:szCs w:val="20"/>
        </w:rPr>
        <w:t xml:space="preserve">., </w:t>
      </w:r>
      <w:r w:rsidRPr="0002103D">
        <w:rPr>
          <w:i/>
          <w:sz w:val="20"/>
          <w:szCs w:val="20"/>
          <w:lang w:val="en-US"/>
        </w:rPr>
        <w:t>L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macrogrumosus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Naum</w:t>
      </w:r>
      <w:r w:rsidRPr="0002103D">
        <w:rPr>
          <w:spacing w:val="40"/>
          <w:sz w:val="20"/>
          <w:szCs w:val="20"/>
        </w:rPr>
        <w:t xml:space="preserve">. </w:t>
      </w:r>
      <w:r w:rsidRPr="0002103D">
        <w:rPr>
          <w:sz w:val="20"/>
          <w:szCs w:val="20"/>
        </w:rPr>
        <w:t>За висновком С.В. Сябряй і Л.О. Сергеєвої, на основі зазначеного комплексу вік порід брекчії визначений як пізньодевонський [112], однак повністю бре</w:t>
      </w:r>
      <w:r w:rsidRPr="0002103D">
        <w:rPr>
          <w:sz w:val="20"/>
          <w:szCs w:val="20"/>
        </w:rPr>
        <w:t>к</w:t>
      </w:r>
      <w:r w:rsidRPr="0002103D">
        <w:rPr>
          <w:sz w:val="20"/>
          <w:szCs w:val="20"/>
        </w:rPr>
        <w:t>чія розглядається як нерозчлен</w:t>
      </w:r>
      <w:r w:rsidRPr="0002103D">
        <w:rPr>
          <w:sz w:val="20"/>
          <w:szCs w:val="20"/>
        </w:rPr>
        <w:t>о</w:t>
      </w:r>
      <w:r w:rsidRPr="0002103D">
        <w:rPr>
          <w:sz w:val="20"/>
          <w:szCs w:val="20"/>
        </w:rPr>
        <w:t xml:space="preserve">ване утворення. У зразку брекчованого вапняку із св. 103 Д.Є. Айзенвергом визначені рештки брахіоподи </w:t>
      </w:r>
      <w:r w:rsidRPr="0002103D">
        <w:rPr>
          <w:i/>
          <w:sz w:val="20"/>
          <w:szCs w:val="20"/>
          <w:lang w:val="en-US"/>
        </w:rPr>
        <w:t>Theodossia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cf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evlanensis</w:t>
      </w:r>
      <w:r w:rsidRPr="0002103D">
        <w:rPr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Nal</w:t>
      </w:r>
      <w:r w:rsidRPr="0002103D">
        <w:rPr>
          <w:sz w:val="20"/>
          <w:szCs w:val="20"/>
        </w:rPr>
        <w:t>. франського в</w:t>
      </w:r>
      <w:r w:rsidRPr="0002103D">
        <w:rPr>
          <w:sz w:val="20"/>
          <w:szCs w:val="20"/>
        </w:rPr>
        <w:t>і</w:t>
      </w:r>
      <w:r w:rsidR="00504D09">
        <w:rPr>
          <w:sz w:val="20"/>
          <w:szCs w:val="20"/>
        </w:rPr>
        <w:t>ку.</w:t>
      </w:r>
    </w:p>
    <w:p w:rsidR="0049159E" w:rsidRPr="0002103D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  <w:lang w:val="ru-RU"/>
        </w:rPr>
      </w:pPr>
      <w:r w:rsidRPr="0002103D">
        <w:rPr>
          <w:sz w:val="20"/>
          <w:szCs w:val="20"/>
        </w:rPr>
        <w:t>Нижче брекчії залягає кам’яна сіль. У св. 103-103а вона розкрита на гл. 211-</w:t>
      </w:r>
      <w:smartTag w:uri="urn:schemas-microsoft-com:office:smarttags" w:element="metricconverter">
        <w:smartTagPr>
          <w:attr w:name="ProductID" w:val="239,2 м"/>
        </w:smartTagPr>
        <w:r w:rsidRPr="0002103D">
          <w:rPr>
            <w:sz w:val="20"/>
            <w:szCs w:val="20"/>
          </w:rPr>
          <w:t>239,2 м</w:t>
        </w:r>
      </w:smartTag>
      <w:r w:rsidRPr="0002103D">
        <w:rPr>
          <w:sz w:val="20"/>
          <w:szCs w:val="20"/>
        </w:rPr>
        <w:t>, у св. 183 – на гл.</w:t>
      </w:r>
      <w:r w:rsidRPr="0002103D">
        <w:rPr>
          <w:sz w:val="20"/>
          <w:szCs w:val="20"/>
          <w:lang w:val="en-US"/>
        </w:rPr>
        <w:t> </w:t>
      </w:r>
      <w:r w:rsidRPr="0002103D">
        <w:rPr>
          <w:sz w:val="20"/>
          <w:szCs w:val="20"/>
        </w:rPr>
        <w:t>211-</w:t>
      </w:r>
      <w:smartTag w:uri="urn:schemas-microsoft-com:office:smarttags" w:element="metricconverter">
        <w:smartTagPr>
          <w:attr w:name="ProductID" w:val="218 м"/>
        </w:smartTagPr>
        <w:r w:rsidRPr="0002103D">
          <w:rPr>
            <w:sz w:val="20"/>
            <w:szCs w:val="20"/>
          </w:rPr>
          <w:t>218 м</w:t>
        </w:r>
      </w:smartTag>
      <w:r w:rsidRPr="0002103D">
        <w:rPr>
          <w:sz w:val="20"/>
          <w:szCs w:val="20"/>
        </w:rPr>
        <w:t>, у св. 1с – на гл. 201-</w:t>
      </w:r>
      <w:smartTag w:uri="urn:schemas-microsoft-com:office:smarttags" w:element="metricconverter">
        <w:smartTagPr>
          <w:attr w:name="ProductID" w:val="1200 м"/>
        </w:smartTagPr>
        <w:r w:rsidRPr="0002103D">
          <w:rPr>
            <w:sz w:val="20"/>
            <w:szCs w:val="20"/>
          </w:rPr>
          <w:t>1200 м</w:t>
        </w:r>
      </w:smartTag>
      <w:r w:rsidRPr="0002103D">
        <w:rPr>
          <w:sz w:val="20"/>
          <w:szCs w:val="20"/>
        </w:rPr>
        <w:t>. В усіх випадках свердловини із солі не вийшли.</w:t>
      </w:r>
    </w:p>
    <w:p w:rsidR="0049159E" w:rsidRPr="0002103D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02103D">
        <w:rPr>
          <w:sz w:val="20"/>
          <w:szCs w:val="20"/>
        </w:rPr>
        <w:t>На розмитих девонських відкладах в межах солянокупольних структур з різкою кутовою незгідністю з</w:t>
      </w:r>
      <w:r w:rsidRPr="0002103D">
        <w:rPr>
          <w:sz w:val="20"/>
          <w:szCs w:val="20"/>
        </w:rPr>
        <w:t>а</w:t>
      </w:r>
      <w:r w:rsidRPr="0002103D">
        <w:rPr>
          <w:sz w:val="20"/>
          <w:szCs w:val="20"/>
        </w:rPr>
        <w:t>лягають більш молоді породи, ймовірно від сеноманських до четверти</w:t>
      </w:r>
      <w:r w:rsidRPr="0002103D">
        <w:rPr>
          <w:sz w:val="20"/>
          <w:szCs w:val="20"/>
        </w:rPr>
        <w:t>н</w:t>
      </w:r>
      <w:r w:rsidRPr="0002103D">
        <w:rPr>
          <w:sz w:val="20"/>
          <w:szCs w:val="20"/>
        </w:rPr>
        <w:t>них включно.</w:t>
      </w:r>
    </w:p>
    <w:p w:rsidR="0049159E" w:rsidRPr="0002103D" w:rsidRDefault="0049159E" w:rsidP="00B60F1D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02103D">
        <w:rPr>
          <w:b/>
          <w:sz w:val="20"/>
          <w:szCs w:val="20"/>
        </w:rPr>
        <w:t>Фаменський ярус</w:t>
      </w:r>
    </w:p>
    <w:p w:rsidR="0049159E" w:rsidRPr="0002103D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02103D">
        <w:rPr>
          <w:sz w:val="20"/>
          <w:szCs w:val="20"/>
        </w:rPr>
        <w:t>В межах території аркуша поширений лише нижній під</w:t>
      </w:r>
      <w:r w:rsidRPr="0002103D">
        <w:rPr>
          <w:sz w:val="20"/>
          <w:szCs w:val="20"/>
          <w:lang w:val="ru-RU"/>
        </w:rPr>
        <w:t>’ярус ф</w:t>
      </w:r>
      <w:r w:rsidRPr="0002103D">
        <w:rPr>
          <w:bCs/>
          <w:sz w:val="20"/>
          <w:szCs w:val="20"/>
        </w:rPr>
        <w:t>аменського ярусу</w:t>
      </w:r>
      <w:r w:rsidRPr="0002103D">
        <w:rPr>
          <w:sz w:val="20"/>
          <w:szCs w:val="20"/>
          <w:lang w:val="ru-RU"/>
        </w:rPr>
        <w:t>, представлений задонс</w:t>
      </w:r>
      <w:r w:rsidRPr="0002103D">
        <w:rPr>
          <w:sz w:val="20"/>
          <w:szCs w:val="20"/>
          <w:lang w:val="ru-RU"/>
        </w:rPr>
        <w:t>ь</w:t>
      </w:r>
      <w:r w:rsidRPr="0002103D">
        <w:rPr>
          <w:sz w:val="20"/>
          <w:szCs w:val="20"/>
          <w:lang w:val="ru-RU"/>
        </w:rPr>
        <w:t>ким і єлецьким горизонтами. Їм відповідає нерозчленована товща териге</w:t>
      </w:r>
      <w:r w:rsidRPr="0002103D">
        <w:rPr>
          <w:sz w:val="20"/>
          <w:szCs w:val="20"/>
          <w:lang w:val="ru-RU"/>
        </w:rPr>
        <w:t>н</w:t>
      </w:r>
      <w:r w:rsidRPr="0002103D">
        <w:rPr>
          <w:sz w:val="20"/>
          <w:szCs w:val="20"/>
          <w:lang w:val="ru-RU"/>
        </w:rPr>
        <w:t>но-карбонатних порід, яка з крупною незгідністю залягає на різновікових породах (св. Р</w:t>
      </w:r>
      <w:r w:rsidRPr="0002103D">
        <w:rPr>
          <w:sz w:val="20"/>
          <w:szCs w:val="20"/>
          <w:lang w:val="ru-RU"/>
        </w:rPr>
        <w:t>а</w:t>
      </w:r>
      <w:r w:rsidRPr="0002103D">
        <w:rPr>
          <w:sz w:val="20"/>
          <w:szCs w:val="20"/>
          <w:lang w:val="ru-RU"/>
        </w:rPr>
        <w:t>дянська 21, 23 та ін.) [3].</w:t>
      </w:r>
    </w:p>
    <w:p w:rsidR="0049159E" w:rsidRPr="003C5A7B" w:rsidRDefault="0049159E" w:rsidP="00B60F1D">
      <w:pPr>
        <w:pStyle w:val="a8"/>
        <w:spacing w:after="0"/>
        <w:ind w:left="0"/>
        <w:jc w:val="center"/>
        <w:rPr>
          <w:b/>
          <w:sz w:val="20"/>
          <w:szCs w:val="20"/>
          <w:lang w:val="ru-RU"/>
        </w:rPr>
      </w:pPr>
      <w:r w:rsidRPr="003C5A7B">
        <w:rPr>
          <w:b/>
          <w:sz w:val="20"/>
          <w:szCs w:val="20"/>
        </w:rPr>
        <w:t>Нижній під</w:t>
      </w:r>
      <w:r w:rsidRPr="003C5A7B">
        <w:rPr>
          <w:b/>
          <w:sz w:val="20"/>
          <w:szCs w:val="20"/>
          <w:lang w:val="ru-RU"/>
        </w:rPr>
        <w:t>’ярус</w:t>
      </w:r>
    </w:p>
    <w:p w:rsidR="0049159E" w:rsidRPr="000B5497" w:rsidRDefault="0049159E" w:rsidP="00B60F1D">
      <w:pPr>
        <w:pStyle w:val="a8"/>
        <w:spacing w:after="0"/>
        <w:ind w:left="0"/>
        <w:jc w:val="center"/>
        <w:rPr>
          <w:sz w:val="20"/>
          <w:szCs w:val="20"/>
          <w:lang w:val="ru-RU"/>
        </w:rPr>
      </w:pPr>
      <w:r w:rsidRPr="000B5497">
        <w:rPr>
          <w:sz w:val="20"/>
          <w:szCs w:val="20"/>
          <w:lang w:val="ru-RU"/>
        </w:rPr>
        <w:t xml:space="preserve">Задонський </w:t>
      </w:r>
      <w:r w:rsidRPr="000B5497">
        <w:rPr>
          <w:sz w:val="20"/>
          <w:szCs w:val="20"/>
        </w:rPr>
        <w:t>і єлецький горизонти нерозчленовані</w:t>
      </w:r>
    </w:p>
    <w:p w:rsidR="003C5A7B" w:rsidRPr="003C5A7B" w:rsidRDefault="003C5A7B" w:rsidP="00B60F1D">
      <w:pPr>
        <w:pStyle w:val="a8"/>
        <w:spacing w:after="0"/>
        <w:ind w:left="0"/>
        <w:jc w:val="center"/>
        <w:rPr>
          <w:b/>
          <w:sz w:val="20"/>
          <w:szCs w:val="20"/>
          <w:lang w:val="ru-RU"/>
        </w:rPr>
      </w:pPr>
      <w:r w:rsidRPr="003C5A7B">
        <w:rPr>
          <w:sz w:val="20"/>
          <w:szCs w:val="20"/>
          <w:lang w:val="ru-RU"/>
        </w:rPr>
        <w:t>Товща теригенно-карбонатних порід</w:t>
      </w:r>
      <w:r w:rsidRPr="003C5A7B">
        <w:rPr>
          <w:sz w:val="20"/>
          <w:szCs w:val="20"/>
        </w:rPr>
        <w:t xml:space="preserve"> (</w:t>
      </w:r>
      <w:r w:rsidRPr="003C5A7B">
        <w:rPr>
          <w:b/>
          <w:sz w:val="20"/>
          <w:szCs w:val="20"/>
          <w:lang w:val="en-US"/>
        </w:rPr>
        <w:t>D</w:t>
      </w:r>
      <w:r w:rsidRPr="003C5A7B">
        <w:rPr>
          <w:b/>
          <w:sz w:val="20"/>
          <w:szCs w:val="20"/>
          <w:vertAlign w:val="subscript"/>
          <w:lang w:val="ru-RU"/>
        </w:rPr>
        <w:t>3</w:t>
      </w:r>
      <w:r w:rsidRPr="003C5A7B">
        <w:rPr>
          <w:sz w:val="20"/>
          <w:szCs w:val="20"/>
          <w:lang w:val="en-US"/>
        </w:rPr>
        <w:t>tk</w:t>
      </w:r>
      <w:r w:rsidRPr="003C5A7B">
        <w:rPr>
          <w:sz w:val="20"/>
          <w:szCs w:val="20"/>
        </w:rPr>
        <w:t>)</w:t>
      </w:r>
    </w:p>
    <w:p w:rsidR="0049159E" w:rsidRPr="0002103D" w:rsidRDefault="0049159E" w:rsidP="00B919BF">
      <w:pPr>
        <w:pStyle w:val="a8"/>
        <w:spacing w:after="0"/>
        <w:ind w:left="0" w:firstLine="567"/>
        <w:jc w:val="both"/>
        <w:rPr>
          <w:sz w:val="20"/>
          <w:szCs w:val="20"/>
          <w:lang w:val="ru-RU"/>
        </w:rPr>
      </w:pPr>
      <w:r w:rsidRPr="0002103D">
        <w:rPr>
          <w:sz w:val="20"/>
          <w:szCs w:val="20"/>
          <w:lang w:val="ru-RU"/>
        </w:rPr>
        <w:t>Нерозчленована товща теригенно-карбонатних порід</w:t>
      </w:r>
      <w:r w:rsidRPr="0002103D">
        <w:rPr>
          <w:sz w:val="20"/>
          <w:szCs w:val="20"/>
        </w:rPr>
        <w:t xml:space="preserve"> </w:t>
      </w:r>
      <w:r w:rsidRPr="0002103D">
        <w:rPr>
          <w:sz w:val="20"/>
          <w:szCs w:val="20"/>
          <w:lang w:val="ru-RU"/>
        </w:rPr>
        <w:t>[118], в подальшому може бути розділена на ни</w:t>
      </w:r>
      <w:r w:rsidRPr="0002103D">
        <w:rPr>
          <w:sz w:val="20"/>
          <w:szCs w:val="20"/>
          <w:lang w:val="ru-RU"/>
        </w:rPr>
        <w:t>ж</w:t>
      </w:r>
      <w:r w:rsidRPr="0002103D">
        <w:rPr>
          <w:sz w:val="20"/>
          <w:szCs w:val="20"/>
          <w:lang w:val="ru-RU"/>
        </w:rPr>
        <w:t>ню і верхню половин</w:t>
      </w:r>
      <w:r w:rsidR="00504D09">
        <w:rPr>
          <w:sz w:val="20"/>
          <w:szCs w:val="20"/>
          <w:lang w:val="ru-RU"/>
        </w:rPr>
        <w:t>и</w:t>
      </w:r>
      <w:r w:rsidRPr="0002103D">
        <w:rPr>
          <w:sz w:val="20"/>
          <w:szCs w:val="20"/>
          <w:lang w:val="ru-RU"/>
        </w:rPr>
        <w:t xml:space="preserve"> із відповідною прив’</w:t>
      </w:r>
      <w:r w:rsidRPr="0002103D">
        <w:rPr>
          <w:sz w:val="20"/>
          <w:szCs w:val="20"/>
        </w:rPr>
        <w:t>язкою до горизонтів</w:t>
      </w:r>
      <w:r w:rsidRPr="0002103D">
        <w:rPr>
          <w:sz w:val="20"/>
          <w:szCs w:val="20"/>
          <w:lang w:val="ru-RU"/>
        </w:rPr>
        <w:t xml:space="preserve">. </w:t>
      </w:r>
      <w:r w:rsidRPr="0002103D">
        <w:rPr>
          <w:sz w:val="20"/>
          <w:szCs w:val="20"/>
        </w:rPr>
        <w:t>В межах аркуша задонський горизонт представл</w:t>
      </w:r>
      <w:r w:rsidRPr="0002103D">
        <w:rPr>
          <w:sz w:val="20"/>
          <w:szCs w:val="20"/>
        </w:rPr>
        <w:t>е</w:t>
      </w:r>
      <w:r w:rsidRPr="0002103D">
        <w:rPr>
          <w:sz w:val="20"/>
          <w:szCs w:val="20"/>
        </w:rPr>
        <w:t>ний переважно пісковиками і алевр</w:t>
      </w:r>
      <w:r w:rsidRPr="0002103D">
        <w:rPr>
          <w:sz w:val="20"/>
          <w:szCs w:val="20"/>
        </w:rPr>
        <w:t>о</w:t>
      </w:r>
      <w:r w:rsidRPr="0002103D">
        <w:rPr>
          <w:sz w:val="20"/>
          <w:szCs w:val="20"/>
        </w:rPr>
        <w:t>літами, які поділяються маркуючими вапняками М-</w:t>
      </w:r>
      <w:r w:rsidRPr="0002103D">
        <w:rPr>
          <w:sz w:val="20"/>
          <w:szCs w:val="20"/>
          <w:lang w:val="en-US"/>
        </w:rPr>
        <w:t>II</w:t>
      </w:r>
      <w:r w:rsidRPr="0002103D">
        <w:rPr>
          <w:sz w:val="20"/>
          <w:szCs w:val="20"/>
        </w:rPr>
        <w:t xml:space="preserve"> і М-</w:t>
      </w:r>
      <w:r w:rsidRPr="0002103D">
        <w:rPr>
          <w:sz w:val="20"/>
          <w:szCs w:val="20"/>
          <w:lang w:val="en-US"/>
        </w:rPr>
        <w:t>III</w:t>
      </w:r>
      <w:r w:rsidRPr="0002103D">
        <w:rPr>
          <w:sz w:val="20"/>
          <w:szCs w:val="20"/>
        </w:rPr>
        <w:t xml:space="preserve"> у супроводі аргілітів</w:t>
      </w:r>
      <w:r w:rsidRPr="0002103D">
        <w:rPr>
          <w:sz w:val="20"/>
          <w:szCs w:val="20"/>
          <w:lang w:val="ru-RU"/>
        </w:rPr>
        <w:t>. У північно-східному напрямку піскуватість збільшується (св. Радянська 2). Нижній і верхній контакти незгідні, через що потужність горизонту виявляється дуже мінливою – 15-</w:t>
      </w:r>
      <w:smartTag w:uri="urn:schemas-microsoft-com:office:smarttags" w:element="metricconverter">
        <w:smartTagPr>
          <w:attr w:name="ProductID" w:val="255 м"/>
        </w:smartTagPr>
        <w:r w:rsidRPr="0002103D">
          <w:rPr>
            <w:sz w:val="20"/>
            <w:szCs w:val="20"/>
            <w:lang w:val="ru-RU"/>
          </w:rPr>
          <w:t>255 м</w:t>
        </w:r>
      </w:smartTag>
      <w:r w:rsidRPr="0002103D">
        <w:rPr>
          <w:sz w:val="20"/>
          <w:szCs w:val="20"/>
          <w:lang w:val="ru-RU"/>
        </w:rPr>
        <w:t xml:space="preserve"> (св. Козіївська 2, гл. 4116-</w:t>
      </w:r>
      <w:smartTag w:uri="urn:schemas-microsoft-com:office:smarttags" w:element="metricconverter">
        <w:smartTagPr>
          <w:attr w:name="ProductID" w:val="4372 м"/>
        </w:smartTagPr>
        <w:r w:rsidRPr="0002103D">
          <w:rPr>
            <w:sz w:val="20"/>
            <w:szCs w:val="20"/>
            <w:lang w:val="ru-RU"/>
          </w:rPr>
          <w:t>4372</w:t>
        </w:r>
        <w:r w:rsidR="00491D5F">
          <w:rPr>
            <w:sz w:val="20"/>
            <w:szCs w:val="20"/>
            <w:lang w:val="ru-RU"/>
          </w:rPr>
          <w:t> </w:t>
        </w:r>
        <w:r w:rsidRPr="0002103D">
          <w:rPr>
            <w:sz w:val="20"/>
            <w:szCs w:val="20"/>
            <w:lang w:val="ru-RU"/>
          </w:rPr>
          <w:t>м</w:t>
        </w:r>
      </w:smartTag>
      <w:r w:rsidRPr="0002103D">
        <w:rPr>
          <w:sz w:val="20"/>
          <w:szCs w:val="20"/>
          <w:lang w:val="ru-RU"/>
        </w:rPr>
        <w:t>). Особливо чіткою є нижняя границя, яка часто визначається за зміною сол</w:t>
      </w:r>
      <w:r w:rsidRPr="0002103D">
        <w:rPr>
          <w:sz w:val="20"/>
          <w:szCs w:val="20"/>
          <w:lang w:val="ru-RU"/>
        </w:rPr>
        <w:t>е</w:t>
      </w:r>
      <w:r w:rsidRPr="0002103D">
        <w:rPr>
          <w:sz w:val="20"/>
          <w:szCs w:val="20"/>
          <w:lang w:val="ru-RU"/>
        </w:rPr>
        <w:t>носних відкладів теригенно-карбонатними і відповідає крупній п</w:t>
      </w:r>
      <w:r w:rsidRPr="0002103D">
        <w:rPr>
          <w:sz w:val="20"/>
          <w:szCs w:val="20"/>
          <w:lang w:val="ru-RU"/>
        </w:rPr>
        <w:t>е</w:t>
      </w:r>
      <w:r w:rsidR="00491D5F">
        <w:rPr>
          <w:sz w:val="20"/>
          <w:szCs w:val="20"/>
          <w:lang w:val="ru-RU"/>
        </w:rPr>
        <w:t>рерві в осадконакопиченні.</w:t>
      </w:r>
    </w:p>
    <w:p w:rsidR="0049159E" w:rsidRPr="0002103D" w:rsidRDefault="0049159E" w:rsidP="00B919BF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02103D">
        <w:rPr>
          <w:sz w:val="20"/>
          <w:szCs w:val="20"/>
          <w:lang w:val="ru-RU"/>
        </w:rPr>
        <w:t xml:space="preserve">Ранньофаменський вік </w:t>
      </w:r>
      <w:r w:rsidRPr="0002103D">
        <w:rPr>
          <w:sz w:val="20"/>
          <w:szCs w:val="20"/>
        </w:rPr>
        <w:t>горизонтів визначається В.С. Гораком за остракодами із прошарку вапняку (св. Радянська 2, гл. 3208-</w:t>
      </w:r>
      <w:smartTag w:uri="urn:schemas-microsoft-com:office:smarttags" w:element="metricconverter">
        <w:smartTagPr>
          <w:attr w:name="ProductID" w:val="3211 м"/>
        </w:smartTagPr>
        <w:r w:rsidRPr="0002103D">
          <w:rPr>
            <w:sz w:val="20"/>
            <w:szCs w:val="20"/>
          </w:rPr>
          <w:t>3211 м</w:t>
        </w:r>
      </w:smartTag>
      <w:r w:rsidRPr="0002103D">
        <w:rPr>
          <w:sz w:val="20"/>
          <w:szCs w:val="20"/>
        </w:rPr>
        <w:t xml:space="preserve">): </w:t>
      </w:r>
      <w:r w:rsidRPr="0002103D">
        <w:rPr>
          <w:i/>
          <w:sz w:val="20"/>
          <w:szCs w:val="20"/>
          <w:lang w:val="en-US"/>
        </w:rPr>
        <w:t>Serenida</w:t>
      </w:r>
      <w:r w:rsidRPr="0002103D">
        <w:rPr>
          <w:i/>
          <w:sz w:val="20"/>
          <w:szCs w:val="20"/>
        </w:rPr>
        <w:t xml:space="preserve"> (</w:t>
      </w:r>
      <w:r w:rsidRPr="0002103D">
        <w:rPr>
          <w:i/>
          <w:sz w:val="20"/>
          <w:szCs w:val="20"/>
          <w:lang w:val="en-US"/>
        </w:rPr>
        <w:t>Evteloconcha</w:t>
      </w:r>
      <w:r w:rsidRPr="0002103D">
        <w:rPr>
          <w:i/>
          <w:sz w:val="20"/>
          <w:szCs w:val="20"/>
        </w:rPr>
        <w:t xml:space="preserve">) </w:t>
      </w:r>
      <w:r w:rsidRPr="0002103D">
        <w:rPr>
          <w:i/>
          <w:sz w:val="20"/>
          <w:szCs w:val="20"/>
          <w:lang w:val="en-US"/>
        </w:rPr>
        <w:t>simplex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Gorak</w:t>
      </w:r>
      <w:r w:rsidRPr="0002103D">
        <w:rPr>
          <w:sz w:val="20"/>
          <w:szCs w:val="20"/>
        </w:rPr>
        <w:t xml:space="preserve">, </w:t>
      </w:r>
      <w:r w:rsidRPr="0002103D">
        <w:rPr>
          <w:i/>
          <w:sz w:val="20"/>
          <w:szCs w:val="20"/>
          <w:lang w:val="en-US"/>
        </w:rPr>
        <w:t>Serenida</w:t>
      </w:r>
      <w:r w:rsidRPr="0002103D">
        <w:rPr>
          <w:i/>
          <w:sz w:val="20"/>
          <w:szCs w:val="20"/>
        </w:rPr>
        <w:t xml:space="preserve"> (</w:t>
      </w:r>
      <w:r w:rsidRPr="0002103D">
        <w:rPr>
          <w:i/>
          <w:sz w:val="20"/>
          <w:szCs w:val="20"/>
          <w:lang w:val="en-US"/>
        </w:rPr>
        <w:t>Evteloconcha</w:t>
      </w:r>
      <w:r w:rsidRPr="0002103D">
        <w:rPr>
          <w:i/>
          <w:sz w:val="20"/>
          <w:szCs w:val="20"/>
        </w:rPr>
        <w:t xml:space="preserve">) </w:t>
      </w:r>
      <w:r w:rsidRPr="0002103D">
        <w:rPr>
          <w:i/>
          <w:sz w:val="20"/>
          <w:szCs w:val="20"/>
          <w:lang w:val="en-US"/>
        </w:rPr>
        <w:t>insignita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Gorak</w:t>
      </w:r>
      <w:r w:rsidRPr="0002103D">
        <w:rPr>
          <w:sz w:val="20"/>
          <w:szCs w:val="20"/>
        </w:rPr>
        <w:t xml:space="preserve">. У цьому ж таки вапняку Є.О. Кондратенко-Зав’яловою визначені форамініфери </w:t>
      </w:r>
      <w:r w:rsidRPr="0002103D">
        <w:rPr>
          <w:i/>
          <w:sz w:val="20"/>
          <w:szCs w:val="20"/>
          <w:lang w:val="en-US"/>
        </w:rPr>
        <w:t>Parathurammina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brev</w:t>
      </w:r>
      <w:r w:rsidRPr="0002103D">
        <w:rPr>
          <w:i/>
          <w:sz w:val="20"/>
          <w:szCs w:val="20"/>
          <w:lang w:val="en-US"/>
        </w:rPr>
        <w:t>i</w:t>
      </w:r>
      <w:r w:rsidRPr="0002103D">
        <w:rPr>
          <w:i/>
          <w:sz w:val="20"/>
          <w:szCs w:val="20"/>
          <w:lang w:val="en-US"/>
        </w:rPr>
        <w:t>radiosa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Reitl</w:t>
      </w:r>
      <w:r w:rsidRPr="0002103D">
        <w:rPr>
          <w:sz w:val="20"/>
          <w:szCs w:val="20"/>
        </w:rPr>
        <w:t xml:space="preserve">., </w:t>
      </w:r>
      <w:r w:rsidRPr="0002103D">
        <w:rPr>
          <w:i/>
          <w:sz w:val="20"/>
          <w:szCs w:val="20"/>
          <w:lang w:val="en-US"/>
        </w:rPr>
        <w:t>P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aff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subvasta</w:t>
      </w:r>
      <w:r w:rsidRPr="0002103D">
        <w:rPr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Byk</w:t>
      </w:r>
      <w:r w:rsidRPr="0002103D">
        <w:rPr>
          <w:spacing w:val="40"/>
          <w:sz w:val="20"/>
          <w:szCs w:val="20"/>
        </w:rPr>
        <w:t>.</w:t>
      </w:r>
      <w:r w:rsidRPr="0002103D">
        <w:rPr>
          <w:i/>
          <w:spacing w:val="40"/>
          <w:sz w:val="20"/>
          <w:szCs w:val="20"/>
        </w:rPr>
        <w:t>,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Paracaligella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antropovi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Byk</w:t>
      </w:r>
      <w:r w:rsidRPr="0002103D">
        <w:rPr>
          <w:spacing w:val="40"/>
          <w:sz w:val="20"/>
          <w:szCs w:val="20"/>
        </w:rPr>
        <w:t>.</w:t>
      </w:r>
      <w:r w:rsidRPr="0002103D">
        <w:rPr>
          <w:i/>
          <w:spacing w:val="40"/>
          <w:sz w:val="20"/>
          <w:szCs w:val="20"/>
        </w:rPr>
        <w:t>,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Uslonia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permira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Antr</w:t>
      </w:r>
      <w:r w:rsidRPr="0002103D">
        <w:rPr>
          <w:sz w:val="20"/>
          <w:szCs w:val="20"/>
        </w:rPr>
        <w:t xml:space="preserve">., </w:t>
      </w:r>
      <w:r w:rsidRPr="0002103D">
        <w:rPr>
          <w:i/>
          <w:sz w:val="20"/>
          <w:szCs w:val="20"/>
          <w:lang w:val="en-US"/>
        </w:rPr>
        <w:t>Bisphaera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male</w:t>
      </w:r>
      <w:r w:rsidRPr="0002103D">
        <w:rPr>
          <w:i/>
          <w:sz w:val="20"/>
          <w:szCs w:val="20"/>
          <w:lang w:val="en-US"/>
        </w:rPr>
        <w:t>v</w:t>
      </w:r>
      <w:r w:rsidRPr="0002103D">
        <w:rPr>
          <w:i/>
          <w:sz w:val="20"/>
          <w:szCs w:val="20"/>
          <w:lang w:val="en-US"/>
        </w:rPr>
        <w:t>kensis</w:t>
      </w:r>
      <w:r w:rsidRPr="0002103D">
        <w:rPr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Bir</w:t>
      </w:r>
      <w:r w:rsidRPr="0002103D">
        <w:rPr>
          <w:spacing w:val="40"/>
          <w:sz w:val="20"/>
          <w:szCs w:val="20"/>
        </w:rPr>
        <w:t>.</w:t>
      </w:r>
      <w:r w:rsidRPr="0002103D">
        <w:rPr>
          <w:sz w:val="20"/>
          <w:szCs w:val="20"/>
        </w:rPr>
        <w:t>,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Baituganella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sp</w:t>
      </w:r>
      <w:r w:rsidRPr="0002103D">
        <w:rPr>
          <w:i/>
          <w:sz w:val="20"/>
          <w:szCs w:val="20"/>
        </w:rPr>
        <w:t>.</w:t>
      </w:r>
      <w:r w:rsidRPr="0002103D">
        <w:rPr>
          <w:sz w:val="20"/>
          <w:szCs w:val="20"/>
        </w:rPr>
        <w:t xml:space="preserve"> і оогонії харових водоростей </w:t>
      </w:r>
      <w:r w:rsidRPr="0002103D">
        <w:rPr>
          <w:i/>
          <w:sz w:val="20"/>
          <w:szCs w:val="20"/>
          <w:lang w:val="en-US"/>
        </w:rPr>
        <w:t>Umbella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aff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sumsariensis</w:t>
      </w:r>
      <w:r w:rsidRPr="0002103D">
        <w:rPr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Pojark</w:t>
      </w:r>
      <w:r w:rsidRPr="0002103D">
        <w:rPr>
          <w:spacing w:val="40"/>
          <w:sz w:val="20"/>
          <w:szCs w:val="20"/>
        </w:rPr>
        <w:t>.</w:t>
      </w:r>
      <w:r w:rsidRPr="0002103D">
        <w:rPr>
          <w:sz w:val="20"/>
          <w:szCs w:val="20"/>
        </w:rPr>
        <w:t xml:space="preserve"> [35] У св. Радянська 3 на гл. 3164-3169 і 3211-</w:t>
      </w:r>
      <w:smartTag w:uri="urn:schemas-microsoft-com:office:smarttags" w:element="metricconverter">
        <w:smartTagPr>
          <w:attr w:name="ProductID" w:val="3222 м"/>
        </w:smartTagPr>
        <w:r w:rsidRPr="0002103D">
          <w:rPr>
            <w:sz w:val="20"/>
            <w:szCs w:val="20"/>
          </w:rPr>
          <w:t>3222 м</w:t>
        </w:r>
      </w:smartTag>
      <w:r w:rsidRPr="0002103D">
        <w:rPr>
          <w:sz w:val="20"/>
          <w:szCs w:val="20"/>
        </w:rPr>
        <w:t xml:space="preserve"> тим самим автором знайдені численні рештки харових водоро</w:t>
      </w:r>
      <w:r w:rsidRPr="0002103D">
        <w:rPr>
          <w:sz w:val="20"/>
          <w:szCs w:val="20"/>
        </w:rPr>
        <w:t>с</w:t>
      </w:r>
      <w:r w:rsidRPr="0002103D">
        <w:rPr>
          <w:sz w:val="20"/>
          <w:szCs w:val="20"/>
        </w:rPr>
        <w:t xml:space="preserve">тей </w:t>
      </w:r>
      <w:r w:rsidRPr="0002103D">
        <w:rPr>
          <w:i/>
          <w:sz w:val="20"/>
          <w:szCs w:val="20"/>
          <w:lang w:val="en-US"/>
        </w:rPr>
        <w:t>Chovanella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aff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kovalevi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Reitl</w:t>
      </w:r>
      <w:r w:rsidRPr="0002103D">
        <w:rPr>
          <w:spacing w:val="40"/>
          <w:sz w:val="20"/>
          <w:szCs w:val="20"/>
        </w:rPr>
        <w:t xml:space="preserve">. </w:t>
      </w:r>
      <w:r w:rsidRPr="0002103D">
        <w:rPr>
          <w:spacing w:val="40"/>
          <w:sz w:val="20"/>
          <w:szCs w:val="20"/>
          <w:lang w:val="en-US"/>
        </w:rPr>
        <w:t>et</w:t>
      </w:r>
      <w:r w:rsidRPr="0002103D">
        <w:rPr>
          <w:spacing w:val="40"/>
          <w:sz w:val="20"/>
          <w:szCs w:val="20"/>
        </w:rPr>
        <w:t xml:space="preserve"> </w:t>
      </w:r>
      <w:smartTag w:uri="urn:schemas-microsoft-com:office:smarttags" w:element="place">
        <w:smartTag w:uri="urn:schemas-microsoft-com:office:smarttags" w:element="City">
          <w:r w:rsidRPr="0002103D">
            <w:rPr>
              <w:spacing w:val="40"/>
              <w:sz w:val="20"/>
              <w:szCs w:val="20"/>
              <w:lang w:val="en-US"/>
            </w:rPr>
            <w:t>Jarz</w:t>
          </w:r>
          <w:r w:rsidRPr="0002103D">
            <w:rPr>
              <w:spacing w:val="40"/>
              <w:sz w:val="20"/>
              <w:szCs w:val="20"/>
            </w:rPr>
            <w:t>.</w:t>
          </w:r>
        </w:smartTag>
        <w:r w:rsidRPr="0002103D">
          <w:rPr>
            <w:i/>
            <w:sz w:val="20"/>
            <w:szCs w:val="20"/>
          </w:rPr>
          <w:t xml:space="preserve">, </w:t>
        </w:r>
        <w:smartTag w:uri="urn:schemas-microsoft-com:office:smarttags" w:element="country-region">
          <w:r w:rsidRPr="0002103D">
            <w:rPr>
              <w:i/>
              <w:sz w:val="20"/>
              <w:szCs w:val="20"/>
              <w:lang w:val="en-US"/>
            </w:rPr>
            <w:t>Ch</w:t>
          </w:r>
          <w:r w:rsidRPr="0002103D">
            <w:rPr>
              <w:i/>
              <w:sz w:val="20"/>
              <w:szCs w:val="20"/>
            </w:rPr>
            <w:t>.</w:t>
          </w:r>
        </w:smartTag>
      </w:smartTag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sp</w:t>
      </w:r>
      <w:r w:rsidRPr="0002103D">
        <w:rPr>
          <w:sz w:val="20"/>
          <w:szCs w:val="20"/>
        </w:rPr>
        <w:t xml:space="preserve">. і водоростей </w:t>
      </w:r>
      <w:r w:rsidRPr="0002103D">
        <w:rPr>
          <w:i/>
          <w:sz w:val="20"/>
          <w:szCs w:val="20"/>
          <w:lang w:val="en-US"/>
        </w:rPr>
        <w:t>Cateniphycus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aff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Conehatiformis</w:t>
      </w:r>
      <w:r w:rsidRPr="0002103D">
        <w:rPr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Malach</w:t>
      </w:r>
      <w:r w:rsidRPr="0002103D">
        <w:rPr>
          <w:spacing w:val="40"/>
          <w:sz w:val="20"/>
          <w:szCs w:val="20"/>
        </w:rPr>
        <w:t xml:space="preserve">. </w:t>
      </w:r>
      <w:r w:rsidRPr="0002103D">
        <w:rPr>
          <w:spacing w:val="40"/>
          <w:sz w:val="20"/>
          <w:szCs w:val="20"/>
          <w:lang w:val="en-US"/>
        </w:rPr>
        <w:t>et</w:t>
      </w:r>
      <w:r w:rsidRPr="0002103D">
        <w:rPr>
          <w:spacing w:val="40"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Tchuv</w:t>
      </w:r>
      <w:r w:rsidRPr="0002103D">
        <w:rPr>
          <w:sz w:val="20"/>
          <w:szCs w:val="20"/>
        </w:rPr>
        <w:t>.,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Cosctilum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sp</w:t>
      </w:r>
      <w:r w:rsidRPr="0002103D">
        <w:rPr>
          <w:i/>
          <w:sz w:val="20"/>
          <w:szCs w:val="20"/>
        </w:rPr>
        <w:t>.</w:t>
      </w:r>
      <w:r w:rsidRPr="0002103D">
        <w:rPr>
          <w:sz w:val="20"/>
          <w:szCs w:val="20"/>
        </w:rPr>
        <w:t xml:space="preserve"> Належить відмітити, що хованели, подібні до зустрінутих у св. 3, описані із більш молодих хованських верств Пі</w:t>
      </w:r>
      <w:r w:rsidRPr="0002103D">
        <w:rPr>
          <w:sz w:val="20"/>
          <w:szCs w:val="20"/>
        </w:rPr>
        <w:t>д</w:t>
      </w:r>
      <w:r w:rsidRPr="0002103D">
        <w:rPr>
          <w:sz w:val="20"/>
          <w:szCs w:val="20"/>
        </w:rPr>
        <w:t>москов’я і з данково-лебедянських відкладів фаменського ярусу Прип’ятьського П</w:t>
      </w:r>
      <w:r w:rsidRPr="0002103D">
        <w:rPr>
          <w:sz w:val="20"/>
          <w:szCs w:val="20"/>
        </w:rPr>
        <w:t>о</w:t>
      </w:r>
      <w:r w:rsidRPr="0002103D">
        <w:rPr>
          <w:sz w:val="20"/>
          <w:szCs w:val="20"/>
        </w:rPr>
        <w:t>лісся [35].</w:t>
      </w:r>
    </w:p>
    <w:p w:rsidR="0049159E" w:rsidRPr="0002103D" w:rsidRDefault="0049159E" w:rsidP="00B919BF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02103D">
        <w:rPr>
          <w:sz w:val="20"/>
          <w:szCs w:val="20"/>
        </w:rPr>
        <w:t xml:space="preserve">Комплекси спор </w:t>
      </w:r>
      <w:r w:rsidRPr="0002103D">
        <w:rPr>
          <w:sz w:val="20"/>
          <w:szCs w:val="20"/>
          <w:lang w:val="ru-RU"/>
        </w:rPr>
        <w:t>єлецького віку</w:t>
      </w:r>
      <w:r w:rsidRPr="0002103D">
        <w:rPr>
          <w:sz w:val="20"/>
          <w:szCs w:val="20"/>
        </w:rPr>
        <w:t xml:space="preserve"> описані із св. Радянська 2, гл. 3211-3219, 3320-</w:t>
      </w:r>
      <w:smartTag w:uri="urn:schemas-microsoft-com:office:smarttags" w:element="metricconverter">
        <w:smartTagPr>
          <w:attr w:name="ProductID" w:val="3324 м"/>
        </w:smartTagPr>
        <w:r w:rsidRPr="0002103D">
          <w:rPr>
            <w:sz w:val="20"/>
            <w:szCs w:val="20"/>
          </w:rPr>
          <w:t>3324 м</w:t>
        </w:r>
      </w:smartTag>
      <w:r w:rsidRPr="0002103D">
        <w:rPr>
          <w:sz w:val="20"/>
          <w:szCs w:val="20"/>
        </w:rPr>
        <w:t xml:space="preserve"> (І.І. Кунаківська та ін.), гл. 3416-</w:t>
      </w:r>
      <w:smartTag w:uri="urn:schemas-microsoft-com:office:smarttags" w:element="metricconverter">
        <w:smartTagPr>
          <w:attr w:name="ProductID" w:val="3425 м"/>
        </w:smartTagPr>
        <w:r w:rsidRPr="0002103D">
          <w:rPr>
            <w:sz w:val="20"/>
            <w:szCs w:val="20"/>
          </w:rPr>
          <w:t>3425 м</w:t>
        </w:r>
      </w:smartTag>
      <w:r w:rsidRPr="0002103D">
        <w:rPr>
          <w:sz w:val="20"/>
          <w:szCs w:val="20"/>
        </w:rPr>
        <w:t xml:space="preserve"> (Л.О. Сергеєва), св. Радянс</w:t>
      </w:r>
      <w:r w:rsidRPr="0002103D">
        <w:rPr>
          <w:sz w:val="20"/>
          <w:szCs w:val="20"/>
        </w:rPr>
        <w:t>ь</w:t>
      </w:r>
      <w:r w:rsidRPr="0002103D">
        <w:rPr>
          <w:sz w:val="20"/>
          <w:szCs w:val="20"/>
        </w:rPr>
        <w:t>ка 3, гл. 3125-</w:t>
      </w:r>
      <w:smartTag w:uri="urn:schemas-microsoft-com:office:smarttags" w:element="metricconverter">
        <w:smartTagPr>
          <w:attr w:name="ProductID" w:val="3135 м"/>
        </w:smartTagPr>
        <w:r w:rsidRPr="0002103D">
          <w:rPr>
            <w:sz w:val="20"/>
            <w:szCs w:val="20"/>
          </w:rPr>
          <w:t>3135 м</w:t>
        </w:r>
      </w:smartTag>
      <w:r w:rsidRPr="0002103D">
        <w:rPr>
          <w:sz w:val="20"/>
          <w:szCs w:val="20"/>
        </w:rPr>
        <w:t xml:space="preserve"> (Л.О. Сергеєва), св. Козіївська 9, гл. 4066-</w:t>
      </w:r>
      <w:smartTag w:uri="urn:schemas-microsoft-com:office:smarttags" w:element="metricconverter">
        <w:smartTagPr>
          <w:attr w:name="ProductID" w:val="4103 м"/>
        </w:smartTagPr>
        <w:r w:rsidRPr="0002103D">
          <w:rPr>
            <w:sz w:val="20"/>
            <w:szCs w:val="20"/>
          </w:rPr>
          <w:t>4103 м</w:t>
        </w:r>
      </w:smartTag>
      <w:r w:rsidRPr="0002103D">
        <w:rPr>
          <w:sz w:val="20"/>
          <w:szCs w:val="20"/>
        </w:rPr>
        <w:t xml:space="preserve"> (В.І. Авхимович, Н.С. Некрята): </w:t>
      </w:r>
      <w:r w:rsidRPr="0002103D">
        <w:rPr>
          <w:i/>
          <w:sz w:val="20"/>
          <w:szCs w:val="20"/>
          <w:lang w:val="en-US"/>
        </w:rPr>
        <w:t>Leiosphaeridis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incrasseta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Serg</w:t>
      </w:r>
      <w:r w:rsidRPr="0002103D">
        <w:rPr>
          <w:spacing w:val="40"/>
          <w:sz w:val="20"/>
          <w:szCs w:val="20"/>
        </w:rPr>
        <w:t>.</w:t>
      </w:r>
      <w:r w:rsidRPr="0002103D">
        <w:rPr>
          <w:sz w:val="20"/>
          <w:szCs w:val="20"/>
        </w:rPr>
        <w:t>,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Retusotriletes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diletatus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Serg</w:t>
      </w:r>
      <w:r w:rsidRPr="0002103D">
        <w:rPr>
          <w:spacing w:val="40"/>
          <w:sz w:val="20"/>
          <w:szCs w:val="20"/>
        </w:rPr>
        <w:t xml:space="preserve">., </w:t>
      </w:r>
      <w:r w:rsidRPr="0002103D">
        <w:rPr>
          <w:i/>
          <w:sz w:val="20"/>
          <w:szCs w:val="20"/>
          <w:lang w:val="en-US"/>
        </w:rPr>
        <w:t>Archa</w:t>
      </w:r>
      <w:r w:rsidRPr="0002103D">
        <w:rPr>
          <w:i/>
          <w:sz w:val="20"/>
          <w:szCs w:val="20"/>
          <w:lang w:val="en-US"/>
        </w:rPr>
        <w:t>e</w:t>
      </w:r>
      <w:r w:rsidRPr="0002103D">
        <w:rPr>
          <w:i/>
          <w:sz w:val="20"/>
          <w:szCs w:val="20"/>
          <w:lang w:val="en-US"/>
        </w:rPr>
        <w:t>otriletes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decumanus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Serg</w:t>
      </w:r>
      <w:r w:rsidRPr="0002103D">
        <w:rPr>
          <w:spacing w:val="40"/>
          <w:sz w:val="20"/>
          <w:szCs w:val="20"/>
        </w:rPr>
        <w:t xml:space="preserve">., </w:t>
      </w:r>
      <w:r w:rsidRPr="0002103D">
        <w:rPr>
          <w:i/>
          <w:sz w:val="20"/>
          <w:szCs w:val="20"/>
          <w:lang w:val="en-US"/>
        </w:rPr>
        <w:t>Asperatopsophosphaera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spumosa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Serg</w:t>
      </w:r>
      <w:r w:rsidRPr="0002103D">
        <w:rPr>
          <w:spacing w:val="40"/>
          <w:sz w:val="20"/>
          <w:szCs w:val="20"/>
        </w:rPr>
        <w:t xml:space="preserve">., </w:t>
      </w:r>
      <w:r w:rsidRPr="0002103D">
        <w:rPr>
          <w:i/>
          <w:sz w:val="20"/>
          <w:szCs w:val="20"/>
          <w:lang w:val="en-US"/>
        </w:rPr>
        <w:t>Leiotriletes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atavus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Naum</w:t>
      </w:r>
      <w:r w:rsidRPr="0002103D">
        <w:rPr>
          <w:spacing w:val="40"/>
          <w:sz w:val="20"/>
          <w:szCs w:val="20"/>
        </w:rPr>
        <w:t xml:space="preserve">. </w:t>
      </w:r>
      <w:r w:rsidRPr="0002103D">
        <w:rPr>
          <w:sz w:val="20"/>
          <w:szCs w:val="20"/>
        </w:rPr>
        <w:t>та ін.</w:t>
      </w:r>
      <w:r w:rsidRPr="0002103D">
        <w:rPr>
          <w:spacing w:val="40"/>
          <w:sz w:val="20"/>
          <w:szCs w:val="20"/>
        </w:rPr>
        <w:t xml:space="preserve"> </w:t>
      </w:r>
      <w:r w:rsidRPr="0002103D">
        <w:rPr>
          <w:sz w:val="20"/>
          <w:szCs w:val="20"/>
        </w:rPr>
        <w:t>[3, 51].</w:t>
      </w:r>
      <w:r w:rsidRPr="0002103D">
        <w:rPr>
          <w:spacing w:val="40"/>
          <w:sz w:val="20"/>
          <w:szCs w:val="20"/>
        </w:rPr>
        <w:t xml:space="preserve"> </w:t>
      </w:r>
      <w:r w:rsidRPr="0002103D">
        <w:rPr>
          <w:sz w:val="20"/>
          <w:szCs w:val="20"/>
        </w:rPr>
        <w:lastRenderedPageBreak/>
        <w:t>Задонські спорові комплекси мають озн</w:t>
      </w:r>
      <w:r w:rsidRPr="0002103D">
        <w:rPr>
          <w:sz w:val="20"/>
          <w:szCs w:val="20"/>
        </w:rPr>
        <w:t>а</w:t>
      </w:r>
      <w:r w:rsidRPr="0002103D">
        <w:rPr>
          <w:sz w:val="20"/>
          <w:szCs w:val="20"/>
        </w:rPr>
        <w:t>ки перевідкладення, бо можуть вміщувати спори франського віку, а самі виявляються вмитими у вищезалягаючі єлецькі відклади [3]. За межами території аркуша задонський гор</w:t>
      </w:r>
      <w:r w:rsidRPr="0002103D">
        <w:rPr>
          <w:sz w:val="20"/>
          <w:szCs w:val="20"/>
        </w:rPr>
        <w:t>и</w:t>
      </w:r>
      <w:r w:rsidRPr="0002103D">
        <w:rPr>
          <w:sz w:val="20"/>
          <w:szCs w:val="20"/>
        </w:rPr>
        <w:t>зонт характеризується зміною остракодових і брахіоподових асоціацій, зокрема зникненням масових теод</w:t>
      </w:r>
      <w:r w:rsidRPr="0002103D">
        <w:rPr>
          <w:sz w:val="20"/>
          <w:szCs w:val="20"/>
        </w:rPr>
        <w:t>о</w:t>
      </w:r>
      <w:r w:rsidRPr="0002103D">
        <w:rPr>
          <w:sz w:val="20"/>
          <w:szCs w:val="20"/>
        </w:rPr>
        <w:t>сій і появою цирт</w:t>
      </w:r>
      <w:r w:rsidRPr="0002103D">
        <w:rPr>
          <w:sz w:val="20"/>
          <w:szCs w:val="20"/>
        </w:rPr>
        <w:t>о</w:t>
      </w:r>
      <w:r w:rsidRPr="0002103D">
        <w:rPr>
          <w:sz w:val="20"/>
          <w:szCs w:val="20"/>
        </w:rPr>
        <w:t>спіріферів.</w:t>
      </w:r>
    </w:p>
    <w:p w:rsidR="0049159E" w:rsidRPr="0002103D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02103D">
        <w:rPr>
          <w:sz w:val="20"/>
          <w:szCs w:val="20"/>
        </w:rPr>
        <w:t>Спорадичне розповсюдження єлецького горизонту у вигляді окремого стратона зумовлене потужним п</w:t>
      </w:r>
      <w:r w:rsidRPr="0002103D">
        <w:rPr>
          <w:sz w:val="20"/>
          <w:szCs w:val="20"/>
        </w:rPr>
        <w:t>е</w:t>
      </w:r>
      <w:r w:rsidRPr="0002103D">
        <w:rPr>
          <w:sz w:val="20"/>
          <w:szCs w:val="20"/>
        </w:rPr>
        <w:t>редтурнейським розмивом. Так, навіть в межах одн</w:t>
      </w:r>
      <w:r w:rsidRPr="0002103D">
        <w:rPr>
          <w:sz w:val="20"/>
          <w:szCs w:val="20"/>
        </w:rPr>
        <w:t>і</w:t>
      </w:r>
      <w:r w:rsidRPr="0002103D">
        <w:rPr>
          <w:sz w:val="20"/>
          <w:szCs w:val="20"/>
        </w:rPr>
        <w:t>єї Козіївської структури він розкритий св. 2, 8, 9, а в св. 7, 10 його немає. Крім того, за літологічними ознаками його іноді неможливо відділити від задонського г</w:t>
      </w:r>
      <w:r w:rsidRPr="0002103D">
        <w:rPr>
          <w:sz w:val="20"/>
          <w:szCs w:val="20"/>
        </w:rPr>
        <w:t>о</w:t>
      </w:r>
      <w:r w:rsidRPr="0002103D">
        <w:rPr>
          <w:sz w:val="20"/>
          <w:szCs w:val="20"/>
        </w:rPr>
        <w:t>ризонту і тоді вони виступають в якості нерозчленованих, хоча в окремих випадках між ними відмічається незгідне з</w:t>
      </w:r>
      <w:r w:rsidRPr="0002103D">
        <w:rPr>
          <w:sz w:val="20"/>
          <w:szCs w:val="20"/>
        </w:rPr>
        <w:t>а</w:t>
      </w:r>
      <w:r w:rsidRPr="0002103D">
        <w:rPr>
          <w:sz w:val="20"/>
          <w:szCs w:val="20"/>
        </w:rPr>
        <w:t>лягання. Горизонт характеризується ритмічним чергуванням глинистих, піскуватих і карбонатних п</w:t>
      </w:r>
      <w:r w:rsidRPr="0002103D">
        <w:rPr>
          <w:sz w:val="20"/>
          <w:szCs w:val="20"/>
        </w:rPr>
        <w:t>о</w:t>
      </w:r>
      <w:r w:rsidRPr="0002103D">
        <w:rPr>
          <w:sz w:val="20"/>
          <w:szCs w:val="20"/>
        </w:rPr>
        <w:t>рід погано витриманих по простяганню. У збережених від розмиву розрізах потужність досягає 110-</w:t>
      </w:r>
      <w:smartTag w:uri="urn:schemas-microsoft-com:office:smarttags" w:element="metricconverter">
        <w:smartTagPr>
          <w:attr w:name="ProductID" w:val="145 м"/>
        </w:smartTagPr>
        <w:r w:rsidRPr="0002103D">
          <w:rPr>
            <w:sz w:val="20"/>
            <w:szCs w:val="20"/>
          </w:rPr>
          <w:t>145 м</w:t>
        </w:r>
      </w:smartTag>
      <w:r w:rsidRPr="0002103D">
        <w:rPr>
          <w:sz w:val="20"/>
          <w:szCs w:val="20"/>
        </w:rPr>
        <w:t xml:space="preserve"> (Козіївська 9, гл. 3856-</w:t>
      </w:r>
      <w:smartTag w:uri="urn:schemas-microsoft-com:office:smarttags" w:element="metricconverter">
        <w:smartTagPr>
          <w:attr w:name="ProductID" w:val="4000 м"/>
        </w:smartTagPr>
        <w:r w:rsidRPr="0002103D">
          <w:rPr>
            <w:sz w:val="20"/>
            <w:szCs w:val="20"/>
          </w:rPr>
          <w:t>4000 м</w:t>
        </w:r>
      </w:smartTag>
      <w:r w:rsidRPr="0002103D">
        <w:rPr>
          <w:sz w:val="20"/>
          <w:szCs w:val="20"/>
        </w:rPr>
        <w:t>). Ранньофаменський вік єлецьких відкладів у св. Козіївська 9, гл. 3867-</w:t>
      </w:r>
      <w:smartTag w:uri="urn:schemas-microsoft-com:office:smarttags" w:element="metricconverter">
        <w:smartTagPr>
          <w:attr w:name="ProductID" w:val="3928 м"/>
        </w:smartTagPr>
        <w:r w:rsidRPr="0002103D">
          <w:rPr>
            <w:sz w:val="20"/>
            <w:szCs w:val="20"/>
          </w:rPr>
          <w:t>3928 м</w:t>
        </w:r>
      </w:smartTag>
      <w:r w:rsidRPr="0002103D">
        <w:rPr>
          <w:sz w:val="20"/>
          <w:szCs w:val="20"/>
        </w:rPr>
        <w:t>, визначений Н.С.</w:t>
      </w:r>
      <w:r w:rsidR="001016E8">
        <w:rPr>
          <w:sz w:val="20"/>
          <w:szCs w:val="20"/>
        </w:rPr>
        <w:t> </w:t>
      </w:r>
      <w:r w:rsidRPr="0002103D">
        <w:rPr>
          <w:sz w:val="20"/>
          <w:szCs w:val="20"/>
        </w:rPr>
        <w:t>Некрята, В.І. Авхимович, Т.Г. Обухівс</w:t>
      </w:r>
      <w:r w:rsidRPr="0002103D">
        <w:rPr>
          <w:sz w:val="20"/>
          <w:szCs w:val="20"/>
        </w:rPr>
        <w:t>ь</w:t>
      </w:r>
      <w:r w:rsidRPr="0002103D">
        <w:rPr>
          <w:sz w:val="20"/>
          <w:szCs w:val="20"/>
        </w:rPr>
        <w:t xml:space="preserve">кою за комплексом спор: </w:t>
      </w:r>
      <w:r w:rsidRPr="0002103D">
        <w:rPr>
          <w:i/>
          <w:sz w:val="20"/>
          <w:szCs w:val="20"/>
          <w:lang w:val="en-US"/>
        </w:rPr>
        <w:t>Lophozonotriletes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lebedianensis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Naum</w:t>
      </w:r>
      <w:r w:rsidRPr="0002103D">
        <w:rPr>
          <w:spacing w:val="40"/>
          <w:sz w:val="20"/>
          <w:szCs w:val="20"/>
        </w:rPr>
        <w:t>.,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L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zadonicus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Nekr</w:t>
      </w:r>
      <w:r w:rsidRPr="0002103D">
        <w:rPr>
          <w:spacing w:val="40"/>
          <w:sz w:val="20"/>
          <w:szCs w:val="20"/>
        </w:rPr>
        <w:t>.,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i/>
          <w:sz w:val="20"/>
          <w:szCs w:val="20"/>
          <w:lang w:val="en-US"/>
        </w:rPr>
        <w:t>L</w:t>
      </w:r>
      <w:r w:rsidRPr="0002103D">
        <w:rPr>
          <w:i/>
          <w:sz w:val="20"/>
          <w:szCs w:val="20"/>
        </w:rPr>
        <w:t xml:space="preserve">. </w:t>
      </w:r>
      <w:r w:rsidRPr="0002103D">
        <w:rPr>
          <w:i/>
          <w:sz w:val="20"/>
          <w:szCs w:val="20"/>
          <w:lang w:val="en-US"/>
        </w:rPr>
        <w:t>curvatus</w:t>
      </w:r>
      <w:r w:rsidRPr="0002103D">
        <w:rPr>
          <w:i/>
          <w:sz w:val="20"/>
          <w:szCs w:val="20"/>
        </w:rPr>
        <w:t xml:space="preserve"> </w:t>
      </w:r>
      <w:r w:rsidRPr="0002103D">
        <w:rPr>
          <w:spacing w:val="40"/>
          <w:sz w:val="20"/>
          <w:szCs w:val="20"/>
          <w:lang w:val="en-US"/>
        </w:rPr>
        <w:t>Naum</w:t>
      </w:r>
      <w:r w:rsidRPr="0002103D">
        <w:rPr>
          <w:spacing w:val="40"/>
          <w:sz w:val="20"/>
          <w:szCs w:val="20"/>
        </w:rPr>
        <w:t>.</w:t>
      </w:r>
      <w:r w:rsidRPr="0002103D">
        <w:rPr>
          <w:sz w:val="20"/>
          <w:szCs w:val="20"/>
        </w:rPr>
        <w:t xml:space="preserve"> та ін. – всього 18 домінантних видів [3].</w:t>
      </w:r>
    </w:p>
    <w:p w:rsidR="003C5A7B" w:rsidRPr="001016E8" w:rsidRDefault="003C5A7B" w:rsidP="00B60F1D">
      <w:pPr>
        <w:pStyle w:val="a8"/>
        <w:spacing w:after="0"/>
        <w:ind w:left="0" w:firstLine="567"/>
        <w:jc w:val="both"/>
        <w:rPr>
          <w:sz w:val="20"/>
          <w:szCs w:val="20"/>
        </w:rPr>
      </w:pPr>
    </w:p>
    <w:p w:rsidR="0049159E" w:rsidRPr="003C5A7B" w:rsidRDefault="0049159E" w:rsidP="00B60F1D">
      <w:pPr>
        <w:jc w:val="center"/>
        <w:rPr>
          <w:b/>
        </w:rPr>
      </w:pPr>
      <w:r w:rsidRPr="003C5A7B">
        <w:rPr>
          <w:b/>
        </w:rPr>
        <w:t>Кам</w:t>
      </w:r>
      <w:r w:rsidRPr="003C5A7B">
        <w:t>’</w:t>
      </w:r>
      <w:r w:rsidRPr="003C5A7B">
        <w:rPr>
          <w:b/>
        </w:rPr>
        <w:t>яновугільна система</w:t>
      </w:r>
    </w:p>
    <w:p w:rsidR="0049159E" w:rsidRPr="00213926" w:rsidRDefault="0049159E" w:rsidP="00B60F1D">
      <w:pPr>
        <w:ind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Свердловини, що розкрили кам’яновугільні відклади, розташовані на території аркуша вкрай нерівном</w:t>
      </w:r>
      <w:r w:rsidRPr="00213926">
        <w:rPr>
          <w:sz w:val="20"/>
          <w:szCs w:val="20"/>
        </w:rPr>
        <w:t>і</w:t>
      </w:r>
      <w:r w:rsidRPr="00213926">
        <w:rPr>
          <w:sz w:val="20"/>
          <w:szCs w:val="20"/>
        </w:rPr>
        <w:t>рно – більшість зосереджена на південному заході, в межах нафтогазових родовищ на значно заглибленій ча</w:t>
      </w:r>
      <w:r w:rsidRPr="00213926">
        <w:rPr>
          <w:sz w:val="20"/>
          <w:szCs w:val="20"/>
        </w:rPr>
        <w:t>с</w:t>
      </w:r>
      <w:r w:rsidRPr="00213926">
        <w:rPr>
          <w:sz w:val="20"/>
          <w:szCs w:val="20"/>
        </w:rPr>
        <w:t>тині борту або прибортової зони ДДЗ вздовж крайового розлому. Наявні дані дозволяють говорити про майже повсюдне поширення кам’яновугільних відкладів по площі аркуша за винятком присклепінних частин Карайк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>зівської і Колонтаївської солянокупольних структур, де на домезозойську поверхню виходить ймовірно дево</w:t>
      </w:r>
      <w:r w:rsidRPr="00213926">
        <w:rPr>
          <w:sz w:val="20"/>
          <w:szCs w:val="20"/>
        </w:rPr>
        <w:t>н</w:t>
      </w:r>
      <w:r w:rsidRPr="00213926">
        <w:rPr>
          <w:sz w:val="20"/>
          <w:szCs w:val="20"/>
        </w:rPr>
        <w:t>ська кам’яна сіль разом із брекчією кепроків. Всі глибокі свердловини, що розкрили карбон, є нафтогазорозв</w:t>
      </w:r>
      <w:r w:rsidRPr="00213926">
        <w:rPr>
          <w:sz w:val="20"/>
          <w:szCs w:val="20"/>
        </w:rPr>
        <w:t>і</w:t>
      </w:r>
      <w:r w:rsidRPr="00213926">
        <w:rPr>
          <w:sz w:val="20"/>
          <w:szCs w:val="20"/>
        </w:rPr>
        <w:t>дувальними. Вони пр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>ходились з обмеженим відбором керна, тому стратиграфічне розчленування розрізу поки що досить проблемати</w:t>
      </w:r>
      <w:r w:rsidRPr="00213926">
        <w:rPr>
          <w:sz w:val="20"/>
          <w:szCs w:val="20"/>
        </w:rPr>
        <w:t>ч</w:t>
      </w:r>
      <w:r w:rsidRPr="00213926">
        <w:rPr>
          <w:sz w:val="20"/>
          <w:szCs w:val="20"/>
        </w:rPr>
        <w:t>не. В якості аналога взятий найближчий досліджений розріз карбону по Харківській параметричній све</w:t>
      </w:r>
      <w:r w:rsidRPr="00213926">
        <w:rPr>
          <w:sz w:val="20"/>
          <w:szCs w:val="20"/>
        </w:rPr>
        <w:t>р</w:t>
      </w:r>
      <w:r w:rsidRPr="00213926">
        <w:rPr>
          <w:sz w:val="20"/>
          <w:szCs w:val="20"/>
        </w:rPr>
        <w:t>дловині (аркуш М-37-Х</w:t>
      </w:r>
      <w:r w:rsidRPr="00213926">
        <w:rPr>
          <w:sz w:val="20"/>
          <w:szCs w:val="20"/>
          <w:lang w:val="en-US"/>
        </w:rPr>
        <w:t>I</w:t>
      </w:r>
      <w:r w:rsidRPr="00213926">
        <w:rPr>
          <w:sz w:val="20"/>
          <w:szCs w:val="20"/>
        </w:rPr>
        <w:t xml:space="preserve">Х), розташованій в </w:t>
      </w:r>
      <w:smartTag w:uri="urn:schemas-microsoft-com:office:smarttags" w:element="metricconverter">
        <w:smartTagPr>
          <w:attr w:name="ProductID" w:val="17 км"/>
        </w:smartTagPr>
        <w:r w:rsidRPr="00213926">
          <w:rPr>
            <w:sz w:val="20"/>
            <w:szCs w:val="20"/>
          </w:rPr>
          <w:t>17 км</w:t>
        </w:r>
      </w:smartTag>
      <w:r w:rsidRPr="00213926">
        <w:rPr>
          <w:sz w:val="20"/>
          <w:szCs w:val="20"/>
        </w:rPr>
        <w:t xml:space="preserve"> на південний схід від рамки аркуша [63]. Свердловина знаходиться в середній частині борту грабена, тому розкрила розріз потужністю </w:t>
      </w:r>
      <w:smartTag w:uri="urn:schemas-microsoft-com:office:smarttags" w:element="metricconverter">
        <w:smartTagPr>
          <w:attr w:name="ProductID" w:val="2 км"/>
        </w:smartTagPr>
        <w:r w:rsidRPr="00213926">
          <w:rPr>
            <w:sz w:val="20"/>
            <w:szCs w:val="20"/>
          </w:rPr>
          <w:t>2 км</w:t>
        </w:r>
      </w:smartTag>
      <w:r w:rsidRPr="00213926">
        <w:rPr>
          <w:sz w:val="20"/>
          <w:szCs w:val="20"/>
        </w:rPr>
        <w:t xml:space="preserve"> від верхнь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>го карбону до візейського ярусу, що приблизно відповідає розрізу карбону на Юліївській стру</w:t>
      </w:r>
      <w:r w:rsidRPr="00213926">
        <w:rPr>
          <w:sz w:val="20"/>
          <w:szCs w:val="20"/>
        </w:rPr>
        <w:t>к</w:t>
      </w:r>
      <w:r w:rsidRPr="00213926">
        <w:rPr>
          <w:sz w:val="20"/>
          <w:szCs w:val="20"/>
        </w:rPr>
        <w:t>турі.</w:t>
      </w:r>
    </w:p>
    <w:p w:rsidR="0049159E" w:rsidRPr="00213926" w:rsidRDefault="0049159E" w:rsidP="00B60F1D">
      <w:pPr>
        <w:ind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На більшій частині території аркуша, за винятком південно-західного кута, кам’яновугільні відклади з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>лягають трансгресивно на розмитій поверхні кристалічного фундаменту. В північно-східній частині аркуша під мезозоєм на глибині 600-</w:t>
      </w:r>
      <w:smartTag w:uri="urn:schemas-microsoft-com:office:smarttags" w:element="metricconverter">
        <w:smartTagPr>
          <w:attr w:name="ProductID" w:val="800 м"/>
        </w:smartTagPr>
        <w:r w:rsidRPr="00213926">
          <w:rPr>
            <w:sz w:val="20"/>
            <w:szCs w:val="20"/>
          </w:rPr>
          <w:t>800 м</w:t>
        </w:r>
      </w:smartTag>
      <w:r w:rsidRPr="00213926">
        <w:rPr>
          <w:sz w:val="20"/>
          <w:szCs w:val="20"/>
        </w:rPr>
        <w:t xml:space="preserve"> поширені породи нижньої половини кам’яновугільного розрізу. У пі</w:t>
      </w:r>
      <w:r w:rsidRPr="00213926">
        <w:rPr>
          <w:sz w:val="20"/>
          <w:szCs w:val="20"/>
        </w:rPr>
        <w:t>в</w:t>
      </w:r>
      <w:r w:rsidRPr="00213926">
        <w:rPr>
          <w:sz w:val="20"/>
          <w:szCs w:val="20"/>
        </w:rPr>
        <w:t>денно-західному напрямку відбувається поступове заглиблення кам’яновугільних відкладів, тому в центральній ча</w:t>
      </w:r>
      <w:r w:rsidRPr="00213926">
        <w:rPr>
          <w:sz w:val="20"/>
          <w:szCs w:val="20"/>
        </w:rPr>
        <w:t>с</w:t>
      </w:r>
      <w:r w:rsidRPr="00213926">
        <w:rPr>
          <w:sz w:val="20"/>
          <w:szCs w:val="20"/>
        </w:rPr>
        <w:t>тині аркуша на домезозойській поверхні значне поширення мають верхньокам’яновугільні відклади. В півде</w:t>
      </w:r>
      <w:r w:rsidRPr="00213926">
        <w:rPr>
          <w:sz w:val="20"/>
          <w:szCs w:val="20"/>
        </w:rPr>
        <w:t>н</w:t>
      </w:r>
      <w:r w:rsidRPr="00213926">
        <w:rPr>
          <w:sz w:val="20"/>
          <w:szCs w:val="20"/>
        </w:rPr>
        <w:t>но-західній частині аркуша, після крайового розлому, їх покрівля перекривається нижньопермськими відклад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 xml:space="preserve">ми на глибині понад </w:t>
      </w:r>
      <w:smartTag w:uri="urn:schemas-microsoft-com:office:smarttags" w:element="metricconverter">
        <w:smartTagPr>
          <w:attr w:name="ProductID" w:val="2 км"/>
        </w:smartTagPr>
        <w:r w:rsidRPr="00213926">
          <w:rPr>
            <w:sz w:val="20"/>
            <w:szCs w:val="20"/>
          </w:rPr>
          <w:t>2</w:t>
        </w:r>
        <w:r w:rsidR="00213926">
          <w:rPr>
            <w:sz w:val="20"/>
            <w:szCs w:val="20"/>
          </w:rPr>
          <w:t> </w:t>
        </w:r>
        <w:r w:rsidRPr="00213926">
          <w:rPr>
            <w:sz w:val="20"/>
            <w:szCs w:val="20"/>
          </w:rPr>
          <w:t>км</w:t>
        </w:r>
      </w:smartTag>
      <w:r w:rsidRPr="00213926">
        <w:rPr>
          <w:sz w:val="20"/>
          <w:szCs w:val="20"/>
        </w:rPr>
        <w:t>, а залягають вони незгідно на девонських ві</w:t>
      </w:r>
      <w:r w:rsidRPr="00213926">
        <w:rPr>
          <w:sz w:val="20"/>
          <w:szCs w:val="20"/>
        </w:rPr>
        <w:t>д</w:t>
      </w:r>
      <w:r w:rsidR="00D72B3F">
        <w:rPr>
          <w:sz w:val="20"/>
          <w:szCs w:val="20"/>
        </w:rPr>
        <w:t>кладах (Рис. 2.2).</w:t>
      </w:r>
    </w:p>
    <w:p w:rsidR="0049159E" w:rsidRPr="00213926" w:rsidRDefault="0049159E" w:rsidP="00B60F1D">
      <w:pPr>
        <w:ind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Потужність карбону зростає одночасно із заглибленням у південно-західному напрямку приблизно від 0,5</w:t>
      </w:r>
      <w:r w:rsidR="00213926">
        <w:rPr>
          <w:sz w:val="20"/>
          <w:szCs w:val="20"/>
        </w:rPr>
        <w:t> </w:t>
      </w:r>
      <w:r w:rsidRPr="00213926">
        <w:rPr>
          <w:sz w:val="20"/>
          <w:szCs w:val="20"/>
        </w:rPr>
        <w:t xml:space="preserve">км у центральній частині аркуша до </w:t>
      </w:r>
      <w:smartTag w:uri="urn:schemas-microsoft-com:office:smarttags" w:element="metricconverter">
        <w:smartTagPr>
          <w:attr w:name="ProductID" w:val="2,5 км"/>
        </w:smartTagPr>
        <w:r w:rsidRPr="00213926">
          <w:rPr>
            <w:sz w:val="20"/>
            <w:szCs w:val="20"/>
          </w:rPr>
          <w:t>2,5 км</w:t>
        </w:r>
      </w:smartTag>
      <w:r w:rsidRPr="00213926">
        <w:rPr>
          <w:sz w:val="20"/>
          <w:szCs w:val="20"/>
        </w:rPr>
        <w:t xml:space="preserve"> (св. Качалівська 4) після крайового порушення і ймовірно до к</w:t>
      </w:r>
      <w:r w:rsidRPr="00213926">
        <w:rPr>
          <w:sz w:val="20"/>
          <w:szCs w:val="20"/>
        </w:rPr>
        <w:t>і</w:t>
      </w:r>
      <w:r w:rsidRPr="00213926">
        <w:rPr>
          <w:sz w:val="20"/>
          <w:szCs w:val="20"/>
        </w:rPr>
        <w:t xml:space="preserve">лькох кілометрів в найбільш заглиблений прибортовій частині грабена. В межах території аркуша, але в </w:t>
      </w:r>
      <w:smartTag w:uri="urn:schemas-microsoft-com:office:smarttags" w:element="metricconverter">
        <w:smartTagPr>
          <w:attr w:name="ProductID" w:val="30 км"/>
        </w:smartTagPr>
        <w:r w:rsidRPr="00213926">
          <w:rPr>
            <w:sz w:val="20"/>
            <w:szCs w:val="20"/>
          </w:rPr>
          <w:t>30 км</w:t>
        </w:r>
      </w:smartTag>
      <w:r w:rsidRPr="00213926">
        <w:rPr>
          <w:sz w:val="20"/>
          <w:szCs w:val="20"/>
        </w:rPr>
        <w:t xml:space="preserve"> на північний схід від державного кордону, в св. 410 </w:t>
      </w:r>
      <w:r w:rsidRPr="00213926">
        <w:rPr>
          <w:sz w:val="20"/>
          <w:szCs w:val="20"/>
          <w:lang w:val="ru-RU"/>
        </w:rPr>
        <w:t>[112]</w:t>
      </w:r>
      <w:r w:rsidRPr="00213926">
        <w:rPr>
          <w:sz w:val="20"/>
          <w:szCs w:val="20"/>
        </w:rPr>
        <w:t xml:space="preserve"> сумарна потужність середнього і нижнього карбону ст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 xml:space="preserve">новить всього </w:t>
      </w:r>
      <w:smartTag w:uri="urn:schemas-microsoft-com:office:smarttags" w:element="metricconverter">
        <w:smartTagPr>
          <w:attr w:name="ProductID" w:val="298 м"/>
        </w:smartTagPr>
        <w:r w:rsidRPr="00213926">
          <w:rPr>
            <w:sz w:val="20"/>
            <w:szCs w:val="20"/>
          </w:rPr>
          <w:t>298 м</w:t>
        </w:r>
      </w:smartTag>
      <w:r w:rsidRPr="00213926">
        <w:rPr>
          <w:sz w:val="20"/>
          <w:szCs w:val="20"/>
        </w:rPr>
        <w:t>.</w:t>
      </w:r>
    </w:p>
    <w:p w:rsidR="0049159E" w:rsidRPr="00213926" w:rsidRDefault="0049159E" w:rsidP="00B60F1D">
      <w:pPr>
        <w:ind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У розрізі кам’яновугільної системи виділяються нижній, середній і верхній відділи, ступінь вивченості яких зростає в наведеному п</w:t>
      </w:r>
      <w:r w:rsidRPr="00213926">
        <w:rPr>
          <w:sz w:val="20"/>
          <w:szCs w:val="20"/>
        </w:rPr>
        <w:t>о</w:t>
      </w:r>
      <w:r w:rsidR="00D72B3F">
        <w:rPr>
          <w:sz w:val="20"/>
          <w:szCs w:val="20"/>
        </w:rPr>
        <w:t>рядку.</w:t>
      </w:r>
    </w:p>
    <w:p w:rsidR="0049159E" w:rsidRPr="00213926" w:rsidRDefault="0049159E" w:rsidP="00B60F1D">
      <w:pPr>
        <w:jc w:val="center"/>
        <w:rPr>
          <w:sz w:val="20"/>
          <w:szCs w:val="20"/>
        </w:rPr>
      </w:pPr>
      <w:r w:rsidRPr="00213926">
        <w:rPr>
          <w:b/>
          <w:sz w:val="20"/>
          <w:szCs w:val="20"/>
        </w:rPr>
        <w:t>Нижній відділ</w:t>
      </w:r>
    </w:p>
    <w:p w:rsidR="0049159E" w:rsidRPr="00213926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Нижній і середній відділи кам’яновугільної системи відносяться до Чернігі</w:t>
      </w:r>
      <w:r w:rsidRPr="00213926">
        <w:rPr>
          <w:sz w:val="20"/>
          <w:szCs w:val="20"/>
        </w:rPr>
        <w:t>в</w:t>
      </w:r>
      <w:r w:rsidRPr="00213926">
        <w:rPr>
          <w:sz w:val="20"/>
          <w:szCs w:val="20"/>
        </w:rPr>
        <w:t>сько-Валківської СФЗ [118].</w:t>
      </w:r>
    </w:p>
    <w:p w:rsidR="0049159E" w:rsidRPr="00213926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Нижньокам’яновугільні відклади поширені на всій території аркуша за винятком присклепінних частин Карайкозівської і Колонтаївської солянокупольних структур. Абс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 xml:space="preserve">лютні відмітки покрівлі нижнього карбону загалом збільшуються від </w:t>
      </w:r>
      <w:smartTag w:uri="urn:schemas-microsoft-com:office:smarttags" w:element="metricconverter">
        <w:smartTagPr>
          <w:attr w:name="ProductID" w:val="-1,5 км"/>
        </w:smartTagPr>
        <w:r w:rsidRPr="00213926">
          <w:rPr>
            <w:sz w:val="20"/>
            <w:szCs w:val="20"/>
          </w:rPr>
          <w:t>-1,5 км</w:t>
        </w:r>
      </w:smartTag>
      <w:r w:rsidRPr="00213926">
        <w:rPr>
          <w:sz w:val="20"/>
          <w:szCs w:val="20"/>
        </w:rPr>
        <w:t xml:space="preserve"> на північному сході території (фактично в центрі аркуша) до </w:t>
      </w:r>
      <w:smartTag w:uri="urn:schemas-microsoft-com:office:smarttags" w:element="metricconverter">
        <w:smartTagPr>
          <w:attr w:name="ProductID" w:val="-3,4 км"/>
        </w:smartTagPr>
        <w:r w:rsidRPr="00213926">
          <w:rPr>
            <w:sz w:val="20"/>
            <w:szCs w:val="20"/>
          </w:rPr>
          <w:t>-3,4 км</w:t>
        </w:r>
      </w:smartTag>
      <w:r w:rsidRPr="00213926">
        <w:rPr>
          <w:sz w:val="20"/>
          <w:szCs w:val="20"/>
        </w:rPr>
        <w:t xml:space="preserve"> на пі</w:t>
      </w:r>
      <w:r w:rsidRPr="00213926">
        <w:rPr>
          <w:sz w:val="20"/>
          <w:szCs w:val="20"/>
        </w:rPr>
        <w:t>в</w:t>
      </w:r>
      <w:r w:rsidRPr="00213926">
        <w:rPr>
          <w:sz w:val="20"/>
          <w:szCs w:val="20"/>
        </w:rPr>
        <w:t>денному заході (св. Качалівська 4).</w:t>
      </w:r>
    </w:p>
    <w:p w:rsidR="0049159E" w:rsidRPr="00213926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Дані вивчення карбону на сусідній території Донбасу дають підстави припускати, що нижнь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>кам’яновугільні відклади в межах дослідженої площі користуються значним поширенням і їх потужність зб</w:t>
      </w:r>
      <w:r w:rsidRPr="00213926">
        <w:rPr>
          <w:sz w:val="20"/>
          <w:szCs w:val="20"/>
        </w:rPr>
        <w:t>і</w:t>
      </w:r>
      <w:r w:rsidRPr="00213926">
        <w:rPr>
          <w:sz w:val="20"/>
          <w:szCs w:val="20"/>
        </w:rPr>
        <w:t>льш</w:t>
      </w:r>
      <w:r w:rsidRPr="00213926">
        <w:rPr>
          <w:sz w:val="20"/>
          <w:szCs w:val="20"/>
        </w:rPr>
        <w:t>у</w:t>
      </w:r>
      <w:r w:rsidRPr="00213926">
        <w:rPr>
          <w:sz w:val="20"/>
          <w:szCs w:val="20"/>
        </w:rPr>
        <w:t>ється у бік осьової частини ДДЗ. Можливо саме там розвинуті турнейський, візейський і серпухівський яруси у повному обсязі, але Харківс</w:t>
      </w:r>
      <w:r w:rsidRPr="00213926">
        <w:rPr>
          <w:sz w:val="20"/>
          <w:szCs w:val="20"/>
        </w:rPr>
        <w:t>ь</w:t>
      </w:r>
      <w:r w:rsidRPr="00213926">
        <w:rPr>
          <w:sz w:val="20"/>
          <w:szCs w:val="20"/>
        </w:rPr>
        <w:t>кою параметричною свердловиною на північному борту ДДЗ [63] розкриті відклади лише пізньовізейського (?) і серпухівського віку. Аналогічний розріз прогнозується і для бортової з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>ни, тобто для більшої частини аркуша, лише у прибортовій зоні нижня половина відділу виділяється за карот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>жними даними нафтогазорозвідувальних свердловин і тому її ро</w:t>
      </w:r>
      <w:r w:rsidRPr="00213926">
        <w:rPr>
          <w:sz w:val="20"/>
          <w:szCs w:val="20"/>
        </w:rPr>
        <w:t>з</w:t>
      </w:r>
      <w:r w:rsidRPr="00213926">
        <w:rPr>
          <w:sz w:val="20"/>
          <w:szCs w:val="20"/>
        </w:rPr>
        <w:t>членування на світи є проблематичним.</w:t>
      </w:r>
    </w:p>
    <w:p w:rsidR="0049159E" w:rsidRPr="00213926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 xml:space="preserve">Максимальна розкрита потужність нижнього карбону в межах грабена становить </w:t>
      </w:r>
      <w:smartTag w:uri="urn:schemas-microsoft-com:office:smarttags" w:element="metricconverter">
        <w:smartTagPr>
          <w:attr w:name="ProductID" w:val="1082 м"/>
        </w:smartTagPr>
        <w:r w:rsidRPr="00213926">
          <w:rPr>
            <w:sz w:val="20"/>
            <w:szCs w:val="20"/>
          </w:rPr>
          <w:t>1082 м</w:t>
        </w:r>
      </w:smartTag>
      <w:r w:rsidRPr="00213926">
        <w:rPr>
          <w:sz w:val="20"/>
          <w:szCs w:val="20"/>
        </w:rPr>
        <w:t xml:space="preserve"> (св. Качалівс</w:t>
      </w:r>
      <w:r w:rsidRPr="00213926">
        <w:rPr>
          <w:sz w:val="20"/>
          <w:szCs w:val="20"/>
        </w:rPr>
        <w:t>ь</w:t>
      </w:r>
      <w:r w:rsidRPr="00213926">
        <w:rPr>
          <w:sz w:val="20"/>
          <w:szCs w:val="20"/>
        </w:rPr>
        <w:t xml:space="preserve">ка-4). З переходом до борту потужність різко знижується майже втричі і в св. 545 (на відстані </w:t>
      </w:r>
      <w:smartTag w:uri="urn:schemas-microsoft-com:office:smarttags" w:element="metricconverter">
        <w:smartTagPr>
          <w:attr w:name="ProductID" w:val="21 км"/>
        </w:smartTagPr>
        <w:r w:rsidRPr="00213926">
          <w:rPr>
            <w:sz w:val="20"/>
            <w:szCs w:val="20"/>
          </w:rPr>
          <w:t>21 км</w:t>
        </w:r>
      </w:smartTag>
      <w:r w:rsidRPr="00213926">
        <w:rPr>
          <w:sz w:val="20"/>
          <w:szCs w:val="20"/>
        </w:rPr>
        <w:t xml:space="preserve"> на півні</w:t>
      </w:r>
      <w:r w:rsidRPr="00213926">
        <w:rPr>
          <w:sz w:val="20"/>
          <w:szCs w:val="20"/>
        </w:rPr>
        <w:t>ч</w:t>
      </w:r>
      <w:r w:rsidRPr="00213926">
        <w:rPr>
          <w:sz w:val="20"/>
          <w:szCs w:val="20"/>
        </w:rPr>
        <w:t xml:space="preserve">ний схід від попередньої) становить вже </w:t>
      </w:r>
      <w:smartTag w:uri="urn:schemas-microsoft-com:office:smarttags" w:element="metricconverter">
        <w:smartTagPr>
          <w:attr w:name="ProductID" w:val="313 м"/>
        </w:smartTagPr>
        <w:r w:rsidRPr="00213926">
          <w:rPr>
            <w:sz w:val="20"/>
            <w:szCs w:val="20"/>
          </w:rPr>
          <w:t>313 м</w:t>
        </w:r>
      </w:smartTag>
      <w:r w:rsidRPr="00213926">
        <w:rPr>
          <w:sz w:val="20"/>
          <w:szCs w:val="20"/>
        </w:rPr>
        <w:t>. Згідно з побудованим розрізом, потужність нижнього ка</w:t>
      </w:r>
      <w:r w:rsidRPr="00213926">
        <w:rPr>
          <w:sz w:val="20"/>
          <w:szCs w:val="20"/>
        </w:rPr>
        <w:t>р</w:t>
      </w:r>
      <w:r w:rsidRPr="00213926">
        <w:rPr>
          <w:sz w:val="20"/>
          <w:szCs w:val="20"/>
        </w:rPr>
        <w:t xml:space="preserve">бону на державному кордоні досягає </w:t>
      </w:r>
      <w:smartTag w:uri="urn:schemas-microsoft-com:office:smarttags" w:element="metricconverter">
        <w:smartTagPr>
          <w:attr w:name="ProductID" w:val="250 м"/>
        </w:smartTagPr>
        <w:r w:rsidRPr="00213926">
          <w:rPr>
            <w:sz w:val="20"/>
            <w:szCs w:val="20"/>
          </w:rPr>
          <w:t>250 м</w:t>
        </w:r>
      </w:smartTag>
      <w:r w:rsidRPr="00213926">
        <w:rPr>
          <w:sz w:val="20"/>
          <w:szCs w:val="20"/>
        </w:rPr>
        <w:t>. Закономірне зменшення потужності всіх компонентів розрізу у напрямку до північно-східної периферії запад</w:t>
      </w:r>
      <w:r w:rsidRPr="00213926">
        <w:rPr>
          <w:sz w:val="20"/>
          <w:szCs w:val="20"/>
        </w:rPr>
        <w:t>и</w:t>
      </w:r>
      <w:r w:rsidRPr="00213926">
        <w:rPr>
          <w:sz w:val="20"/>
          <w:szCs w:val="20"/>
        </w:rPr>
        <w:t>ни ускладнюється за рахунок численних розмивів.</w:t>
      </w:r>
    </w:p>
    <w:p w:rsidR="0049159E" w:rsidRPr="00213926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Нижній відділ включає турнейський, візейський і серпухівський яруси, стратиграфічне розчленування яких на горизонти і світи залишається не досить пе</w:t>
      </w:r>
      <w:r w:rsidRPr="00213926">
        <w:rPr>
          <w:sz w:val="20"/>
          <w:szCs w:val="20"/>
        </w:rPr>
        <w:t>в</w:t>
      </w:r>
      <w:r w:rsidRPr="00213926">
        <w:rPr>
          <w:sz w:val="20"/>
          <w:szCs w:val="20"/>
        </w:rPr>
        <w:t>ним.</w:t>
      </w:r>
    </w:p>
    <w:p w:rsidR="0049159E" w:rsidRPr="00213926" w:rsidRDefault="0049159E" w:rsidP="00B60F1D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213926">
        <w:rPr>
          <w:b/>
          <w:sz w:val="20"/>
          <w:szCs w:val="20"/>
        </w:rPr>
        <w:t>Турнейський ярус</w:t>
      </w:r>
    </w:p>
    <w:p w:rsidR="0049159E" w:rsidRPr="00213926" w:rsidRDefault="0049159E" w:rsidP="00B919BF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Турнейські відклади поширені виключно в південно-західній прибортовій частині аркуша і розкриті на</w:t>
      </w:r>
      <w:r w:rsidRPr="00213926">
        <w:rPr>
          <w:sz w:val="20"/>
          <w:szCs w:val="20"/>
        </w:rPr>
        <w:t>ф</w:t>
      </w:r>
      <w:r w:rsidRPr="00213926">
        <w:rPr>
          <w:sz w:val="20"/>
          <w:szCs w:val="20"/>
        </w:rPr>
        <w:t>тогазорозвідувальними свердловинами на гл. 3,9-</w:t>
      </w:r>
      <w:smartTag w:uri="urn:schemas-microsoft-com:office:smarttags" w:element="metricconverter">
        <w:smartTagPr>
          <w:attr w:name="ProductID" w:val="4,6 км"/>
        </w:smartTagPr>
        <w:r w:rsidRPr="00213926">
          <w:rPr>
            <w:sz w:val="20"/>
            <w:szCs w:val="20"/>
          </w:rPr>
          <w:t>4,6 км</w:t>
        </w:r>
      </w:smartTag>
      <w:r w:rsidRPr="00213926">
        <w:rPr>
          <w:sz w:val="20"/>
          <w:szCs w:val="20"/>
        </w:rPr>
        <w:t xml:space="preserve">. Вони незгідно залягають на різновікових девонських </w:t>
      </w:r>
      <w:r w:rsidRPr="00213926">
        <w:rPr>
          <w:sz w:val="20"/>
          <w:szCs w:val="20"/>
        </w:rPr>
        <w:lastRenderedPageBreak/>
        <w:t>відкладах і мають значні коливання потужності. Останнє пов’язано з частковим передранньовізейським розм</w:t>
      </w:r>
      <w:r w:rsidRPr="00213926">
        <w:rPr>
          <w:sz w:val="20"/>
          <w:szCs w:val="20"/>
        </w:rPr>
        <w:t>и</w:t>
      </w:r>
      <w:r w:rsidRPr="00213926">
        <w:rPr>
          <w:sz w:val="20"/>
          <w:szCs w:val="20"/>
        </w:rPr>
        <w:t>вом, а також з поступовим розвитком у регіоні ранньотурнейської трансгресії і похованням при цьому ерозі</w:t>
      </w:r>
      <w:r w:rsidRPr="00213926">
        <w:rPr>
          <w:sz w:val="20"/>
          <w:szCs w:val="20"/>
        </w:rPr>
        <w:t>й</w:t>
      </w:r>
      <w:r w:rsidRPr="00213926">
        <w:rPr>
          <w:sz w:val="20"/>
          <w:szCs w:val="20"/>
        </w:rPr>
        <w:t>них знижень п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>леорельєфу.</w:t>
      </w:r>
    </w:p>
    <w:p w:rsidR="0049159E" w:rsidRPr="00213926" w:rsidRDefault="0049159E" w:rsidP="00B919BF">
      <w:pPr>
        <w:pStyle w:val="a8"/>
        <w:spacing w:after="0"/>
        <w:ind w:left="0" w:firstLine="567"/>
        <w:jc w:val="both"/>
        <w:rPr>
          <w:b/>
          <w:sz w:val="20"/>
          <w:szCs w:val="20"/>
        </w:rPr>
      </w:pPr>
      <w:r w:rsidRPr="00213926">
        <w:rPr>
          <w:sz w:val="20"/>
          <w:szCs w:val="20"/>
        </w:rPr>
        <w:t>Ярус складається з двох горизонтів – нижньотурнейського бугаївського, якому ймовірно відповідає зор</w:t>
      </w:r>
      <w:r w:rsidRPr="00213926">
        <w:rPr>
          <w:sz w:val="20"/>
          <w:szCs w:val="20"/>
        </w:rPr>
        <w:t>ь</w:t>
      </w:r>
      <w:r w:rsidRPr="00213926">
        <w:rPr>
          <w:sz w:val="20"/>
          <w:szCs w:val="20"/>
        </w:rPr>
        <w:t>ківська світа, і верхньотурнейського шуринського, якому так само ймовірно відповідає леляківська світа. З огляду на зазначені вище причини відсутності повного розрізу турнейського ярусу, можна припустити, що з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 xml:space="preserve">рьківська світа відповідає верхній частині нижньотурнейського під’ярусу, а згідно залягаюча на ній леляківська світа – нижній частині верхньотурнейського під’ярусу. Весь ярус відповідає </w:t>
      </w:r>
      <w:r w:rsidRPr="00213926">
        <w:rPr>
          <w:sz w:val="20"/>
          <w:szCs w:val="20"/>
          <w:lang w:val="en-US"/>
        </w:rPr>
        <w:t>XV</w:t>
      </w:r>
      <w:r w:rsidRPr="00213926">
        <w:rPr>
          <w:sz w:val="20"/>
          <w:szCs w:val="20"/>
        </w:rPr>
        <w:t xml:space="preserve"> мікрофауністичному гориз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>нту [1, 57].</w:t>
      </w:r>
    </w:p>
    <w:p w:rsidR="00B919BF" w:rsidRPr="00213926" w:rsidRDefault="0049159E" w:rsidP="00B60F1D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213926">
        <w:rPr>
          <w:b/>
          <w:sz w:val="20"/>
          <w:szCs w:val="20"/>
        </w:rPr>
        <w:t>Нижній під’ярус</w:t>
      </w:r>
    </w:p>
    <w:p w:rsidR="0049159E" w:rsidRPr="000B5497" w:rsidRDefault="0049159E" w:rsidP="00B60F1D">
      <w:pPr>
        <w:pStyle w:val="a8"/>
        <w:spacing w:after="0"/>
        <w:ind w:left="0"/>
        <w:jc w:val="center"/>
        <w:rPr>
          <w:sz w:val="20"/>
          <w:szCs w:val="20"/>
        </w:rPr>
      </w:pPr>
      <w:r w:rsidRPr="000B5497">
        <w:rPr>
          <w:sz w:val="20"/>
          <w:szCs w:val="20"/>
        </w:rPr>
        <w:t>Бугаївський горизонт</w:t>
      </w:r>
    </w:p>
    <w:p w:rsidR="004E7D21" w:rsidRPr="00213926" w:rsidRDefault="004E7D21" w:rsidP="00B60F1D">
      <w:pPr>
        <w:pStyle w:val="a8"/>
        <w:spacing w:after="0"/>
        <w:ind w:left="0"/>
        <w:jc w:val="center"/>
        <w:rPr>
          <w:sz w:val="20"/>
          <w:szCs w:val="20"/>
        </w:rPr>
      </w:pPr>
      <w:r w:rsidRPr="00213926">
        <w:rPr>
          <w:i/>
          <w:sz w:val="20"/>
          <w:szCs w:val="20"/>
        </w:rPr>
        <w:t>Зорьківська світа</w:t>
      </w:r>
      <w:r w:rsidRPr="00213926">
        <w:rPr>
          <w:b/>
          <w:sz w:val="20"/>
          <w:szCs w:val="20"/>
        </w:rPr>
        <w:t xml:space="preserve"> </w:t>
      </w:r>
      <w:r w:rsidRPr="00213926">
        <w:rPr>
          <w:sz w:val="20"/>
          <w:szCs w:val="20"/>
        </w:rPr>
        <w:t>(</w:t>
      </w:r>
      <w:r w:rsidRPr="00213926">
        <w:rPr>
          <w:b/>
          <w:sz w:val="20"/>
          <w:szCs w:val="20"/>
        </w:rPr>
        <w:t>С</w:t>
      </w:r>
      <w:r w:rsidRPr="00213926">
        <w:rPr>
          <w:b/>
          <w:sz w:val="20"/>
          <w:szCs w:val="20"/>
          <w:vertAlign w:val="subscript"/>
        </w:rPr>
        <w:t>1</w:t>
      </w:r>
      <w:r w:rsidRPr="00213926">
        <w:rPr>
          <w:i/>
          <w:sz w:val="20"/>
          <w:szCs w:val="20"/>
          <w:lang w:val="en-US"/>
        </w:rPr>
        <w:t>zr</w:t>
      </w:r>
      <w:r w:rsidRPr="00213926">
        <w:rPr>
          <w:sz w:val="20"/>
          <w:szCs w:val="20"/>
        </w:rPr>
        <w:t>)</w:t>
      </w:r>
    </w:p>
    <w:p w:rsidR="0049159E" w:rsidRPr="00213926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Зорьківська світа</w:t>
      </w:r>
      <w:r w:rsidRPr="00213926">
        <w:rPr>
          <w:b/>
          <w:sz w:val="20"/>
          <w:szCs w:val="20"/>
        </w:rPr>
        <w:t xml:space="preserve"> </w:t>
      </w:r>
      <w:r w:rsidRPr="00213926">
        <w:rPr>
          <w:sz w:val="20"/>
          <w:szCs w:val="20"/>
        </w:rPr>
        <w:t xml:space="preserve">потужністю </w:t>
      </w:r>
      <w:smartTag w:uri="urn:schemas-microsoft-com:office:smarttags" w:element="metricconverter">
        <w:smartTagPr>
          <w:attr w:name="ProductID" w:val="64 м"/>
        </w:smartTagPr>
        <w:r w:rsidRPr="00213926">
          <w:rPr>
            <w:sz w:val="20"/>
            <w:szCs w:val="20"/>
          </w:rPr>
          <w:t>64 м</w:t>
        </w:r>
      </w:smartTag>
      <w:r w:rsidRPr="00213926">
        <w:rPr>
          <w:sz w:val="20"/>
          <w:szCs w:val="20"/>
        </w:rPr>
        <w:t xml:space="preserve"> розкрита св. Козіївська 7, гл. 4450-</w:t>
      </w:r>
      <w:smartTag w:uri="urn:schemas-microsoft-com:office:smarttags" w:element="metricconverter">
        <w:smartTagPr>
          <w:attr w:name="ProductID" w:val="4514 м"/>
        </w:smartTagPr>
        <w:r w:rsidRPr="00213926">
          <w:rPr>
            <w:sz w:val="20"/>
            <w:szCs w:val="20"/>
          </w:rPr>
          <w:t>4514 м</w:t>
        </w:r>
      </w:smartTag>
      <w:r w:rsidRPr="00213926">
        <w:rPr>
          <w:sz w:val="20"/>
          <w:szCs w:val="20"/>
        </w:rPr>
        <w:t>, у незгідному заляганні на єлецькій світі девону. В тих місцях, де нижньотурне</w:t>
      </w:r>
      <w:r w:rsidRPr="00213926">
        <w:rPr>
          <w:sz w:val="20"/>
          <w:szCs w:val="20"/>
        </w:rPr>
        <w:t>й</w:t>
      </w:r>
      <w:r w:rsidRPr="00213926">
        <w:rPr>
          <w:sz w:val="20"/>
          <w:szCs w:val="20"/>
        </w:rPr>
        <w:t>ські відклади можливо збереглись від розмиву, потужність їх коливається в значних межах. Надзвичайна фрагментарність поширення засвідчується відсутністю їх, напр</w:t>
      </w:r>
      <w:r w:rsidRPr="00213926">
        <w:rPr>
          <w:sz w:val="20"/>
          <w:szCs w:val="20"/>
        </w:rPr>
        <w:t>и</w:t>
      </w:r>
      <w:r w:rsidRPr="00213926">
        <w:rPr>
          <w:sz w:val="20"/>
          <w:szCs w:val="20"/>
        </w:rPr>
        <w:t>клад, в інших свердловинах Козіївської структури (2, 9, 10 та ін.). В розрізі переважають пісковики, що черг</w:t>
      </w:r>
      <w:r w:rsidRPr="00213926">
        <w:rPr>
          <w:sz w:val="20"/>
          <w:szCs w:val="20"/>
        </w:rPr>
        <w:t>у</w:t>
      </w:r>
      <w:r w:rsidRPr="00213926">
        <w:rPr>
          <w:sz w:val="20"/>
          <w:szCs w:val="20"/>
        </w:rPr>
        <w:t>ються з аргілітами і алевролітами. Враховуючи прибортовий характер розрізу, шари вапняків і доломітів з</w:t>
      </w:r>
      <w:r w:rsidRPr="00213926">
        <w:rPr>
          <w:sz w:val="20"/>
          <w:szCs w:val="20"/>
        </w:rPr>
        <w:t>у</w:t>
      </w:r>
      <w:r w:rsidRPr="00213926">
        <w:rPr>
          <w:sz w:val="20"/>
          <w:szCs w:val="20"/>
        </w:rPr>
        <w:t>стрічаються не часто. Світа згідно перекривається піщано-глинистими відкладами наступного горизонту. Стр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>тиграфічне положення світи визначається при зіставленні із розрізами на інших структурах, які вміщують ра</w:t>
      </w:r>
      <w:r w:rsidRPr="00213926">
        <w:rPr>
          <w:sz w:val="20"/>
          <w:szCs w:val="20"/>
        </w:rPr>
        <w:t>н</w:t>
      </w:r>
      <w:r w:rsidRPr="00213926">
        <w:rPr>
          <w:sz w:val="20"/>
          <w:szCs w:val="20"/>
        </w:rPr>
        <w:t>ньотурнейськ</w:t>
      </w:r>
      <w:r w:rsidRPr="00213926">
        <w:rPr>
          <w:sz w:val="20"/>
          <w:szCs w:val="20"/>
          <w:lang w:val="en-US"/>
        </w:rPr>
        <w:t>i</w:t>
      </w:r>
      <w:r w:rsidRPr="00213926">
        <w:rPr>
          <w:sz w:val="20"/>
          <w:szCs w:val="20"/>
        </w:rPr>
        <w:t xml:space="preserve"> фауністичні рештки, зокрема форамініфери </w:t>
      </w:r>
      <w:r w:rsidRPr="00213926">
        <w:rPr>
          <w:i/>
          <w:sz w:val="20"/>
          <w:szCs w:val="20"/>
          <w:lang w:val="en-US"/>
        </w:rPr>
        <w:t>Earlandia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i/>
          <w:sz w:val="20"/>
          <w:szCs w:val="20"/>
          <w:lang w:val="en-US"/>
        </w:rPr>
        <w:t>moderata</w:t>
      </w:r>
      <w:r w:rsidRPr="00213926">
        <w:rPr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</w:rPr>
        <w:t>(</w:t>
      </w:r>
      <w:r w:rsidRPr="00213926">
        <w:rPr>
          <w:spacing w:val="40"/>
          <w:sz w:val="20"/>
          <w:szCs w:val="20"/>
          <w:lang w:val="en-US"/>
        </w:rPr>
        <w:t>Mal</w:t>
      </w:r>
      <w:r w:rsidRPr="00213926">
        <w:rPr>
          <w:spacing w:val="40"/>
          <w:sz w:val="20"/>
          <w:szCs w:val="20"/>
        </w:rPr>
        <w:t>.)</w:t>
      </w:r>
      <w:r w:rsidRPr="00213926">
        <w:rPr>
          <w:sz w:val="20"/>
          <w:szCs w:val="20"/>
        </w:rPr>
        <w:t xml:space="preserve">, </w:t>
      </w:r>
      <w:r w:rsidRPr="00213926">
        <w:rPr>
          <w:i/>
          <w:sz w:val="20"/>
          <w:szCs w:val="20"/>
          <w:lang w:val="en-US"/>
        </w:rPr>
        <w:t>Chernyschinella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i/>
          <w:sz w:val="20"/>
          <w:szCs w:val="20"/>
          <w:lang w:val="en-US"/>
        </w:rPr>
        <w:t>triang</w:t>
      </w:r>
      <w:r w:rsidRPr="00213926">
        <w:rPr>
          <w:i/>
          <w:sz w:val="20"/>
          <w:szCs w:val="20"/>
          <w:lang w:val="en-US"/>
        </w:rPr>
        <w:t>u</w:t>
      </w:r>
      <w:r w:rsidRPr="00213926">
        <w:rPr>
          <w:i/>
          <w:sz w:val="20"/>
          <w:szCs w:val="20"/>
          <w:lang w:val="en-US"/>
        </w:rPr>
        <w:t>la</w:t>
      </w:r>
      <w:r w:rsidRPr="00213926">
        <w:rPr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  <w:lang w:val="en-US"/>
        </w:rPr>
        <w:t>Lip</w:t>
      </w:r>
      <w:r w:rsidRPr="00213926">
        <w:rPr>
          <w:spacing w:val="40"/>
          <w:sz w:val="20"/>
          <w:szCs w:val="20"/>
        </w:rPr>
        <w:t>.</w:t>
      </w:r>
      <w:r w:rsidRPr="00213926">
        <w:rPr>
          <w:sz w:val="20"/>
          <w:szCs w:val="20"/>
        </w:rPr>
        <w:t xml:space="preserve"> та ін. [1, 57]. Вартий уваги той факт, що на сусідній із заходу Бугреватівській структурі (св. 16) ре</w:t>
      </w:r>
      <w:r w:rsidRPr="00213926">
        <w:rPr>
          <w:sz w:val="20"/>
          <w:szCs w:val="20"/>
        </w:rPr>
        <w:t>ш</w:t>
      </w:r>
      <w:r w:rsidRPr="00213926">
        <w:rPr>
          <w:sz w:val="20"/>
          <w:szCs w:val="20"/>
        </w:rPr>
        <w:t>тки брахіопод і остракод із зазначених відкладів характеризуються змішаним девонсько-турнейським в</w:t>
      </w:r>
      <w:r w:rsidRPr="00213926">
        <w:rPr>
          <w:sz w:val="20"/>
          <w:szCs w:val="20"/>
        </w:rPr>
        <w:t>и</w:t>
      </w:r>
      <w:r w:rsidRPr="00213926">
        <w:rPr>
          <w:sz w:val="20"/>
          <w:szCs w:val="20"/>
        </w:rPr>
        <w:t>глядом [2].</w:t>
      </w:r>
    </w:p>
    <w:p w:rsidR="0049159E" w:rsidRPr="00213926" w:rsidRDefault="0049159E" w:rsidP="00B60F1D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213926">
        <w:rPr>
          <w:b/>
          <w:sz w:val="20"/>
          <w:szCs w:val="20"/>
        </w:rPr>
        <w:t>Верхній під’ярус</w:t>
      </w:r>
    </w:p>
    <w:p w:rsidR="0049159E" w:rsidRPr="00213926" w:rsidRDefault="0049159E" w:rsidP="00B60F1D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213926">
        <w:rPr>
          <w:b/>
          <w:sz w:val="20"/>
          <w:szCs w:val="20"/>
        </w:rPr>
        <w:t>Шуринівський горизонт</w:t>
      </w:r>
    </w:p>
    <w:p w:rsidR="004E7D21" w:rsidRPr="00213926" w:rsidRDefault="004E7D21" w:rsidP="00B60F1D">
      <w:pPr>
        <w:pStyle w:val="a8"/>
        <w:spacing w:after="0"/>
        <w:ind w:left="0"/>
        <w:jc w:val="center"/>
        <w:rPr>
          <w:sz w:val="20"/>
          <w:szCs w:val="20"/>
        </w:rPr>
      </w:pPr>
      <w:r w:rsidRPr="00213926">
        <w:rPr>
          <w:i/>
          <w:sz w:val="20"/>
          <w:szCs w:val="20"/>
        </w:rPr>
        <w:t>Леляківська світа</w:t>
      </w:r>
      <w:r w:rsidR="000B5497">
        <w:rPr>
          <w:b/>
          <w:i/>
          <w:sz w:val="20"/>
          <w:szCs w:val="20"/>
        </w:rPr>
        <w:t xml:space="preserve"> </w:t>
      </w:r>
      <w:r w:rsidRPr="00213926">
        <w:rPr>
          <w:sz w:val="20"/>
          <w:szCs w:val="20"/>
        </w:rPr>
        <w:t>(</w:t>
      </w:r>
      <w:r w:rsidRPr="00213926">
        <w:rPr>
          <w:b/>
          <w:sz w:val="20"/>
          <w:szCs w:val="20"/>
        </w:rPr>
        <w:t>С</w:t>
      </w:r>
      <w:r w:rsidRPr="00213926">
        <w:rPr>
          <w:b/>
          <w:sz w:val="20"/>
          <w:szCs w:val="20"/>
          <w:vertAlign w:val="subscript"/>
        </w:rPr>
        <w:t>1</w:t>
      </w:r>
      <w:r w:rsidRPr="00213926">
        <w:rPr>
          <w:i/>
          <w:sz w:val="20"/>
          <w:szCs w:val="20"/>
          <w:lang w:val="en-US"/>
        </w:rPr>
        <w:t>ll</w:t>
      </w:r>
      <w:r w:rsidR="00213926">
        <w:rPr>
          <w:sz w:val="20"/>
          <w:szCs w:val="20"/>
        </w:rPr>
        <w:t>)</w:t>
      </w:r>
    </w:p>
    <w:p w:rsidR="0049159E" w:rsidRPr="00213926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 xml:space="preserve">Найповніший розріз леляківської світи потужністю </w:t>
      </w:r>
      <w:smartTag w:uri="urn:schemas-microsoft-com:office:smarttags" w:element="metricconverter">
        <w:smartTagPr>
          <w:attr w:name="ProductID" w:val="178 м"/>
        </w:smartTagPr>
        <w:r w:rsidRPr="00213926">
          <w:rPr>
            <w:sz w:val="20"/>
            <w:szCs w:val="20"/>
          </w:rPr>
          <w:t>178 м</w:t>
        </w:r>
      </w:smartTag>
      <w:r w:rsidRPr="00213926">
        <w:rPr>
          <w:sz w:val="20"/>
          <w:szCs w:val="20"/>
        </w:rPr>
        <w:t xml:space="preserve"> розкритий св. Козіївська 7, гл. 4272-</w:t>
      </w:r>
      <w:smartTag w:uri="urn:schemas-microsoft-com:office:smarttags" w:element="metricconverter">
        <w:smartTagPr>
          <w:attr w:name="ProductID" w:val="4450 м"/>
        </w:smartTagPr>
        <w:r w:rsidRPr="00213926">
          <w:rPr>
            <w:sz w:val="20"/>
            <w:szCs w:val="20"/>
          </w:rPr>
          <w:t>4450 м</w:t>
        </w:r>
      </w:smartTag>
      <w:r w:rsidRPr="00213926">
        <w:rPr>
          <w:sz w:val="20"/>
          <w:szCs w:val="20"/>
        </w:rPr>
        <w:t>, де вона залягає без видимої незгідності на поп</w:t>
      </w:r>
      <w:r w:rsidRPr="00213926">
        <w:rPr>
          <w:sz w:val="20"/>
          <w:szCs w:val="20"/>
        </w:rPr>
        <w:t>е</w:t>
      </w:r>
      <w:r w:rsidRPr="00213926">
        <w:rPr>
          <w:sz w:val="20"/>
          <w:szCs w:val="20"/>
        </w:rPr>
        <w:t>редній світі. В інших свердловинах Козіївської структури (2, 9, 10 та ін.), а також Кач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>лівської структури (св. 1-4, 7 та ін.) потужність світи різко зменшується через розмив до 25-</w:t>
      </w:r>
      <w:smartTag w:uri="urn:schemas-microsoft-com:office:smarttags" w:element="metricconverter">
        <w:smartTagPr>
          <w:attr w:name="ProductID" w:val="150 м"/>
        </w:smartTagPr>
        <w:r w:rsidRPr="00213926">
          <w:rPr>
            <w:sz w:val="20"/>
            <w:szCs w:val="20"/>
          </w:rPr>
          <w:t>150 м</w:t>
        </w:r>
      </w:smartTag>
      <w:r w:rsidRPr="00213926">
        <w:rPr>
          <w:sz w:val="20"/>
          <w:szCs w:val="20"/>
        </w:rPr>
        <w:t>. В деяких місцях прибортової зони турнейські відклади розмиті повністю. В нижній частині розріз пре</w:t>
      </w:r>
      <w:r w:rsidRPr="00213926">
        <w:rPr>
          <w:sz w:val="20"/>
          <w:szCs w:val="20"/>
        </w:rPr>
        <w:t>д</w:t>
      </w:r>
      <w:r w:rsidRPr="00213926">
        <w:rPr>
          <w:sz w:val="20"/>
          <w:szCs w:val="20"/>
        </w:rPr>
        <w:t>ставлений білими пісковиками, у верхній частині – пісковики чергуються з каоліновими (сухарними) аргіліт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>ми, що дозвол</w:t>
      </w:r>
      <w:r w:rsidRPr="00213926">
        <w:rPr>
          <w:sz w:val="20"/>
          <w:szCs w:val="20"/>
        </w:rPr>
        <w:t>и</w:t>
      </w:r>
      <w:r w:rsidRPr="00213926">
        <w:rPr>
          <w:sz w:val="20"/>
          <w:szCs w:val="20"/>
        </w:rPr>
        <w:t>ло А.О. Білику із співавторами [2] виділяти останн</w:t>
      </w:r>
      <w:r w:rsidR="00504D09">
        <w:rPr>
          <w:sz w:val="20"/>
          <w:szCs w:val="20"/>
        </w:rPr>
        <w:t>і</w:t>
      </w:r>
      <w:r w:rsidRPr="00213926">
        <w:rPr>
          <w:sz w:val="20"/>
          <w:szCs w:val="20"/>
        </w:rPr>
        <w:t xml:space="preserve"> в якості континентальної строкатоколірної бокситоносної т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>вщі. Стратиграфічне положення товщі визначається при зіставленні із розрізами на сусідніх площах, хоч і там вона виділена з деякою час</w:t>
      </w:r>
      <w:r w:rsidRPr="00213926">
        <w:rPr>
          <w:sz w:val="20"/>
          <w:szCs w:val="20"/>
        </w:rPr>
        <w:t>т</w:t>
      </w:r>
      <w:r w:rsidRPr="00213926">
        <w:rPr>
          <w:sz w:val="20"/>
          <w:szCs w:val="20"/>
        </w:rPr>
        <w:t xml:space="preserve">ковою умовністю переважно на основі міоспор </w:t>
      </w:r>
      <w:r w:rsidRPr="00213926">
        <w:rPr>
          <w:i/>
          <w:sz w:val="20"/>
          <w:szCs w:val="20"/>
          <w:lang w:val="en-US"/>
        </w:rPr>
        <w:t>Convolutispora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i/>
          <w:sz w:val="20"/>
          <w:szCs w:val="20"/>
          <w:lang w:val="en-US"/>
        </w:rPr>
        <w:t>vermiforma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  <w:lang w:val="en-US"/>
        </w:rPr>
        <w:t>Hugh</w:t>
      </w:r>
      <w:r w:rsidRPr="00213926">
        <w:rPr>
          <w:spacing w:val="40"/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  <w:lang w:val="en-US"/>
        </w:rPr>
        <w:t>et</w:t>
      </w:r>
      <w:r w:rsidRPr="00213926">
        <w:rPr>
          <w:spacing w:val="40"/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  <w:lang w:val="en-US"/>
        </w:rPr>
        <w:t>Playf</w:t>
      </w:r>
      <w:r w:rsidRPr="00213926">
        <w:rPr>
          <w:sz w:val="20"/>
          <w:szCs w:val="20"/>
        </w:rPr>
        <w:t xml:space="preserve">., </w:t>
      </w:r>
      <w:r w:rsidRPr="00213926">
        <w:rPr>
          <w:i/>
          <w:sz w:val="20"/>
          <w:szCs w:val="20"/>
          <w:lang w:val="en-US"/>
        </w:rPr>
        <w:t>L</w:t>
      </w:r>
      <w:r w:rsidRPr="00213926">
        <w:rPr>
          <w:i/>
          <w:sz w:val="20"/>
          <w:szCs w:val="20"/>
          <w:lang w:val="en-US"/>
        </w:rPr>
        <w:t>o</w:t>
      </w:r>
      <w:r w:rsidRPr="00213926">
        <w:rPr>
          <w:i/>
          <w:sz w:val="20"/>
          <w:szCs w:val="20"/>
          <w:lang w:val="en-US"/>
        </w:rPr>
        <w:t>photriletes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i/>
          <w:sz w:val="20"/>
          <w:szCs w:val="20"/>
          <w:lang w:val="en-US"/>
        </w:rPr>
        <w:t>normalis</w:t>
      </w:r>
      <w:r w:rsidRPr="00213926">
        <w:rPr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  <w:lang w:val="en-US"/>
        </w:rPr>
        <w:t>Naum</w:t>
      </w:r>
      <w:r w:rsidRPr="00213926">
        <w:rPr>
          <w:spacing w:val="40"/>
          <w:sz w:val="20"/>
          <w:szCs w:val="20"/>
        </w:rPr>
        <w:t>.</w:t>
      </w:r>
      <w:r w:rsidRPr="00213926">
        <w:rPr>
          <w:sz w:val="20"/>
          <w:szCs w:val="20"/>
        </w:rPr>
        <w:t xml:space="preserve"> та ін. [2, 57].</w:t>
      </w:r>
    </w:p>
    <w:p w:rsidR="0049159E" w:rsidRPr="00213926" w:rsidRDefault="0049159E" w:rsidP="00B60F1D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213926">
        <w:rPr>
          <w:b/>
          <w:sz w:val="20"/>
          <w:szCs w:val="20"/>
        </w:rPr>
        <w:t>Візейський ярус</w:t>
      </w:r>
    </w:p>
    <w:p w:rsidR="0049159E" w:rsidRPr="00213926" w:rsidRDefault="0049159E" w:rsidP="00B60F1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Візейські відклади характеризуються максимальною площею поширення серед порід нижного карбону. Вони трансгресивно залягають на різних стратиграфічних рівнях ту</w:t>
      </w:r>
      <w:r w:rsidRPr="00213926">
        <w:rPr>
          <w:sz w:val="20"/>
          <w:szCs w:val="20"/>
        </w:rPr>
        <w:t>р</w:t>
      </w:r>
      <w:r w:rsidRPr="00213926">
        <w:rPr>
          <w:sz w:val="20"/>
          <w:szCs w:val="20"/>
        </w:rPr>
        <w:t>нейських і верхньодевонських відкладів або на докембрійських утвореннях. Повнота розрізу і потужність їх змінюються в широких межах. Як правило, в межах борту нижня половина розрізу відсутня. Ці породи або не відкладались, або були розмиті. У приборт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>вій зоні покрівля візейських відкладів залягає на гл. 3,6-</w:t>
      </w:r>
      <w:smartTag w:uri="urn:schemas-microsoft-com:office:smarttags" w:element="metricconverter">
        <w:smartTagPr>
          <w:attr w:name="ProductID" w:val="4,1 км"/>
        </w:smartTagPr>
        <w:r w:rsidRPr="00213926">
          <w:rPr>
            <w:sz w:val="20"/>
            <w:szCs w:val="20"/>
          </w:rPr>
          <w:t>4,1 км</w:t>
        </w:r>
      </w:smartTag>
      <w:r w:rsidR="00F007D4">
        <w:rPr>
          <w:sz w:val="20"/>
          <w:szCs w:val="20"/>
        </w:rPr>
        <w:t>. Відклади</w:t>
      </w:r>
      <w:r w:rsidRPr="00213926">
        <w:rPr>
          <w:sz w:val="20"/>
          <w:szCs w:val="20"/>
        </w:rPr>
        <w:t xml:space="preserve"> характеризуються збільшеною поту</w:t>
      </w:r>
      <w:r w:rsidRPr="00213926">
        <w:rPr>
          <w:sz w:val="20"/>
          <w:szCs w:val="20"/>
        </w:rPr>
        <w:t>ж</w:t>
      </w:r>
      <w:r w:rsidRPr="00213926">
        <w:rPr>
          <w:sz w:val="20"/>
          <w:szCs w:val="20"/>
        </w:rPr>
        <w:t>ністю порядку 800-</w:t>
      </w:r>
      <w:smartTag w:uri="urn:schemas-microsoft-com:office:smarttags" w:element="metricconverter">
        <w:smartTagPr>
          <w:attr w:name="ProductID" w:val="900 м"/>
        </w:smartTagPr>
        <w:r w:rsidRPr="00213926">
          <w:rPr>
            <w:sz w:val="20"/>
            <w:szCs w:val="20"/>
          </w:rPr>
          <w:t>900 м</w:t>
        </w:r>
      </w:smartTag>
      <w:r w:rsidRPr="00213926">
        <w:rPr>
          <w:sz w:val="20"/>
          <w:szCs w:val="20"/>
        </w:rPr>
        <w:t>, а за крайовим порушенням, в південно-західній частині борту западини, де зберігся лише верхньовізейський під’ярус, загальна потужність ярусу зменшується наполовину. Відповідно зменшуєт</w:t>
      </w:r>
      <w:r w:rsidRPr="00213926">
        <w:rPr>
          <w:sz w:val="20"/>
          <w:szCs w:val="20"/>
        </w:rPr>
        <w:t>ь</w:t>
      </w:r>
      <w:r w:rsidRPr="00213926">
        <w:rPr>
          <w:sz w:val="20"/>
          <w:szCs w:val="20"/>
        </w:rPr>
        <w:t>ся і глибина залягання покрівлі світи в с</w:t>
      </w:r>
      <w:r w:rsidRPr="00213926">
        <w:rPr>
          <w:sz w:val="20"/>
          <w:szCs w:val="20"/>
        </w:rPr>
        <w:t>е</w:t>
      </w:r>
      <w:r w:rsidRPr="00213926">
        <w:rPr>
          <w:sz w:val="20"/>
          <w:szCs w:val="20"/>
        </w:rPr>
        <w:t>редньому до 2,5-3,0 км.</w:t>
      </w:r>
    </w:p>
    <w:p w:rsidR="0049159E" w:rsidRPr="00213926" w:rsidRDefault="0049159E" w:rsidP="00B60F1D">
      <w:pPr>
        <w:pStyle w:val="a8"/>
        <w:spacing w:after="0"/>
        <w:ind w:left="0" w:firstLine="567"/>
        <w:rPr>
          <w:b/>
          <w:sz w:val="20"/>
          <w:szCs w:val="20"/>
        </w:rPr>
      </w:pPr>
      <w:r w:rsidRPr="00213926">
        <w:rPr>
          <w:sz w:val="20"/>
          <w:szCs w:val="20"/>
        </w:rPr>
        <w:t>Ярус поділяється на нижній і верхній під</w:t>
      </w:r>
      <w:r w:rsidRPr="00213926">
        <w:rPr>
          <w:sz w:val="20"/>
          <w:szCs w:val="20"/>
          <w:lang w:val="ru-RU"/>
        </w:rPr>
        <w:t>’</w:t>
      </w:r>
      <w:r w:rsidRPr="00213926">
        <w:rPr>
          <w:sz w:val="20"/>
          <w:szCs w:val="20"/>
        </w:rPr>
        <w:t xml:space="preserve">яруси. </w:t>
      </w:r>
    </w:p>
    <w:p w:rsidR="0049159E" w:rsidRPr="00213926" w:rsidRDefault="0049159E" w:rsidP="00B60F1D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213926">
        <w:rPr>
          <w:b/>
          <w:sz w:val="20"/>
          <w:szCs w:val="20"/>
        </w:rPr>
        <w:t>Нижній під’ярус</w:t>
      </w:r>
    </w:p>
    <w:p w:rsidR="0049159E" w:rsidRPr="00213926" w:rsidRDefault="0049159E" w:rsidP="003A754D">
      <w:pPr>
        <w:pStyle w:val="a8"/>
        <w:spacing w:after="0"/>
        <w:ind w:left="0" w:firstLine="567"/>
        <w:rPr>
          <w:b/>
          <w:sz w:val="20"/>
          <w:szCs w:val="20"/>
        </w:rPr>
      </w:pPr>
      <w:r w:rsidRPr="00213926">
        <w:rPr>
          <w:sz w:val="20"/>
          <w:szCs w:val="20"/>
        </w:rPr>
        <w:t xml:space="preserve">Нижньому під’ярусу відповідає оленівський горизонт і рівна йому за обсягом </w:t>
      </w:r>
      <w:r w:rsidRPr="000B5497">
        <w:rPr>
          <w:i/>
          <w:sz w:val="20"/>
          <w:szCs w:val="20"/>
        </w:rPr>
        <w:t>арт</w:t>
      </w:r>
      <w:r w:rsidRPr="000B5497">
        <w:rPr>
          <w:i/>
          <w:sz w:val="20"/>
          <w:szCs w:val="20"/>
        </w:rPr>
        <w:t>ю</w:t>
      </w:r>
      <w:r w:rsidRPr="000B5497">
        <w:rPr>
          <w:i/>
          <w:sz w:val="20"/>
          <w:szCs w:val="20"/>
        </w:rPr>
        <w:t>хівська світа.</w:t>
      </w:r>
    </w:p>
    <w:p w:rsidR="0049159E" w:rsidRPr="009B1C32" w:rsidRDefault="0049159E" w:rsidP="003A754D">
      <w:pPr>
        <w:pStyle w:val="a8"/>
        <w:spacing w:after="0"/>
        <w:ind w:left="0"/>
        <w:jc w:val="center"/>
        <w:rPr>
          <w:sz w:val="20"/>
          <w:szCs w:val="20"/>
        </w:rPr>
      </w:pPr>
      <w:r w:rsidRPr="009B1C32">
        <w:rPr>
          <w:sz w:val="20"/>
          <w:szCs w:val="20"/>
        </w:rPr>
        <w:t>Оленівський горизонт</w:t>
      </w:r>
    </w:p>
    <w:p w:rsidR="004E7D21" w:rsidRPr="00213926" w:rsidRDefault="004E7D21" w:rsidP="003A754D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213926">
        <w:rPr>
          <w:i/>
          <w:sz w:val="20"/>
          <w:szCs w:val="20"/>
        </w:rPr>
        <w:t xml:space="preserve">Нижня підсвіта артюхівської світи </w:t>
      </w:r>
      <w:r w:rsidRPr="00213926">
        <w:rPr>
          <w:sz w:val="20"/>
          <w:szCs w:val="20"/>
        </w:rPr>
        <w:t>(</w:t>
      </w:r>
      <w:r w:rsidRPr="00213926">
        <w:rPr>
          <w:b/>
          <w:sz w:val="20"/>
          <w:szCs w:val="20"/>
        </w:rPr>
        <w:t>С</w:t>
      </w:r>
      <w:r w:rsidRPr="00213926">
        <w:rPr>
          <w:b/>
          <w:sz w:val="20"/>
          <w:szCs w:val="20"/>
          <w:vertAlign w:val="subscript"/>
        </w:rPr>
        <w:t>1</w:t>
      </w:r>
      <w:r w:rsidRPr="00213926">
        <w:rPr>
          <w:i/>
          <w:sz w:val="20"/>
          <w:szCs w:val="20"/>
          <w:lang w:val="en-US"/>
        </w:rPr>
        <w:t>ar</w:t>
      </w:r>
      <w:r w:rsidRPr="00213926">
        <w:rPr>
          <w:b/>
          <w:i/>
          <w:sz w:val="20"/>
          <w:szCs w:val="20"/>
          <w:vertAlign w:val="subscript"/>
        </w:rPr>
        <w:t>1</w:t>
      </w:r>
      <w:r w:rsidRPr="00213926">
        <w:rPr>
          <w:b/>
          <w:sz w:val="20"/>
          <w:szCs w:val="20"/>
        </w:rPr>
        <w:t>)</w:t>
      </w:r>
    </w:p>
    <w:p w:rsidR="0049159E" w:rsidRPr="00213926" w:rsidRDefault="0049159E" w:rsidP="003A754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Нижня підсвіта артюхівської світи</w:t>
      </w:r>
      <w:r w:rsidRPr="00213926">
        <w:rPr>
          <w:b/>
          <w:sz w:val="20"/>
          <w:szCs w:val="20"/>
        </w:rPr>
        <w:t xml:space="preserve"> </w:t>
      </w:r>
      <w:r w:rsidRPr="00213926">
        <w:rPr>
          <w:sz w:val="20"/>
          <w:szCs w:val="20"/>
        </w:rPr>
        <w:t xml:space="preserve">потужністю </w:t>
      </w:r>
      <w:smartTag w:uri="urn:schemas-microsoft-com:office:smarttags" w:element="metricconverter">
        <w:smartTagPr>
          <w:attr w:name="ProductID" w:val="80 м"/>
        </w:smartTagPr>
        <w:r w:rsidRPr="00213926">
          <w:rPr>
            <w:sz w:val="20"/>
            <w:szCs w:val="20"/>
          </w:rPr>
          <w:t>80 м</w:t>
        </w:r>
      </w:smartTag>
      <w:r w:rsidRPr="00213926">
        <w:rPr>
          <w:b/>
          <w:sz w:val="20"/>
          <w:szCs w:val="20"/>
        </w:rPr>
        <w:t xml:space="preserve"> </w:t>
      </w:r>
      <w:r w:rsidRPr="00213926">
        <w:rPr>
          <w:sz w:val="20"/>
          <w:szCs w:val="20"/>
        </w:rPr>
        <w:t>досить впевнено може бути виділена в св. Тростян</w:t>
      </w:r>
      <w:r w:rsidRPr="00213926">
        <w:rPr>
          <w:sz w:val="20"/>
          <w:szCs w:val="20"/>
        </w:rPr>
        <w:t>е</w:t>
      </w:r>
      <w:r w:rsidRPr="00213926">
        <w:rPr>
          <w:sz w:val="20"/>
          <w:szCs w:val="20"/>
        </w:rPr>
        <w:t>цька 2, гл. 4870-</w:t>
      </w:r>
      <w:smartTag w:uri="urn:schemas-microsoft-com:office:smarttags" w:element="metricconverter">
        <w:smartTagPr>
          <w:attr w:name="ProductID" w:val="4950 м"/>
        </w:smartTagPr>
        <w:r w:rsidRPr="00213926">
          <w:rPr>
            <w:sz w:val="20"/>
            <w:szCs w:val="20"/>
          </w:rPr>
          <w:t>4950 м</w:t>
        </w:r>
      </w:smartTag>
      <w:r w:rsidRPr="00213926">
        <w:rPr>
          <w:sz w:val="20"/>
          <w:szCs w:val="20"/>
        </w:rPr>
        <w:t xml:space="preserve">, що знаходиться за </w:t>
      </w:r>
      <w:smartTag w:uri="urn:schemas-microsoft-com:office:smarttags" w:element="metricconverter">
        <w:smartTagPr>
          <w:attr w:name="ProductID" w:val="3 км"/>
        </w:smartTagPr>
        <w:r w:rsidRPr="00213926">
          <w:rPr>
            <w:sz w:val="20"/>
            <w:szCs w:val="20"/>
          </w:rPr>
          <w:t>3 км</w:t>
        </w:r>
      </w:smartTag>
      <w:r w:rsidRPr="00213926">
        <w:rPr>
          <w:sz w:val="20"/>
          <w:szCs w:val="20"/>
        </w:rPr>
        <w:t xml:space="preserve"> від зах</w:t>
      </w:r>
      <w:r w:rsidRPr="00213926">
        <w:rPr>
          <w:sz w:val="20"/>
          <w:szCs w:val="20"/>
        </w:rPr>
        <w:t>і</w:t>
      </w:r>
      <w:r w:rsidRPr="00213926">
        <w:rPr>
          <w:sz w:val="20"/>
          <w:szCs w:val="20"/>
        </w:rPr>
        <w:t>дної рамки за межами аркуша. Там вона представлена теригенно-глинистими вугленосними породами, що залягають з глибоким розмивом на турнейських відкладах і так само н</w:t>
      </w:r>
      <w:r w:rsidRPr="00213926">
        <w:rPr>
          <w:sz w:val="20"/>
          <w:szCs w:val="20"/>
        </w:rPr>
        <w:t>е</w:t>
      </w:r>
      <w:r w:rsidRPr="00213926">
        <w:rPr>
          <w:sz w:val="20"/>
          <w:szCs w:val="20"/>
        </w:rPr>
        <w:t>згідно перекриваються глинисто-карбонатними породами верхньої підсвіти. В межах аркуша нижня підсвіта йм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>вірно поширена лише в південно-західній прирозломній частині борту западини. Нерівномірність поширення нижньовізейських відкладів зумовлена як передвізейським розмивом, так і виклинюванням базал</w:t>
      </w:r>
      <w:r w:rsidRPr="00213926">
        <w:rPr>
          <w:sz w:val="20"/>
          <w:szCs w:val="20"/>
        </w:rPr>
        <w:t>ь</w:t>
      </w:r>
      <w:r w:rsidRPr="00213926">
        <w:rPr>
          <w:sz w:val="20"/>
          <w:szCs w:val="20"/>
        </w:rPr>
        <w:t>них верств у півні</w:t>
      </w:r>
      <w:r w:rsidRPr="00213926">
        <w:rPr>
          <w:sz w:val="20"/>
          <w:szCs w:val="20"/>
        </w:rPr>
        <w:t>ч</w:t>
      </w:r>
      <w:r w:rsidRPr="00213926">
        <w:rPr>
          <w:sz w:val="20"/>
          <w:szCs w:val="20"/>
        </w:rPr>
        <w:t>но-східному напрямку.</w:t>
      </w:r>
    </w:p>
    <w:p w:rsidR="0049159E" w:rsidRPr="00213926" w:rsidRDefault="0049159E" w:rsidP="003A754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За межами території аркуша у теригенно-глинистих відкладах, що ймовірно відповідають нижній підсв</w:t>
      </w:r>
      <w:r w:rsidRPr="00213926">
        <w:rPr>
          <w:sz w:val="20"/>
          <w:szCs w:val="20"/>
        </w:rPr>
        <w:t>і</w:t>
      </w:r>
      <w:r w:rsidRPr="00213926">
        <w:rPr>
          <w:sz w:val="20"/>
          <w:szCs w:val="20"/>
        </w:rPr>
        <w:t>ті, В.К. Тетерюком і Р.С. Холмовою встановлений комплекс міоспор Х</w:t>
      </w:r>
      <w:r w:rsidRPr="00213926">
        <w:rPr>
          <w:sz w:val="20"/>
          <w:szCs w:val="20"/>
          <w:lang w:val="en-US"/>
        </w:rPr>
        <w:t>IV</w:t>
      </w:r>
      <w:r w:rsidRPr="00213926">
        <w:rPr>
          <w:sz w:val="20"/>
          <w:szCs w:val="20"/>
        </w:rPr>
        <w:t xml:space="preserve"> мікрофауністичного горизонту, який включає типові ра</w:t>
      </w:r>
      <w:r w:rsidRPr="00213926">
        <w:rPr>
          <w:sz w:val="20"/>
          <w:szCs w:val="20"/>
        </w:rPr>
        <w:t>н</w:t>
      </w:r>
      <w:r w:rsidRPr="00213926">
        <w:rPr>
          <w:sz w:val="20"/>
          <w:szCs w:val="20"/>
        </w:rPr>
        <w:t xml:space="preserve">ньовізейські види </w:t>
      </w:r>
      <w:r w:rsidRPr="00213926">
        <w:rPr>
          <w:i/>
          <w:sz w:val="20"/>
          <w:szCs w:val="20"/>
          <w:lang w:val="en-US"/>
        </w:rPr>
        <w:t>Simozonotriletes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i/>
          <w:sz w:val="20"/>
          <w:szCs w:val="20"/>
          <w:lang w:val="en-US"/>
        </w:rPr>
        <w:t>sublobatus</w:t>
      </w:r>
      <w:r w:rsidRPr="00213926">
        <w:rPr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</w:rPr>
        <w:t>(</w:t>
      </w:r>
      <w:r w:rsidRPr="00213926">
        <w:rPr>
          <w:spacing w:val="40"/>
          <w:sz w:val="20"/>
          <w:szCs w:val="20"/>
          <w:lang w:val="en-US"/>
        </w:rPr>
        <w:t>Waltz</w:t>
      </w:r>
      <w:r w:rsidRPr="00213926">
        <w:rPr>
          <w:spacing w:val="40"/>
          <w:sz w:val="20"/>
          <w:szCs w:val="20"/>
        </w:rPr>
        <w:t>)</w:t>
      </w:r>
      <w:r w:rsidRPr="00213926">
        <w:rPr>
          <w:sz w:val="20"/>
          <w:szCs w:val="20"/>
        </w:rPr>
        <w:t xml:space="preserve">, </w:t>
      </w:r>
      <w:r w:rsidRPr="00213926">
        <w:rPr>
          <w:i/>
          <w:sz w:val="20"/>
          <w:szCs w:val="20"/>
          <w:lang w:val="en-US"/>
        </w:rPr>
        <w:t>Densosporites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i/>
          <w:sz w:val="20"/>
          <w:szCs w:val="20"/>
          <w:lang w:val="en-US"/>
        </w:rPr>
        <w:t>variabilis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</w:rPr>
        <w:t>(</w:t>
      </w:r>
      <w:r w:rsidRPr="00213926">
        <w:rPr>
          <w:spacing w:val="40"/>
          <w:sz w:val="20"/>
          <w:szCs w:val="20"/>
          <w:lang w:val="en-US"/>
        </w:rPr>
        <w:t>Waltz</w:t>
      </w:r>
      <w:r w:rsidRPr="00213926">
        <w:rPr>
          <w:spacing w:val="40"/>
          <w:sz w:val="20"/>
          <w:szCs w:val="20"/>
        </w:rPr>
        <w:t xml:space="preserve">) </w:t>
      </w:r>
      <w:r w:rsidRPr="00213926">
        <w:rPr>
          <w:spacing w:val="40"/>
          <w:sz w:val="20"/>
          <w:szCs w:val="20"/>
          <w:lang w:val="en-US"/>
        </w:rPr>
        <w:t>P</w:t>
      </w:r>
      <w:r w:rsidRPr="00213926">
        <w:rPr>
          <w:spacing w:val="40"/>
          <w:sz w:val="20"/>
          <w:szCs w:val="20"/>
        </w:rPr>
        <w:t xml:space="preserve">. </w:t>
      </w:r>
      <w:r w:rsidRPr="00213926">
        <w:rPr>
          <w:spacing w:val="40"/>
          <w:sz w:val="20"/>
          <w:szCs w:val="20"/>
          <w:lang w:val="en-US"/>
        </w:rPr>
        <w:t>et</w:t>
      </w:r>
      <w:r w:rsidRPr="00213926">
        <w:rPr>
          <w:spacing w:val="40"/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  <w:lang w:val="en-US"/>
        </w:rPr>
        <w:t>K</w:t>
      </w:r>
      <w:r w:rsidRPr="00213926">
        <w:rPr>
          <w:sz w:val="20"/>
          <w:szCs w:val="20"/>
        </w:rPr>
        <w:t xml:space="preserve">., </w:t>
      </w:r>
      <w:r w:rsidRPr="00213926">
        <w:rPr>
          <w:i/>
          <w:sz w:val="20"/>
          <w:szCs w:val="20"/>
          <w:lang w:val="en-US"/>
        </w:rPr>
        <w:t>Licospora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i/>
          <w:sz w:val="20"/>
          <w:szCs w:val="20"/>
          <w:lang w:val="en-US"/>
        </w:rPr>
        <w:t>p</w:t>
      </w:r>
      <w:r w:rsidRPr="00213926">
        <w:rPr>
          <w:i/>
          <w:sz w:val="20"/>
          <w:szCs w:val="20"/>
          <w:lang w:val="en-US"/>
        </w:rPr>
        <w:t>u</w:t>
      </w:r>
      <w:r w:rsidRPr="00213926">
        <w:rPr>
          <w:i/>
          <w:sz w:val="20"/>
          <w:szCs w:val="20"/>
          <w:lang w:val="en-US"/>
        </w:rPr>
        <w:t>silla</w:t>
      </w:r>
      <w:r w:rsidRPr="00213926">
        <w:rPr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</w:rPr>
        <w:t>(</w:t>
      </w:r>
      <w:r w:rsidRPr="00213926">
        <w:rPr>
          <w:spacing w:val="40"/>
          <w:sz w:val="20"/>
          <w:szCs w:val="20"/>
          <w:lang w:val="en-US"/>
        </w:rPr>
        <w:t>Ibr</w:t>
      </w:r>
      <w:r w:rsidRPr="00213926">
        <w:rPr>
          <w:spacing w:val="40"/>
          <w:sz w:val="20"/>
          <w:szCs w:val="20"/>
        </w:rPr>
        <w:t xml:space="preserve">.) </w:t>
      </w:r>
      <w:r w:rsidRPr="00213926">
        <w:rPr>
          <w:spacing w:val="40"/>
          <w:sz w:val="20"/>
          <w:szCs w:val="20"/>
          <w:lang w:val="en-US"/>
        </w:rPr>
        <w:t>Som</w:t>
      </w:r>
      <w:r w:rsidRPr="00213926">
        <w:rPr>
          <w:sz w:val="20"/>
          <w:szCs w:val="20"/>
        </w:rPr>
        <w:t>. та ін. [2].</w:t>
      </w:r>
    </w:p>
    <w:p w:rsidR="004E7D21" w:rsidRPr="00213926" w:rsidRDefault="004E7D21" w:rsidP="004E7D21">
      <w:pPr>
        <w:pStyle w:val="a8"/>
        <w:spacing w:after="0"/>
        <w:ind w:left="0" w:firstLine="567"/>
        <w:jc w:val="center"/>
        <w:rPr>
          <w:sz w:val="20"/>
          <w:szCs w:val="20"/>
        </w:rPr>
      </w:pPr>
      <w:r w:rsidRPr="00213926">
        <w:rPr>
          <w:i/>
          <w:sz w:val="20"/>
          <w:szCs w:val="20"/>
        </w:rPr>
        <w:t xml:space="preserve">Верхня підсвіта артюхівської світи </w:t>
      </w:r>
      <w:r w:rsidRPr="00213926">
        <w:rPr>
          <w:sz w:val="20"/>
          <w:szCs w:val="20"/>
        </w:rPr>
        <w:t>(</w:t>
      </w:r>
      <w:r w:rsidRPr="00213926">
        <w:rPr>
          <w:b/>
          <w:sz w:val="20"/>
          <w:szCs w:val="20"/>
        </w:rPr>
        <w:t>С</w:t>
      </w:r>
      <w:r w:rsidRPr="00213926">
        <w:rPr>
          <w:b/>
          <w:sz w:val="20"/>
          <w:szCs w:val="20"/>
          <w:vertAlign w:val="subscript"/>
        </w:rPr>
        <w:t>1</w:t>
      </w:r>
      <w:r w:rsidRPr="00213926">
        <w:rPr>
          <w:i/>
          <w:sz w:val="20"/>
          <w:szCs w:val="20"/>
          <w:lang w:val="en-US"/>
        </w:rPr>
        <w:t>ar</w:t>
      </w:r>
      <w:r w:rsidRPr="00213926">
        <w:rPr>
          <w:b/>
          <w:i/>
          <w:sz w:val="20"/>
          <w:szCs w:val="20"/>
          <w:vertAlign w:val="subscript"/>
        </w:rPr>
        <w:t>2</w:t>
      </w:r>
      <w:r w:rsidRPr="00213926">
        <w:rPr>
          <w:b/>
          <w:sz w:val="20"/>
          <w:szCs w:val="20"/>
        </w:rPr>
        <w:t>)</w:t>
      </w:r>
    </w:p>
    <w:p w:rsidR="0049159E" w:rsidRPr="00213926" w:rsidRDefault="0049159E" w:rsidP="003A754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Верхня підсвіта артюхівської світи</w:t>
      </w:r>
      <w:r w:rsidRPr="00213926">
        <w:rPr>
          <w:b/>
          <w:sz w:val="20"/>
          <w:szCs w:val="20"/>
        </w:rPr>
        <w:t xml:space="preserve"> </w:t>
      </w:r>
      <w:r w:rsidRPr="00213926">
        <w:rPr>
          <w:sz w:val="20"/>
          <w:szCs w:val="20"/>
        </w:rPr>
        <w:t>потужністю 20-</w:t>
      </w:r>
      <w:smartTag w:uri="urn:schemas-microsoft-com:office:smarttags" w:element="metricconverter">
        <w:smartTagPr>
          <w:attr w:name="ProductID" w:val="50 м"/>
        </w:smartTagPr>
        <w:r w:rsidRPr="00213926">
          <w:rPr>
            <w:sz w:val="20"/>
            <w:szCs w:val="20"/>
          </w:rPr>
          <w:t>50 м</w:t>
        </w:r>
      </w:smartTag>
      <w:r w:rsidRPr="00213926">
        <w:rPr>
          <w:sz w:val="20"/>
          <w:szCs w:val="20"/>
        </w:rPr>
        <w:t xml:space="preserve"> (св. Козіївська 7, 4235-</w:t>
      </w:r>
      <w:smartTag w:uri="urn:schemas-microsoft-com:office:smarttags" w:element="metricconverter">
        <w:smartTagPr>
          <w:attr w:name="ProductID" w:val="4285 м"/>
        </w:smartTagPr>
        <w:r w:rsidRPr="00213926">
          <w:rPr>
            <w:sz w:val="20"/>
            <w:szCs w:val="20"/>
          </w:rPr>
          <w:t>4285 м</w:t>
        </w:r>
      </w:smartTag>
      <w:r w:rsidRPr="00213926">
        <w:rPr>
          <w:sz w:val="20"/>
          <w:szCs w:val="20"/>
        </w:rPr>
        <w:t>; Качалівська 3, гл.</w:t>
      </w:r>
      <w:r w:rsidR="00213926">
        <w:rPr>
          <w:sz w:val="20"/>
          <w:szCs w:val="20"/>
        </w:rPr>
        <w:t> </w:t>
      </w:r>
      <w:r w:rsidRPr="00213926">
        <w:rPr>
          <w:sz w:val="20"/>
          <w:szCs w:val="20"/>
        </w:rPr>
        <w:t>4463-</w:t>
      </w:r>
      <w:smartTag w:uri="urn:schemas-microsoft-com:office:smarttags" w:element="metricconverter">
        <w:smartTagPr>
          <w:attr w:name="ProductID" w:val="4507 м"/>
        </w:smartTagPr>
        <w:r w:rsidRPr="00213926">
          <w:rPr>
            <w:sz w:val="20"/>
            <w:szCs w:val="20"/>
          </w:rPr>
          <w:t>4507 м</w:t>
        </w:r>
      </w:smartTag>
      <w:r w:rsidRPr="00213926">
        <w:rPr>
          <w:sz w:val="20"/>
          <w:szCs w:val="20"/>
        </w:rPr>
        <w:t>) представлена темно-сірими глинистими вапняками і гідрослюдистими аргілітами, які іноді черг</w:t>
      </w:r>
      <w:r w:rsidRPr="00213926">
        <w:rPr>
          <w:sz w:val="20"/>
          <w:szCs w:val="20"/>
        </w:rPr>
        <w:t>у</w:t>
      </w:r>
      <w:r w:rsidRPr="00213926">
        <w:rPr>
          <w:sz w:val="20"/>
          <w:szCs w:val="20"/>
        </w:rPr>
        <w:t xml:space="preserve">ються з малопотужними проверстками пісковиків [2]. Верхня підсвіта залягає з глибоким розмивом на </w:t>
      </w:r>
      <w:r w:rsidRPr="00213926">
        <w:rPr>
          <w:sz w:val="20"/>
          <w:szCs w:val="20"/>
        </w:rPr>
        <w:lastRenderedPageBreak/>
        <w:t xml:space="preserve">нижній підсвіті, там, де остання збереглася, або на турнейських і навіть </w:t>
      </w:r>
      <w:r w:rsidR="00A735F9">
        <w:rPr>
          <w:sz w:val="20"/>
          <w:szCs w:val="20"/>
        </w:rPr>
        <w:t xml:space="preserve">на </w:t>
      </w:r>
      <w:r w:rsidRPr="00213926">
        <w:rPr>
          <w:sz w:val="20"/>
          <w:szCs w:val="20"/>
        </w:rPr>
        <w:t>девонських відкладах і перекрив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 xml:space="preserve">ється без помітної незгідності ймовірно мошківською світою. На схід від крайового розлому, на Юліївській структурі потужність підсвіти в середньому становить </w:t>
      </w:r>
      <w:smartTag w:uri="urn:schemas-microsoft-com:office:smarttags" w:element="metricconverter">
        <w:smartTagPr>
          <w:attr w:name="ProductID" w:val="40 м"/>
        </w:smartTagPr>
        <w:r w:rsidRPr="00213926">
          <w:rPr>
            <w:sz w:val="20"/>
            <w:szCs w:val="20"/>
          </w:rPr>
          <w:t>40 м</w:t>
        </w:r>
      </w:smartTag>
      <w:r w:rsidRPr="00213926">
        <w:rPr>
          <w:sz w:val="20"/>
          <w:szCs w:val="20"/>
        </w:rPr>
        <w:t xml:space="preserve">, на Скворцівській структурі – </w:t>
      </w:r>
      <w:smartTag w:uri="urn:schemas-microsoft-com:office:smarttags" w:element="metricconverter">
        <w:smartTagPr>
          <w:attr w:name="ProductID" w:val="25 м"/>
        </w:smartTagPr>
        <w:r w:rsidRPr="00213926">
          <w:rPr>
            <w:sz w:val="20"/>
            <w:szCs w:val="20"/>
          </w:rPr>
          <w:t>25 м</w:t>
        </w:r>
      </w:smartTag>
      <w:r w:rsidRPr="00213926">
        <w:rPr>
          <w:sz w:val="20"/>
          <w:szCs w:val="20"/>
        </w:rPr>
        <w:t xml:space="preserve"> [33]. Відпові</w:t>
      </w:r>
      <w:r w:rsidRPr="00213926">
        <w:rPr>
          <w:sz w:val="20"/>
          <w:szCs w:val="20"/>
        </w:rPr>
        <w:t>д</w:t>
      </w:r>
      <w:r w:rsidRPr="00213926">
        <w:rPr>
          <w:sz w:val="20"/>
          <w:szCs w:val="20"/>
        </w:rPr>
        <w:t>ним чином зменшується і глибина залягання нижньовізейських ві</w:t>
      </w:r>
      <w:r w:rsidRPr="00213926">
        <w:rPr>
          <w:sz w:val="20"/>
          <w:szCs w:val="20"/>
        </w:rPr>
        <w:t>д</w:t>
      </w:r>
      <w:r w:rsidRPr="00213926">
        <w:rPr>
          <w:sz w:val="20"/>
          <w:szCs w:val="20"/>
        </w:rPr>
        <w:t>кладів.</w:t>
      </w:r>
    </w:p>
    <w:p w:rsidR="0049159E" w:rsidRPr="00213926" w:rsidRDefault="0049159E" w:rsidP="003A754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В безпосередній близькості від західної рамки за межами аркуша на Тростянецькій структурі (св. 2, гл.</w:t>
      </w:r>
      <w:r w:rsidR="00A735F9">
        <w:rPr>
          <w:sz w:val="20"/>
          <w:szCs w:val="20"/>
        </w:rPr>
        <w:t> </w:t>
      </w:r>
      <w:r w:rsidRPr="00213926">
        <w:rPr>
          <w:sz w:val="20"/>
          <w:szCs w:val="20"/>
        </w:rPr>
        <w:t>4770-</w:t>
      </w:r>
      <w:smartTag w:uri="urn:schemas-microsoft-com:office:smarttags" w:element="metricconverter">
        <w:smartTagPr>
          <w:attr w:name="ProductID" w:val="4870 м"/>
        </w:smartTagPr>
        <w:r w:rsidRPr="00213926">
          <w:rPr>
            <w:sz w:val="20"/>
            <w:szCs w:val="20"/>
          </w:rPr>
          <w:t>4870 м</w:t>
        </w:r>
      </w:smartTag>
      <w:r w:rsidRPr="00213926">
        <w:rPr>
          <w:sz w:val="20"/>
          <w:szCs w:val="20"/>
        </w:rPr>
        <w:t xml:space="preserve">) потужність нижньовізейських відкладів, що ймовірно відповідають верхній підсвіті, зростає до </w:t>
      </w:r>
      <w:smartTag w:uri="urn:schemas-microsoft-com:office:smarttags" w:element="metricconverter">
        <w:smartTagPr>
          <w:attr w:name="ProductID" w:val="100 м"/>
        </w:smartTagPr>
        <w:r w:rsidRPr="00213926">
          <w:rPr>
            <w:sz w:val="20"/>
            <w:szCs w:val="20"/>
          </w:rPr>
          <w:t>100 м</w:t>
        </w:r>
      </w:smartTag>
      <w:r w:rsidRPr="00213926">
        <w:rPr>
          <w:sz w:val="20"/>
          <w:szCs w:val="20"/>
        </w:rPr>
        <w:t>. Суттєво карбонатний розріз там чітко відділений від нижньої підсвіти поверхнею кутової неузгоджено</w:t>
      </w:r>
      <w:r w:rsidRPr="00213926">
        <w:rPr>
          <w:sz w:val="20"/>
          <w:szCs w:val="20"/>
        </w:rPr>
        <w:t>с</w:t>
      </w:r>
      <w:r w:rsidRPr="00213926">
        <w:rPr>
          <w:sz w:val="20"/>
          <w:szCs w:val="20"/>
        </w:rPr>
        <w:t>ті. Не викл</w:t>
      </w:r>
      <w:r w:rsidRPr="00213926">
        <w:rPr>
          <w:sz w:val="20"/>
          <w:szCs w:val="20"/>
        </w:rPr>
        <w:t>ю</w:t>
      </w:r>
      <w:r w:rsidRPr="00213926">
        <w:rPr>
          <w:sz w:val="20"/>
          <w:szCs w:val="20"/>
        </w:rPr>
        <w:t>чено, що саме верхня підсвіта поширена в межах аркуша в умовах південно-західної прирозломної частини б</w:t>
      </w:r>
      <w:r w:rsidRPr="00213926">
        <w:rPr>
          <w:sz w:val="20"/>
          <w:szCs w:val="20"/>
        </w:rPr>
        <w:t>о</w:t>
      </w:r>
      <w:r w:rsidR="00213926">
        <w:rPr>
          <w:sz w:val="20"/>
          <w:szCs w:val="20"/>
        </w:rPr>
        <w:t>рту.</w:t>
      </w:r>
    </w:p>
    <w:p w:rsidR="0049159E" w:rsidRPr="00213926" w:rsidRDefault="0049159E" w:rsidP="003A754D">
      <w:pPr>
        <w:pStyle w:val="a8"/>
        <w:spacing w:after="0"/>
        <w:ind w:left="0" w:firstLine="567"/>
        <w:jc w:val="both"/>
        <w:rPr>
          <w:sz w:val="20"/>
          <w:szCs w:val="20"/>
          <w:lang w:val="ru-RU"/>
        </w:rPr>
      </w:pPr>
      <w:r w:rsidRPr="00213926">
        <w:rPr>
          <w:sz w:val="20"/>
          <w:szCs w:val="20"/>
        </w:rPr>
        <w:t>У вапняках із св. Козіївська 14, гл. 4065-</w:t>
      </w:r>
      <w:smartTag w:uri="urn:schemas-microsoft-com:office:smarttags" w:element="metricconverter">
        <w:smartTagPr>
          <w:attr w:name="ProductID" w:val="4073 м"/>
        </w:smartTagPr>
        <w:r w:rsidRPr="00213926">
          <w:rPr>
            <w:sz w:val="20"/>
            <w:szCs w:val="20"/>
          </w:rPr>
          <w:t>4073 м</w:t>
        </w:r>
      </w:smartTag>
      <w:r w:rsidRPr="00213926">
        <w:rPr>
          <w:sz w:val="20"/>
          <w:szCs w:val="20"/>
        </w:rPr>
        <w:t>, та багатьох свердловин за межами аркуша зустрінуті ф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>уністичні рештки Х</w:t>
      </w:r>
      <w:r w:rsidRPr="00213926">
        <w:rPr>
          <w:sz w:val="20"/>
          <w:szCs w:val="20"/>
          <w:lang w:val="en-US"/>
        </w:rPr>
        <w:t>III</w:t>
      </w:r>
      <w:r w:rsidRPr="00213926">
        <w:rPr>
          <w:sz w:val="20"/>
          <w:szCs w:val="20"/>
        </w:rPr>
        <w:t xml:space="preserve"> мікрофауністичного горизонту, які визначають ранньовізейський вік вміщуючих відкл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 xml:space="preserve">дів, зокрема форамініфери </w:t>
      </w:r>
      <w:r w:rsidRPr="00213926">
        <w:rPr>
          <w:i/>
          <w:sz w:val="20"/>
          <w:szCs w:val="20"/>
          <w:lang w:val="en-US"/>
        </w:rPr>
        <w:t>Archaediscus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i/>
          <w:sz w:val="20"/>
          <w:szCs w:val="20"/>
          <w:lang w:val="en-US"/>
        </w:rPr>
        <w:t>kresto</w:t>
      </w:r>
      <w:r w:rsidRPr="00213926">
        <w:rPr>
          <w:i/>
          <w:sz w:val="20"/>
          <w:szCs w:val="20"/>
          <w:lang w:val="en-US"/>
        </w:rPr>
        <w:t>v</w:t>
      </w:r>
      <w:r w:rsidRPr="00213926">
        <w:rPr>
          <w:i/>
          <w:sz w:val="20"/>
          <w:szCs w:val="20"/>
          <w:lang w:val="en-US"/>
        </w:rPr>
        <w:t>nikov</w:t>
      </w:r>
      <w:r w:rsidRPr="00213926">
        <w:rPr>
          <w:sz w:val="20"/>
          <w:szCs w:val="20"/>
          <w:lang w:val="en-US"/>
        </w:rPr>
        <w:t>i</w:t>
      </w:r>
      <w:r w:rsidRPr="00213926">
        <w:rPr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  <w:lang w:val="en-US"/>
        </w:rPr>
        <w:t>Raus</w:t>
      </w:r>
      <w:r w:rsidRPr="00213926">
        <w:rPr>
          <w:sz w:val="20"/>
          <w:szCs w:val="20"/>
        </w:rPr>
        <w:t xml:space="preserve">., </w:t>
      </w:r>
      <w:r w:rsidRPr="00213926">
        <w:rPr>
          <w:i/>
          <w:sz w:val="20"/>
          <w:szCs w:val="20"/>
          <w:lang w:val="en-US"/>
        </w:rPr>
        <w:t>Omphalotis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i/>
          <w:sz w:val="20"/>
          <w:szCs w:val="20"/>
          <w:lang w:val="en-US"/>
        </w:rPr>
        <w:t>omphalota</w:t>
      </w:r>
      <w:r w:rsidRPr="00213926">
        <w:rPr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</w:rPr>
        <w:t>(</w:t>
      </w:r>
      <w:r w:rsidRPr="00213926">
        <w:rPr>
          <w:spacing w:val="40"/>
          <w:sz w:val="20"/>
          <w:szCs w:val="20"/>
          <w:lang w:val="en-US"/>
        </w:rPr>
        <w:t>Raus</w:t>
      </w:r>
      <w:r w:rsidRPr="00213926">
        <w:rPr>
          <w:spacing w:val="40"/>
          <w:sz w:val="20"/>
          <w:szCs w:val="20"/>
        </w:rPr>
        <w:t xml:space="preserve">. </w:t>
      </w:r>
      <w:r w:rsidRPr="00213926">
        <w:rPr>
          <w:spacing w:val="40"/>
          <w:sz w:val="20"/>
          <w:szCs w:val="20"/>
          <w:lang w:val="en-US"/>
        </w:rPr>
        <w:t>et</w:t>
      </w:r>
      <w:r w:rsidRPr="00213926">
        <w:rPr>
          <w:spacing w:val="40"/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  <w:lang w:val="en-US"/>
        </w:rPr>
        <w:t>Reitl</w:t>
      </w:r>
      <w:r w:rsidRPr="00213926">
        <w:rPr>
          <w:spacing w:val="40"/>
          <w:sz w:val="20"/>
          <w:szCs w:val="20"/>
        </w:rPr>
        <w:t xml:space="preserve">.) </w:t>
      </w:r>
      <w:r w:rsidRPr="00213926">
        <w:rPr>
          <w:sz w:val="20"/>
          <w:szCs w:val="20"/>
        </w:rPr>
        <w:t>та ін. [1, 2, 57].</w:t>
      </w:r>
    </w:p>
    <w:p w:rsidR="0049159E" w:rsidRPr="00213926" w:rsidRDefault="0049159E" w:rsidP="003A754D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213926">
        <w:rPr>
          <w:b/>
          <w:sz w:val="20"/>
          <w:szCs w:val="20"/>
        </w:rPr>
        <w:t>Верхній під’ярус</w:t>
      </w:r>
    </w:p>
    <w:p w:rsidR="0049159E" w:rsidRPr="00213926" w:rsidRDefault="0049159E" w:rsidP="003A754D">
      <w:pPr>
        <w:pStyle w:val="a8"/>
        <w:spacing w:after="0"/>
        <w:ind w:left="0" w:firstLine="567"/>
        <w:jc w:val="both"/>
        <w:rPr>
          <w:sz w:val="20"/>
          <w:szCs w:val="20"/>
          <w:lang w:val="ru-RU"/>
        </w:rPr>
      </w:pPr>
      <w:r w:rsidRPr="00213926">
        <w:rPr>
          <w:sz w:val="20"/>
          <w:szCs w:val="20"/>
        </w:rPr>
        <w:t>Верхньому під’ярусу відповідає нижня і середня частини єфремівського г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>ризонту. Горизонт послідовно включає мошківську, андріяшівську, перекопівську і васильківську світи, виділення яких проведене в зна</w:t>
      </w:r>
      <w:r w:rsidRPr="00213926">
        <w:rPr>
          <w:sz w:val="20"/>
          <w:szCs w:val="20"/>
        </w:rPr>
        <w:t>ч</w:t>
      </w:r>
      <w:r w:rsidRPr="00213926">
        <w:rPr>
          <w:sz w:val="20"/>
          <w:szCs w:val="20"/>
        </w:rPr>
        <w:t>ній мірі умовно через брак фактичного матеріалу. Сумарна потужність світ і відповідно верхнього під’ярусу в м</w:t>
      </w:r>
      <w:r w:rsidRPr="00213926">
        <w:rPr>
          <w:sz w:val="20"/>
          <w:szCs w:val="20"/>
        </w:rPr>
        <w:t>е</w:t>
      </w:r>
      <w:r w:rsidRPr="00213926">
        <w:rPr>
          <w:sz w:val="20"/>
          <w:szCs w:val="20"/>
        </w:rPr>
        <w:t xml:space="preserve">жах прибортової зони на Козіївській і Качалівській структурах становить </w:t>
      </w:r>
      <w:smartTag w:uri="urn:schemas-microsoft-com:office:smarttags" w:element="metricconverter">
        <w:smartTagPr>
          <w:attr w:name="ProductID" w:val="750 м"/>
        </w:smartTagPr>
        <w:r w:rsidRPr="00213926">
          <w:rPr>
            <w:sz w:val="20"/>
            <w:szCs w:val="20"/>
          </w:rPr>
          <w:t>750 м</w:t>
        </w:r>
      </w:smartTag>
      <w:r w:rsidRPr="00213926">
        <w:rPr>
          <w:sz w:val="20"/>
          <w:szCs w:val="20"/>
        </w:rPr>
        <w:t>. На Радянській, Прокопнківс</w:t>
      </w:r>
      <w:r w:rsidRPr="00213926">
        <w:rPr>
          <w:sz w:val="20"/>
          <w:szCs w:val="20"/>
        </w:rPr>
        <w:t>ь</w:t>
      </w:r>
      <w:r w:rsidRPr="00213926">
        <w:rPr>
          <w:sz w:val="20"/>
          <w:szCs w:val="20"/>
        </w:rPr>
        <w:t>кій і Юліївській структурах, близьких до крайового розлому, потужність зменш</w:t>
      </w:r>
      <w:r w:rsidRPr="00213926">
        <w:rPr>
          <w:sz w:val="20"/>
          <w:szCs w:val="20"/>
        </w:rPr>
        <w:t>у</w:t>
      </w:r>
      <w:r w:rsidRPr="00213926">
        <w:rPr>
          <w:sz w:val="20"/>
          <w:szCs w:val="20"/>
        </w:rPr>
        <w:t xml:space="preserve">ється до </w:t>
      </w:r>
      <w:smartTag w:uri="urn:schemas-microsoft-com:office:smarttags" w:element="metricconverter">
        <w:smartTagPr>
          <w:attr w:name="ProductID" w:val="180 м"/>
        </w:smartTagPr>
        <w:r w:rsidRPr="00213926">
          <w:rPr>
            <w:sz w:val="20"/>
            <w:szCs w:val="20"/>
          </w:rPr>
          <w:t>180 м</w:t>
        </w:r>
      </w:smartTag>
      <w:r w:rsidRPr="00213926">
        <w:rPr>
          <w:sz w:val="20"/>
          <w:szCs w:val="20"/>
        </w:rPr>
        <w:t>.</w:t>
      </w:r>
    </w:p>
    <w:p w:rsidR="0049159E" w:rsidRPr="00C2486A" w:rsidRDefault="0049159E" w:rsidP="003A754D">
      <w:pPr>
        <w:pStyle w:val="a8"/>
        <w:spacing w:after="0"/>
        <w:ind w:left="0"/>
        <w:jc w:val="center"/>
        <w:rPr>
          <w:sz w:val="20"/>
          <w:szCs w:val="20"/>
        </w:rPr>
      </w:pPr>
      <w:r w:rsidRPr="00C2486A">
        <w:rPr>
          <w:sz w:val="20"/>
          <w:szCs w:val="20"/>
        </w:rPr>
        <w:t>Єфремівський горизонт</w:t>
      </w:r>
    </w:p>
    <w:p w:rsidR="004E7D21" w:rsidRPr="00213926" w:rsidRDefault="004E7D21" w:rsidP="003A754D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213926">
        <w:rPr>
          <w:i/>
          <w:sz w:val="20"/>
          <w:szCs w:val="20"/>
        </w:rPr>
        <w:t>Мошківська світа</w:t>
      </w:r>
      <w:r w:rsidRPr="00213926">
        <w:rPr>
          <w:sz w:val="20"/>
          <w:szCs w:val="20"/>
        </w:rPr>
        <w:t xml:space="preserve"> (</w:t>
      </w:r>
      <w:r w:rsidRPr="00213926">
        <w:rPr>
          <w:b/>
          <w:sz w:val="20"/>
          <w:szCs w:val="20"/>
        </w:rPr>
        <w:t>С</w:t>
      </w:r>
      <w:r w:rsidRPr="00213926">
        <w:rPr>
          <w:b/>
          <w:sz w:val="20"/>
          <w:szCs w:val="20"/>
          <w:vertAlign w:val="subscript"/>
        </w:rPr>
        <w:t>1</w:t>
      </w:r>
      <w:r w:rsidRPr="00213926">
        <w:rPr>
          <w:i/>
          <w:sz w:val="20"/>
          <w:szCs w:val="20"/>
          <w:lang w:val="en-US"/>
        </w:rPr>
        <w:t>ms</w:t>
      </w:r>
      <w:r w:rsidRPr="00213926">
        <w:rPr>
          <w:sz w:val="20"/>
          <w:szCs w:val="20"/>
        </w:rPr>
        <w:t>)</w:t>
      </w:r>
    </w:p>
    <w:p w:rsidR="0049159E" w:rsidRPr="00213926" w:rsidRDefault="0049159E" w:rsidP="003A754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До мошківської світи ймовірно можуть бути віднесені глинисті і карбонатні породи, які у згідному зал</w:t>
      </w:r>
      <w:r w:rsidRPr="00213926">
        <w:rPr>
          <w:sz w:val="20"/>
          <w:szCs w:val="20"/>
        </w:rPr>
        <w:t>я</w:t>
      </w:r>
      <w:r w:rsidRPr="00213926">
        <w:rPr>
          <w:sz w:val="20"/>
          <w:szCs w:val="20"/>
        </w:rPr>
        <w:t>ганні подекуди продовжують попередній розріз арт</w:t>
      </w:r>
      <w:r w:rsidRPr="00213926">
        <w:rPr>
          <w:sz w:val="20"/>
          <w:szCs w:val="20"/>
        </w:rPr>
        <w:t>ю</w:t>
      </w:r>
      <w:r w:rsidRPr="00213926">
        <w:rPr>
          <w:sz w:val="20"/>
          <w:szCs w:val="20"/>
        </w:rPr>
        <w:t>хівської світи. Збереглись вони від передпізньовізейського розмиву фрагментарно, тому потужність їх надзвичайно змінна. В межах прибортової зони, на Качалівській структурі п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 xml:space="preserve">тужність світи коливається від 65 до </w:t>
      </w:r>
      <w:smartTag w:uri="urn:schemas-microsoft-com:office:smarttags" w:element="metricconverter">
        <w:smartTagPr>
          <w:attr w:name="ProductID" w:val="110 м"/>
        </w:smartTagPr>
        <w:r w:rsidRPr="00213926">
          <w:rPr>
            <w:sz w:val="20"/>
            <w:szCs w:val="20"/>
          </w:rPr>
          <w:t>110 м</w:t>
        </w:r>
      </w:smartTag>
      <w:r w:rsidRPr="00213926">
        <w:rPr>
          <w:sz w:val="20"/>
          <w:szCs w:val="20"/>
        </w:rPr>
        <w:t xml:space="preserve">, в той же час на Козіївській структурі в св. 2, 7, 9, 10 вона не перевищує </w:t>
      </w:r>
      <w:smartTag w:uri="urn:schemas-microsoft-com:office:smarttags" w:element="metricconverter">
        <w:smartTagPr>
          <w:attr w:name="ProductID" w:val="10 м"/>
        </w:smartTagPr>
        <w:r w:rsidRPr="00213926">
          <w:rPr>
            <w:sz w:val="20"/>
            <w:szCs w:val="20"/>
          </w:rPr>
          <w:t>10 м</w:t>
        </w:r>
      </w:smartTag>
      <w:r w:rsidRPr="00213926">
        <w:rPr>
          <w:sz w:val="20"/>
          <w:szCs w:val="20"/>
        </w:rPr>
        <w:t xml:space="preserve">, а в св. 4 на тій самій структурі досягає </w:t>
      </w:r>
      <w:smartTag w:uri="urn:schemas-microsoft-com:office:smarttags" w:element="metricconverter">
        <w:smartTagPr>
          <w:attr w:name="ProductID" w:val="160 м"/>
        </w:smartTagPr>
        <w:r w:rsidRPr="00213926">
          <w:rPr>
            <w:sz w:val="20"/>
            <w:szCs w:val="20"/>
          </w:rPr>
          <w:t>160 м</w:t>
        </w:r>
      </w:smartTag>
      <w:r w:rsidRPr="00213926">
        <w:rPr>
          <w:sz w:val="20"/>
          <w:szCs w:val="20"/>
        </w:rPr>
        <w:t xml:space="preserve">. В межах бортової зони лише св. Юліївська 5 в північній частині відповідної структури розкрила зазначений інтервал з потужністю </w:t>
      </w:r>
      <w:smartTag w:uri="urn:schemas-microsoft-com:office:smarttags" w:element="metricconverter">
        <w:smartTagPr>
          <w:attr w:name="ProductID" w:val="15 м"/>
        </w:smartTagPr>
        <w:r w:rsidRPr="00213926">
          <w:rPr>
            <w:sz w:val="20"/>
            <w:szCs w:val="20"/>
          </w:rPr>
          <w:t>15 м</w:t>
        </w:r>
      </w:smartTag>
      <w:r w:rsidRPr="00213926">
        <w:rPr>
          <w:sz w:val="20"/>
          <w:szCs w:val="20"/>
        </w:rPr>
        <w:t>, а на Скво</w:t>
      </w:r>
      <w:r w:rsidRPr="00213926">
        <w:rPr>
          <w:sz w:val="20"/>
          <w:szCs w:val="20"/>
        </w:rPr>
        <w:t>р</w:t>
      </w:r>
      <w:r w:rsidRPr="00213926">
        <w:rPr>
          <w:sz w:val="20"/>
          <w:szCs w:val="20"/>
        </w:rPr>
        <w:t>цівській структу</w:t>
      </w:r>
      <w:r w:rsidR="004E7D21" w:rsidRPr="00213926">
        <w:rPr>
          <w:sz w:val="20"/>
          <w:szCs w:val="20"/>
        </w:rPr>
        <w:t>рі ці відклади відсутні зовсім.</w:t>
      </w:r>
    </w:p>
    <w:p w:rsidR="0049159E" w:rsidRPr="00213926" w:rsidRDefault="0049159E" w:rsidP="003A754D">
      <w:pPr>
        <w:pStyle w:val="a8"/>
        <w:spacing w:after="0"/>
        <w:ind w:left="0" w:firstLine="567"/>
        <w:jc w:val="both"/>
        <w:rPr>
          <w:color w:val="FFFFFF"/>
          <w:sz w:val="20"/>
          <w:szCs w:val="20"/>
        </w:rPr>
      </w:pPr>
      <w:r w:rsidRPr="00213926">
        <w:rPr>
          <w:sz w:val="20"/>
          <w:szCs w:val="20"/>
        </w:rPr>
        <w:t>На сусідній структурі (за західною рамкою аркуша) у св. Тростянецькій 2, 3, 7 розкриті верстви потужн</w:t>
      </w:r>
      <w:r w:rsidRPr="00213926">
        <w:rPr>
          <w:sz w:val="20"/>
          <w:szCs w:val="20"/>
        </w:rPr>
        <w:t>і</w:t>
      </w:r>
      <w:r w:rsidRPr="00213926">
        <w:rPr>
          <w:sz w:val="20"/>
          <w:szCs w:val="20"/>
        </w:rPr>
        <w:t xml:space="preserve">стю понад </w:t>
      </w:r>
      <w:smartTag w:uri="urn:schemas-microsoft-com:office:smarttags" w:element="metricconverter">
        <w:smartTagPr>
          <w:attr w:name="ProductID" w:val="50 м"/>
        </w:smartTagPr>
        <w:r w:rsidRPr="00213926">
          <w:rPr>
            <w:sz w:val="20"/>
            <w:szCs w:val="20"/>
          </w:rPr>
          <w:t>50 м</w:t>
        </w:r>
      </w:smartTag>
      <w:r w:rsidRPr="00213926">
        <w:rPr>
          <w:sz w:val="20"/>
          <w:szCs w:val="20"/>
        </w:rPr>
        <w:t>, що ймовірно відповідають мошківс</w:t>
      </w:r>
      <w:r w:rsidRPr="00213926">
        <w:rPr>
          <w:sz w:val="20"/>
          <w:szCs w:val="20"/>
        </w:rPr>
        <w:t>ь</w:t>
      </w:r>
      <w:r w:rsidRPr="00213926">
        <w:rPr>
          <w:sz w:val="20"/>
          <w:szCs w:val="20"/>
        </w:rPr>
        <w:t>кій світі (</w:t>
      </w:r>
      <w:r w:rsidRPr="00213926">
        <w:rPr>
          <w:sz w:val="20"/>
          <w:szCs w:val="20"/>
          <w:lang w:val="en-US"/>
        </w:rPr>
        <w:t>XIIa</w:t>
      </w:r>
      <w:r w:rsidRPr="00213926">
        <w:rPr>
          <w:sz w:val="20"/>
          <w:szCs w:val="20"/>
        </w:rPr>
        <w:t xml:space="preserve"> мікрофауністичному горизонту). Там були визначені викопні рештки перехідного ранньо-пізньовізейського віку: брахіоподи </w:t>
      </w:r>
      <w:r w:rsidRPr="00213926">
        <w:rPr>
          <w:i/>
          <w:sz w:val="20"/>
          <w:szCs w:val="20"/>
          <w:lang w:val="en-US"/>
        </w:rPr>
        <w:t>Rugosochonetes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i/>
          <w:sz w:val="20"/>
          <w:szCs w:val="20"/>
          <w:lang w:val="en-US"/>
        </w:rPr>
        <w:t>cf</w:t>
      </w:r>
      <w:r w:rsidRPr="00213926">
        <w:rPr>
          <w:i/>
          <w:sz w:val="20"/>
          <w:szCs w:val="20"/>
        </w:rPr>
        <w:t xml:space="preserve">. </w:t>
      </w:r>
      <w:r w:rsidRPr="00213926">
        <w:rPr>
          <w:i/>
          <w:sz w:val="20"/>
          <w:szCs w:val="20"/>
          <w:lang w:val="en-US"/>
        </w:rPr>
        <w:t>serpu</w:t>
      </w:r>
      <w:r w:rsidRPr="00213926">
        <w:rPr>
          <w:i/>
          <w:sz w:val="20"/>
          <w:szCs w:val="20"/>
          <w:lang w:val="en-US"/>
        </w:rPr>
        <w:t>k</w:t>
      </w:r>
      <w:r w:rsidRPr="00213926">
        <w:rPr>
          <w:i/>
          <w:sz w:val="20"/>
          <w:szCs w:val="20"/>
          <w:lang w:val="en-US"/>
        </w:rPr>
        <w:t>chovensis</w:t>
      </w:r>
      <w:r w:rsidRPr="00213926">
        <w:rPr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  <w:lang w:val="en-US"/>
        </w:rPr>
        <w:t>Afan</w:t>
      </w:r>
      <w:r w:rsidRPr="00213926">
        <w:rPr>
          <w:spacing w:val="40"/>
          <w:sz w:val="20"/>
          <w:szCs w:val="20"/>
        </w:rPr>
        <w:t>.</w:t>
      </w:r>
      <w:r w:rsidRPr="00213926">
        <w:rPr>
          <w:sz w:val="20"/>
          <w:szCs w:val="20"/>
        </w:rPr>
        <w:t xml:space="preserve">, </w:t>
      </w:r>
      <w:r w:rsidRPr="00213926">
        <w:rPr>
          <w:i/>
          <w:sz w:val="20"/>
          <w:szCs w:val="20"/>
          <w:lang w:val="en-US"/>
        </w:rPr>
        <w:t>R</w:t>
      </w:r>
      <w:r w:rsidRPr="00213926">
        <w:rPr>
          <w:i/>
          <w:sz w:val="20"/>
          <w:szCs w:val="20"/>
        </w:rPr>
        <w:t xml:space="preserve">. </w:t>
      </w:r>
      <w:r w:rsidRPr="00213926">
        <w:rPr>
          <w:i/>
          <w:sz w:val="20"/>
          <w:szCs w:val="20"/>
          <w:lang w:val="en-US"/>
        </w:rPr>
        <w:t>praecarboniferus</w:t>
      </w:r>
      <w:r w:rsidRPr="00213926">
        <w:rPr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</w:rPr>
        <w:t>(</w:t>
      </w:r>
      <w:r w:rsidRPr="00213926">
        <w:rPr>
          <w:spacing w:val="40"/>
          <w:sz w:val="20"/>
          <w:szCs w:val="20"/>
          <w:lang w:val="en-US"/>
        </w:rPr>
        <w:t>Sow</w:t>
      </w:r>
      <w:r w:rsidRPr="00213926">
        <w:rPr>
          <w:sz w:val="20"/>
          <w:szCs w:val="20"/>
        </w:rPr>
        <w:t>.) (В.І. Полетаєв), форамініфери</w:t>
      </w:r>
      <w:r w:rsidRPr="00213926">
        <w:rPr>
          <w:i/>
          <w:sz w:val="20"/>
          <w:szCs w:val="20"/>
          <w:lang w:val="en-US"/>
        </w:rPr>
        <w:t xml:space="preserve"> Archaediscus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i/>
          <w:sz w:val="20"/>
          <w:szCs w:val="20"/>
          <w:lang w:val="en-US"/>
        </w:rPr>
        <w:t>moelleri</w:t>
      </w:r>
      <w:r w:rsidRPr="00213926">
        <w:rPr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  <w:lang w:val="en-US"/>
        </w:rPr>
        <w:t>Raus</w:t>
      </w:r>
      <w:r w:rsidRPr="00213926">
        <w:rPr>
          <w:sz w:val="20"/>
          <w:szCs w:val="20"/>
        </w:rPr>
        <w:t xml:space="preserve">., </w:t>
      </w:r>
      <w:r w:rsidRPr="00213926">
        <w:rPr>
          <w:i/>
          <w:sz w:val="20"/>
          <w:szCs w:val="20"/>
          <w:lang w:val="en-US"/>
        </w:rPr>
        <w:t>Ea</w:t>
      </w:r>
      <w:r w:rsidRPr="00213926">
        <w:rPr>
          <w:i/>
          <w:sz w:val="20"/>
          <w:szCs w:val="20"/>
          <w:lang w:val="en-US"/>
        </w:rPr>
        <w:t>r</w:t>
      </w:r>
      <w:r w:rsidRPr="00213926">
        <w:rPr>
          <w:i/>
          <w:sz w:val="20"/>
          <w:szCs w:val="20"/>
          <w:lang w:val="en-US"/>
        </w:rPr>
        <w:t>landia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i/>
          <w:sz w:val="20"/>
          <w:szCs w:val="20"/>
          <w:lang w:val="en-US"/>
        </w:rPr>
        <w:t>vulgaris</w:t>
      </w:r>
      <w:r w:rsidRPr="00213926">
        <w:rPr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</w:rPr>
        <w:t>(</w:t>
      </w:r>
      <w:r w:rsidRPr="00213926">
        <w:rPr>
          <w:spacing w:val="40"/>
          <w:sz w:val="20"/>
          <w:szCs w:val="20"/>
          <w:lang w:val="en-US"/>
        </w:rPr>
        <w:t>Raus</w:t>
      </w:r>
      <w:r w:rsidRPr="00213926">
        <w:rPr>
          <w:spacing w:val="40"/>
          <w:sz w:val="20"/>
          <w:szCs w:val="20"/>
        </w:rPr>
        <w:t xml:space="preserve">. </w:t>
      </w:r>
      <w:r w:rsidRPr="00213926">
        <w:rPr>
          <w:spacing w:val="40"/>
          <w:sz w:val="20"/>
          <w:szCs w:val="20"/>
          <w:lang w:val="en-US"/>
        </w:rPr>
        <w:t>et</w:t>
      </w:r>
      <w:r w:rsidRPr="00213926">
        <w:rPr>
          <w:spacing w:val="40"/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  <w:lang w:val="en-US"/>
        </w:rPr>
        <w:t>Reitl</w:t>
      </w:r>
      <w:r w:rsidRPr="00213926">
        <w:rPr>
          <w:spacing w:val="40"/>
          <w:sz w:val="20"/>
          <w:szCs w:val="20"/>
        </w:rPr>
        <w:t>.)</w:t>
      </w:r>
      <w:r w:rsidRPr="00213926">
        <w:rPr>
          <w:sz w:val="20"/>
          <w:szCs w:val="20"/>
        </w:rPr>
        <w:t xml:space="preserve"> (Л.В. Винниченко та ін.), міоспори</w:t>
      </w:r>
      <w:r w:rsidRPr="00213926">
        <w:rPr>
          <w:spacing w:val="40"/>
          <w:sz w:val="20"/>
          <w:szCs w:val="20"/>
        </w:rPr>
        <w:t xml:space="preserve"> </w:t>
      </w:r>
      <w:r w:rsidRPr="00213926">
        <w:rPr>
          <w:i/>
          <w:sz w:val="20"/>
          <w:szCs w:val="20"/>
          <w:lang w:val="en-US"/>
        </w:rPr>
        <w:t>Leiotriletes</w:t>
      </w:r>
      <w:r w:rsidRPr="00213926">
        <w:rPr>
          <w:spacing w:val="40"/>
          <w:sz w:val="20"/>
          <w:szCs w:val="20"/>
        </w:rPr>
        <w:t xml:space="preserve"> </w:t>
      </w:r>
      <w:r w:rsidRPr="00213926">
        <w:rPr>
          <w:i/>
          <w:sz w:val="20"/>
          <w:szCs w:val="20"/>
          <w:lang w:val="en-US"/>
        </w:rPr>
        <w:t>inermis</w:t>
      </w:r>
      <w:r w:rsidRPr="00213926">
        <w:rPr>
          <w:spacing w:val="40"/>
          <w:sz w:val="20"/>
          <w:szCs w:val="20"/>
        </w:rPr>
        <w:t xml:space="preserve"> (</w:t>
      </w:r>
      <w:r w:rsidRPr="00213926">
        <w:rPr>
          <w:spacing w:val="40"/>
          <w:sz w:val="20"/>
          <w:szCs w:val="20"/>
          <w:lang w:val="en-US"/>
        </w:rPr>
        <w:t>Waltz</w:t>
      </w:r>
      <w:r w:rsidRPr="00213926">
        <w:rPr>
          <w:spacing w:val="40"/>
          <w:sz w:val="20"/>
          <w:szCs w:val="20"/>
        </w:rPr>
        <w:t xml:space="preserve">) </w:t>
      </w:r>
      <w:r w:rsidRPr="00213926">
        <w:rPr>
          <w:spacing w:val="40"/>
          <w:sz w:val="20"/>
          <w:szCs w:val="20"/>
          <w:lang w:val="en-US"/>
        </w:rPr>
        <w:t>Isch</w:t>
      </w:r>
      <w:r w:rsidRPr="00213926">
        <w:rPr>
          <w:spacing w:val="40"/>
          <w:sz w:val="20"/>
          <w:szCs w:val="20"/>
        </w:rPr>
        <w:t xml:space="preserve">., </w:t>
      </w:r>
      <w:r w:rsidRPr="00213926">
        <w:rPr>
          <w:i/>
          <w:sz w:val="20"/>
          <w:szCs w:val="20"/>
          <w:lang w:val="en-US"/>
        </w:rPr>
        <w:t>L</w:t>
      </w:r>
      <w:r w:rsidRPr="00213926">
        <w:rPr>
          <w:i/>
          <w:sz w:val="20"/>
          <w:szCs w:val="20"/>
        </w:rPr>
        <w:t xml:space="preserve">. </w:t>
      </w:r>
      <w:r w:rsidRPr="00213926">
        <w:rPr>
          <w:i/>
          <w:sz w:val="20"/>
          <w:szCs w:val="20"/>
          <w:lang w:val="en-US"/>
        </w:rPr>
        <w:t>subintortus</w:t>
      </w:r>
      <w:r w:rsidRPr="00213926">
        <w:rPr>
          <w:spacing w:val="40"/>
          <w:sz w:val="20"/>
          <w:szCs w:val="20"/>
        </w:rPr>
        <w:t xml:space="preserve"> (</w:t>
      </w:r>
      <w:r w:rsidRPr="00213926">
        <w:rPr>
          <w:spacing w:val="40"/>
          <w:sz w:val="20"/>
          <w:szCs w:val="20"/>
          <w:lang w:val="en-US"/>
        </w:rPr>
        <w:t>Waltz</w:t>
      </w:r>
      <w:r w:rsidRPr="00213926">
        <w:rPr>
          <w:spacing w:val="40"/>
          <w:sz w:val="20"/>
          <w:szCs w:val="20"/>
        </w:rPr>
        <w:t xml:space="preserve">) </w:t>
      </w:r>
      <w:r w:rsidRPr="00213926">
        <w:rPr>
          <w:spacing w:val="40"/>
          <w:sz w:val="20"/>
          <w:szCs w:val="20"/>
          <w:lang w:val="en-US"/>
        </w:rPr>
        <w:t>Isch</w:t>
      </w:r>
      <w:r w:rsidRPr="00213926">
        <w:rPr>
          <w:spacing w:val="40"/>
          <w:sz w:val="20"/>
          <w:szCs w:val="20"/>
        </w:rPr>
        <w:t>.</w:t>
      </w:r>
      <w:r w:rsidRPr="00213926">
        <w:rPr>
          <w:sz w:val="20"/>
          <w:szCs w:val="20"/>
        </w:rPr>
        <w:t>та ін</w:t>
      </w:r>
      <w:r w:rsidRPr="00213926">
        <w:rPr>
          <w:spacing w:val="40"/>
          <w:sz w:val="20"/>
          <w:szCs w:val="20"/>
        </w:rPr>
        <w:t>.</w:t>
      </w:r>
      <w:r w:rsidRPr="00213926">
        <w:rPr>
          <w:sz w:val="20"/>
          <w:szCs w:val="20"/>
        </w:rPr>
        <w:t>(В.К. Тетерюк і Р.С. Холмова) [2].</w:t>
      </w:r>
    </w:p>
    <w:p w:rsidR="0049159E" w:rsidRPr="00213926" w:rsidRDefault="0049159E" w:rsidP="003A754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Згідно із стратиграфічними схемами [57, 118], в підошві мошківської світи знаходяться так звані рудівс</w:t>
      </w:r>
      <w:r w:rsidRPr="00213926">
        <w:rPr>
          <w:sz w:val="20"/>
          <w:szCs w:val="20"/>
        </w:rPr>
        <w:t>ь</w:t>
      </w:r>
      <w:r w:rsidRPr="00213926">
        <w:rPr>
          <w:sz w:val="20"/>
          <w:szCs w:val="20"/>
        </w:rPr>
        <w:t>кі верстви, але в переважній більшості робіт із стратиграфії карбону ДДЗ вони не згадуються [1, 2 та ін.], тому в д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>ному випадку не розглядаються.</w:t>
      </w:r>
    </w:p>
    <w:p w:rsidR="004E7D21" w:rsidRPr="00213926" w:rsidRDefault="004E7D21" w:rsidP="004E7D21">
      <w:pPr>
        <w:pStyle w:val="a8"/>
        <w:spacing w:after="0"/>
        <w:ind w:left="0" w:firstLine="567"/>
        <w:jc w:val="center"/>
        <w:rPr>
          <w:sz w:val="20"/>
          <w:szCs w:val="20"/>
        </w:rPr>
      </w:pPr>
      <w:r w:rsidRPr="00213926">
        <w:rPr>
          <w:i/>
          <w:sz w:val="20"/>
          <w:szCs w:val="20"/>
        </w:rPr>
        <w:t>Андріяшівська</w:t>
      </w:r>
      <w:r w:rsidRPr="00213926">
        <w:rPr>
          <w:sz w:val="20"/>
          <w:szCs w:val="20"/>
        </w:rPr>
        <w:t xml:space="preserve"> </w:t>
      </w:r>
      <w:r w:rsidRPr="00213926">
        <w:rPr>
          <w:i/>
          <w:sz w:val="20"/>
          <w:szCs w:val="20"/>
        </w:rPr>
        <w:t>світа</w:t>
      </w:r>
      <w:r w:rsidRPr="00213926">
        <w:rPr>
          <w:sz w:val="20"/>
          <w:szCs w:val="20"/>
        </w:rPr>
        <w:t xml:space="preserve"> (</w:t>
      </w:r>
      <w:r w:rsidRPr="00213926">
        <w:rPr>
          <w:b/>
          <w:sz w:val="20"/>
          <w:szCs w:val="20"/>
        </w:rPr>
        <w:t>С</w:t>
      </w:r>
      <w:r w:rsidRPr="00213926">
        <w:rPr>
          <w:b/>
          <w:sz w:val="20"/>
          <w:szCs w:val="20"/>
          <w:vertAlign w:val="subscript"/>
        </w:rPr>
        <w:t>1</w:t>
      </w:r>
      <w:r w:rsidRPr="00213926">
        <w:rPr>
          <w:i/>
          <w:sz w:val="20"/>
          <w:szCs w:val="20"/>
          <w:lang w:val="en-US"/>
        </w:rPr>
        <w:t>an</w:t>
      </w:r>
      <w:r w:rsidRPr="00213926">
        <w:rPr>
          <w:sz w:val="20"/>
          <w:szCs w:val="20"/>
        </w:rPr>
        <w:t>)</w:t>
      </w:r>
    </w:p>
    <w:p w:rsidR="0049159E" w:rsidRPr="00213926" w:rsidRDefault="0049159E" w:rsidP="003A754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Андріяшівська світа, що ймовірно відповідає Х</w:t>
      </w:r>
      <w:r w:rsidRPr="00213926">
        <w:rPr>
          <w:sz w:val="20"/>
          <w:szCs w:val="20"/>
          <w:lang w:val="en-US"/>
        </w:rPr>
        <w:t>II</w:t>
      </w:r>
      <w:r w:rsidRPr="00213926">
        <w:rPr>
          <w:sz w:val="20"/>
          <w:szCs w:val="20"/>
        </w:rPr>
        <w:t xml:space="preserve"> мікрофауністичному горизонту, представлена складним чергуванням дрібнозернистих пісковиків, алевролітів і аргілітів з рідкими проверстками вапняків. Вони транс</w:t>
      </w:r>
      <w:r w:rsidRPr="00213926">
        <w:rPr>
          <w:sz w:val="20"/>
          <w:szCs w:val="20"/>
        </w:rPr>
        <w:t>г</w:t>
      </w:r>
      <w:r w:rsidRPr="00213926">
        <w:rPr>
          <w:sz w:val="20"/>
          <w:szCs w:val="20"/>
        </w:rPr>
        <w:t>ресивно</w:t>
      </w:r>
      <w:r w:rsidR="00A735F9">
        <w:rPr>
          <w:sz w:val="20"/>
          <w:szCs w:val="20"/>
        </w:rPr>
        <w:t>,</w:t>
      </w:r>
      <w:r w:rsidRPr="00213926">
        <w:rPr>
          <w:sz w:val="20"/>
          <w:szCs w:val="20"/>
        </w:rPr>
        <w:t xml:space="preserve"> із розмивом залягають на мошківській світі, тип верхнього контакту згідний. В розрізі часто спостер</w:t>
      </w:r>
      <w:r w:rsidRPr="00213926">
        <w:rPr>
          <w:sz w:val="20"/>
          <w:szCs w:val="20"/>
        </w:rPr>
        <w:t>і</w:t>
      </w:r>
      <w:r w:rsidRPr="00213926">
        <w:rPr>
          <w:sz w:val="20"/>
          <w:szCs w:val="20"/>
        </w:rPr>
        <w:t>гається стабільне по простяганню, ритмічне чергування пачок, які складаються з перелічених вище порід, але починаються, як правило, з піск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>виків. В кожній такій пачці проявляється внутрішня підлегла ритмічність. Між окремими пачками відмічаються внутрішньоформаційні незгідності, які помітні через випадіння верхніх пла</w:t>
      </w:r>
      <w:r w:rsidRPr="00213926">
        <w:rPr>
          <w:sz w:val="20"/>
          <w:szCs w:val="20"/>
        </w:rPr>
        <w:t>с</w:t>
      </w:r>
      <w:r w:rsidRPr="00213926">
        <w:rPr>
          <w:sz w:val="20"/>
          <w:szCs w:val="20"/>
        </w:rPr>
        <w:t>тів нижчезалягаючої пачки. Такі неузгодження фіксуються під пачками В-15, В-17, В-18, тощо [2]. В приборт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 xml:space="preserve">вій зоні повна потужність світи змінюється від </w:t>
      </w:r>
      <w:smartTag w:uri="urn:schemas-microsoft-com:office:smarttags" w:element="metricconverter">
        <w:smartTagPr>
          <w:attr w:name="ProductID" w:val="200 м"/>
        </w:smartTagPr>
        <w:r w:rsidRPr="00213926">
          <w:rPr>
            <w:sz w:val="20"/>
            <w:szCs w:val="20"/>
          </w:rPr>
          <w:t>200 м</w:t>
        </w:r>
      </w:smartTag>
      <w:r w:rsidRPr="00213926">
        <w:rPr>
          <w:sz w:val="20"/>
          <w:szCs w:val="20"/>
        </w:rPr>
        <w:t xml:space="preserve"> (св. Козіївська 7, гл. 4075-</w:t>
      </w:r>
      <w:smartTag w:uri="urn:schemas-microsoft-com:office:smarttags" w:element="metricconverter">
        <w:smartTagPr>
          <w:attr w:name="ProductID" w:val="4275 м"/>
        </w:smartTagPr>
        <w:r w:rsidRPr="00213926">
          <w:rPr>
            <w:sz w:val="20"/>
            <w:szCs w:val="20"/>
          </w:rPr>
          <w:t>4275 м</w:t>
        </w:r>
      </w:smartTag>
      <w:r w:rsidRPr="00213926">
        <w:rPr>
          <w:sz w:val="20"/>
          <w:szCs w:val="20"/>
        </w:rPr>
        <w:t xml:space="preserve">) до </w:t>
      </w:r>
      <w:smartTag w:uri="urn:schemas-microsoft-com:office:smarttags" w:element="metricconverter">
        <w:smartTagPr>
          <w:attr w:name="ProductID" w:val="135 м"/>
        </w:smartTagPr>
        <w:r w:rsidRPr="00213926">
          <w:rPr>
            <w:sz w:val="20"/>
            <w:szCs w:val="20"/>
          </w:rPr>
          <w:t>135 м</w:t>
        </w:r>
      </w:smartTag>
      <w:r w:rsidRPr="00213926">
        <w:rPr>
          <w:sz w:val="20"/>
          <w:szCs w:val="20"/>
        </w:rPr>
        <w:t xml:space="preserve"> (св. Качалівс</w:t>
      </w:r>
      <w:r w:rsidRPr="00213926">
        <w:rPr>
          <w:sz w:val="20"/>
          <w:szCs w:val="20"/>
        </w:rPr>
        <w:t>ь</w:t>
      </w:r>
      <w:r w:rsidRPr="00213926">
        <w:rPr>
          <w:sz w:val="20"/>
          <w:szCs w:val="20"/>
        </w:rPr>
        <w:t>ка 2, гл. 4216-</w:t>
      </w:r>
      <w:smartTag w:uri="urn:schemas-microsoft-com:office:smarttags" w:element="metricconverter">
        <w:smartTagPr>
          <w:attr w:name="ProductID" w:val="4351 м"/>
        </w:smartTagPr>
        <w:r w:rsidRPr="00213926">
          <w:rPr>
            <w:sz w:val="20"/>
            <w:szCs w:val="20"/>
          </w:rPr>
          <w:t>4351 м</w:t>
        </w:r>
      </w:smartTag>
      <w:r w:rsidRPr="00213926">
        <w:rPr>
          <w:sz w:val="20"/>
          <w:szCs w:val="20"/>
        </w:rPr>
        <w:t>). На північний схід від крайового розлому потужність світи рі</w:t>
      </w:r>
      <w:r w:rsidRPr="00213926">
        <w:rPr>
          <w:sz w:val="20"/>
          <w:szCs w:val="20"/>
        </w:rPr>
        <w:t>з</w:t>
      </w:r>
      <w:r w:rsidRPr="00213926">
        <w:rPr>
          <w:sz w:val="20"/>
          <w:szCs w:val="20"/>
        </w:rPr>
        <w:t xml:space="preserve">ко зменшується до </w:t>
      </w:r>
      <w:smartTag w:uri="urn:schemas-microsoft-com:office:smarttags" w:element="metricconverter">
        <w:smartTagPr>
          <w:attr w:name="ProductID" w:val="50 м"/>
        </w:smartTagPr>
        <w:r w:rsidRPr="00213926">
          <w:rPr>
            <w:sz w:val="20"/>
            <w:szCs w:val="20"/>
          </w:rPr>
          <w:t>50 м</w:t>
        </w:r>
      </w:smartTag>
      <w:r w:rsidRPr="00213926">
        <w:rPr>
          <w:sz w:val="20"/>
          <w:szCs w:val="20"/>
        </w:rPr>
        <w:t xml:space="preserve"> (св. Скворцівська 43, гл.3242-</w:t>
      </w:r>
      <w:smartTag w:uri="urn:schemas-microsoft-com:office:smarttags" w:element="metricconverter">
        <w:smartTagPr>
          <w:attr w:name="ProductID" w:val="3291 м"/>
        </w:smartTagPr>
        <w:r w:rsidRPr="00213926">
          <w:rPr>
            <w:sz w:val="20"/>
            <w:szCs w:val="20"/>
          </w:rPr>
          <w:t>3291 м</w:t>
        </w:r>
      </w:smartTag>
      <w:r w:rsidRPr="00213926">
        <w:rPr>
          <w:sz w:val="20"/>
          <w:szCs w:val="20"/>
        </w:rPr>
        <w:t xml:space="preserve"> та ін.) [33]. Стратиграфічне положення світи визначається при зіставленні із розрізами на інших структурах, які вміщують пізньовізейськ</w:t>
      </w:r>
      <w:r w:rsidRPr="00213926">
        <w:rPr>
          <w:sz w:val="20"/>
          <w:szCs w:val="20"/>
          <w:lang w:val="en-US"/>
        </w:rPr>
        <w:t>i</w:t>
      </w:r>
      <w:r w:rsidRPr="00213926">
        <w:rPr>
          <w:sz w:val="20"/>
          <w:szCs w:val="20"/>
        </w:rPr>
        <w:t xml:space="preserve"> фауністичні рештки, зокрема форамініфери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i/>
          <w:sz w:val="20"/>
          <w:szCs w:val="20"/>
          <w:lang w:val="en-US"/>
        </w:rPr>
        <w:t>E</w:t>
      </w:r>
      <w:r w:rsidRPr="00213926">
        <w:rPr>
          <w:i/>
          <w:sz w:val="20"/>
          <w:szCs w:val="20"/>
          <w:lang w:val="en-US"/>
        </w:rPr>
        <w:t>o</w:t>
      </w:r>
      <w:r w:rsidRPr="00213926">
        <w:rPr>
          <w:i/>
          <w:sz w:val="20"/>
          <w:szCs w:val="20"/>
          <w:lang w:val="en-US"/>
        </w:rPr>
        <w:t>staffella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i/>
          <w:sz w:val="20"/>
          <w:szCs w:val="20"/>
          <w:lang w:val="en-US"/>
        </w:rPr>
        <w:t>proikensis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  <w:lang w:val="en-US"/>
        </w:rPr>
        <w:t>Raus</w:t>
      </w:r>
      <w:r w:rsidRPr="00213926">
        <w:rPr>
          <w:i/>
          <w:sz w:val="20"/>
          <w:szCs w:val="20"/>
        </w:rPr>
        <w:t xml:space="preserve">., </w:t>
      </w:r>
      <w:r w:rsidRPr="00213926">
        <w:rPr>
          <w:i/>
          <w:sz w:val="20"/>
          <w:szCs w:val="20"/>
          <w:lang w:val="en-US"/>
        </w:rPr>
        <w:t>Endothyranopsis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i/>
          <w:sz w:val="20"/>
          <w:szCs w:val="20"/>
          <w:lang w:val="en-US"/>
        </w:rPr>
        <w:t>crassa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  <w:lang w:val="en-US"/>
        </w:rPr>
        <w:t>Braz</w:t>
      </w:r>
      <w:r w:rsidRPr="00213926">
        <w:rPr>
          <w:spacing w:val="40"/>
          <w:sz w:val="20"/>
          <w:szCs w:val="20"/>
        </w:rPr>
        <w:t>.</w:t>
      </w:r>
      <w:r w:rsidRPr="00213926">
        <w:rPr>
          <w:i/>
          <w:sz w:val="20"/>
          <w:szCs w:val="20"/>
        </w:rPr>
        <w:t xml:space="preserve">, </w:t>
      </w:r>
      <w:r w:rsidRPr="00213926">
        <w:rPr>
          <w:i/>
          <w:sz w:val="20"/>
          <w:szCs w:val="20"/>
          <w:lang w:val="en-US"/>
        </w:rPr>
        <w:t>Loeblichia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i/>
          <w:sz w:val="20"/>
          <w:szCs w:val="20"/>
          <w:lang w:val="en-US"/>
        </w:rPr>
        <w:t>ukrainica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</w:rPr>
        <w:t>(</w:t>
      </w:r>
      <w:r w:rsidRPr="00213926">
        <w:rPr>
          <w:spacing w:val="40"/>
          <w:sz w:val="20"/>
          <w:szCs w:val="20"/>
          <w:lang w:val="en-US"/>
        </w:rPr>
        <w:t>Braz</w:t>
      </w:r>
      <w:r w:rsidRPr="00213926">
        <w:rPr>
          <w:sz w:val="20"/>
          <w:szCs w:val="20"/>
        </w:rPr>
        <w:t>.) та ін. (Л.В</w:t>
      </w:r>
      <w:r w:rsidRPr="00213926">
        <w:rPr>
          <w:spacing w:val="40"/>
          <w:sz w:val="20"/>
          <w:szCs w:val="20"/>
        </w:rPr>
        <w:t xml:space="preserve">. </w:t>
      </w:r>
      <w:r w:rsidRPr="00213926">
        <w:rPr>
          <w:sz w:val="20"/>
          <w:szCs w:val="20"/>
        </w:rPr>
        <w:t>Виннич</w:t>
      </w:r>
      <w:r w:rsidRPr="00213926">
        <w:rPr>
          <w:sz w:val="20"/>
          <w:szCs w:val="20"/>
        </w:rPr>
        <w:t>е</w:t>
      </w:r>
      <w:r w:rsidRPr="00213926">
        <w:rPr>
          <w:sz w:val="20"/>
          <w:szCs w:val="20"/>
        </w:rPr>
        <w:t>нко та ін.) [1, 2, 57].</w:t>
      </w:r>
    </w:p>
    <w:p w:rsidR="004E7D21" w:rsidRPr="00213926" w:rsidRDefault="004E7D21" w:rsidP="004E7D21">
      <w:pPr>
        <w:pStyle w:val="a8"/>
        <w:spacing w:after="0"/>
        <w:ind w:left="0" w:firstLine="567"/>
        <w:jc w:val="center"/>
        <w:rPr>
          <w:sz w:val="20"/>
          <w:szCs w:val="20"/>
        </w:rPr>
      </w:pPr>
      <w:r w:rsidRPr="00213926">
        <w:rPr>
          <w:i/>
          <w:sz w:val="20"/>
          <w:szCs w:val="20"/>
        </w:rPr>
        <w:t>Перекопівська</w:t>
      </w:r>
      <w:r w:rsidRPr="00213926">
        <w:rPr>
          <w:sz w:val="20"/>
          <w:szCs w:val="20"/>
        </w:rPr>
        <w:t xml:space="preserve"> </w:t>
      </w:r>
      <w:r w:rsidRPr="00213926">
        <w:rPr>
          <w:i/>
          <w:sz w:val="20"/>
          <w:szCs w:val="20"/>
        </w:rPr>
        <w:t>світа</w:t>
      </w:r>
      <w:r w:rsidRPr="00213926">
        <w:rPr>
          <w:sz w:val="20"/>
          <w:szCs w:val="20"/>
        </w:rPr>
        <w:t xml:space="preserve"> (</w:t>
      </w:r>
      <w:r w:rsidRPr="00213926">
        <w:rPr>
          <w:b/>
          <w:sz w:val="20"/>
          <w:szCs w:val="20"/>
        </w:rPr>
        <w:t>С</w:t>
      </w:r>
      <w:r w:rsidRPr="00213926">
        <w:rPr>
          <w:b/>
          <w:sz w:val="20"/>
          <w:szCs w:val="20"/>
          <w:vertAlign w:val="subscript"/>
        </w:rPr>
        <w:t>1</w:t>
      </w:r>
      <w:r w:rsidRPr="00213926">
        <w:rPr>
          <w:i/>
          <w:sz w:val="20"/>
          <w:szCs w:val="20"/>
          <w:lang w:val="en-US"/>
        </w:rPr>
        <w:t>pr</w:t>
      </w:r>
      <w:r w:rsidRPr="00213926">
        <w:rPr>
          <w:sz w:val="20"/>
          <w:szCs w:val="20"/>
        </w:rPr>
        <w:t>)</w:t>
      </w:r>
    </w:p>
    <w:p w:rsidR="0049159E" w:rsidRPr="00213926" w:rsidRDefault="0049159E" w:rsidP="003A754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Перекопівська світа, що ймовірно відповідає Х</w:t>
      </w:r>
      <w:r w:rsidRPr="00213926">
        <w:rPr>
          <w:sz w:val="20"/>
          <w:szCs w:val="20"/>
          <w:lang w:val="en-US"/>
        </w:rPr>
        <w:t>I</w:t>
      </w:r>
      <w:r w:rsidRPr="00213926">
        <w:rPr>
          <w:sz w:val="20"/>
          <w:szCs w:val="20"/>
        </w:rPr>
        <w:t xml:space="preserve"> мікрофауністичному горизонтаму, є однією з найбільш витриманих по простяганню, бо відповідає максимальному розвитку пізньовізейської трансгресії. Світа пре</w:t>
      </w:r>
      <w:r w:rsidRPr="00213926">
        <w:rPr>
          <w:sz w:val="20"/>
          <w:szCs w:val="20"/>
        </w:rPr>
        <w:t>д</w:t>
      </w:r>
      <w:r w:rsidRPr="00213926">
        <w:rPr>
          <w:sz w:val="20"/>
          <w:szCs w:val="20"/>
        </w:rPr>
        <w:t>ставлена переважно сірими аргілітами з прошарками алевролітів і вапняків. Тип контакту із нижчезалягаючою і перекриваючою св</w:t>
      </w:r>
      <w:r w:rsidRPr="00213926">
        <w:rPr>
          <w:sz w:val="20"/>
          <w:szCs w:val="20"/>
        </w:rPr>
        <w:t>і</w:t>
      </w:r>
      <w:r w:rsidRPr="00213926">
        <w:rPr>
          <w:sz w:val="20"/>
          <w:szCs w:val="20"/>
        </w:rPr>
        <w:t xml:space="preserve">тами згідний. Максимальна потужність світи </w:t>
      </w:r>
      <w:smartTag w:uri="urn:schemas-microsoft-com:office:smarttags" w:element="metricconverter">
        <w:smartTagPr>
          <w:attr w:name="ProductID" w:val="255 м"/>
        </w:smartTagPr>
        <w:r w:rsidRPr="00213926">
          <w:rPr>
            <w:sz w:val="20"/>
            <w:szCs w:val="20"/>
          </w:rPr>
          <w:t>255 м</w:t>
        </w:r>
      </w:smartTag>
      <w:r w:rsidRPr="00213926">
        <w:rPr>
          <w:sz w:val="20"/>
          <w:szCs w:val="20"/>
        </w:rPr>
        <w:t xml:space="preserve"> (св. Качалівська 2, гл. 3961-</w:t>
      </w:r>
      <w:smartTag w:uri="urn:schemas-microsoft-com:office:smarttags" w:element="metricconverter">
        <w:smartTagPr>
          <w:attr w:name="ProductID" w:val="4216 м"/>
        </w:smartTagPr>
        <w:r w:rsidRPr="00213926">
          <w:rPr>
            <w:sz w:val="20"/>
            <w:szCs w:val="20"/>
          </w:rPr>
          <w:t>4216 м</w:t>
        </w:r>
      </w:smartTag>
      <w:r w:rsidRPr="00213926">
        <w:rPr>
          <w:sz w:val="20"/>
          <w:szCs w:val="20"/>
        </w:rPr>
        <w:t xml:space="preserve">) є типовою для прибортової зони, за крайовим розломом потужність зменшується в середньому до </w:t>
      </w:r>
      <w:smartTag w:uri="urn:schemas-microsoft-com:office:smarttags" w:element="metricconverter">
        <w:smartTagPr>
          <w:attr w:name="ProductID" w:val="155 м"/>
        </w:smartTagPr>
        <w:r w:rsidRPr="00213926">
          <w:rPr>
            <w:sz w:val="20"/>
            <w:szCs w:val="20"/>
          </w:rPr>
          <w:t>155 м</w:t>
        </w:r>
      </w:smartTag>
      <w:r w:rsidRPr="00213926">
        <w:rPr>
          <w:sz w:val="20"/>
          <w:szCs w:val="20"/>
        </w:rPr>
        <w:t xml:space="preserve"> на Юл</w:t>
      </w:r>
      <w:r w:rsidRPr="00213926">
        <w:rPr>
          <w:sz w:val="20"/>
          <w:szCs w:val="20"/>
        </w:rPr>
        <w:t>і</w:t>
      </w:r>
      <w:r w:rsidRPr="00213926">
        <w:rPr>
          <w:sz w:val="20"/>
          <w:szCs w:val="20"/>
        </w:rPr>
        <w:t xml:space="preserve">ївській структурі, </w:t>
      </w:r>
      <w:smartTag w:uri="urn:schemas-microsoft-com:office:smarttags" w:element="metricconverter">
        <w:smartTagPr>
          <w:attr w:name="ProductID" w:val="125 м"/>
        </w:smartTagPr>
        <w:r w:rsidRPr="00213926">
          <w:rPr>
            <w:sz w:val="20"/>
            <w:szCs w:val="20"/>
          </w:rPr>
          <w:t>125 м</w:t>
        </w:r>
      </w:smartTag>
      <w:r w:rsidRPr="00213926">
        <w:rPr>
          <w:sz w:val="20"/>
          <w:szCs w:val="20"/>
        </w:rPr>
        <w:t xml:space="preserve"> – на Скворцівській структурі, 110-</w:t>
      </w:r>
      <w:smartTag w:uri="urn:schemas-microsoft-com:office:smarttags" w:element="metricconverter">
        <w:smartTagPr>
          <w:attr w:name="ProductID" w:val="80 м"/>
        </w:smartTagPr>
        <w:r w:rsidRPr="00213926">
          <w:rPr>
            <w:sz w:val="20"/>
            <w:szCs w:val="20"/>
          </w:rPr>
          <w:t>80 м</w:t>
        </w:r>
      </w:smartTag>
      <w:r w:rsidRPr="00213926">
        <w:rPr>
          <w:sz w:val="20"/>
          <w:szCs w:val="20"/>
        </w:rPr>
        <w:t xml:space="preserve"> – далі на північний схід. Стратиграфічне пол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>ження світи визначається при зіставленні із розрізами на інших структурах, які вміщують пізньовізейськ</w:t>
      </w:r>
      <w:r w:rsidRPr="00213926">
        <w:rPr>
          <w:sz w:val="20"/>
          <w:szCs w:val="20"/>
          <w:lang w:val="en-US"/>
        </w:rPr>
        <w:t>i</w:t>
      </w:r>
      <w:r w:rsidRPr="00213926">
        <w:rPr>
          <w:sz w:val="20"/>
          <w:szCs w:val="20"/>
        </w:rPr>
        <w:t xml:space="preserve"> фа</w:t>
      </w:r>
      <w:r w:rsidRPr="00213926">
        <w:rPr>
          <w:sz w:val="20"/>
          <w:szCs w:val="20"/>
        </w:rPr>
        <w:t>у</w:t>
      </w:r>
      <w:r w:rsidRPr="00213926">
        <w:rPr>
          <w:sz w:val="20"/>
          <w:szCs w:val="20"/>
        </w:rPr>
        <w:t xml:space="preserve">ністичні рештки, зокрема форамініфери </w:t>
      </w:r>
      <w:r w:rsidRPr="00213926">
        <w:rPr>
          <w:i/>
          <w:sz w:val="20"/>
          <w:szCs w:val="20"/>
          <w:lang w:val="en-US"/>
        </w:rPr>
        <w:t>Eostaffella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i/>
          <w:sz w:val="20"/>
          <w:szCs w:val="20"/>
          <w:lang w:val="en-US"/>
        </w:rPr>
        <w:t>parastruvei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  <w:lang w:val="en-US"/>
        </w:rPr>
        <w:t>Raus</w:t>
      </w:r>
      <w:r w:rsidRPr="00213926">
        <w:rPr>
          <w:i/>
          <w:sz w:val="20"/>
          <w:szCs w:val="20"/>
        </w:rPr>
        <w:t xml:space="preserve">., E. </w:t>
      </w:r>
      <w:r w:rsidRPr="00213926">
        <w:rPr>
          <w:i/>
          <w:sz w:val="20"/>
          <w:szCs w:val="20"/>
          <w:lang w:val="en-US"/>
        </w:rPr>
        <w:t>constricta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  <w:lang w:val="en-US"/>
        </w:rPr>
        <w:t>Gan</w:t>
      </w:r>
      <w:r w:rsidRPr="00213926">
        <w:rPr>
          <w:i/>
          <w:sz w:val="20"/>
          <w:szCs w:val="20"/>
        </w:rPr>
        <w:t>.</w:t>
      </w:r>
      <w:r w:rsidRPr="00213926">
        <w:rPr>
          <w:sz w:val="20"/>
          <w:szCs w:val="20"/>
        </w:rPr>
        <w:t xml:space="preserve"> та ін. (Л.В</w:t>
      </w:r>
      <w:r w:rsidRPr="00213926">
        <w:rPr>
          <w:spacing w:val="40"/>
          <w:sz w:val="20"/>
          <w:szCs w:val="20"/>
        </w:rPr>
        <w:t xml:space="preserve">. </w:t>
      </w:r>
      <w:r w:rsidRPr="00213926">
        <w:rPr>
          <w:sz w:val="20"/>
          <w:szCs w:val="20"/>
        </w:rPr>
        <w:t>Виннич</w:t>
      </w:r>
      <w:r w:rsidRPr="00213926">
        <w:rPr>
          <w:sz w:val="20"/>
          <w:szCs w:val="20"/>
        </w:rPr>
        <w:t>е</w:t>
      </w:r>
      <w:r w:rsidRPr="00213926">
        <w:rPr>
          <w:sz w:val="20"/>
          <w:szCs w:val="20"/>
        </w:rPr>
        <w:t>нко та ін.) [1, 57]. Характе</w:t>
      </w:r>
      <w:r w:rsidRPr="00213926">
        <w:rPr>
          <w:sz w:val="20"/>
          <w:szCs w:val="20"/>
        </w:rPr>
        <w:t>р</w:t>
      </w:r>
      <w:r w:rsidRPr="00213926">
        <w:rPr>
          <w:sz w:val="20"/>
          <w:szCs w:val="20"/>
        </w:rPr>
        <w:t xml:space="preserve">ним для світи є наявність численних, інколи масових, водоростей </w:t>
      </w:r>
      <w:r w:rsidRPr="00213926">
        <w:rPr>
          <w:i/>
          <w:sz w:val="20"/>
          <w:szCs w:val="20"/>
        </w:rPr>
        <w:t>Calciflolium okense</w:t>
      </w:r>
      <w:r w:rsidRPr="00213926">
        <w:rPr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</w:rPr>
        <w:t>Eichw</w:t>
      </w:r>
      <w:r w:rsidRPr="00213926">
        <w:rPr>
          <w:sz w:val="20"/>
          <w:szCs w:val="20"/>
        </w:rPr>
        <w:t xml:space="preserve">., </w:t>
      </w:r>
      <w:r w:rsidRPr="00213926">
        <w:rPr>
          <w:i/>
          <w:sz w:val="20"/>
          <w:szCs w:val="20"/>
          <w:lang w:val="en-US"/>
        </w:rPr>
        <w:t>C</w:t>
      </w:r>
      <w:r w:rsidRPr="00213926">
        <w:rPr>
          <w:i/>
          <w:sz w:val="20"/>
          <w:szCs w:val="20"/>
        </w:rPr>
        <w:t xml:space="preserve">. </w:t>
      </w:r>
      <w:r w:rsidRPr="00213926">
        <w:rPr>
          <w:i/>
          <w:sz w:val="20"/>
          <w:szCs w:val="20"/>
          <w:lang w:val="en-US"/>
        </w:rPr>
        <w:t>punctatum</w:t>
      </w:r>
      <w:r w:rsidRPr="00213926">
        <w:rPr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  <w:lang w:val="en-US"/>
        </w:rPr>
        <w:t>Masl</w:t>
      </w:r>
      <w:r w:rsidRPr="00213926">
        <w:rPr>
          <w:sz w:val="20"/>
          <w:szCs w:val="20"/>
        </w:rPr>
        <w:t>.</w:t>
      </w:r>
    </w:p>
    <w:p w:rsidR="009D1343" w:rsidRPr="00213926" w:rsidRDefault="009D1343" w:rsidP="009D1343">
      <w:pPr>
        <w:pStyle w:val="a8"/>
        <w:spacing w:after="0"/>
        <w:ind w:left="0" w:firstLine="567"/>
        <w:jc w:val="center"/>
        <w:rPr>
          <w:sz w:val="20"/>
          <w:szCs w:val="20"/>
        </w:rPr>
      </w:pPr>
      <w:r w:rsidRPr="00213926">
        <w:rPr>
          <w:i/>
          <w:sz w:val="20"/>
          <w:szCs w:val="20"/>
        </w:rPr>
        <w:t>Васильківська світа</w:t>
      </w:r>
      <w:r w:rsidRPr="00213926">
        <w:rPr>
          <w:b/>
          <w:sz w:val="20"/>
          <w:szCs w:val="20"/>
        </w:rPr>
        <w:t xml:space="preserve"> </w:t>
      </w:r>
      <w:r w:rsidRPr="00213926">
        <w:rPr>
          <w:sz w:val="20"/>
          <w:szCs w:val="20"/>
        </w:rPr>
        <w:t>(</w:t>
      </w:r>
      <w:r w:rsidRPr="000B5497">
        <w:rPr>
          <w:b/>
          <w:i/>
          <w:sz w:val="20"/>
          <w:szCs w:val="20"/>
        </w:rPr>
        <w:t>C</w:t>
      </w:r>
      <w:r w:rsidRPr="000B5497">
        <w:rPr>
          <w:b/>
          <w:i/>
          <w:sz w:val="20"/>
          <w:szCs w:val="20"/>
          <w:vertAlign w:val="subscript"/>
        </w:rPr>
        <w:t>1</w:t>
      </w:r>
      <w:r w:rsidR="00C21B81">
        <w:rPr>
          <w:i/>
          <w:iCs/>
          <w:sz w:val="20"/>
          <w:szCs w:val="20"/>
        </w:rPr>
        <w:t>vs</w:t>
      </w:r>
      <w:r w:rsidRPr="00213926">
        <w:rPr>
          <w:sz w:val="20"/>
          <w:szCs w:val="20"/>
        </w:rPr>
        <w:t>)</w:t>
      </w:r>
    </w:p>
    <w:p w:rsidR="0049159E" w:rsidRPr="00213926" w:rsidRDefault="0049159E" w:rsidP="003A754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lastRenderedPageBreak/>
        <w:t>Васильківська світа</w:t>
      </w:r>
      <w:r w:rsidRPr="00213926">
        <w:rPr>
          <w:b/>
          <w:sz w:val="20"/>
          <w:szCs w:val="20"/>
        </w:rPr>
        <w:t xml:space="preserve">, </w:t>
      </w:r>
      <w:r w:rsidRPr="00213926">
        <w:rPr>
          <w:sz w:val="20"/>
          <w:szCs w:val="20"/>
        </w:rPr>
        <w:t>що ймовірно відповідає Х мікрофауністичному горизонту, складена переважно н</w:t>
      </w:r>
      <w:r w:rsidRPr="00213926">
        <w:rPr>
          <w:sz w:val="20"/>
          <w:szCs w:val="20"/>
        </w:rPr>
        <w:t>е</w:t>
      </w:r>
      <w:r w:rsidRPr="00213926">
        <w:rPr>
          <w:sz w:val="20"/>
          <w:szCs w:val="20"/>
        </w:rPr>
        <w:t>вапнистими аргілітами і алевролітами, що ві</w:t>
      </w:r>
      <w:r w:rsidRPr="00213926">
        <w:rPr>
          <w:sz w:val="20"/>
          <w:szCs w:val="20"/>
        </w:rPr>
        <w:t>д</w:t>
      </w:r>
      <w:r w:rsidRPr="00213926">
        <w:rPr>
          <w:sz w:val="20"/>
          <w:szCs w:val="20"/>
        </w:rPr>
        <w:t>повідають регресивному розвитку пізньовізейського морського басейну. У порівнянні із нижчезалягаючими породами значно знижується роль карбонатних порід – глини</w:t>
      </w:r>
      <w:r w:rsidRPr="00213926">
        <w:rPr>
          <w:sz w:val="20"/>
          <w:szCs w:val="20"/>
        </w:rPr>
        <w:t>с</w:t>
      </w:r>
      <w:r w:rsidRPr="00213926">
        <w:rPr>
          <w:sz w:val="20"/>
          <w:szCs w:val="20"/>
        </w:rPr>
        <w:t>тих вапняків. Тип нижнього і верхнього контактів – без ознак незгідності. Потужність світи на Скворцівській стр</w:t>
      </w:r>
      <w:r w:rsidRPr="00213926">
        <w:rPr>
          <w:sz w:val="20"/>
          <w:szCs w:val="20"/>
        </w:rPr>
        <w:t>у</w:t>
      </w:r>
      <w:r w:rsidRPr="00213926">
        <w:rPr>
          <w:sz w:val="20"/>
          <w:szCs w:val="20"/>
        </w:rPr>
        <w:t xml:space="preserve">ктурі в середньому становить </w:t>
      </w:r>
      <w:smartTag w:uri="urn:schemas-microsoft-com:office:smarttags" w:element="metricconverter">
        <w:smartTagPr>
          <w:attr w:name="ProductID" w:val="65 м"/>
        </w:smartTagPr>
        <w:r w:rsidRPr="00213926">
          <w:rPr>
            <w:sz w:val="20"/>
            <w:szCs w:val="20"/>
          </w:rPr>
          <w:t>65 м</w:t>
        </w:r>
      </w:smartTag>
      <w:r w:rsidRPr="00213926">
        <w:rPr>
          <w:sz w:val="20"/>
          <w:szCs w:val="20"/>
        </w:rPr>
        <w:t xml:space="preserve">, Юліївській структурі – </w:t>
      </w:r>
      <w:smartTag w:uri="urn:schemas-microsoft-com:office:smarttags" w:element="metricconverter">
        <w:smartTagPr>
          <w:attr w:name="ProductID" w:val="75 м"/>
        </w:smartTagPr>
        <w:r w:rsidRPr="00213926">
          <w:rPr>
            <w:sz w:val="20"/>
            <w:szCs w:val="20"/>
          </w:rPr>
          <w:t>75 м</w:t>
        </w:r>
      </w:smartTag>
      <w:r w:rsidRPr="00213926">
        <w:rPr>
          <w:sz w:val="20"/>
          <w:szCs w:val="20"/>
        </w:rPr>
        <w:t>, на інших структурах прибортової зони поту</w:t>
      </w:r>
      <w:r w:rsidRPr="00213926">
        <w:rPr>
          <w:sz w:val="20"/>
          <w:szCs w:val="20"/>
        </w:rPr>
        <w:t>ж</w:t>
      </w:r>
      <w:r w:rsidRPr="00213926">
        <w:rPr>
          <w:sz w:val="20"/>
          <w:szCs w:val="20"/>
        </w:rPr>
        <w:t xml:space="preserve">ність зростає до </w:t>
      </w:r>
      <w:smartTag w:uri="urn:schemas-microsoft-com:office:smarttags" w:element="metricconverter">
        <w:smartTagPr>
          <w:attr w:name="ProductID" w:val="130 м"/>
        </w:smartTagPr>
        <w:r w:rsidRPr="00213926">
          <w:rPr>
            <w:sz w:val="20"/>
            <w:szCs w:val="20"/>
          </w:rPr>
          <w:t>130 м</w:t>
        </w:r>
      </w:smartTag>
      <w:r w:rsidRPr="00213926">
        <w:rPr>
          <w:sz w:val="20"/>
          <w:szCs w:val="20"/>
        </w:rPr>
        <w:t>. Вік світи вважається піздньовізейським за літологічними ознаками і визначенням у св</w:t>
      </w:r>
      <w:r w:rsidRPr="00213926">
        <w:rPr>
          <w:sz w:val="20"/>
          <w:szCs w:val="20"/>
        </w:rPr>
        <w:t>е</w:t>
      </w:r>
      <w:r w:rsidRPr="00213926">
        <w:rPr>
          <w:sz w:val="20"/>
          <w:szCs w:val="20"/>
        </w:rPr>
        <w:t xml:space="preserve">рдловинах за межами площі аркуша фораминифер </w:t>
      </w:r>
      <w:r w:rsidRPr="00213926">
        <w:rPr>
          <w:i/>
          <w:sz w:val="20"/>
          <w:szCs w:val="20"/>
          <w:lang w:val="en-US"/>
        </w:rPr>
        <w:t>Rectocornuspira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i/>
          <w:sz w:val="20"/>
          <w:szCs w:val="20"/>
          <w:lang w:val="en-US"/>
        </w:rPr>
        <w:t>regularis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  <w:lang w:val="en-US"/>
        </w:rPr>
        <w:t>Braz</w:t>
      </w:r>
      <w:r w:rsidRPr="00213926">
        <w:rPr>
          <w:spacing w:val="40"/>
          <w:sz w:val="20"/>
          <w:szCs w:val="20"/>
        </w:rPr>
        <w:t xml:space="preserve">., </w:t>
      </w:r>
      <w:r w:rsidRPr="00213926">
        <w:rPr>
          <w:spacing w:val="40"/>
          <w:sz w:val="20"/>
          <w:szCs w:val="20"/>
          <w:lang w:val="en-US"/>
        </w:rPr>
        <w:t>Karp</w:t>
      </w:r>
      <w:r w:rsidRPr="00213926">
        <w:rPr>
          <w:spacing w:val="40"/>
          <w:sz w:val="20"/>
          <w:szCs w:val="20"/>
        </w:rPr>
        <w:t xml:space="preserve">. </w:t>
      </w:r>
      <w:r w:rsidRPr="00213926">
        <w:rPr>
          <w:spacing w:val="40"/>
          <w:sz w:val="20"/>
          <w:szCs w:val="20"/>
          <w:lang w:val="en-US"/>
        </w:rPr>
        <w:t>et</w:t>
      </w:r>
      <w:r w:rsidRPr="00213926">
        <w:rPr>
          <w:spacing w:val="40"/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  <w:lang w:val="en-US"/>
        </w:rPr>
        <w:t>Rost</w:t>
      </w:r>
      <w:r w:rsidRPr="00213926">
        <w:rPr>
          <w:spacing w:val="40"/>
          <w:sz w:val="20"/>
          <w:szCs w:val="20"/>
        </w:rPr>
        <w:t xml:space="preserve">., </w:t>
      </w:r>
      <w:r w:rsidRPr="00213926">
        <w:rPr>
          <w:i/>
          <w:sz w:val="20"/>
          <w:szCs w:val="20"/>
          <w:lang w:val="en-US"/>
        </w:rPr>
        <w:t>Dainella</w:t>
      </w:r>
      <w:r w:rsidRPr="00213926">
        <w:rPr>
          <w:i/>
          <w:sz w:val="20"/>
          <w:szCs w:val="20"/>
        </w:rPr>
        <w:t xml:space="preserve"> </w:t>
      </w:r>
      <w:r w:rsidRPr="00213926">
        <w:rPr>
          <w:i/>
          <w:sz w:val="20"/>
          <w:szCs w:val="20"/>
          <w:lang w:val="en-US"/>
        </w:rPr>
        <w:t>efremovi</w:t>
      </w:r>
      <w:r w:rsidRPr="00213926">
        <w:rPr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  <w:lang w:val="en-US"/>
        </w:rPr>
        <w:t>Vdov</w:t>
      </w:r>
      <w:r w:rsidRPr="00213926">
        <w:rPr>
          <w:spacing w:val="40"/>
          <w:sz w:val="20"/>
          <w:szCs w:val="20"/>
        </w:rPr>
        <w:t xml:space="preserve">. </w:t>
      </w:r>
      <w:r w:rsidRPr="00213926">
        <w:rPr>
          <w:spacing w:val="40"/>
          <w:sz w:val="20"/>
          <w:szCs w:val="20"/>
          <w:lang w:val="en-US"/>
        </w:rPr>
        <w:t>et</w:t>
      </w:r>
      <w:r w:rsidRPr="00213926">
        <w:rPr>
          <w:spacing w:val="40"/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  <w:lang w:val="en-US"/>
        </w:rPr>
        <w:t>Rost</w:t>
      </w:r>
      <w:r w:rsidRPr="00213926">
        <w:rPr>
          <w:spacing w:val="40"/>
          <w:sz w:val="20"/>
          <w:szCs w:val="20"/>
        </w:rPr>
        <w:t xml:space="preserve">. </w:t>
      </w:r>
      <w:r w:rsidRPr="00213926">
        <w:rPr>
          <w:sz w:val="20"/>
          <w:szCs w:val="20"/>
        </w:rPr>
        <w:t>та ін. [1].</w:t>
      </w:r>
    </w:p>
    <w:p w:rsidR="0049159E" w:rsidRPr="00213926" w:rsidRDefault="0049159E" w:rsidP="003A754D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213926">
        <w:rPr>
          <w:b/>
          <w:sz w:val="20"/>
          <w:szCs w:val="20"/>
        </w:rPr>
        <w:t>Серпухівський ярус</w:t>
      </w:r>
    </w:p>
    <w:p w:rsidR="006D2BCF" w:rsidRPr="00213926" w:rsidRDefault="0049159E" w:rsidP="003A754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Серпухівський ярус об’єднує верхню частину єфремівського горизонту в межах нижнього під’ярусу і п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>вністю старобешівський горизонт, що відповідає верхньому під’ярусу. В свою чергу, нижньому під’ярусу ві</w:t>
      </w:r>
      <w:r w:rsidRPr="00213926">
        <w:rPr>
          <w:sz w:val="20"/>
          <w:szCs w:val="20"/>
        </w:rPr>
        <w:t>д</w:t>
      </w:r>
      <w:r w:rsidRPr="00213926">
        <w:rPr>
          <w:sz w:val="20"/>
          <w:szCs w:val="20"/>
        </w:rPr>
        <w:t>повідає луценківська світа, а верхньому - абазівська світа. Підставою для проведення нижньої межі серпухівс</w:t>
      </w:r>
      <w:r w:rsidRPr="00213926">
        <w:rPr>
          <w:sz w:val="20"/>
          <w:szCs w:val="20"/>
        </w:rPr>
        <w:t>ь</w:t>
      </w:r>
      <w:r w:rsidRPr="00213926">
        <w:rPr>
          <w:sz w:val="20"/>
          <w:szCs w:val="20"/>
        </w:rPr>
        <w:t>кого ярусу в покрівлі васильківської світи є заміна товщі глинисто-алевритових порід відкладами більш морс</w:t>
      </w:r>
      <w:r w:rsidRPr="00213926">
        <w:rPr>
          <w:sz w:val="20"/>
          <w:szCs w:val="20"/>
        </w:rPr>
        <w:t>ь</w:t>
      </w:r>
      <w:r w:rsidRPr="00213926">
        <w:rPr>
          <w:sz w:val="20"/>
          <w:szCs w:val="20"/>
        </w:rPr>
        <w:t>кого походження, в яких істотно зростає роль карбонатних компонентів. Ще більше значення має поява серп</w:t>
      </w:r>
      <w:r w:rsidRPr="00213926">
        <w:rPr>
          <w:sz w:val="20"/>
          <w:szCs w:val="20"/>
        </w:rPr>
        <w:t>у</w:t>
      </w:r>
      <w:r w:rsidRPr="00213926">
        <w:rPr>
          <w:sz w:val="20"/>
          <w:szCs w:val="20"/>
        </w:rPr>
        <w:t>хівських родів серед форамініфер та інших груп викопних органі</w:t>
      </w:r>
      <w:r w:rsidRPr="00213926">
        <w:rPr>
          <w:sz w:val="20"/>
          <w:szCs w:val="20"/>
        </w:rPr>
        <w:t>з</w:t>
      </w:r>
      <w:r w:rsidR="006D2BCF">
        <w:rPr>
          <w:sz w:val="20"/>
          <w:szCs w:val="20"/>
        </w:rPr>
        <w:t>мів [63].</w:t>
      </w:r>
    </w:p>
    <w:p w:rsidR="0049159E" w:rsidRPr="00213926" w:rsidRDefault="0049159E" w:rsidP="003A754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Глибина залягання покрівлі серпухівських відкладів зменшується у північно-західному напрямку: у пр</w:t>
      </w:r>
      <w:r w:rsidRPr="00213926">
        <w:rPr>
          <w:sz w:val="20"/>
          <w:szCs w:val="20"/>
        </w:rPr>
        <w:t>и</w:t>
      </w:r>
      <w:r w:rsidRPr="00213926">
        <w:rPr>
          <w:sz w:val="20"/>
          <w:szCs w:val="20"/>
        </w:rPr>
        <w:t>бо</w:t>
      </w:r>
      <w:r w:rsidRPr="00213926">
        <w:rPr>
          <w:sz w:val="20"/>
          <w:szCs w:val="20"/>
        </w:rPr>
        <w:t>р</w:t>
      </w:r>
      <w:r w:rsidRPr="00213926">
        <w:rPr>
          <w:sz w:val="20"/>
          <w:szCs w:val="20"/>
        </w:rPr>
        <w:t xml:space="preserve">товій зоні на Качалівській структурі – </w:t>
      </w:r>
      <w:smartTag w:uri="urn:schemas-microsoft-com:office:smarttags" w:element="metricconverter">
        <w:smartTagPr>
          <w:attr w:name="ProductID" w:val="3,5 км"/>
        </w:smartTagPr>
        <w:r w:rsidRPr="00213926">
          <w:rPr>
            <w:sz w:val="20"/>
            <w:szCs w:val="20"/>
          </w:rPr>
          <w:t>3,5 км</w:t>
        </w:r>
      </w:smartTag>
      <w:r w:rsidRPr="00213926">
        <w:rPr>
          <w:sz w:val="20"/>
          <w:szCs w:val="20"/>
        </w:rPr>
        <w:t xml:space="preserve">, за крайовим розломом на Юліївській структурі – </w:t>
      </w:r>
      <w:smartTag w:uri="urn:schemas-microsoft-com:office:smarttags" w:element="metricconverter">
        <w:smartTagPr>
          <w:attr w:name="ProductID" w:val="3,1 км"/>
        </w:smartTagPr>
        <w:r w:rsidRPr="00213926">
          <w:rPr>
            <w:sz w:val="20"/>
            <w:szCs w:val="20"/>
          </w:rPr>
          <w:t>3,1 км</w:t>
        </w:r>
      </w:smartTag>
      <w:r w:rsidRPr="00213926">
        <w:rPr>
          <w:sz w:val="20"/>
          <w:szCs w:val="20"/>
        </w:rPr>
        <w:t xml:space="preserve">, на Скворцівській структурі – </w:t>
      </w:r>
      <w:smartTag w:uri="urn:schemas-microsoft-com:office:smarttags" w:element="metricconverter">
        <w:smartTagPr>
          <w:attr w:name="ProductID" w:val="2,8 км"/>
        </w:smartTagPr>
        <w:r w:rsidRPr="00213926">
          <w:rPr>
            <w:sz w:val="20"/>
            <w:szCs w:val="20"/>
          </w:rPr>
          <w:t>2,8 км</w:t>
        </w:r>
      </w:smartTag>
      <w:r w:rsidRPr="00213926">
        <w:rPr>
          <w:sz w:val="20"/>
          <w:szCs w:val="20"/>
        </w:rPr>
        <w:t>. В межах цих структур відповідним ч</w:t>
      </w:r>
      <w:r w:rsidRPr="00213926">
        <w:rPr>
          <w:sz w:val="20"/>
          <w:szCs w:val="20"/>
        </w:rPr>
        <w:t>и</w:t>
      </w:r>
      <w:r w:rsidRPr="00213926">
        <w:rPr>
          <w:sz w:val="20"/>
          <w:szCs w:val="20"/>
        </w:rPr>
        <w:t xml:space="preserve">ном змінюється і потужність від 600 до </w:t>
      </w:r>
      <w:smartTag w:uri="urn:schemas-microsoft-com:office:smarttags" w:element="metricconverter">
        <w:smartTagPr>
          <w:attr w:name="ProductID" w:val="400 м"/>
        </w:smartTagPr>
        <w:r w:rsidRPr="00213926">
          <w:rPr>
            <w:sz w:val="20"/>
            <w:szCs w:val="20"/>
          </w:rPr>
          <w:t>400 м</w:t>
        </w:r>
      </w:smartTag>
      <w:r w:rsidR="00213926">
        <w:rPr>
          <w:sz w:val="20"/>
          <w:szCs w:val="20"/>
        </w:rPr>
        <w:t>.</w:t>
      </w:r>
    </w:p>
    <w:p w:rsidR="0049159E" w:rsidRPr="00213926" w:rsidRDefault="0049159E" w:rsidP="003A754D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213926">
        <w:rPr>
          <w:b/>
          <w:sz w:val="20"/>
          <w:szCs w:val="20"/>
        </w:rPr>
        <w:t>Нижній під’ярус</w:t>
      </w:r>
    </w:p>
    <w:p w:rsidR="0049159E" w:rsidRPr="00213926" w:rsidRDefault="0049159E" w:rsidP="003A754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Нижньому під’ярусу серпухівського ярусу відповідає верхня частина єфремівського горизонту і рівна їй за обсягом луценківська світа.</w:t>
      </w:r>
    </w:p>
    <w:p w:rsidR="009D1343" w:rsidRPr="00213926" w:rsidRDefault="009D1343" w:rsidP="009D1343">
      <w:pPr>
        <w:pStyle w:val="a8"/>
        <w:spacing w:after="0"/>
        <w:ind w:left="0" w:firstLine="567"/>
        <w:jc w:val="center"/>
        <w:rPr>
          <w:sz w:val="20"/>
          <w:szCs w:val="20"/>
        </w:rPr>
      </w:pPr>
      <w:r w:rsidRPr="00213926">
        <w:rPr>
          <w:i/>
          <w:sz w:val="20"/>
          <w:szCs w:val="20"/>
        </w:rPr>
        <w:t>Луценківська світа</w:t>
      </w:r>
      <w:r w:rsidRPr="00213926">
        <w:rPr>
          <w:sz w:val="20"/>
          <w:szCs w:val="20"/>
        </w:rPr>
        <w:t xml:space="preserve"> (</w:t>
      </w:r>
      <w:r w:rsidRPr="00213926">
        <w:rPr>
          <w:b/>
          <w:sz w:val="20"/>
          <w:szCs w:val="20"/>
        </w:rPr>
        <w:t>C</w:t>
      </w:r>
      <w:r w:rsidRPr="00213926">
        <w:rPr>
          <w:b/>
          <w:sz w:val="20"/>
          <w:szCs w:val="20"/>
          <w:vertAlign w:val="subscript"/>
        </w:rPr>
        <w:t>1</w:t>
      </w:r>
      <w:r w:rsidRPr="00213926">
        <w:rPr>
          <w:i/>
          <w:iCs/>
          <w:sz w:val="20"/>
          <w:szCs w:val="20"/>
        </w:rPr>
        <w:t>lc</w:t>
      </w:r>
      <w:r w:rsidRPr="00213926">
        <w:rPr>
          <w:iCs/>
          <w:sz w:val="20"/>
          <w:szCs w:val="20"/>
        </w:rPr>
        <w:t>)</w:t>
      </w:r>
    </w:p>
    <w:p w:rsidR="0049159E" w:rsidRPr="00213926" w:rsidRDefault="0049159E" w:rsidP="003A754D">
      <w:pPr>
        <w:ind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Луценківська світа</w:t>
      </w:r>
      <w:r w:rsidRPr="00213926">
        <w:rPr>
          <w:b/>
          <w:iCs/>
          <w:sz w:val="20"/>
          <w:szCs w:val="20"/>
        </w:rPr>
        <w:t xml:space="preserve">, </w:t>
      </w:r>
      <w:r w:rsidRPr="00213926">
        <w:rPr>
          <w:sz w:val="20"/>
          <w:szCs w:val="20"/>
        </w:rPr>
        <w:t xml:space="preserve">що ймовірно відповідає </w:t>
      </w:r>
      <w:r w:rsidRPr="00213926">
        <w:rPr>
          <w:sz w:val="20"/>
          <w:szCs w:val="20"/>
          <w:lang w:val="en-US"/>
        </w:rPr>
        <w:t>I</w:t>
      </w:r>
      <w:r w:rsidRPr="00213926">
        <w:rPr>
          <w:sz w:val="20"/>
          <w:szCs w:val="20"/>
        </w:rPr>
        <w:t>Х мікрофауністичному горизонту, залягає на попередній світі без ознак незгідності. За складом це лагу</w:t>
      </w:r>
      <w:r w:rsidRPr="00213926">
        <w:rPr>
          <w:sz w:val="20"/>
          <w:szCs w:val="20"/>
        </w:rPr>
        <w:t>н</w:t>
      </w:r>
      <w:r w:rsidRPr="00213926">
        <w:rPr>
          <w:sz w:val="20"/>
          <w:szCs w:val="20"/>
        </w:rPr>
        <w:t>но-континентальна дрібноритмічна алеврито-глиниста товща. Пісковики в розрізі малопотужні і суттєвої ролі не відіграють. В нижній частині розрізу знаходяться глинисті вапняки, дове</w:t>
      </w:r>
      <w:r w:rsidRPr="00213926">
        <w:rPr>
          <w:sz w:val="20"/>
          <w:szCs w:val="20"/>
        </w:rPr>
        <w:t>р</w:t>
      </w:r>
      <w:r w:rsidRPr="00213926">
        <w:rPr>
          <w:sz w:val="20"/>
          <w:szCs w:val="20"/>
        </w:rPr>
        <w:t>ху – з’являються проверстки вугілля, зростає піскуватість і конкрецієносність. Ця верхня частина розрізу буває частково знищена наступним пізньосерпухівським розмивом. Потужність луценківської світи становить 110-</w:t>
      </w:r>
      <w:smartTag w:uri="urn:schemas-microsoft-com:office:smarttags" w:element="metricconverter">
        <w:smartTagPr>
          <w:attr w:name="ProductID" w:val="170 м"/>
        </w:smartTagPr>
        <w:r w:rsidRPr="00213926">
          <w:rPr>
            <w:sz w:val="20"/>
            <w:szCs w:val="20"/>
          </w:rPr>
          <w:t>170 м</w:t>
        </w:r>
      </w:smartTag>
      <w:r w:rsidRPr="00213926">
        <w:rPr>
          <w:sz w:val="20"/>
          <w:szCs w:val="20"/>
        </w:rPr>
        <w:t xml:space="preserve"> в межах південної частини борту (Юліївська структура), в прибортовій зоні вона зростає майже вдвічі (</w:t>
      </w:r>
      <w:smartTag w:uri="urn:schemas-microsoft-com:office:smarttags" w:element="metricconverter">
        <w:smartTagPr>
          <w:attr w:name="ProductID" w:val="270 м"/>
        </w:smartTagPr>
        <w:r w:rsidRPr="00213926">
          <w:rPr>
            <w:sz w:val="20"/>
            <w:szCs w:val="20"/>
          </w:rPr>
          <w:t>270 м</w:t>
        </w:r>
      </w:smartTag>
      <w:r w:rsidRPr="00213926">
        <w:rPr>
          <w:sz w:val="20"/>
          <w:szCs w:val="20"/>
        </w:rPr>
        <w:t>). Перекривається луценківська світа абазівською світою, тип контакту між ними незгі</w:t>
      </w:r>
      <w:r w:rsidRPr="00213926">
        <w:rPr>
          <w:sz w:val="20"/>
          <w:szCs w:val="20"/>
        </w:rPr>
        <w:t>д</w:t>
      </w:r>
      <w:r w:rsidRPr="00213926">
        <w:rPr>
          <w:sz w:val="20"/>
          <w:szCs w:val="20"/>
        </w:rPr>
        <w:t>ний.</w:t>
      </w:r>
    </w:p>
    <w:p w:rsidR="0049159E" w:rsidRPr="00213926" w:rsidRDefault="0049159E" w:rsidP="003A754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Світа розкрита Харківською параметричною свердловиною. Там вона представлена потужною товщею темно-сірих аргілітів, місцями вапнистих, з вуглеф</w:t>
      </w:r>
      <w:r w:rsidRPr="00213926">
        <w:rPr>
          <w:sz w:val="20"/>
          <w:szCs w:val="20"/>
        </w:rPr>
        <w:t>і</w:t>
      </w:r>
      <w:r w:rsidRPr="00213926">
        <w:rPr>
          <w:sz w:val="20"/>
          <w:szCs w:val="20"/>
        </w:rPr>
        <w:t>кованим рослинним детритом і конкреційними глинисто-сидеритовими утвореннями. Світа містить також численні прошарки світло-сірих алевролітів, рідше – пісков</w:t>
      </w:r>
      <w:r w:rsidRPr="00213926">
        <w:rPr>
          <w:sz w:val="20"/>
          <w:szCs w:val="20"/>
        </w:rPr>
        <w:t>и</w:t>
      </w:r>
      <w:r w:rsidRPr="00213926">
        <w:rPr>
          <w:sz w:val="20"/>
          <w:szCs w:val="20"/>
        </w:rPr>
        <w:t>ків, доломітизованих вапняків і доломітів коричнево-сірого кольору. Ка</w:t>
      </w:r>
      <w:r w:rsidRPr="00213926">
        <w:rPr>
          <w:sz w:val="20"/>
          <w:szCs w:val="20"/>
        </w:rPr>
        <w:t>р</w:t>
      </w:r>
      <w:r w:rsidRPr="00213926">
        <w:rPr>
          <w:sz w:val="20"/>
          <w:szCs w:val="20"/>
        </w:rPr>
        <w:t>бонатні прошарки приурочені до низів світи, алеврити і пісковики частіше зустрічаються у верхній її ча</w:t>
      </w:r>
      <w:r w:rsidRPr="00213926">
        <w:rPr>
          <w:sz w:val="20"/>
          <w:szCs w:val="20"/>
        </w:rPr>
        <w:t>с</w:t>
      </w:r>
      <w:r w:rsidRPr="00213926">
        <w:rPr>
          <w:sz w:val="20"/>
          <w:szCs w:val="20"/>
        </w:rPr>
        <w:t>тині.</w:t>
      </w:r>
    </w:p>
    <w:p w:rsidR="0049159E" w:rsidRPr="00213926" w:rsidRDefault="0049159E" w:rsidP="003A754D">
      <w:pPr>
        <w:ind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За даними О.С. Турик [63], в Харківській параметричній свердловині світа характеризується комплексом нечисленних ранньосерпухівських ф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 xml:space="preserve">рамініфер – </w:t>
      </w:r>
      <w:r w:rsidRPr="00213926">
        <w:rPr>
          <w:i/>
          <w:iCs/>
          <w:sz w:val="20"/>
          <w:szCs w:val="20"/>
        </w:rPr>
        <w:t>Eosigmoilina namuriensis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Dain.</w:t>
      </w:r>
      <w:r w:rsidRPr="00213926">
        <w:rPr>
          <w:sz w:val="20"/>
          <w:szCs w:val="20"/>
        </w:rPr>
        <w:t xml:space="preserve">(найбільш характерний вид), </w:t>
      </w:r>
      <w:r w:rsidRPr="00213926">
        <w:rPr>
          <w:i/>
          <w:sz w:val="20"/>
          <w:szCs w:val="20"/>
        </w:rPr>
        <w:t>Betpakodiscus compressa</w:t>
      </w:r>
      <w:r w:rsidRPr="00213926">
        <w:rPr>
          <w:sz w:val="20"/>
          <w:szCs w:val="20"/>
        </w:rPr>
        <w:t xml:space="preserve"> </w:t>
      </w:r>
      <w:r w:rsidRPr="00213926">
        <w:rPr>
          <w:spacing w:val="40"/>
          <w:sz w:val="20"/>
          <w:szCs w:val="20"/>
        </w:rPr>
        <w:t>Vdov</w:t>
      </w:r>
      <w:r w:rsidRPr="00213926">
        <w:rPr>
          <w:sz w:val="20"/>
          <w:szCs w:val="20"/>
        </w:rPr>
        <w:t xml:space="preserve">., </w:t>
      </w:r>
      <w:r w:rsidRPr="00213926">
        <w:rPr>
          <w:i/>
          <w:iCs/>
          <w:sz w:val="20"/>
          <w:szCs w:val="20"/>
        </w:rPr>
        <w:t>Bradyina cribrostomata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Raus. et Reitl.</w:t>
      </w:r>
      <w:r w:rsidRPr="00213926">
        <w:rPr>
          <w:sz w:val="20"/>
          <w:szCs w:val="20"/>
        </w:rPr>
        <w:t xml:space="preserve">, </w:t>
      </w:r>
      <w:r w:rsidRPr="00213926">
        <w:rPr>
          <w:i/>
          <w:iCs/>
          <w:sz w:val="20"/>
          <w:szCs w:val="20"/>
        </w:rPr>
        <w:t>Eostaffella pseudostruvei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Rаus.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et Reitl.</w:t>
      </w:r>
      <w:r w:rsidRPr="00213926">
        <w:rPr>
          <w:sz w:val="20"/>
          <w:szCs w:val="20"/>
        </w:rPr>
        <w:t xml:space="preserve">, </w:t>
      </w:r>
      <w:r w:rsidRPr="00213926">
        <w:rPr>
          <w:i/>
          <w:iCs/>
          <w:sz w:val="20"/>
          <w:szCs w:val="20"/>
        </w:rPr>
        <w:t>Archaediscus angulatus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Sosn.</w:t>
      </w:r>
      <w:r w:rsidRPr="00213926">
        <w:rPr>
          <w:sz w:val="20"/>
          <w:szCs w:val="20"/>
        </w:rPr>
        <w:t xml:space="preserve">, </w:t>
      </w:r>
      <w:r w:rsidRPr="00213926">
        <w:rPr>
          <w:i/>
          <w:iCs/>
          <w:sz w:val="20"/>
          <w:szCs w:val="20"/>
        </w:rPr>
        <w:t>Planoarchaediscus subplanus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Brazhn</w:t>
      </w:r>
      <w:r w:rsidRPr="00213926">
        <w:rPr>
          <w:sz w:val="20"/>
          <w:szCs w:val="20"/>
        </w:rPr>
        <w:t>. і зіставляється зі світою С</w:t>
      </w:r>
      <w:r w:rsidRPr="00213926">
        <w:rPr>
          <w:sz w:val="20"/>
          <w:szCs w:val="20"/>
          <w:vertAlign w:val="subscript"/>
        </w:rPr>
        <w:t>1</w:t>
      </w:r>
      <w:r w:rsidRPr="00213926">
        <w:rPr>
          <w:sz w:val="20"/>
          <w:szCs w:val="20"/>
          <w:vertAlign w:val="superscript"/>
        </w:rPr>
        <w:t>3</w:t>
      </w:r>
      <w:r w:rsidR="00D05475">
        <w:rPr>
          <w:sz w:val="20"/>
          <w:szCs w:val="20"/>
        </w:rPr>
        <w:t>(С) Донбасу.</w:t>
      </w:r>
    </w:p>
    <w:p w:rsidR="0049159E" w:rsidRPr="00213926" w:rsidRDefault="0049159E" w:rsidP="003A754D">
      <w:pPr>
        <w:jc w:val="center"/>
        <w:rPr>
          <w:b/>
          <w:sz w:val="20"/>
          <w:szCs w:val="20"/>
        </w:rPr>
      </w:pPr>
      <w:r w:rsidRPr="00213926">
        <w:rPr>
          <w:b/>
          <w:sz w:val="20"/>
          <w:szCs w:val="20"/>
        </w:rPr>
        <w:t>Верхній під’ярус</w:t>
      </w:r>
    </w:p>
    <w:p w:rsidR="0049159E" w:rsidRPr="00213926" w:rsidRDefault="0049159E" w:rsidP="003A754D">
      <w:pPr>
        <w:ind w:firstLine="567"/>
        <w:jc w:val="both"/>
        <w:rPr>
          <w:b/>
          <w:sz w:val="20"/>
          <w:szCs w:val="20"/>
        </w:rPr>
      </w:pPr>
      <w:r w:rsidRPr="00213926">
        <w:rPr>
          <w:sz w:val="20"/>
          <w:szCs w:val="20"/>
        </w:rPr>
        <w:t>Верхньому під’ярусу серпухівського ярусу відповідає старобешівський гор</w:t>
      </w:r>
      <w:r w:rsidRPr="00213926">
        <w:rPr>
          <w:sz w:val="20"/>
          <w:szCs w:val="20"/>
        </w:rPr>
        <w:t>и</w:t>
      </w:r>
      <w:r w:rsidRPr="00213926">
        <w:rPr>
          <w:sz w:val="20"/>
          <w:szCs w:val="20"/>
        </w:rPr>
        <w:t>зонт і рівна йому за обсягом абазівська світа.</w:t>
      </w:r>
    </w:p>
    <w:p w:rsidR="0049159E" w:rsidRPr="00C2486A" w:rsidRDefault="0049159E" w:rsidP="003A754D">
      <w:pPr>
        <w:jc w:val="center"/>
        <w:rPr>
          <w:sz w:val="20"/>
          <w:szCs w:val="20"/>
        </w:rPr>
      </w:pPr>
      <w:r w:rsidRPr="00C2486A">
        <w:rPr>
          <w:sz w:val="20"/>
          <w:szCs w:val="20"/>
        </w:rPr>
        <w:t>Старобешівський горизонт</w:t>
      </w:r>
    </w:p>
    <w:p w:rsidR="009D1343" w:rsidRPr="00213926" w:rsidRDefault="009D1343" w:rsidP="003A754D">
      <w:pPr>
        <w:jc w:val="center"/>
        <w:rPr>
          <w:b/>
          <w:sz w:val="20"/>
          <w:szCs w:val="20"/>
        </w:rPr>
      </w:pPr>
      <w:r w:rsidRPr="00213926">
        <w:rPr>
          <w:i/>
          <w:color w:val="000000"/>
          <w:sz w:val="20"/>
          <w:szCs w:val="20"/>
        </w:rPr>
        <w:t>Абазівська світа</w:t>
      </w:r>
      <w:r w:rsidRPr="00213926">
        <w:rPr>
          <w:b/>
          <w:color w:val="000000"/>
          <w:sz w:val="20"/>
          <w:szCs w:val="20"/>
        </w:rPr>
        <w:t xml:space="preserve"> </w:t>
      </w:r>
      <w:r w:rsidRPr="00213926">
        <w:rPr>
          <w:color w:val="000000"/>
          <w:sz w:val="20"/>
          <w:szCs w:val="20"/>
        </w:rPr>
        <w:t>(</w:t>
      </w:r>
      <w:r w:rsidRPr="00213926">
        <w:rPr>
          <w:b/>
          <w:color w:val="000000"/>
          <w:sz w:val="20"/>
          <w:szCs w:val="20"/>
        </w:rPr>
        <w:t>C</w:t>
      </w:r>
      <w:r w:rsidRPr="00213926">
        <w:rPr>
          <w:b/>
          <w:color w:val="000000"/>
          <w:sz w:val="20"/>
          <w:szCs w:val="20"/>
          <w:vertAlign w:val="subscript"/>
        </w:rPr>
        <w:t>1</w:t>
      </w:r>
      <w:r w:rsidRPr="00213926">
        <w:rPr>
          <w:i/>
          <w:iCs/>
          <w:color w:val="000000"/>
          <w:sz w:val="20"/>
          <w:szCs w:val="20"/>
        </w:rPr>
        <w:t>ab</w:t>
      </w:r>
      <w:r w:rsidRPr="00213926">
        <w:rPr>
          <w:iCs/>
          <w:color w:val="000000"/>
          <w:sz w:val="20"/>
          <w:szCs w:val="20"/>
        </w:rPr>
        <w:t>)</w:t>
      </w:r>
    </w:p>
    <w:p w:rsidR="0049159E" w:rsidRPr="00213926" w:rsidRDefault="0049159E" w:rsidP="003A754D">
      <w:pPr>
        <w:ind w:firstLine="567"/>
        <w:jc w:val="both"/>
        <w:rPr>
          <w:iCs/>
          <w:color w:val="000000"/>
          <w:sz w:val="20"/>
          <w:szCs w:val="20"/>
        </w:rPr>
      </w:pPr>
      <w:r w:rsidRPr="00213926">
        <w:rPr>
          <w:color w:val="000000"/>
          <w:sz w:val="20"/>
          <w:szCs w:val="20"/>
        </w:rPr>
        <w:t>Абазівська світа</w:t>
      </w:r>
      <w:r w:rsidRPr="00213926">
        <w:rPr>
          <w:b/>
          <w:iCs/>
          <w:color w:val="000000"/>
          <w:sz w:val="20"/>
          <w:szCs w:val="20"/>
        </w:rPr>
        <w:t xml:space="preserve">, </w:t>
      </w:r>
      <w:r w:rsidRPr="00213926">
        <w:rPr>
          <w:sz w:val="20"/>
          <w:szCs w:val="20"/>
        </w:rPr>
        <w:t xml:space="preserve">що ймовірно відповідає </w:t>
      </w:r>
      <w:r w:rsidRPr="00213926">
        <w:rPr>
          <w:sz w:val="20"/>
          <w:szCs w:val="20"/>
          <w:lang w:val="en-US"/>
        </w:rPr>
        <w:t>VIII</w:t>
      </w:r>
      <w:r w:rsidRPr="00213926">
        <w:rPr>
          <w:sz w:val="20"/>
          <w:szCs w:val="20"/>
        </w:rPr>
        <w:t>-</w:t>
      </w:r>
      <w:r w:rsidRPr="00213926">
        <w:rPr>
          <w:sz w:val="20"/>
          <w:szCs w:val="20"/>
          <w:lang w:val="en-US"/>
        </w:rPr>
        <w:t>V</w:t>
      </w:r>
      <w:r w:rsidRPr="00213926">
        <w:rPr>
          <w:sz w:val="20"/>
          <w:szCs w:val="20"/>
        </w:rPr>
        <w:t xml:space="preserve"> мікрофауністичним горизонтам, трансгресивно залягає на різних стратиграфічних рівнях нижньосерпухівс</w:t>
      </w:r>
      <w:r w:rsidRPr="00213926">
        <w:rPr>
          <w:sz w:val="20"/>
          <w:szCs w:val="20"/>
        </w:rPr>
        <w:t>ь</w:t>
      </w:r>
      <w:r w:rsidRPr="00213926">
        <w:rPr>
          <w:sz w:val="20"/>
          <w:szCs w:val="20"/>
        </w:rPr>
        <w:t>ких і верхньовізейських відкладів. Суттєву роль у розрізі світи відіграють типово морські утворення. На базальному пісковику в основі світи лежать сіроколірні вапняки і вапнисті аргіліти, що чергуються з прошарками алевролітів і пі</w:t>
      </w:r>
      <w:r w:rsidRPr="00213926">
        <w:rPr>
          <w:sz w:val="20"/>
          <w:szCs w:val="20"/>
        </w:rPr>
        <w:t>с</w:t>
      </w:r>
      <w:r w:rsidRPr="00213926">
        <w:rPr>
          <w:sz w:val="20"/>
          <w:szCs w:val="20"/>
        </w:rPr>
        <w:t xml:space="preserve">ковиків. У верхній частині розрізу частіше з’являються вапняки. Потужність абазівської світи в межах борту змінюється від 50 до </w:t>
      </w:r>
      <w:smartTag w:uri="urn:schemas-microsoft-com:office:smarttags" w:element="metricconverter">
        <w:smartTagPr>
          <w:attr w:name="ProductID" w:val="250 м"/>
        </w:smartTagPr>
        <w:r w:rsidRPr="00213926">
          <w:rPr>
            <w:sz w:val="20"/>
            <w:szCs w:val="20"/>
          </w:rPr>
          <w:t>250 м</w:t>
        </w:r>
      </w:smartTag>
      <w:r w:rsidRPr="00213926">
        <w:rPr>
          <w:sz w:val="20"/>
          <w:szCs w:val="20"/>
        </w:rPr>
        <w:t xml:space="preserve"> (на Юліївській структурі). У прибортовій зоні потужність зростає до </w:t>
      </w:r>
      <w:smartTag w:uri="urn:schemas-microsoft-com:office:smarttags" w:element="metricconverter">
        <w:smartTagPr>
          <w:attr w:name="ProductID" w:val="290 м"/>
        </w:smartTagPr>
        <w:r w:rsidRPr="00213926">
          <w:rPr>
            <w:sz w:val="20"/>
            <w:szCs w:val="20"/>
          </w:rPr>
          <w:t>290 м</w:t>
        </w:r>
      </w:smartTag>
      <w:r w:rsidRPr="00213926">
        <w:rPr>
          <w:sz w:val="20"/>
          <w:szCs w:val="20"/>
        </w:rPr>
        <w:t>, а можливо і більше. Абазівська світа незгідно п</w:t>
      </w:r>
      <w:r w:rsidRPr="00213926">
        <w:rPr>
          <w:sz w:val="20"/>
          <w:szCs w:val="20"/>
        </w:rPr>
        <w:t>е</w:t>
      </w:r>
      <w:r w:rsidRPr="00213926">
        <w:rPr>
          <w:sz w:val="20"/>
          <w:szCs w:val="20"/>
        </w:rPr>
        <w:t>рекривається породами середнього карбону. Світа може мати скорочений розріз на борту через передбашкирс</w:t>
      </w:r>
      <w:r w:rsidRPr="00213926">
        <w:rPr>
          <w:sz w:val="20"/>
          <w:szCs w:val="20"/>
        </w:rPr>
        <w:t>ь</w:t>
      </w:r>
      <w:r w:rsidRPr="00213926">
        <w:rPr>
          <w:sz w:val="20"/>
          <w:szCs w:val="20"/>
        </w:rPr>
        <w:t>кий розмив. Нижній контакт із луценківською світою також незг</w:t>
      </w:r>
      <w:r w:rsidRPr="00213926">
        <w:rPr>
          <w:sz w:val="20"/>
          <w:szCs w:val="20"/>
        </w:rPr>
        <w:t>і</w:t>
      </w:r>
      <w:r w:rsidRPr="00213926">
        <w:rPr>
          <w:sz w:val="20"/>
          <w:szCs w:val="20"/>
        </w:rPr>
        <w:t>дний.</w:t>
      </w:r>
    </w:p>
    <w:p w:rsidR="0049159E" w:rsidRPr="00213926" w:rsidRDefault="0049159E" w:rsidP="003A754D">
      <w:pPr>
        <w:ind w:firstLine="567"/>
        <w:jc w:val="both"/>
        <w:rPr>
          <w:sz w:val="20"/>
          <w:szCs w:val="20"/>
        </w:rPr>
      </w:pPr>
      <w:r w:rsidRPr="00213926">
        <w:rPr>
          <w:iCs/>
          <w:color w:val="000000"/>
          <w:sz w:val="20"/>
          <w:szCs w:val="20"/>
        </w:rPr>
        <w:t xml:space="preserve">За межами аркуша світа розкрита </w:t>
      </w:r>
      <w:r w:rsidRPr="00213926">
        <w:rPr>
          <w:sz w:val="20"/>
          <w:szCs w:val="20"/>
        </w:rPr>
        <w:t>Харківською параметричною свердловиною</w:t>
      </w:r>
      <w:r w:rsidRPr="00213926">
        <w:rPr>
          <w:iCs/>
          <w:color w:val="000000"/>
          <w:sz w:val="20"/>
          <w:szCs w:val="20"/>
        </w:rPr>
        <w:t xml:space="preserve"> [63]. Вона представлена чергуванням</w:t>
      </w:r>
      <w:r w:rsidRPr="00213926">
        <w:rPr>
          <w:color w:val="000000"/>
          <w:sz w:val="20"/>
          <w:szCs w:val="20"/>
        </w:rPr>
        <w:t xml:space="preserve"> аргілітів і алевролітів, у верхній частині – переважно алевролітами слюдисто-кварцовими, сірими з пр</w:t>
      </w:r>
      <w:r w:rsidRPr="00213926">
        <w:rPr>
          <w:color w:val="000000"/>
          <w:sz w:val="20"/>
          <w:szCs w:val="20"/>
        </w:rPr>
        <w:t>о</w:t>
      </w:r>
      <w:r w:rsidRPr="00213926">
        <w:rPr>
          <w:color w:val="000000"/>
          <w:sz w:val="20"/>
          <w:szCs w:val="20"/>
        </w:rPr>
        <w:t>шарками аргілітів темно-сірих, пісковиків, вапняків органогенних, вапняків доломітизованих, доломітів. У вапняках абазівської світи</w:t>
      </w:r>
      <w:r w:rsidRPr="00213926">
        <w:rPr>
          <w:sz w:val="20"/>
          <w:szCs w:val="20"/>
        </w:rPr>
        <w:t xml:space="preserve"> </w:t>
      </w:r>
      <w:r w:rsidRPr="00213926">
        <w:rPr>
          <w:color w:val="000000"/>
          <w:sz w:val="20"/>
          <w:szCs w:val="20"/>
        </w:rPr>
        <w:t>О.С. Турик визначила типовий серпухівський комплекс форам</w:t>
      </w:r>
      <w:r w:rsidRPr="00213926">
        <w:rPr>
          <w:color w:val="000000"/>
          <w:sz w:val="20"/>
          <w:szCs w:val="20"/>
        </w:rPr>
        <w:t>і</w:t>
      </w:r>
      <w:r w:rsidRPr="00213926">
        <w:rPr>
          <w:color w:val="000000"/>
          <w:sz w:val="20"/>
          <w:szCs w:val="20"/>
        </w:rPr>
        <w:t xml:space="preserve">ніфер - </w:t>
      </w:r>
      <w:r w:rsidRPr="00213926">
        <w:rPr>
          <w:i/>
          <w:iCs/>
          <w:color w:val="000000"/>
          <w:sz w:val="20"/>
          <w:szCs w:val="20"/>
        </w:rPr>
        <w:t>Eostaffella postproikensis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Vdov.</w:t>
      </w:r>
      <w:r w:rsidRPr="00213926">
        <w:rPr>
          <w:color w:val="000000"/>
          <w:sz w:val="20"/>
          <w:szCs w:val="20"/>
        </w:rPr>
        <w:t xml:space="preserve">, </w:t>
      </w:r>
      <w:r w:rsidRPr="00213926">
        <w:rPr>
          <w:i/>
          <w:iCs/>
          <w:color w:val="000000"/>
          <w:sz w:val="20"/>
          <w:szCs w:val="20"/>
        </w:rPr>
        <w:t>Arhaediscus braznikovae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i/>
          <w:iCs/>
          <w:color w:val="000000"/>
          <w:sz w:val="20"/>
          <w:szCs w:val="20"/>
        </w:rPr>
        <w:t>var. plana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Pot.</w:t>
      </w:r>
      <w:r w:rsidRPr="00213926">
        <w:rPr>
          <w:color w:val="000000"/>
          <w:sz w:val="20"/>
          <w:szCs w:val="20"/>
        </w:rPr>
        <w:t xml:space="preserve">, </w:t>
      </w:r>
      <w:r w:rsidRPr="00213926">
        <w:rPr>
          <w:i/>
          <w:iCs/>
          <w:color w:val="000000"/>
          <w:sz w:val="20"/>
          <w:szCs w:val="20"/>
        </w:rPr>
        <w:t>A. krеstovnikovi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Raus.</w:t>
      </w:r>
      <w:r w:rsidRPr="00213926">
        <w:rPr>
          <w:color w:val="000000"/>
          <w:sz w:val="20"/>
          <w:szCs w:val="20"/>
        </w:rPr>
        <w:t xml:space="preserve">, </w:t>
      </w:r>
      <w:r w:rsidRPr="00213926">
        <w:rPr>
          <w:i/>
          <w:iCs/>
          <w:color w:val="000000"/>
          <w:sz w:val="20"/>
          <w:szCs w:val="20"/>
        </w:rPr>
        <w:t>A. angulatus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Sosn.</w:t>
      </w:r>
      <w:r w:rsidRPr="00213926">
        <w:rPr>
          <w:color w:val="000000"/>
          <w:sz w:val="20"/>
          <w:szCs w:val="20"/>
        </w:rPr>
        <w:t xml:space="preserve">, </w:t>
      </w:r>
      <w:r w:rsidRPr="00213926">
        <w:rPr>
          <w:i/>
          <w:iCs/>
          <w:color w:val="000000"/>
          <w:sz w:val="20"/>
          <w:szCs w:val="20"/>
        </w:rPr>
        <w:t>A. subplanus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Brazhn.</w:t>
      </w:r>
      <w:r w:rsidRPr="00213926">
        <w:rPr>
          <w:color w:val="000000"/>
          <w:sz w:val="20"/>
          <w:szCs w:val="20"/>
        </w:rPr>
        <w:t xml:space="preserve">, </w:t>
      </w:r>
      <w:r w:rsidRPr="00213926">
        <w:rPr>
          <w:i/>
          <w:iCs/>
          <w:color w:val="000000"/>
          <w:sz w:val="20"/>
          <w:szCs w:val="20"/>
        </w:rPr>
        <w:t>Asteroаrchaediscus postrugosus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Reitl.</w:t>
      </w:r>
      <w:r w:rsidRPr="00213926">
        <w:rPr>
          <w:color w:val="000000"/>
          <w:sz w:val="20"/>
          <w:szCs w:val="20"/>
        </w:rPr>
        <w:t xml:space="preserve">, </w:t>
      </w:r>
      <w:r w:rsidRPr="00213926">
        <w:rPr>
          <w:i/>
          <w:iCs/>
          <w:color w:val="000000"/>
          <w:sz w:val="20"/>
          <w:szCs w:val="20"/>
        </w:rPr>
        <w:t>A. baschkiricus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Krest.et Theod.</w:t>
      </w:r>
      <w:r w:rsidRPr="00213926">
        <w:rPr>
          <w:color w:val="000000"/>
          <w:sz w:val="20"/>
          <w:szCs w:val="20"/>
        </w:rPr>
        <w:t xml:space="preserve">, </w:t>
      </w:r>
      <w:r w:rsidRPr="00213926">
        <w:rPr>
          <w:i/>
          <w:iCs/>
          <w:color w:val="000000"/>
          <w:sz w:val="20"/>
          <w:szCs w:val="20"/>
        </w:rPr>
        <w:t>Ammodiscus compactus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Brazhn. et Pot.</w:t>
      </w:r>
      <w:r w:rsidRPr="00213926">
        <w:rPr>
          <w:color w:val="000000"/>
          <w:sz w:val="20"/>
          <w:szCs w:val="20"/>
        </w:rPr>
        <w:t xml:space="preserve">, </w:t>
      </w:r>
      <w:r w:rsidRPr="00213926">
        <w:rPr>
          <w:i/>
          <w:iCs/>
          <w:color w:val="000000"/>
          <w:sz w:val="20"/>
          <w:szCs w:val="20"/>
        </w:rPr>
        <w:t>Plectogyra ex gr. bradyi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Nikh</w:t>
      </w:r>
      <w:r w:rsidRPr="00213926">
        <w:rPr>
          <w:color w:val="000000"/>
          <w:sz w:val="20"/>
          <w:szCs w:val="20"/>
        </w:rPr>
        <w:t xml:space="preserve">., </w:t>
      </w:r>
      <w:r w:rsidRPr="00213926">
        <w:rPr>
          <w:i/>
          <w:iCs/>
          <w:color w:val="000000"/>
          <w:sz w:val="20"/>
          <w:szCs w:val="20"/>
        </w:rPr>
        <w:t>Ozavainella</w:t>
      </w:r>
      <w:r w:rsidRPr="00213926">
        <w:rPr>
          <w:i/>
          <w:iCs/>
          <w:sz w:val="20"/>
          <w:szCs w:val="20"/>
        </w:rPr>
        <w:t xml:space="preserve"> umbonata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Brazhn. et Pot</w:t>
      </w:r>
      <w:r w:rsidRPr="00213926">
        <w:rPr>
          <w:sz w:val="20"/>
          <w:szCs w:val="20"/>
        </w:rPr>
        <w:t xml:space="preserve">., </w:t>
      </w:r>
      <w:r w:rsidRPr="00213926">
        <w:rPr>
          <w:i/>
          <w:iCs/>
          <w:sz w:val="20"/>
          <w:szCs w:val="20"/>
        </w:rPr>
        <w:t>Tetrataxis aff. parviconica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Lee et Chеn</w:t>
      </w:r>
      <w:r w:rsidRPr="00213926">
        <w:rPr>
          <w:sz w:val="20"/>
          <w:szCs w:val="20"/>
        </w:rPr>
        <w:t>. Особливістю цього комплексу є наявність відживаючих ранньокам’яновугільних видів і поява нових середньокам’яновугільних видів. Це дало підставу зіставити аб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>зівську світу із світою С</w:t>
      </w:r>
      <w:r w:rsidRPr="00213926">
        <w:rPr>
          <w:sz w:val="20"/>
          <w:szCs w:val="20"/>
          <w:vertAlign w:val="subscript"/>
        </w:rPr>
        <w:t>1</w:t>
      </w:r>
      <w:r w:rsidRPr="00213926">
        <w:rPr>
          <w:sz w:val="20"/>
          <w:szCs w:val="20"/>
          <w:vertAlign w:val="superscript"/>
        </w:rPr>
        <w:t>4</w:t>
      </w:r>
      <w:r w:rsidRPr="00213926">
        <w:rPr>
          <w:sz w:val="20"/>
          <w:szCs w:val="20"/>
        </w:rPr>
        <w:t>(D) Донб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>су.</w:t>
      </w:r>
    </w:p>
    <w:p w:rsidR="0049159E" w:rsidRPr="00213926" w:rsidRDefault="0049159E" w:rsidP="003A754D">
      <w:pPr>
        <w:jc w:val="center"/>
        <w:rPr>
          <w:b/>
          <w:sz w:val="20"/>
          <w:szCs w:val="20"/>
        </w:rPr>
      </w:pPr>
      <w:r w:rsidRPr="00213926">
        <w:rPr>
          <w:b/>
          <w:sz w:val="20"/>
          <w:szCs w:val="20"/>
        </w:rPr>
        <w:lastRenderedPageBreak/>
        <w:t>Середній відділ</w:t>
      </w:r>
    </w:p>
    <w:p w:rsidR="0049159E" w:rsidRPr="00B63D50" w:rsidRDefault="0049159E" w:rsidP="003A754D">
      <w:pPr>
        <w:pStyle w:val="a8"/>
        <w:spacing w:after="0"/>
        <w:ind w:left="0" w:firstLine="567"/>
        <w:jc w:val="both"/>
        <w:rPr>
          <w:sz w:val="20"/>
          <w:szCs w:val="20"/>
          <w:lang w:val="en-US"/>
        </w:rPr>
      </w:pPr>
      <w:r w:rsidRPr="00213926">
        <w:rPr>
          <w:sz w:val="20"/>
          <w:szCs w:val="20"/>
        </w:rPr>
        <w:t>Середньокам’яновугільні відклади поширені на всій території аркуша за винятком присклепінних частин Карайкозівської і Колонтаївської солянокупольних структур. Абсолютні відмітки покрівлі середнього карбону з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 xml:space="preserve">галом збільшуються від </w:t>
      </w:r>
      <w:smartTag w:uri="urn:schemas-microsoft-com:office:smarttags" w:element="metricconverter">
        <w:smartTagPr>
          <w:attr w:name="ProductID" w:val="-1 км"/>
        </w:smartTagPr>
        <w:r w:rsidRPr="00213926">
          <w:rPr>
            <w:sz w:val="20"/>
            <w:szCs w:val="20"/>
          </w:rPr>
          <w:t>-1 км</w:t>
        </w:r>
      </w:smartTag>
      <w:r w:rsidRPr="00213926">
        <w:rPr>
          <w:sz w:val="20"/>
          <w:szCs w:val="20"/>
        </w:rPr>
        <w:t xml:space="preserve"> в центральній частині аркуша до </w:t>
      </w:r>
      <w:smartTag w:uri="urn:schemas-microsoft-com:office:smarttags" w:element="metricconverter">
        <w:smartTagPr>
          <w:attr w:name="ProductID" w:val="-2,5 км"/>
        </w:smartTagPr>
        <w:r w:rsidRPr="00213926">
          <w:rPr>
            <w:sz w:val="20"/>
            <w:szCs w:val="20"/>
          </w:rPr>
          <w:t>-2,5 км</w:t>
        </w:r>
      </w:smartTag>
      <w:r w:rsidRPr="00213926">
        <w:rPr>
          <w:sz w:val="20"/>
          <w:szCs w:val="20"/>
        </w:rPr>
        <w:t xml:space="preserve"> на південному сході (св. Качалівська 4), тобто залягають вони із невеликим нахилом у бік грабена (Рис. 2.2). У складі середнього карбону переваж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>ють піщано-глинисті відклади, які перешаровуються з вапняками. В середній частині розрізу спорадично з’являються вуглисті породи, у верхній - прошарки строкатобарвних аргілітів. Середньокам’яновугільні відкл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>ди залягають незгідно на породах нижнього карбону, перехід до верхнього карбону - поступовий. В межах зах</w:t>
      </w:r>
      <w:r w:rsidRPr="00213926">
        <w:rPr>
          <w:sz w:val="20"/>
          <w:szCs w:val="20"/>
        </w:rPr>
        <w:t>і</w:t>
      </w:r>
      <w:r w:rsidRPr="00213926">
        <w:rPr>
          <w:sz w:val="20"/>
          <w:szCs w:val="20"/>
        </w:rPr>
        <w:t>дної частини прибо</w:t>
      </w:r>
      <w:r w:rsidRPr="00213926">
        <w:rPr>
          <w:sz w:val="20"/>
          <w:szCs w:val="20"/>
        </w:rPr>
        <w:t>р</w:t>
      </w:r>
      <w:r w:rsidRPr="00213926">
        <w:rPr>
          <w:sz w:val="20"/>
          <w:szCs w:val="20"/>
        </w:rPr>
        <w:t>тової зони верхня частина відділу розмита. На сусідній із заходу Бугреватівській структурі на нижній частині сер</w:t>
      </w:r>
      <w:r w:rsidRPr="00213926">
        <w:rPr>
          <w:sz w:val="20"/>
          <w:szCs w:val="20"/>
        </w:rPr>
        <w:t>е</w:t>
      </w:r>
      <w:r w:rsidRPr="00213926">
        <w:rPr>
          <w:sz w:val="20"/>
          <w:szCs w:val="20"/>
        </w:rPr>
        <w:t>дньокам’яновугільного відділу з глибоким розмив</w:t>
      </w:r>
      <w:r w:rsidR="00B63D50">
        <w:rPr>
          <w:sz w:val="20"/>
          <w:szCs w:val="20"/>
        </w:rPr>
        <w:t>ом залягають тріасові відклади.</w:t>
      </w:r>
    </w:p>
    <w:p w:rsidR="0049159E" w:rsidRPr="00213926" w:rsidRDefault="0049159E" w:rsidP="003A754D">
      <w:pPr>
        <w:ind w:firstLine="567"/>
        <w:jc w:val="both"/>
        <w:rPr>
          <w:color w:val="000000"/>
          <w:sz w:val="20"/>
          <w:szCs w:val="20"/>
        </w:rPr>
      </w:pPr>
      <w:r w:rsidRPr="00213926">
        <w:rPr>
          <w:color w:val="000000"/>
          <w:sz w:val="20"/>
          <w:szCs w:val="20"/>
        </w:rPr>
        <w:t>Максимальні потужністі середнього карбону розкриті в прибортовій зоні на Качалівській (</w:t>
      </w:r>
      <w:smartTag w:uri="urn:schemas-microsoft-com:office:smarttags" w:element="metricconverter">
        <w:smartTagPr>
          <w:attr w:name="ProductID" w:val="900 м"/>
        </w:smartTagPr>
        <w:r w:rsidRPr="00213926">
          <w:rPr>
            <w:color w:val="000000"/>
            <w:sz w:val="20"/>
            <w:szCs w:val="20"/>
          </w:rPr>
          <w:t>900 м</w:t>
        </w:r>
      </w:smartTag>
      <w:r w:rsidRPr="00213926">
        <w:rPr>
          <w:color w:val="000000"/>
          <w:sz w:val="20"/>
          <w:szCs w:val="20"/>
        </w:rPr>
        <w:t>) і Коз</w:t>
      </w:r>
      <w:r w:rsidRPr="00213926">
        <w:rPr>
          <w:color w:val="000000"/>
          <w:sz w:val="20"/>
          <w:szCs w:val="20"/>
        </w:rPr>
        <w:t>і</w:t>
      </w:r>
      <w:r w:rsidRPr="00213926">
        <w:rPr>
          <w:color w:val="000000"/>
          <w:sz w:val="20"/>
          <w:szCs w:val="20"/>
        </w:rPr>
        <w:t>ївс</w:t>
      </w:r>
      <w:r w:rsidRPr="00213926">
        <w:rPr>
          <w:color w:val="000000"/>
          <w:sz w:val="20"/>
          <w:szCs w:val="20"/>
        </w:rPr>
        <w:t>ь</w:t>
      </w:r>
      <w:r w:rsidRPr="00213926">
        <w:rPr>
          <w:color w:val="000000"/>
          <w:sz w:val="20"/>
          <w:szCs w:val="20"/>
        </w:rPr>
        <w:t>кій структурах (</w:t>
      </w:r>
      <w:smartTag w:uri="urn:schemas-microsoft-com:office:smarttags" w:element="metricconverter">
        <w:smartTagPr>
          <w:attr w:name="ProductID" w:val="800 м"/>
        </w:smartTagPr>
        <w:r w:rsidRPr="00213926">
          <w:rPr>
            <w:color w:val="000000"/>
            <w:sz w:val="20"/>
            <w:szCs w:val="20"/>
          </w:rPr>
          <w:t>800 м</w:t>
        </w:r>
      </w:smartTag>
      <w:r w:rsidRPr="00213926">
        <w:rPr>
          <w:color w:val="000000"/>
          <w:sz w:val="20"/>
          <w:szCs w:val="20"/>
        </w:rPr>
        <w:t xml:space="preserve">). Зменшення потужності у північно-східному напрямку до борту відбувається менш інтенсивно, ніж це має місце для нижнього карбону: в зоні крайового розлому </w:t>
      </w:r>
      <w:r w:rsidR="00B63D50" w:rsidRPr="00B63D50">
        <w:rPr>
          <w:color w:val="000000"/>
          <w:sz w:val="20"/>
          <w:szCs w:val="20"/>
        </w:rPr>
        <w:t>–</w:t>
      </w:r>
      <w:r w:rsidRPr="00213926">
        <w:rPr>
          <w:color w:val="000000"/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600 м"/>
        </w:smartTagPr>
        <w:r w:rsidRPr="00213926">
          <w:rPr>
            <w:color w:val="000000"/>
            <w:sz w:val="20"/>
            <w:szCs w:val="20"/>
          </w:rPr>
          <w:t>600 м</w:t>
        </w:r>
      </w:smartTag>
      <w:r w:rsidRPr="00213926">
        <w:rPr>
          <w:color w:val="000000"/>
          <w:sz w:val="20"/>
          <w:szCs w:val="20"/>
        </w:rPr>
        <w:t>, в північній частині Юл</w:t>
      </w:r>
      <w:r w:rsidRPr="00213926">
        <w:rPr>
          <w:color w:val="000000"/>
          <w:sz w:val="20"/>
          <w:szCs w:val="20"/>
        </w:rPr>
        <w:t>і</w:t>
      </w:r>
      <w:r w:rsidRPr="00213926">
        <w:rPr>
          <w:color w:val="000000"/>
          <w:sz w:val="20"/>
          <w:szCs w:val="20"/>
        </w:rPr>
        <w:t xml:space="preserve">ївської структури – </w:t>
      </w:r>
      <w:smartTag w:uri="urn:schemas-microsoft-com:office:smarttags" w:element="metricconverter">
        <w:smartTagPr>
          <w:attr w:name="ProductID" w:val="500 м"/>
        </w:smartTagPr>
        <w:r w:rsidRPr="00213926">
          <w:rPr>
            <w:color w:val="000000"/>
            <w:sz w:val="20"/>
            <w:szCs w:val="20"/>
          </w:rPr>
          <w:t>500 м</w:t>
        </w:r>
      </w:smartTag>
      <w:r w:rsidRPr="00213926">
        <w:rPr>
          <w:color w:val="000000"/>
          <w:sz w:val="20"/>
          <w:szCs w:val="20"/>
        </w:rPr>
        <w:t>, на державному ко</w:t>
      </w:r>
      <w:r w:rsidRPr="00213926">
        <w:rPr>
          <w:color w:val="000000"/>
          <w:sz w:val="20"/>
          <w:szCs w:val="20"/>
        </w:rPr>
        <w:t>р</w:t>
      </w:r>
      <w:r w:rsidRPr="00213926">
        <w:rPr>
          <w:color w:val="000000"/>
          <w:sz w:val="20"/>
          <w:szCs w:val="20"/>
        </w:rPr>
        <w:t xml:space="preserve">доні – приблизно </w:t>
      </w:r>
      <w:smartTag w:uri="urn:schemas-microsoft-com:office:smarttags" w:element="metricconverter">
        <w:smartTagPr>
          <w:attr w:name="ProductID" w:val="400 м"/>
        </w:smartTagPr>
        <w:r w:rsidRPr="00213926">
          <w:rPr>
            <w:color w:val="000000"/>
            <w:sz w:val="20"/>
            <w:szCs w:val="20"/>
          </w:rPr>
          <w:t>400 м</w:t>
        </w:r>
      </w:smartTag>
      <w:r w:rsidRPr="00213926">
        <w:rPr>
          <w:color w:val="000000"/>
          <w:sz w:val="20"/>
          <w:szCs w:val="20"/>
        </w:rPr>
        <w:t>.</w:t>
      </w:r>
    </w:p>
    <w:p w:rsidR="0049159E" w:rsidRPr="00213926" w:rsidRDefault="0049159E" w:rsidP="003A754D">
      <w:pPr>
        <w:ind w:firstLine="567"/>
        <w:jc w:val="both"/>
        <w:rPr>
          <w:b/>
          <w:color w:val="000000"/>
          <w:sz w:val="20"/>
          <w:szCs w:val="20"/>
        </w:rPr>
      </w:pPr>
      <w:r w:rsidRPr="00213926">
        <w:rPr>
          <w:color w:val="000000"/>
          <w:sz w:val="20"/>
          <w:szCs w:val="20"/>
        </w:rPr>
        <w:t>Середньокам’яновугільний відділ складається з двох ярусів – башкирського і московського, кожний з яких в свою чергу поділяється на нижній і верхній під’яруси. Стратиграфічне обґрунтування під’ярусів в межах Чернігівсько-Валківської СФЗ залишається недостатньо пе</w:t>
      </w:r>
      <w:r w:rsidRPr="00213926">
        <w:rPr>
          <w:color w:val="000000"/>
          <w:sz w:val="20"/>
          <w:szCs w:val="20"/>
        </w:rPr>
        <w:t>в</w:t>
      </w:r>
      <w:r w:rsidRPr="00213926">
        <w:rPr>
          <w:color w:val="000000"/>
          <w:sz w:val="20"/>
          <w:szCs w:val="20"/>
        </w:rPr>
        <w:t>ним.</w:t>
      </w:r>
    </w:p>
    <w:p w:rsidR="0049159E" w:rsidRPr="00213926" w:rsidRDefault="0049159E" w:rsidP="003A754D">
      <w:pPr>
        <w:jc w:val="center"/>
        <w:rPr>
          <w:b/>
          <w:color w:val="000000"/>
          <w:sz w:val="20"/>
          <w:szCs w:val="20"/>
        </w:rPr>
      </w:pPr>
      <w:r w:rsidRPr="00213926">
        <w:rPr>
          <w:b/>
          <w:color w:val="000000"/>
          <w:sz w:val="20"/>
          <w:szCs w:val="20"/>
        </w:rPr>
        <w:t>Башкирський ярус</w:t>
      </w:r>
    </w:p>
    <w:p w:rsidR="0049159E" w:rsidRPr="00213926" w:rsidRDefault="0049159E" w:rsidP="003A754D">
      <w:pPr>
        <w:ind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Башкирський ярус поширений на всій території аркуша за винятком присклепінних частин Карайкозівс</w:t>
      </w:r>
      <w:r w:rsidRPr="00213926">
        <w:rPr>
          <w:sz w:val="20"/>
          <w:szCs w:val="20"/>
        </w:rPr>
        <w:t>ь</w:t>
      </w:r>
      <w:r w:rsidRPr="00213926">
        <w:rPr>
          <w:sz w:val="20"/>
          <w:szCs w:val="20"/>
        </w:rPr>
        <w:t>кої і Колонтаївської солянокупольних структур. Максимальна поту</w:t>
      </w:r>
      <w:r w:rsidRPr="00213926">
        <w:rPr>
          <w:sz w:val="20"/>
          <w:szCs w:val="20"/>
        </w:rPr>
        <w:t>ж</w:t>
      </w:r>
      <w:r w:rsidRPr="00213926">
        <w:rPr>
          <w:sz w:val="20"/>
          <w:szCs w:val="20"/>
        </w:rPr>
        <w:t xml:space="preserve">ність ярусу в південно-західній частині району (Качалівська структура) становить </w:t>
      </w:r>
      <w:smartTag w:uri="urn:schemas-microsoft-com:office:smarttags" w:element="metricconverter">
        <w:smartTagPr>
          <w:attr w:name="ProductID" w:val="500 м"/>
        </w:smartTagPr>
        <w:r w:rsidRPr="00213926">
          <w:rPr>
            <w:sz w:val="20"/>
            <w:szCs w:val="20"/>
          </w:rPr>
          <w:t>500 м</w:t>
        </w:r>
      </w:smartTag>
      <w:r w:rsidRPr="00213926">
        <w:rPr>
          <w:sz w:val="20"/>
          <w:szCs w:val="20"/>
        </w:rPr>
        <w:t xml:space="preserve">. У північно-східному напрямку на борту ДДЗ потужність ярусу зменшується від </w:t>
      </w:r>
      <w:smartTag w:uri="urn:schemas-microsoft-com:office:smarttags" w:element="metricconverter">
        <w:smartTagPr>
          <w:attr w:name="ProductID" w:val="400 м"/>
        </w:smartTagPr>
        <w:r w:rsidRPr="00213926">
          <w:rPr>
            <w:sz w:val="20"/>
            <w:szCs w:val="20"/>
          </w:rPr>
          <w:t>400 м</w:t>
        </w:r>
      </w:smartTag>
      <w:r w:rsidRPr="00213926">
        <w:rPr>
          <w:sz w:val="20"/>
          <w:szCs w:val="20"/>
        </w:rPr>
        <w:t xml:space="preserve"> на Скворцівській і </w:t>
      </w:r>
      <w:smartTag w:uri="urn:schemas-microsoft-com:office:smarttags" w:element="metricconverter">
        <w:smartTagPr>
          <w:attr w:name="ProductID" w:val="300 м"/>
        </w:smartTagPr>
        <w:r w:rsidRPr="00213926">
          <w:rPr>
            <w:sz w:val="20"/>
            <w:szCs w:val="20"/>
          </w:rPr>
          <w:t>300 м</w:t>
        </w:r>
      </w:smartTag>
      <w:r w:rsidRPr="00213926">
        <w:rPr>
          <w:sz w:val="20"/>
          <w:szCs w:val="20"/>
        </w:rPr>
        <w:t xml:space="preserve"> на Прокопенківській структурах, приблизно до </w:t>
      </w:r>
      <w:smartTag w:uri="urn:schemas-microsoft-com:office:smarttags" w:element="metricconverter">
        <w:smartTagPr>
          <w:attr w:name="ProductID" w:val="200 м"/>
        </w:smartTagPr>
        <w:r w:rsidRPr="00213926">
          <w:rPr>
            <w:sz w:val="20"/>
            <w:szCs w:val="20"/>
          </w:rPr>
          <w:t>200 м</w:t>
        </w:r>
      </w:smartTag>
      <w:r w:rsidRPr="00213926">
        <w:rPr>
          <w:sz w:val="20"/>
          <w:szCs w:val="20"/>
        </w:rPr>
        <w:t xml:space="preserve"> на держ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>вному кордоні. В цьому ж напрямку в розрізі зменшується роль ула</w:t>
      </w:r>
      <w:r w:rsidRPr="00213926">
        <w:rPr>
          <w:sz w:val="20"/>
          <w:szCs w:val="20"/>
        </w:rPr>
        <w:t>м</w:t>
      </w:r>
      <w:r w:rsidRPr="00213926">
        <w:rPr>
          <w:sz w:val="20"/>
          <w:szCs w:val="20"/>
        </w:rPr>
        <w:t>кових порід.</w:t>
      </w:r>
    </w:p>
    <w:p w:rsidR="0049159E" w:rsidRPr="00213926" w:rsidRDefault="0049159E" w:rsidP="003A754D">
      <w:pPr>
        <w:ind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Починається башкирський ярус фауністично охарактеризованими вапняками, що є надійним маркуючим горизонтом. Вверх по розрізу вапняки змінюються теригенними відкладами з підлеглими їм прошарками ва</w:t>
      </w:r>
      <w:r w:rsidRPr="00213926">
        <w:rPr>
          <w:sz w:val="20"/>
          <w:szCs w:val="20"/>
        </w:rPr>
        <w:t>п</w:t>
      </w:r>
      <w:r w:rsidRPr="00213926">
        <w:rPr>
          <w:sz w:val="20"/>
          <w:szCs w:val="20"/>
        </w:rPr>
        <w:t>няків і кам’яного вугілля. Башкирські відклади залягають із кутовою та стратиграфічною незгідністю на різних горизонтах візейського та серпухівського ярусів. У зв’язку із трансгресивним заляганням із розрізу часто вип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>дає нижня ча</w:t>
      </w:r>
      <w:r w:rsidRPr="00213926">
        <w:rPr>
          <w:sz w:val="20"/>
          <w:szCs w:val="20"/>
        </w:rPr>
        <w:t>с</w:t>
      </w:r>
      <w:r w:rsidR="00D05475">
        <w:rPr>
          <w:sz w:val="20"/>
          <w:szCs w:val="20"/>
        </w:rPr>
        <w:t>тина башкирського ярусу.</w:t>
      </w:r>
    </w:p>
    <w:p w:rsidR="0049159E" w:rsidRPr="00213926" w:rsidRDefault="0049159E" w:rsidP="003A754D">
      <w:pPr>
        <w:ind w:firstLine="567"/>
        <w:jc w:val="both"/>
        <w:rPr>
          <w:sz w:val="20"/>
          <w:szCs w:val="20"/>
        </w:rPr>
      </w:pPr>
      <w:r w:rsidRPr="00213926">
        <w:rPr>
          <w:color w:val="000000"/>
          <w:sz w:val="20"/>
          <w:szCs w:val="20"/>
        </w:rPr>
        <w:t>В межах території аркуша башкирський ярус представлений нижнім і верхнім під’ярусами, які мають л</w:t>
      </w:r>
      <w:r w:rsidRPr="00213926">
        <w:rPr>
          <w:color w:val="000000"/>
          <w:sz w:val="20"/>
          <w:szCs w:val="20"/>
        </w:rPr>
        <w:t>і</w:t>
      </w:r>
      <w:r w:rsidRPr="00213926">
        <w:rPr>
          <w:color w:val="000000"/>
          <w:sz w:val="20"/>
          <w:szCs w:val="20"/>
        </w:rPr>
        <w:t>тологічні відмінності: нижній – карбонатно-глинистий, верхній – глинисто-алевритовий.</w:t>
      </w:r>
    </w:p>
    <w:p w:rsidR="0049159E" w:rsidRPr="00213926" w:rsidRDefault="0049159E" w:rsidP="003A754D">
      <w:pPr>
        <w:jc w:val="center"/>
        <w:rPr>
          <w:b/>
          <w:sz w:val="20"/>
          <w:szCs w:val="20"/>
        </w:rPr>
      </w:pPr>
      <w:r w:rsidRPr="00213926">
        <w:rPr>
          <w:b/>
          <w:sz w:val="20"/>
          <w:szCs w:val="20"/>
        </w:rPr>
        <w:t>Нижній під’ярус</w:t>
      </w:r>
    </w:p>
    <w:p w:rsidR="0049159E" w:rsidRPr="00213926" w:rsidRDefault="0049159E" w:rsidP="003A754D">
      <w:pPr>
        <w:ind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Нижньому під’ярусу башкирського ярусу відповідають нерозчленовані ольмезівський і мандрикинський горизонти і рівна їм за обсягом товща вапн</w:t>
      </w:r>
      <w:r w:rsidRPr="00213926">
        <w:rPr>
          <w:sz w:val="20"/>
          <w:szCs w:val="20"/>
        </w:rPr>
        <w:t>я</w:t>
      </w:r>
      <w:r w:rsidRPr="00213926">
        <w:rPr>
          <w:sz w:val="20"/>
          <w:szCs w:val="20"/>
        </w:rPr>
        <w:t>ків.</w:t>
      </w:r>
    </w:p>
    <w:p w:rsidR="0049159E" w:rsidRPr="00C2486A" w:rsidRDefault="0049159E" w:rsidP="003A754D">
      <w:pPr>
        <w:jc w:val="center"/>
        <w:rPr>
          <w:sz w:val="20"/>
          <w:szCs w:val="20"/>
        </w:rPr>
      </w:pPr>
      <w:r w:rsidRPr="00C2486A">
        <w:rPr>
          <w:sz w:val="20"/>
          <w:szCs w:val="20"/>
        </w:rPr>
        <w:t>Ольмезівський і мандрикинський горизонти</w:t>
      </w:r>
    </w:p>
    <w:p w:rsidR="00C467DC" w:rsidRPr="00213926" w:rsidRDefault="00C467DC" w:rsidP="003A754D">
      <w:pPr>
        <w:jc w:val="center"/>
        <w:rPr>
          <w:sz w:val="20"/>
          <w:szCs w:val="20"/>
        </w:rPr>
      </w:pPr>
      <w:r w:rsidRPr="00213926">
        <w:rPr>
          <w:color w:val="000000"/>
          <w:sz w:val="20"/>
          <w:szCs w:val="20"/>
        </w:rPr>
        <w:t>Товща вапняків</w:t>
      </w:r>
      <w:r w:rsidRPr="00213926">
        <w:rPr>
          <w:b/>
          <w:color w:val="000000"/>
          <w:sz w:val="20"/>
          <w:szCs w:val="20"/>
        </w:rPr>
        <w:t xml:space="preserve"> </w:t>
      </w:r>
      <w:r w:rsidRPr="00213926">
        <w:rPr>
          <w:color w:val="000000"/>
          <w:sz w:val="20"/>
          <w:szCs w:val="20"/>
        </w:rPr>
        <w:t>(</w:t>
      </w:r>
      <w:r w:rsidRPr="00213926">
        <w:rPr>
          <w:b/>
          <w:color w:val="000000"/>
          <w:sz w:val="20"/>
          <w:szCs w:val="20"/>
        </w:rPr>
        <w:t>С</w:t>
      </w:r>
      <w:r w:rsidRPr="00213926">
        <w:rPr>
          <w:b/>
          <w:color w:val="000000"/>
          <w:sz w:val="20"/>
          <w:szCs w:val="20"/>
          <w:vertAlign w:val="subscript"/>
        </w:rPr>
        <w:t>2</w:t>
      </w:r>
      <w:r w:rsidRPr="00213926">
        <w:rPr>
          <w:color w:val="000000"/>
          <w:sz w:val="20"/>
          <w:szCs w:val="20"/>
        </w:rPr>
        <w:t>v)</w:t>
      </w:r>
    </w:p>
    <w:p w:rsidR="0049159E" w:rsidRPr="00213926" w:rsidRDefault="0049159E" w:rsidP="003A754D">
      <w:pPr>
        <w:ind w:firstLine="567"/>
        <w:jc w:val="both"/>
        <w:rPr>
          <w:color w:val="000000"/>
          <w:sz w:val="20"/>
          <w:szCs w:val="20"/>
        </w:rPr>
      </w:pPr>
      <w:r w:rsidRPr="00213926">
        <w:rPr>
          <w:color w:val="000000"/>
          <w:sz w:val="20"/>
          <w:szCs w:val="20"/>
        </w:rPr>
        <w:t>Товща вапняків</w:t>
      </w:r>
      <w:r w:rsidRPr="00213926">
        <w:rPr>
          <w:b/>
          <w:color w:val="000000"/>
          <w:sz w:val="20"/>
          <w:szCs w:val="20"/>
        </w:rPr>
        <w:t>,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iCs/>
          <w:color w:val="000000"/>
          <w:sz w:val="20"/>
          <w:szCs w:val="20"/>
        </w:rPr>
        <w:t>що ймовірно відповідає</w:t>
      </w:r>
      <w:r w:rsidRPr="00213926">
        <w:rPr>
          <w:color w:val="000000"/>
          <w:sz w:val="20"/>
          <w:szCs w:val="20"/>
        </w:rPr>
        <w:t xml:space="preserve"> світам </w:t>
      </w:r>
      <w:r w:rsidRPr="00213926">
        <w:rPr>
          <w:color w:val="000000"/>
          <w:sz w:val="20"/>
          <w:szCs w:val="20"/>
          <w:lang w:val="en-US"/>
        </w:rPr>
        <w:t>C</w:t>
      </w:r>
      <w:r w:rsidRPr="00213926">
        <w:rPr>
          <w:color w:val="000000"/>
          <w:sz w:val="20"/>
          <w:szCs w:val="20"/>
          <w:vertAlign w:val="subscript"/>
        </w:rPr>
        <w:t>2</w:t>
      </w:r>
      <w:r w:rsidRPr="00213926">
        <w:rPr>
          <w:color w:val="000000"/>
          <w:sz w:val="20"/>
          <w:szCs w:val="20"/>
          <w:vertAlign w:val="superscript"/>
        </w:rPr>
        <w:t>0</w:t>
      </w:r>
      <w:r w:rsidRPr="00213926">
        <w:rPr>
          <w:color w:val="000000"/>
          <w:sz w:val="20"/>
          <w:szCs w:val="20"/>
        </w:rPr>
        <w:t>(</w:t>
      </w:r>
      <w:r w:rsidRPr="00213926">
        <w:rPr>
          <w:color w:val="000000"/>
          <w:sz w:val="20"/>
          <w:szCs w:val="20"/>
          <w:lang w:val="en-US"/>
        </w:rPr>
        <w:t>E</w:t>
      </w:r>
      <w:r w:rsidRPr="00213926">
        <w:rPr>
          <w:color w:val="000000"/>
          <w:sz w:val="20"/>
          <w:szCs w:val="20"/>
        </w:rPr>
        <w:t>), С</w:t>
      </w:r>
      <w:r w:rsidRPr="00213926">
        <w:rPr>
          <w:color w:val="000000"/>
          <w:sz w:val="20"/>
          <w:szCs w:val="20"/>
          <w:vertAlign w:val="subscript"/>
        </w:rPr>
        <w:t>2</w:t>
      </w:r>
      <w:r w:rsidRPr="00213926">
        <w:rPr>
          <w:color w:val="000000"/>
          <w:sz w:val="20"/>
          <w:szCs w:val="20"/>
          <w:vertAlign w:val="superscript"/>
        </w:rPr>
        <w:t>1</w:t>
      </w:r>
      <w:r w:rsidRPr="00213926">
        <w:rPr>
          <w:color w:val="000000"/>
          <w:sz w:val="20"/>
          <w:szCs w:val="20"/>
        </w:rPr>
        <w:t>(</w:t>
      </w:r>
      <w:r w:rsidRPr="00213926">
        <w:rPr>
          <w:color w:val="000000"/>
          <w:sz w:val="20"/>
          <w:szCs w:val="20"/>
          <w:lang w:val="en-US"/>
        </w:rPr>
        <w:t>F</w:t>
      </w:r>
      <w:r w:rsidRPr="00213926">
        <w:rPr>
          <w:color w:val="000000"/>
          <w:sz w:val="20"/>
          <w:szCs w:val="20"/>
        </w:rPr>
        <w:t>) і С</w:t>
      </w:r>
      <w:r w:rsidRPr="00213926">
        <w:rPr>
          <w:color w:val="000000"/>
          <w:sz w:val="20"/>
          <w:szCs w:val="20"/>
          <w:vertAlign w:val="subscript"/>
        </w:rPr>
        <w:t>2</w:t>
      </w:r>
      <w:r w:rsidRPr="00213926">
        <w:rPr>
          <w:color w:val="000000"/>
          <w:sz w:val="20"/>
          <w:szCs w:val="20"/>
          <w:vertAlign w:val="superscript"/>
        </w:rPr>
        <w:t>2</w:t>
      </w:r>
      <w:r w:rsidRPr="00213926">
        <w:rPr>
          <w:color w:val="000000"/>
          <w:sz w:val="20"/>
          <w:szCs w:val="20"/>
        </w:rPr>
        <w:t>(</w:t>
      </w:r>
      <w:r w:rsidRPr="00213926">
        <w:rPr>
          <w:color w:val="000000"/>
          <w:sz w:val="20"/>
          <w:szCs w:val="20"/>
          <w:lang w:val="en-US"/>
        </w:rPr>
        <w:t>G</w:t>
      </w:r>
      <w:r w:rsidRPr="00213926">
        <w:rPr>
          <w:color w:val="000000"/>
          <w:sz w:val="20"/>
          <w:szCs w:val="20"/>
        </w:rPr>
        <w:t>) Донбасу, складає в ДДЗ потужний р</w:t>
      </w:r>
      <w:r w:rsidRPr="00213926">
        <w:rPr>
          <w:color w:val="000000"/>
          <w:sz w:val="20"/>
          <w:szCs w:val="20"/>
        </w:rPr>
        <w:t>е</w:t>
      </w:r>
      <w:r w:rsidRPr="00213926">
        <w:rPr>
          <w:color w:val="000000"/>
          <w:sz w:val="20"/>
          <w:szCs w:val="20"/>
        </w:rPr>
        <w:t>пер - так звану «нижньобашкирську плиту», яка поширена на площі аркуша практично повсюдно за винятком солянокупольних структур. Товща вапняків залягає на нижньому карбоні трансгресивно із кутовою і страти</w:t>
      </w:r>
      <w:r w:rsidRPr="00213926">
        <w:rPr>
          <w:color w:val="000000"/>
          <w:sz w:val="20"/>
          <w:szCs w:val="20"/>
        </w:rPr>
        <w:t>г</w:t>
      </w:r>
      <w:r w:rsidRPr="00213926">
        <w:rPr>
          <w:color w:val="000000"/>
          <w:sz w:val="20"/>
          <w:szCs w:val="20"/>
        </w:rPr>
        <w:t>рафічною незгідністю. Нижня межа визначається по суттєвій зміні в комплексах форамініфер – зникненню ра</w:t>
      </w:r>
      <w:r w:rsidRPr="00213926">
        <w:rPr>
          <w:color w:val="000000"/>
          <w:sz w:val="20"/>
          <w:szCs w:val="20"/>
        </w:rPr>
        <w:t>н</w:t>
      </w:r>
      <w:r w:rsidRPr="00213926">
        <w:rPr>
          <w:color w:val="000000"/>
          <w:sz w:val="20"/>
          <w:szCs w:val="20"/>
        </w:rPr>
        <w:t xml:space="preserve">ньокам’яновугільних </w:t>
      </w:r>
      <w:r w:rsidRPr="00213926">
        <w:rPr>
          <w:i/>
          <w:color w:val="000000"/>
          <w:sz w:val="20"/>
          <w:szCs w:val="20"/>
        </w:rPr>
        <w:t xml:space="preserve">Eosigmoilina </w:t>
      </w:r>
      <w:r w:rsidRPr="00213926">
        <w:rPr>
          <w:color w:val="000000"/>
          <w:sz w:val="20"/>
          <w:szCs w:val="20"/>
        </w:rPr>
        <w:t xml:space="preserve">і появі </w:t>
      </w:r>
      <w:r w:rsidRPr="00213926">
        <w:rPr>
          <w:i/>
          <w:color w:val="000000"/>
          <w:sz w:val="20"/>
          <w:szCs w:val="20"/>
        </w:rPr>
        <w:t xml:space="preserve">Eostaffella </w:t>
      </w:r>
      <w:r w:rsidRPr="00213926">
        <w:rPr>
          <w:color w:val="000000"/>
          <w:sz w:val="20"/>
          <w:szCs w:val="20"/>
        </w:rPr>
        <w:t>і</w:t>
      </w:r>
      <w:r w:rsidRPr="00213926">
        <w:rPr>
          <w:i/>
          <w:color w:val="000000"/>
          <w:sz w:val="20"/>
          <w:szCs w:val="20"/>
        </w:rPr>
        <w:t xml:space="preserve"> Donezella</w:t>
      </w:r>
      <w:r w:rsidRPr="00213926">
        <w:rPr>
          <w:color w:val="000000"/>
          <w:sz w:val="20"/>
          <w:szCs w:val="20"/>
        </w:rPr>
        <w:t xml:space="preserve"> [63]</w:t>
      </w:r>
      <w:r w:rsidRPr="00213926">
        <w:rPr>
          <w:i/>
          <w:color w:val="000000"/>
          <w:sz w:val="20"/>
          <w:szCs w:val="20"/>
        </w:rPr>
        <w:t>.</w:t>
      </w:r>
      <w:r w:rsidRPr="00213926">
        <w:rPr>
          <w:color w:val="000000"/>
          <w:sz w:val="20"/>
          <w:szCs w:val="20"/>
        </w:rPr>
        <w:t xml:space="preserve"> Всі відклади з еоштаффеллами, донеце</w:t>
      </w:r>
      <w:r w:rsidRPr="00213926">
        <w:rPr>
          <w:color w:val="000000"/>
          <w:sz w:val="20"/>
          <w:szCs w:val="20"/>
        </w:rPr>
        <w:t>л</w:t>
      </w:r>
      <w:r w:rsidRPr="00213926">
        <w:rPr>
          <w:color w:val="000000"/>
          <w:sz w:val="20"/>
          <w:szCs w:val="20"/>
        </w:rPr>
        <w:t>лами і гідроактиніями в ДДЗ відносяться до башкирс</w:t>
      </w:r>
      <w:r w:rsidRPr="00213926">
        <w:rPr>
          <w:color w:val="000000"/>
          <w:sz w:val="20"/>
          <w:szCs w:val="20"/>
        </w:rPr>
        <w:t>ь</w:t>
      </w:r>
      <w:r w:rsidRPr="00213926">
        <w:rPr>
          <w:color w:val="000000"/>
          <w:sz w:val="20"/>
          <w:szCs w:val="20"/>
        </w:rPr>
        <w:t>кого ярусу [1].</w:t>
      </w:r>
    </w:p>
    <w:p w:rsidR="0049159E" w:rsidRPr="00213926" w:rsidRDefault="0049159E" w:rsidP="003A754D">
      <w:pPr>
        <w:ind w:firstLine="567"/>
        <w:jc w:val="both"/>
        <w:rPr>
          <w:color w:val="000000"/>
          <w:sz w:val="20"/>
          <w:szCs w:val="20"/>
        </w:rPr>
      </w:pPr>
      <w:r w:rsidRPr="00213926">
        <w:rPr>
          <w:color w:val="000000"/>
          <w:sz w:val="20"/>
          <w:szCs w:val="20"/>
        </w:rPr>
        <w:t>Із перекриваючими верхньобашкирськими відкладами контакт ймовірно згідний. Потужність товщі ва</w:t>
      </w:r>
      <w:r w:rsidRPr="00213926">
        <w:rPr>
          <w:color w:val="000000"/>
          <w:sz w:val="20"/>
          <w:szCs w:val="20"/>
        </w:rPr>
        <w:t>п</w:t>
      </w:r>
      <w:r w:rsidRPr="00213926">
        <w:rPr>
          <w:color w:val="000000"/>
          <w:sz w:val="20"/>
          <w:szCs w:val="20"/>
        </w:rPr>
        <w:t xml:space="preserve">няків у прибортовій зоні становить </w:t>
      </w:r>
      <w:smartTag w:uri="urn:schemas-microsoft-com:office:smarttags" w:element="metricconverter">
        <w:smartTagPr>
          <w:attr w:name="ProductID" w:val="250 м"/>
        </w:smartTagPr>
        <w:r w:rsidRPr="00213926">
          <w:rPr>
            <w:color w:val="000000"/>
            <w:sz w:val="20"/>
            <w:szCs w:val="20"/>
          </w:rPr>
          <w:t>250 м</w:t>
        </w:r>
      </w:smartTag>
      <w:r w:rsidRPr="00213926">
        <w:rPr>
          <w:color w:val="000000"/>
          <w:sz w:val="20"/>
          <w:szCs w:val="20"/>
        </w:rPr>
        <w:t xml:space="preserve"> (Качалівська структура), в зоні крайового розлому – </w:t>
      </w:r>
      <w:smartTag w:uri="urn:schemas-microsoft-com:office:smarttags" w:element="metricconverter">
        <w:smartTagPr>
          <w:attr w:name="ProductID" w:val="150 м"/>
        </w:smartTagPr>
        <w:r w:rsidRPr="00213926">
          <w:rPr>
            <w:color w:val="000000"/>
            <w:sz w:val="20"/>
            <w:szCs w:val="20"/>
          </w:rPr>
          <w:t>150 м</w:t>
        </w:r>
      </w:smartTag>
      <w:r w:rsidRPr="00213926">
        <w:rPr>
          <w:color w:val="000000"/>
          <w:sz w:val="20"/>
          <w:szCs w:val="20"/>
        </w:rPr>
        <w:t xml:space="preserve"> (Гутська, Радянська та інші структури), за крайовим розломом на Скворцівській структурі – </w:t>
      </w:r>
      <w:smartTag w:uri="urn:schemas-microsoft-com:office:smarttags" w:element="metricconverter">
        <w:smartTagPr>
          <w:attr w:name="ProductID" w:val="115 м"/>
        </w:smartTagPr>
        <w:r w:rsidRPr="00213926">
          <w:rPr>
            <w:color w:val="000000"/>
            <w:sz w:val="20"/>
            <w:szCs w:val="20"/>
          </w:rPr>
          <w:t>115 м</w:t>
        </w:r>
      </w:smartTag>
      <w:r w:rsidRPr="00213926">
        <w:rPr>
          <w:color w:val="000000"/>
          <w:sz w:val="20"/>
          <w:szCs w:val="20"/>
        </w:rPr>
        <w:t>. У напрямку Воронез</w:t>
      </w:r>
      <w:r w:rsidRPr="00213926">
        <w:rPr>
          <w:color w:val="000000"/>
          <w:sz w:val="20"/>
          <w:szCs w:val="20"/>
        </w:rPr>
        <w:t>ь</w:t>
      </w:r>
      <w:r w:rsidRPr="00213926">
        <w:rPr>
          <w:color w:val="000000"/>
          <w:sz w:val="20"/>
          <w:szCs w:val="20"/>
        </w:rPr>
        <w:t>кого масиву товща помітно виклин</w:t>
      </w:r>
      <w:r w:rsidRPr="00213926">
        <w:rPr>
          <w:color w:val="000000"/>
          <w:sz w:val="20"/>
          <w:szCs w:val="20"/>
        </w:rPr>
        <w:t>ю</w:t>
      </w:r>
      <w:r w:rsidR="00D05475">
        <w:rPr>
          <w:color w:val="000000"/>
          <w:sz w:val="20"/>
          <w:szCs w:val="20"/>
        </w:rPr>
        <w:t>ється.</w:t>
      </w:r>
    </w:p>
    <w:p w:rsidR="0049159E" w:rsidRPr="00213926" w:rsidRDefault="0049159E" w:rsidP="003A754D">
      <w:pPr>
        <w:ind w:firstLine="567"/>
        <w:jc w:val="both"/>
        <w:rPr>
          <w:color w:val="000000"/>
          <w:sz w:val="20"/>
          <w:szCs w:val="20"/>
        </w:rPr>
      </w:pPr>
      <w:r w:rsidRPr="00213926">
        <w:rPr>
          <w:color w:val="000000"/>
          <w:sz w:val="20"/>
          <w:szCs w:val="20"/>
        </w:rPr>
        <w:t>У розрізі Харківської параметричної свердловини нижньобашкирський під’ярус представлений поту</w:t>
      </w:r>
      <w:r w:rsidRPr="00213926">
        <w:rPr>
          <w:color w:val="000000"/>
          <w:sz w:val="20"/>
          <w:szCs w:val="20"/>
        </w:rPr>
        <w:t>ж</w:t>
      </w:r>
      <w:r w:rsidRPr="00213926">
        <w:rPr>
          <w:color w:val="000000"/>
          <w:sz w:val="20"/>
          <w:szCs w:val="20"/>
        </w:rPr>
        <w:t>ною пачкою мікро- і тонкозернистих вапняків коричнювато-сірого кольору, значною мірою доломітизованих, глинистих, із пр</w:t>
      </w:r>
      <w:r w:rsidRPr="00213926">
        <w:rPr>
          <w:color w:val="000000"/>
          <w:sz w:val="20"/>
          <w:szCs w:val="20"/>
        </w:rPr>
        <w:t>о</w:t>
      </w:r>
      <w:r w:rsidRPr="00213926">
        <w:rPr>
          <w:color w:val="000000"/>
          <w:sz w:val="20"/>
          <w:szCs w:val="20"/>
        </w:rPr>
        <w:t>шарками аргілітів, рідше – пісковиків. Аргіліти темно- і блакитнувато-сірі, іноді алевритисті. Пісковики польовошп</w:t>
      </w:r>
      <w:r w:rsidRPr="00213926">
        <w:rPr>
          <w:color w:val="000000"/>
          <w:sz w:val="20"/>
          <w:szCs w:val="20"/>
        </w:rPr>
        <w:t>а</w:t>
      </w:r>
      <w:r w:rsidRPr="00213926">
        <w:rPr>
          <w:color w:val="000000"/>
          <w:sz w:val="20"/>
          <w:szCs w:val="20"/>
        </w:rPr>
        <w:t>тово-кварцові, дрібнозернисті, світло-сірого кольору. У вапняках О.С. Турик та ін. [63] встановлений комплекс форамініфер з масовим розвитком псевдоштаффель середньокам</w:t>
      </w:r>
      <w:r w:rsidRPr="00213926">
        <w:rPr>
          <w:sz w:val="20"/>
          <w:szCs w:val="20"/>
        </w:rPr>
        <w:t>’</w:t>
      </w:r>
      <w:r w:rsidRPr="00213926">
        <w:rPr>
          <w:color w:val="000000"/>
          <w:sz w:val="20"/>
          <w:szCs w:val="20"/>
        </w:rPr>
        <w:t>яновугільного в</w:t>
      </w:r>
      <w:r w:rsidRPr="00213926">
        <w:rPr>
          <w:color w:val="000000"/>
          <w:sz w:val="20"/>
          <w:szCs w:val="20"/>
        </w:rPr>
        <w:t>і</w:t>
      </w:r>
      <w:r w:rsidRPr="00213926">
        <w:rPr>
          <w:color w:val="000000"/>
          <w:sz w:val="20"/>
          <w:szCs w:val="20"/>
        </w:rPr>
        <w:t xml:space="preserve">ку: </w:t>
      </w:r>
      <w:r w:rsidRPr="00213926">
        <w:rPr>
          <w:i/>
          <w:iCs/>
          <w:color w:val="000000"/>
          <w:sz w:val="20"/>
          <w:szCs w:val="20"/>
        </w:rPr>
        <w:t>Asteroarheodiscus postrugosus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Reitl.</w:t>
      </w:r>
      <w:r w:rsidRPr="00213926">
        <w:rPr>
          <w:color w:val="000000"/>
          <w:sz w:val="20"/>
          <w:szCs w:val="20"/>
        </w:rPr>
        <w:t xml:space="preserve">, </w:t>
      </w:r>
      <w:r w:rsidRPr="00213926">
        <w:rPr>
          <w:i/>
          <w:iCs/>
          <w:color w:val="000000"/>
          <w:sz w:val="20"/>
          <w:szCs w:val="20"/>
        </w:rPr>
        <w:t xml:space="preserve">Eostaffella postmosquensis </w:t>
      </w:r>
      <w:r w:rsidRPr="00213926">
        <w:rPr>
          <w:iCs/>
          <w:color w:val="000000"/>
          <w:spacing w:val="40"/>
          <w:sz w:val="20"/>
          <w:szCs w:val="20"/>
        </w:rPr>
        <w:t>Kir</w:t>
      </w:r>
      <w:r w:rsidRPr="00213926">
        <w:rPr>
          <w:i/>
          <w:iCs/>
          <w:color w:val="000000"/>
          <w:sz w:val="20"/>
          <w:szCs w:val="20"/>
        </w:rPr>
        <w:t>.,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i/>
          <w:iCs/>
          <w:color w:val="000000"/>
          <w:sz w:val="20"/>
          <w:szCs w:val="20"/>
        </w:rPr>
        <w:t>E. varvariensis var. umbonata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Brazhn</w:t>
      </w:r>
      <w:r w:rsidRPr="00213926">
        <w:rPr>
          <w:color w:val="000000"/>
          <w:sz w:val="20"/>
          <w:szCs w:val="20"/>
        </w:rPr>
        <w:t xml:space="preserve">., </w:t>
      </w:r>
      <w:r w:rsidRPr="00213926">
        <w:rPr>
          <w:i/>
          <w:iCs/>
          <w:color w:val="000000"/>
          <w:sz w:val="20"/>
          <w:szCs w:val="20"/>
        </w:rPr>
        <w:t>E. varvariensis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Brazhn.et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Pot.</w:t>
      </w:r>
      <w:r w:rsidRPr="00213926">
        <w:rPr>
          <w:color w:val="000000"/>
          <w:sz w:val="20"/>
          <w:szCs w:val="20"/>
        </w:rPr>
        <w:t xml:space="preserve">, </w:t>
      </w:r>
      <w:r w:rsidRPr="00213926">
        <w:rPr>
          <w:i/>
          <w:iCs/>
          <w:color w:val="000000"/>
          <w:sz w:val="20"/>
          <w:szCs w:val="20"/>
        </w:rPr>
        <w:t>E. ex gr. kaschirica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Rаus.</w:t>
      </w:r>
      <w:r w:rsidRPr="00213926">
        <w:rPr>
          <w:color w:val="000000"/>
          <w:sz w:val="20"/>
          <w:szCs w:val="20"/>
        </w:rPr>
        <w:t xml:space="preserve">, </w:t>
      </w:r>
      <w:r w:rsidRPr="00213926">
        <w:rPr>
          <w:i/>
          <w:iCs/>
          <w:color w:val="000000"/>
          <w:sz w:val="20"/>
          <w:szCs w:val="20"/>
        </w:rPr>
        <w:t>E. carbonica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Grozd.</w:t>
      </w:r>
      <w:r w:rsidRPr="00213926">
        <w:rPr>
          <w:color w:val="000000"/>
          <w:sz w:val="20"/>
          <w:szCs w:val="20"/>
        </w:rPr>
        <w:t xml:space="preserve">, </w:t>
      </w:r>
      <w:r w:rsidRPr="00213926">
        <w:rPr>
          <w:i/>
          <w:iCs/>
          <w:color w:val="000000"/>
          <w:sz w:val="20"/>
          <w:szCs w:val="20"/>
        </w:rPr>
        <w:t>N</w:t>
      </w:r>
      <w:r w:rsidRPr="00213926">
        <w:rPr>
          <w:i/>
          <w:iCs/>
          <w:color w:val="000000"/>
          <w:sz w:val="20"/>
          <w:szCs w:val="20"/>
        </w:rPr>
        <w:t>o</w:t>
      </w:r>
      <w:r w:rsidRPr="00213926">
        <w:rPr>
          <w:i/>
          <w:iCs/>
          <w:color w:val="000000"/>
          <w:sz w:val="20"/>
          <w:szCs w:val="20"/>
        </w:rPr>
        <w:t>vella pulchra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Pot.</w:t>
      </w:r>
      <w:r w:rsidRPr="00213926">
        <w:rPr>
          <w:color w:val="000000"/>
          <w:sz w:val="20"/>
          <w:szCs w:val="20"/>
        </w:rPr>
        <w:t xml:space="preserve">, </w:t>
      </w:r>
      <w:r w:rsidRPr="00213926">
        <w:rPr>
          <w:i/>
          <w:iCs/>
          <w:color w:val="000000"/>
          <w:sz w:val="20"/>
          <w:szCs w:val="20"/>
        </w:rPr>
        <w:t>N. cf. manucalovae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Brazhn.</w:t>
      </w:r>
      <w:r w:rsidRPr="00213926">
        <w:rPr>
          <w:color w:val="000000"/>
          <w:sz w:val="20"/>
          <w:szCs w:val="20"/>
        </w:rPr>
        <w:t xml:space="preserve">, </w:t>
      </w:r>
      <w:r w:rsidRPr="00213926">
        <w:rPr>
          <w:i/>
          <w:iCs/>
          <w:color w:val="000000"/>
          <w:sz w:val="20"/>
          <w:szCs w:val="20"/>
        </w:rPr>
        <w:t>N. primitiva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Raus.</w:t>
      </w:r>
      <w:r w:rsidRPr="00213926">
        <w:rPr>
          <w:color w:val="000000"/>
          <w:sz w:val="20"/>
          <w:szCs w:val="20"/>
        </w:rPr>
        <w:t xml:space="preserve">, </w:t>
      </w:r>
      <w:r w:rsidRPr="00213926">
        <w:rPr>
          <w:i/>
          <w:iCs/>
          <w:color w:val="000000"/>
          <w:sz w:val="20"/>
          <w:szCs w:val="20"/>
        </w:rPr>
        <w:t>Plectogyra spirilliniformis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Brazhn.et Pot</w:t>
      </w:r>
      <w:r w:rsidRPr="00213926">
        <w:rPr>
          <w:color w:val="000000"/>
          <w:sz w:val="20"/>
          <w:szCs w:val="20"/>
        </w:rPr>
        <w:t xml:space="preserve">., </w:t>
      </w:r>
      <w:r w:rsidRPr="00213926">
        <w:rPr>
          <w:i/>
          <w:iCs/>
          <w:color w:val="000000"/>
          <w:sz w:val="20"/>
          <w:szCs w:val="20"/>
        </w:rPr>
        <w:t>Pseu</w:t>
      </w:r>
      <w:r w:rsidRPr="00213926">
        <w:rPr>
          <w:i/>
          <w:iCs/>
          <w:color w:val="000000"/>
          <w:sz w:val="20"/>
          <w:szCs w:val="20"/>
        </w:rPr>
        <w:t>d</w:t>
      </w:r>
      <w:r w:rsidRPr="00213926">
        <w:rPr>
          <w:i/>
          <w:iCs/>
          <w:color w:val="000000"/>
          <w:sz w:val="20"/>
          <w:szCs w:val="20"/>
        </w:rPr>
        <w:t>ostaffella ex gr. antiqua</w:t>
      </w:r>
      <w:r w:rsidRPr="00213926">
        <w:rPr>
          <w:color w:val="000000"/>
          <w:sz w:val="20"/>
          <w:szCs w:val="20"/>
        </w:rPr>
        <w:t xml:space="preserve"> (</w:t>
      </w:r>
      <w:r w:rsidRPr="00213926">
        <w:rPr>
          <w:color w:val="000000"/>
          <w:spacing w:val="50"/>
          <w:sz w:val="20"/>
          <w:szCs w:val="20"/>
        </w:rPr>
        <w:t>Dutk</w:t>
      </w:r>
      <w:r w:rsidRPr="00213926">
        <w:rPr>
          <w:color w:val="000000"/>
          <w:sz w:val="20"/>
          <w:szCs w:val="20"/>
        </w:rPr>
        <w:t>.) та ін.</w:t>
      </w:r>
    </w:p>
    <w:p w:rsidR="0049159E" w:rsidRPr="00213926" w:rsidRDefault="0049159E" w:rsidP="003A754D">
      <w:pPr>
        <w:jc w:val="center"/>
        <w:rPr>
          <w:b/>
          <w:color w:val="000000"/>
          <w:sz w:val="20"/>
          <w:szCs w:val="20"/>
        </w:rPr>
      </w:pPr>
      <w:r w:rsidRPr="00213926">
        <w:rPr>
          <w:b/>
          <w:color w:val="000000"/>
          <w:sz w:val="20"/>
          <w:szCs w:val="20"/>
        </w:rPr>
        <w:t>Верхній під’ярус</w:t>
      </w:r>
    </w:p>
    <w:p w:rsidR="0049159E" w:rsidRPr="00213926" w:rsidRDefault="0049159E" w:rsidP="003A754D">
      <w:pPr>
        <w:ind w:firstLine="567"/>
        <w:jc w:val="both"/>
        <w:rPr>
          <w:color w:val="000000"/>
          <w:sz w:val="20"/>
          <w:szCs w:val="20"/>
        </w:rPr>
      </w:pPr>
      <w:r w:rsidRPr="00213926">
        <w:rPr>
          <w:color w:val="000000"/>
          <w:sz w:val="20"/>
          <w:szCs w:val="20"/>
        </w:rPr>
        <w:t>Верхньому під’ярусу башкирського ярусу відповідає каяльський горизонт і рівна йому за обсягом вел</w:t>
      </w:r>
      <w:r w:rsidRPr="00213926">
        <w:rPr>
          <w:color w:val="000000"/>
          <w:sz w:val="20"/>
          <w:szCs w:val="20"/>
        </w:rPr>
        <w:t>и</w:t>
      </w:r>
      <w:r w:rsidRPr="00213926">
        <w:rPr>
          <w:color w:val="000000"/>
          <w:sz w:val="20"/>
          <w:szCs w:val="20"/>
        </w:rPr>
        <w:t>коб</w:t>
      </w:r>
      <w:r w:rsidRPr="00213926">
        <w:rPr>
          <w:color w:val="000000"/>
          <w:sz w:val="20"/>
          <w:szCs w:val="20"/>
        </w:rPr>
        <w:t>у</w:t>
      </w:r>
      <w:r w:rsidRPr="00213926">
        <w:rPr>
          <w:color w:val="000000"/>
          <w:sz w:val="20"/>
          <w:szCs w:val="20"/>
        </w:rPr>
        <w:t>бнівська світа.</w:t>
      </w:r>
    </w:p>
    <w:p w:rsidR="0049159E" w:rsidRPr="00C2486A" w:rsidRDefault="0049159E" w:rsidP="003A754D">
      <w:pPr>
        <w:jc w:val="center"/>
        <w:rPr>
          <w:color w:val="000000"/>
          <w:sz w:val="20"/>
          <w:szCs w:val="20"/>
        </w:rPr>
      </w:pPr>
      <w:r w:rsidRPr="00C2486A">
        <w:rPr>
          <w:color w:val="000000"/>
          <w:sz w:val="20"/>
          <w:szCs w:val="20"/>
        </w:rPr>
        <w:t>Каяльський горизонт</w:t>
      </w:r>
    </w:p>
    <w:p w:rsidR="00C467DC" w:rsidRPr="00213926" w:rsidRDefault="00C467DC" w:rsidP="003A754D">
      <w:pPr>
        <w:jc w:val="center"/>
        <w:rPr>
          <w:b/>
          <w:color w:val="000000"/>
          <w:sz w:val="20"/>
          <w:szCs w:val="20"/>
        </w:rPr>
      </w:pPr>
      <w:r w:rsidRPr="00213926">
        <w:rPr>
          <w:i/>
          <w:color w:val="000000"/>
          <w:sz w:val="20"/>
          <w:szCs w:val="20"/>
        </w:rPr>
        <w:t>Великобубнівська світа</w:t>
      </w:r>
      <w:r w:rsidRPr="00213926">
        <w:rPr>
          <w:b/>
          <w:color w:val="000000"/>
          <w:sz w:val="20"/>
          <w:szCs w:val="20"/>
        </w:rPr>
        <w:t xml:space="preserve"> </w:t>
      </w:r>
      <w:r w:rsidRPr="00213926">
        <w:rPr>
          <w:color w:val="000000"/>
          <w:sz w:val="20"/>
          <w:szCs w:val="20"/>
        </w:rPr>
        <w:t>(</w:t>
      </w:r>
      <w:r w:rsidRPr="00213926">
        <w:rPr>
          <w:b/>
          <w:color w:val="000000"/>
          <w:sz w:val="20"/>
          <w:szCs w:val="20"/>
        </w:rPr>
        <w:t>C</w:t>
      </w:r>
      <w:r w:rsidRPr="00213926">
        <w:rPr>
          <w:b/>
          <w:color w:val="000000"/>
          <w:sz w:val="20"/>
          <w:szCs w:val="20"/>
          <w:vertAlign w:val="subscript"/>
        </w:rPr>
        <w:t>2</w:t>
      </w:r>
      <w:r w:rsidRPr="00213926">
        <w:rPr>
          <w:i/>
          <w:iCs/>
          <w:color w:val="000000"/>
          <w:sz w:val="20"/>
          <w:szCs w:val="20"/>
        </w:rPr>
        <w:t>vb</w:t>
      </w:r>
      <w:r w:rsidRPr="00213926">
        <w:rPr>
          <w:iCs/>
          <w:color w:val="000000"/>
          <w:sz w:val="20"/>
          <w:szCs w:val="20"/>
        </w:rPr>
        <w:t>)</w:t>
      </w:r>
    </w:p>
    <w:p w:rsidR="0049159E" w:rsidRPr="00213926" w:rsidRDefault="0049159E" w:rsidP="003A754D">
      <w:pPr>
        <w:ind w:firstLine="567"/>
        <w:jc w:val="both"/>
        <w:rPr>
          <w:color w:val="000000"/>
          <w:sz w:val="20"/>
          <w:szCs w:val="20"/>
        </w:rPr>
      </w:pPr>
      <w:r w:rsidRPr="00213926">
        <w:rPr>
          <w:color w:val="000000"/>
          <w:sz w:val="20"/>
          <w:szCs w:val="20"/>
        </w:rPr>
        <w:t>Великобубнівська світа</w:t>
      </w:r>
      <w:r w:rsidRPr="00213926">
        <w:rPr>
          <w:b/>
          <w:iCs/>
          <w:color w:val="000000"/>
          <w:sz w:val="20"/>
          <w:szCs w:val="20"/>
        </w:rPr>
        <w:t xml:space="preserve">, </w:t>
      </w:r>
      <w:r w:rsidRPr="00213926">
        <w:rPr>
          <w:iCs/>
          <w:color w:val="000000"/>
          <w:sz w:val="20"/>
          <w:szCs w:val="20"/>
        </w:rPr>
        <w:t>що ймовірно відповідає</w:t>
      </w:r>
      <w:r w:rsidRPr="00213926">
        <w:rPr>
          <w:color w:val="000000"/>
          <w:sz w:val="20"/>
          <w:szCs w:val="20"/>
        </w:rPr>
        <w:t xml:space="preserve"> світам С</w:t>
      </w:r>
      <w:r w:rsidRPr="00213926">
        <w:rPr>
          <w:color w:val="000000"/>
          <w:sz w:val="20"/>
          <w:szCs w:val="20"/>
          <w:vertAlign w:val="subscript"/>
        </w:rPr>
        <w:t>2</w:t>
      </w:r>
      <w:r w:rsidRPr="00213926">
        <w:rPr>
          <w:color w:val="000000"/>
          <w:sz w:val="20"/>
          <w:szCs w:val="20"/>
          <w:vertAlign w:val="superscript"/>
        </w:rPr>
        <w:t>3</w:t>
      </w:r>
      <w:r w:rsidRPr="00213926">
        <w:rPr>
          <w:color w:val="000000"/>
          <w:sz w:val="20"/>
          <w:szCs w:val="20"/>
        </w:rPr>
        <w:t>(</w:t>
      </w:r>
      <w:r w:rsidRPr="00213926">
        <w:rPr>
          <w:color w:val="000000"/>
          <w:sz w:val="20"/>
          <w:szCs w:val="20"/>
          <w:lang w:val="en-US"/>
        </w:rPr>
        <w:t>H</w:t>
      </w:r>
      <w:r w:rsidRPr="00213926">
        <w:rPr>
          <w:color w:val="000000"/>
          <w:sz w:val="20"/>
          <w:szCs w:val="20"/>
        </w:rPr>
        <w:t>) і С</w:t>
      </w:r>
      <w:r w:rsidRPr="00213926">
        <w:rPr>
          <w:color w:val="000000"/>
          <w:sz w:val="20"/>
          <w:szCs w:val="20"/>
          <w:vertAlign w:val="subscript"/>
        </w:rPr>
        <w:t>2</w:t>
      </w:r>
      <w:r w:rsidRPr="00213926">
        <w:rPr>
          <w:color w:val="000000"/>
          <w:sz w:val="20"/>
          <w:szCs w:val="20"/>
          <w:vertAlign w:val="superscript"/>
        </w:rPr>
        <w:t>4</w:t>
      </w:r>
      <w:r w:rsidRPr="00213926">
        <w:rPr>
          <w:color w:val="000000"/>
          <w:sz w:val="20"/>
          <w:szCs w:val="20"/>
        </w:rPr>
        <w:t>(</w:t>
      </w:r>
      <w:r w:rsidRPr="00213926">
        <w:rPr>
          <w:color w:val="000000"/>
          <w:sz w:val="20"/>
          <w:szCs w:val="20"/>
          <w:lang w:val="en-US"/>
        </w:rPr>
        <w:t>I</w:t>
      </w:r>
      <w:r w:rsidRPr="00213926">
        <w:rPr>
          <w:color w:val="000000"/>
          <w:sz w:val="20"/>
          <w:szCs w:val="20"/>
        </w:rPr>
        <w:t>) Донбасу, складена переважно арг</w:t>
      </w:r>
      <w:r w:rsidRPr="00213926">
        <w:rPr>
          <w:color w:val="000000"/>
          <w:sz w:val="20"/>
          <w:szCs w:val="20"/>
        </w:rPr>
        <w:t>і</w:t>
      </w:r>
      <w:r w:rsidRPr="00213926">
        <w:rPr>
          <w:color w:val="000000"/>
          <w:sz w:val="20"/>
          <w:szCs w:val="20"/>
        </w:rPr>
        <w:t>літами і алевролітами, що перешаровуються з вапн</w:t>
      </w:r>
      <w:r w:rsidRPr="00213926">
        <w:rPr>
          <w:color w:val="000000"/>
          <w:sz w:val="20"/>
          <w:szCs w:val="20"/>
        </w:rPr>
        <w:t>я</w:t>
      </w:r>
      <w:r w:rsidRPr="00213926">
        <w:rPr>
          <w:color w:val="000000"/>
          <w:sz w:val="20"/>
          <w:szCs w:val="20"/>
        </w:rPr>
        <w:t>ками, пісковиками і вуглистими породами. Аргіліти темно-сірі, іноді зеленуваті з магнезит-сидеритовими конкреціями. Алевроліти слюдисто-кварцові, з</w:t>
      </w:r>
      <w:r w:rsidRPr="00213926">
        <w:rPr>
          <w:color w:val="000000"/>
          <w:sz w:val="20"/>
          <w:szCs w:val="20"/>
        </w:rPr>
        <w:t>е</w:t>
      </w:r>
      <w:r w:rsidRPr="00213926">
        <w:rPr>
          <w:color w:val="000000"/>
          <w:sz w:val="20"/>
          <w:szCs w:val="20"/>
        </w:rPr>
        <w:t>ленувато-сірого кольору. Пісковики різнозернисті, некарбонатні, сірого кольору. Вапняки коричнево-сірі, мікрозернисті, глин</w:t>
      </w:r>
      <w:r w:rsidRPr="00213926">
        <w:rPr>
          <w:color w:val="000000"/>
          <w:sz w:val="20"/>
          <w:szCs w:val="20"/>
        </w:rPr>
        <w:t>и</w:t>
      </w:r>
      <w:r w:rsidRPr="00213926">
        <w:rPr>
          <w:color w:val="000000"/>
          <w:sz w:val="20"/>
          <w:szCs w:val="20"/>
        </w:rPr>
        <w:lastRenderedPageBreak/>
        <w:t>сті, алевритисті, іноді доломітизовані, але роль їх у розрізі незначна. Світа згідно залягає на підстеляючих п</w:t>
      </w:r>
      <w:r w:rsidRPr="00213926">
        <w:rPr>
          <w:color w:val="000000"/>
          <w:sz w:val="20"/>
          <w:szCs w:val="20"/>
        </w:rPr>
        <w:t>о</w:t>
      </w:r>
      <w:r w:rsidRPr="00213926">
        <w:rPr>
          <w:color w:val="000000"/>
          <w:sz w:val="20"/>
          <w:szCs w:val="20"/>
        </w:rPr>
        <w:t>родах.</w:t>
      </w:r>
    </w:p>
    <w:p w:rsidR="0049159E" w:rsidRPr="00213926" w:rsidRDefault="0049159E" w:rsidP="003A754D">
      <w:pPr>
        <w:ind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П</w:t>
      </w:r>
      <w:r w:rsidRPr="00213926">
        <w:rPr>
          <w:color w:val="000000"/>
          <w:sz w:val="20"/>
          <w:szCs w:val="20"/>
        </w:rPr>
        <w:t xml:space="preserve">отужність великобубнівської світи в прибортовій зоні на Качалівській структурі становить </w:t>
      </w:r>
      <w:smartTag w:uri="urn:schemas-microsoft-com:office:smarttags" w:element="metricconverter">
        <w:smartTagPr>
          <w:attr w:name="ProductID" w:val="250 м"/>
        </w:smartTagPr>
        <w:r w:rsidRPr="00213926">
          <w:rPr>
            <w:color w:val="000000"/>
            <w:sz w:val="20"/>
            <w:szCs w:val="20"/>
          </w:rPr>
          <w:t>250 м</w:t>
        </w:r>
      </w:smartTag>
      <w:r w:rsidRPr="00213926">
        <w:rPr>
          <w:sz w:val="20"/>
          <w:szCs w:val="20"/>
        </w:rPr>
        <w:t>, на прирозломних структурах – 160-</w:t>
      </w:r>
      <w:smartTag w:uri="urn:schemas-microsoft-com:office:smarttags" w:element="metricconverter">
        <w:smartTagPr>
          <w:attr w:name="ProductID" w:val="200 м"/>
        </w:smartTagPr>
        <w:r w:rsidRPr="00213926">
          <w:rPr>
            <w:sz w:val="20"/>
            <w:szCs w:val="20"/>
          </w:rPr>
          <w:t>200 м</w:t>
        </w:r>
      </w:smartTag>
      <w:r w:rsidRPr="00213926">
        <w:rPr>
          <w:sz w:val="20"/>
          <w:szCs w:val="20"/>
        </w:rPr>
        <w:t xml:space="preserve">. Всупереч звичному зменшенню потужностей більш древніх відкладів у північно-східному напрямку, потужність </w:t>
      </w:r>
      <w:r w:rsidRPr="00213926">
        <w:rPr>
          <w:color w:val="000000"/>
          <w:sz w:val="20"/>
          <w:szCs w:val="20"/>
        </w:rPr>
        <w:t>великобубнівської</w:t>
      </w:r>
      <w:r w:rsidRPr="00213926">
        <w:rPr>
          <w:sz w:val="20"/>
          <w:szCs w:val="20"/>
        </w:rPr>
        <w:t xml:space="preserve"> світи на схід від крайового розлому на Скворцівс</w:t>
      </w:r>
      <w:r w:rsidRPr="00213926">
        <w:rPr>
          <w:sz w:val="20"/>
          <w:szCs w:val="20"/>
        </w:rPr>
        <w:t>ь</w:t>
      </w:r>
      <w:r w:rsidRPr="00213926">
        <w:rPr>
          <w:sz w:val="20"/>
          <w:szCs w:val="20"/>
        </w:rPr>
        <w:t xml:space="preserve">кій структурі становить в середньому </w:t>
      </w:r>
      <w:smartTag w:uri="urn:schemas-microsoft-com:office:smarttags" w:element="metricconverter">
        <w:smartTagPr>
          <w:attr w:name="ProductID" w:val="280 м"/>
        </w:smartTagPr>
        <w:r w:rsidRPr="00213926">
          <w:rPr>
            <w:sz w:val="20"/>
            <w:szCs w:val="20"/>
          </w:rPr>
          <w:t>280 м</w:t>
        </w:r>
      </w:smartTag>
      <w:r w:rsidRPr="00213926">
        <w:rPr>
          <w:sz w:val="20"/>
          <w:szCs w:val="20"/>
        </w:rPr>
        <w:t xml:space="preserve">, на північній частині Юліївської структури – </w:t>
      </w:r>
      <w:smartTag w:uri="urn:schemas-microsoft-com:office:smarttags" w:element="metricconverter">
        <w:smartTagPr>
          <w:attr w:name="ProductID" w:val="320 м"/>
        </w:smartTagPr>
        <w:r w:rsidRPr="00213926">
          <w:rPr>
            <w:sz w:val="20"/>
            <w:szCs w:val="20"/>
          </w:rPr>
          <w:t>320 м</w:t>
        </w:r>
      </w:smartTag>
      <w:r w:rsidRPr="00213926">
        <w:rPr>
          <w:sz w:val="20"/>
          <w:szCs w:val="20"/>
        </w:rPr>
        <w:t>, іншими слов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>ми, вперше на незначній відстані проявилось помітне зростання потужності кам’яновугільних відкладів у пі</w:t>
      </w:r>
      <w:r w:rsidRPr="00213926">
        <w:rPr>
          <w:sz w:val="20"/>
          <w:szCs w:val="20"/>
        </w:rPr>
        <w:t>в</w:t>
      </w:r>
      <w:r w:rsidRPr="00213926">
        <w:rPr>
          <w:sz w:val="20"/>
          <w:szCs w:val="20"/>
        </w:rPr>
        <w:t>денно-східному н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>прямку, тобто згідно основному простяганню ДДЗ.</w:t>
      </w:r>
    </w:p>
    <w:p w:rsidR="0049159E" w:rsidRPr="00213926" w:rsidRDefault="0049159E" w:rsidP="003A754D">
      <w:pPr>
        <w:ind w:firstLine="567"/>
        <w:jc w:val="both"/>
        <w:rPr>
          <w:sz w:val="20"/>
          <w:szCs w:val="20"/>
        </w:rPr>
      </w:pPr>
      <w:r w:rsidRPr="00213926">
        <w:rPr>
          <w:color w:val="000000"/>
          <w:sz w:val="20"/>
          <w:szCs w:val="20"/>
        </w:rPr>
        <w:t>Верхня границя світи, а одночасно і ярусу, визначається по зміні комплексів форамініфер у зв’язку із зникненням археодисцид, появі і розквіту нових родів фузулінід. Перехід до перекриваючого московського ярусу – поступ</w:t>
      </w:r>
      <w:r w:rsidRPr="00213926">
        <w:rPr>
          <w:color w:val="000000"/>
          <w:sz w:val="20"/>
          <w:szCs w:val="20"/>
        </w:rPr>
        <w:t>о</w:t>
      </w:r>
      <w:r w:rsidRPr="00213926">
        <w:rPr>
          <w:color w:val="000000"/>
          <w:sz w:val="20"/>
          <w:szCs w:val="20"/>
        </w:rPr>
        <w:t>вий.</w:t>
      </w:r>
    </w:p>
    <w:p w:rsidR="00070695" w:rsidRPr="00213926" w:rsidRDefault="0049159E" w:rsidP="003A754D">
      <w:pPr>
        <w:ind w:firstLine="567"/>
        <w:jc w:val="both"/>
        <w:rPr>
          <w:sz w:val="20"/>
          <w:szCs w:val="20"/>
        </w:rPr>
      </w:pPr>
      <w:r w:rsidRPr="00213926">
        <w:rPr>
          <w:color w:val="000000"/>
          <w:sz w:val="20"/>
          <w:szCs w:val="20"/>
        </w:rPr>
        <w:t>Вапняки</w:t>
      </w:r>
      <w:r w:rsidRPr="00213926">
        <w:rPr>
          <w:sz w:val="20"/>
          <w:szCs w:val="20"/>
        </w:rPr>
        <w:t xml:space="preserve"> із </w:t>
      </w:r>
      <w:r w:rsidRPr="00213926">
        <w:rPr>
          <w:color w:val="000000"/>
          <w:sz w:val="20"/>
          <w:szCs w:val="20"/>
        </w:rPr>
        <w:t xml:space="preserve">Харківської параметричної свердловини за межами аркуша </w:t>
      </w:r>
      <w:r w:rsidRPr="00213926">
        <w:rPr>
          <w:sz w:val="20"/>
          <w:szCs w:val="20"/>
        </w:rPr>
        <w:t>містять комплекс середнь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>кам’яновугільних форам</w:t>
      </w:r>
      <w:r w:rsidRPr="00213926">
        <w:rPr>
          <w:sz w:val="20"/>
          <w:szCs w:val="20"/>
        </w:rPr>
        <w:t>і</w:t>
      </w:r>
      <w:r w:rsidRPr="00213926">
        <w:rPr>
          <w:sz w:val="20"/>
          <w:szCs w:val="20"/>
        </w:rPr>
        <w:t xml:space="preserve">ніфер, визначених О.С. Турик та ін. [63]: </w:t>
      </w:r>
      <w:r w:rsidRPr="00213926">
        <w:rPr>
          <w:i/>
          <w:iCs/>
          <w:sz w:val="20"/>
          <w:szCs w:val="20"/>
        </w:rPr>
        <w:t>Ozawainella umbonata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Brazhn.et Pot</w:t>
      </w:r>
      <w:r w:rsidRPr="00213926">
        <w:rPr>
          <w:sz w:val="20"/>
          <w:szCs w:val="20"/>
        </w:rPr>
        <w:t xml:space="preserve">., </w:t>
      </w:r>
      <w:r w:rsidRPr="00213926">
        <w:rPr>
          <w:i/>
          <w:iCs/>
          <w:sz w:val="20"/>
          <w:szCs w:val="20"/>
        </w:rPr>
        <w:t>Oz. ex gr. pararhomboidalis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Man</w:t>
      </w:r>
      <w:r w:rsidRPr="00213926">
        <w:rPr>
          <w:sz w:val="20"/>
          <w:szCs w:val="20"/>
        </w:rPr>
        <w:t xml:space="preserve">., </w:t>
      </w:r>
      <w:r w:rsidRPr="00213926">
        <w:rPr>
          <w:i/>
          <w:iCs/>
          <w:sz w:val="20"/>
          <w:szCs w:val="20"/>
        </w:rPr>
        <w:t>Oz. rhombiformis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Man</w:t>
      </w:r>
      <w:r w:rsidRPr="00213926">
        <w:rPr>
          <w:sz w:val="20"/>
          <w:szCs w:val="20"/>
        </w:rPr>
        <w:t xml:space="preserve">., </w:t>
      </w:r>
      <w:r w:rsidRPr="00213926">
        <w:rPr>
          <w:i/>
          <w:iCs/>
          <w:sz w:val="20"/>
          <w:szCs w:val="20"/>
        </w:rPr>
        <w:t>Oz. tingi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Lee</w:t>
      </w:r>
      <w:r w:rsidRPr="00213926">
        <w:rPr>
          <w:sz w:val="20"/>
          <w:szCs w:val="20"/>
        </w:rPr>
        <w:t xml:space="preserve">, </w:t>
      </w:r>
      <w:r w:rsidRPr="00213926">
        <w:rPr>
          <w:i/>
          <w:iCs/>
          <w:sz w:val="20"/>
          <w:szCs w:val="20"/>
        </w:rPr>
        <w:t>Oz. ex gr. alchevskiensis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Pot</w:t>
      </w:r>
      <w:r w:rsidRPr="00213926">
        <w:rPr>
          <w:sz w:val="20"/>
          <w:szCs w:val="20"/>
        </w:rPr>
        <w:t xml:space="preserve">., </w:t>
      </w:r>
      <w:r w:rsidRPr="00213926">
        <w:rPr>
          <w:i/>
          <w:iCs/>
          <w:sz w:val="20"/>
          <w:szCs w:val="20"/>
        </w:rPr>
        <w:t>Profusulinella primitiva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  <w:lang w:val="en-US"/>
        </w:rPr>
        <w:t>Raus</w:t>
      </w:r>
      <w:r w:rsidRPr="00213926">
        <w:rPr>
          <w:spacing w:val="50"/>
          <w:sz w:val="20"/>
          <w:szCs w:val="20"/>
        </w:rPr>
        <w:t>.</w:t>
      </w:r>
      <w:r w:rsidRPr="00213926">
        <w:rPr>
          <w:sz w:val="20"/>
          <w:szCs w:val="20"/>
        </w:rPr>
        <w:t xml:space="preserve">, </w:t>
      </w:r>
      <w:r w:rsidRPr="00213926">
        <w:rPr>
          <w:i/>
          <w:iCs/>
          <w:sz w:val="20"/>
          <w:szCs w:val="20"/>
        </w:rPr>
        <w:t>P. parva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Lee et Chen</w:t>
      </w:r>
      <w:r w:rsidRPr="00213926">
        <w:rPr>
          <w:sz w:val="20"/>
          <w:szCs w:val="20"/>
        </w:rPr>
        <w:t xml:space="preserve">., </w:t>
      </w:r>
      <w:r w:rsidRPr="00213926">
        <w:rPr>
          <w:i/>
          <w:iCs/>
          <w:sz w:val="20"/>
          <w:szCs w:val="20"/>
        </w:rPr>
        <w:t>P. rhombiformiis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Brazhn. et Pot</w:t>
      </w:r>
      <w:r w:rsidRPr="00213926">
        <w:rPr>
          <w:sz w:val="20"/>
          <w:szCs w:val="20"/>
        </w:rPr>
        <w:t xml:space="preserve">., </w:t>
      </w:r>
      <w:r w:rsidRPr="00213926">
        <w:rPr>
          <w:i/>
          <w:iCs/>
          <w:sz w:val="20"/>
          <w:szCs w:val="20"/>
        </w:rPr>
        <w:t xml:space="preserve">Novella primitiva </w:t>
      </w:r>
      <w:r w:rsidRPr="00213926">
        <w:rPr>
          <w:iCs/>
          <w:sz w:val="20"/>
          <w:szCs w:val="20"/>
        </w:rPr>
        <w:t>R</w:t>
      </w:r>
      <w:r w:rsidRPr="00213926">
        <w:rPr>
          <w:spacing w:val="50"/>
          <w:sz w:val="20"/>
          <w:szCs w:val="20"/>
        </w:rPr>
        <w:t>aus.</w:t>
      </w:r>
      <w:r w:rsidRPr="00213926">
        <w:rPr>
          <w:sz w:val="20"/>
          <w:szCs w:val="20"/>
        </w:rPr>
        <w:t xml:space="preserve">, </w:t>
      </w:r>
      <w:r w:rsidRPr="00213926">
        <w:rPr>
          <w:i/>
          <w:iCs/>
          <w:sz w:val="20"/>
          <w:szCs w:val="20"/>
        </w:rPr>
        <w:t>N. evoluta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Grozd. et Leb</w:t>
      </w:r>
      <w:r w:rsidRPr="00213926">
        <w:rPr>
          <w:sz w:val="20"/>
          <w:szCs w:val="20"/>
        </w:rPr>
        <w:t xml:space="preserve">., </w:t>
      </w:r>
      <w:r w:rsidRPr="00213926">
        <w:rPr>
          <w:i/>
          <w:iCs/>
          <w:sz w:val="20"/>
          <w:szCs w:val="20"/>
        </w:rPr>
        <w:t>N. evoluta var. mosquensis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Raus.</w:t>
      </w:r>
      <w:r w:rsidRPr="00213926">
        <w:rPr>
          <w:sz w:val="20"/>
          <w:szCs w:val="20"/>
        </w:rPr>
        <w:t xml:space="preserve">, </w:t>
      </w:r>
      <w:r w:rsidRPr="00213926">
        <w:rPr>
          <w:i/>
          <w:iCs/>
          <w:sz w:val="20"/>
          <w:szCs w:val="20"/>
        </w:rPr>
        <w:t>N. manucalovae</w:t>
      </w:r>
      <w:r w:rsidRPr="00213926">
        <w:rPr>
          <w:sz w:val="20"/>
          <w:szCs w:val="20"/>
        </w:rPr>
        <w:t xml:space="preserve"> (</w:t>
      </w:r>
      <w:r w:rsidRPr="00213926">
        <w:rPr>
          <w:spacing w:val="50"/>
          <w:sz w:val="20"/>
          <w:szCs w:val="20"/>
        </w:rPr>
        <w:t>Brazhn.</w:t>
      </w:r>
      <w:r w:rsidRPr="00213926">
        <w:rPr>
          <w:sz w:val="20"/>
          <w:szCs w:val="20"/>
        </w:rPr>
        <w:t xml:space="preserve">) та ін. – всього 25 видів. Характерним є розвиток родів </w:t>
      </w:r>
      <w:r w:rsidRPr="00213926">
        <w:rPr>
          <w:i/>
          <w:sz w:val="20"/>
          <w:szCs w:val="20"/>
        </w:rPr>
        <w:t>Profusulinella, Ozawainella, Novella</w:t>
      </w:r>
      <w:r w:rsidRPr="00213926">
        <w:rPr>
          <w:sz w:val="20"/>
          <w:szCs w:val="20"/>
        </w:rPr>
        <w:t>, зме</w:t>
      </w:r>
      <w:r w:rsidRPr="00213926">
        <w:rPr>
          <w:sz w:val="20"/>
          <w:szCs w:val="20"/>
        </w:rPr>
        <w:t>н</w:t>
      </w:r>
      <w:r w:rsidRPr="00213926">
        <w:rPr>
          <w:sz w:val="20"/>
          <w:szCs w:val="20"/>
        </w:rPr>
        <w:t>шується кількість і видовий склад представників р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>ду</w:t>
      </w:r>
      <w:r w:rsidRPr="00213926">
        <w:rPr>
          <w:i/>
          <w:sz w:val="20"/>
          <w:szCs w:val="20"/>
        </w:rPr>
        <w:t xml:space="preserve"> Eostaffella.</w:t>
      </w:r>
    </w:p>
    <w:p w:rsidR="0049159E" w:rsidRPr="00213926" w:rsidRDefault="0049159E" w:rsidP="003A754D">
      <w:pPr>
        <w:jc w:val="center"/>
        <w:rPr>
          <w:b/>
          <w:sz w:val="20"/>
          <w:szCs w:val="20"/>
        </w:rPr>
      </w:pPr>
      <w:r w:rsidRPr="00213926">
        <w:rPr>
          <w:b/>
          <w:sz w:val="20"/>
          <w:szCs w:val="20"/>
        </w:rPr>
        <w:t>Московський ярус</w:t>
      </w:r>
    </w:p>
    <w:p w:rsidR="0049159E" w:rsidRPr="00213926" w:rsidRDefault="0049159E" w:rsidP="003A754D">
      <w:pPr>
        <w:ind w:firstLine="567"/>
        <w:jc w:val="both"/>
        <w:rPr>
          <w:color w:val="000000"/>
          <w:sz w:val="20"/>
          <w:szCs w:val="20"/>
        </w:rPr>
      </w:pPr>
      <w:r w:rsidRPr="00213926">
        <w:rPr>
          <w:color w:val="000000"/>
          <w:sz w:val="20"/>
          <w:szCs w:val="20"/>
        </w:rPr>
        <w:t xml:space="preserve">Московський ярус поширений на всій території аркуша за винятком </w:t>
      </w:r>
      <w:r w:rsidRPr="00213926">
        <w:rPr>
          <w:sz w:val="20"/>
          <w:szCs w:val="20"/>
        </w:rPr>
        <w:t>присклепінних частин Карайкозівс</w:t>
      </w:r>
      <w:r w:rsidRPr="00213926">
        <w:rPr>
          <w:sz w:val="20"/>
          <w:szCs w:val="20"/>
        </w:rPr>
        <w:t>ь</w:t>
      </w:r>
      <w:r w:rsidRPr="00213926">
        <w:rPr>
          <w:sz w:val="20"/>
          <w:szCs w:val="20"/>
        </w:rPr>
        <w:t>кої і Колонтаївської солянокупольних структур, а також західної частини прибортової зони, що примикає зі сходу до Бугреватівської структури за межами площі аркуша.</w:t>
      </w:r>
      <w:r w:rsidRPr="00213926">
        <w:rPr>
          <w:color w:val="000000"/>
          <w:sz w:val="20"/>
          <w:szCs w:val="20"/>
        </w:rPr>
        <w:t xml:space="preserve"> Ярус залягає згідно, без перерви, на породах б</w:t>
      </w:r>
      <w:r w:rsidRPr="00213926">
        <w:rPr>
          <w:color w:val="000000"/>
          <w:sz w:val="20"/>
          <w:szCs w:val="20"/>
        </w:rPr>
        <w:t>а</w:t>
      </w:r>
      <w:r w:rsidRPr="00213926">
        <w:rPr>
          <w:color w:val="000000"/>
          <w:sz w:val="20"/>
          <w:szCs w:val="20"/>
        </w:rPr>
        <w:t>шкирського віку, так само згідно перекривається верхньокам’яновугільними ві</w:t>
      </w:r>
      <w:r w:rsidRPr="00213926">
        <w:rPr>
          <w:color w:val="000000"/>
          <w:sz w:val="20"/>
          <w:szCs w:val="20"/>
        </w:rPr>
        <w:t>д</w:t>
      </w:r>
      <w:r w:rsidRPr="00213926">
        <w:rPr>
          <w:color w:val="000000"/>
          <w:sz w:val="20"/>
          <w:szCs w:val="20"/>
        </w:rPr>
        <w:t>кладами.</w:t>
      </w:r>
    </w:p>
    <w:p w:rsidR="0049159E" w:rsidRPr="00213926" w:rsidRDefault="0049159E" w:rsidP="003A754D">
      <w:pPr>
        <w:ind w:firstLine="567"/>
        <w:jc w:val="both"/>
        <w:rPr>
          <w:color w:val="000000"/>
          <w:sz w:val="20"/>
          <w:szCs w:val="20"/>
        </w:rPr>
      </w:pPr>
      <w:r w:rsidRPr="00213926">
        <w:rPr>
          <w:color w:val="000000"/>
          <w:sz w:val="20"/>
          <w:szCs w:val="20"/>
        </w:rPr>
        <w:t>Розріз московського ярусу характеризується розвитком теригенних порід: пісковиками, алевролітами та аргілітами, що перешаровуються з малопотужними проверстками вапняків та вугілля. У південно-західній ча</w:t>
      </w:r>
      <w:r w:rsidRPr="00213926">
        <w:rPr>
          <w:color w:val="000000"/>
          <w:sz w:val="20"/>
          <w:szCs w:val="20"/>
        </w:rPr>
        <w:t>с</w:t>
      </w:r>
      <w:r w:rsidRPr="00213926">
        <w:rPr>
          <w:color w:val="000000"/>
          <w:sz w:val="20"/>
          <w:szCs w:val="20"/>
        </w:rPr>
        <w:t>тині аркуша московс</w:t>
      </w:r>
      <w:r w:rsidRPr="00213926">
        <w:rPr>
          <w:color w:val="000000"/>
          <w:sz w:val="20"/>
          <w:szCs w:val="20"/>
        </w:rPr>
        <w:t>ь</w:t>
      </w:r>
      <w:r w:rsidRPr="00213926">
        <w:rPr>
          <w:color w:val="000000"/>
          <w:sz w:val="20"/>
          <w:szCs w:val="20"/>
        </w:rPr>
        <w:t xml:space="preserve">кий ярус має збільшені потужності (біля </w:t>
      </w:r>
      <w:smartTag w:uri="urn:schemas-microsoft-com:office:smarttags" w:element="metricconverter">
        <w:smartTagPr>
          <w:attr w:name="ProductID" w:val="400 м"/>
        </w:smartTagPr>
        <w:r w:rsidRPr="00213926">
          <w:rPr>
            <w:color w:val="000000"/>
            <w:sz w:val="20"/>
            <w:szCs w:val="20"/>
          </w:rPr>
          <w:t>400 м</w:t>
        </w:r>
      </w:smartTag>
      <w:r w:rsidRPr="00213926">
        <w:rPr>
          <w:color w:val="000000"/>
          <w:sz w:val="20"/>
          <w:szCs w:val="20"/>
        </w:rPr>
        <w:t xml:space="preserve">). У розрізах на північному </w:t>
      </w:r>
      <w:r w:rsidR="00720D78">
        <w:rPr>
          <w:color w:val="000000"/>
          <w:sz w:val="20"/>
          <w:szCs w:val="20"/>
          <w:lang w:val="en-US"/>
        </w:rPr>
        <w:t>c</w:t>
      </w:r>
      <w:r w:rsidRPr="00213926">
        <w:rPr>
          <w:color w:val="000000"/>
          <w:sz w:val="20"/>
          <w:szCs w:val="20"/>
        </w:rPr>
        <w:t>ході території разом із суттєвим зменшенням потужності (аж до повного вклинювання) у розрізі московського ярусу з’являються прошарки строкатобарвних аргілітів. Глибина залягання покрівлі московського ярусу в приборт</w:t>
      </w:r>
      <w:r w:rsidRPr="00213926">
        <w:rPr>
          <w:color w:val="000000"/>
          <w:sz w:val="20"/>
          <w:szCs w:val="20"/>
        </w:rPr>
        <w:t>о</w:t>
      </w:r>
      <w:r w:rsidRPr="00213926">
        <w:rPr>
          <w:color w:val="000000"/>
          <w:sz w:val="20"/>
          <w:szCs w:val="20"/>
        </w:rPr>
        <w:t xml:space="preserve">вій частині становить в середньому </w:t>
      </w:r>
      <w:smartTag w:uri="urn:schemas-microsoft-com:office:smarttags" w:element="metricconverter">
        <w:smartTagPr>
          <w:attr w:name="ProductID" w:val="2,5 км"/>
        </w:smartTagPr>
        <w:r w:rsidRPr="00213926">
          <w:rPr>
            <w:color w:val="000000"/>
            <w:sz w:val="20"/>
            <w:szCs w:val="20"/>
          </w:rPr>
          <w:t>2,5 км</w:t>
        </w:r>
      </w:smartTag>
      <w:r w:rsidRPr="00213926">
        <w:rPr>
          <w:color w:val="000000"/>
          <w:sz w:val="20"/>
          <w:szCs w:val="20"/>
        </w:rPr>
        <w:t xml:space="preserve">, на півдні борту ДДЗ – </w:t>
      </w:r>
      <w:smartTag w:uri="urn:schemas-microsoft-com:office:smarttags" w:element="metricconverter">
        <w:smartTagPr>
          <w:attr w:name="ProductID" w:val="1,5 км"/>
        </w:smartTagPr>
        <w:r w:rsidRPr="00213926">
          <w:rPr>
            <w:color w:val="000000"/>
            <w:sz w:val="20"/>
            <w:szCs w:val="20"/>
          </w:rPr>
          <w:t>1,5 км</w:t>
        </w:r>
      </w:smartTag>
      <w:r w:rsidRPr="00213926">
        <w:rPr>
          <w:color w:val="000000"/>
          <w:sz w:val="20"/>
          <w:szCs w:val="20"/>
        </w:rPr>
        <w:t>.</w:t>
      </w:r>
    </w:p>
    <w:p w:rsidR="0049159E" w:rsidRPr="00213926" w:rsidRDefault="0049159E" w:rsidP="003A754D">
      <w:pPr>
        <w:ind w:firstLine="567"/>
        <w:jc w:val="both"/>
        <w:rPr>
          <w:color w:val="000000"/>
          <w:sz w:val="20"/>
          <w:szCs w:val="20"/>
        </w:rPr>
      </w:pPr>
      <w:r w:rsidRPr="00213926">
        <w:rPr>
          <w:color w:val="000000"/>
          <w:sz w:val="20"/>
          <w:szCs w:val="20"/>
        </w:rPr>
        <w:t>Московський ярус поділяється на нижній і верхній під</w:t>
      </w:r>
      <w:r w:rsidRPr="00213926">
        <w:rPr>
          <w:color w:val="000000"/>
          <w:sz w:val="20"/>
          <w:szCs w:val="20"/>
          <w:lang w:val="ru-RU"/>
        </w:rPr>
        <w:t>’</w:t>
      </w:r>
      <w:r w:rsidRPr="00213926">
        <w:rPr>
          <w:color w:val="000000"/>
          <w:sz w:val="20"/>
          <w:szCs w:val="20"/>
        </w:rPr>
        <w:t>яруси.</w:t>
      </w:r>
    </w:p>
    <w:p w:rsidR="0049159E" w:rsidRPr="00213926" w:rsidRDefault="0049159E" w:rsidP="003A754D">
      <w:pPr>
        <w:jc w:val="center"/>
        <w:rPr>
          <w:b/>
          <w:color w:val="000000"/>
          <w:sz w:val="20"/>
          <w:szCs w:val="20"/>
        </w:rPr>
      </w:pPr>
      <w:r w:rsidRPr="00213926">
        <w:rPr>
          <w:b/>
          <w:color w:val="000000"/>
          <w:sz w:val="20"/>
          <w:szCs w:val="20"/>
        </w:rPr>
        <w:t>Нижній під’ярус</w:t>
      </w:r>
    </w:p>
    <w:p w:rsidR="0049159E" w:rsidRPr="00213926" w:rsidRDefault="0049159E" w:rsidP="0049159E">
      <w:pPr>
        <w:ind w:firstLine="567"/>
        <w:jc w:val="both"/>
        <w:rPr>
          <w:color w:val="000000"/>
          <w:sz w:val="20"/>
          <w:szCs w:val="20"/>
        </w:rPr>
      </w:pPr>
      <w:r w:rsidRPr="00213926">
        <w:rPr>
          <w:color w:val="000000"/>
          <w:sz w:val="20"/>
          <w:szCs w:val="20"/>
        </w:rPr>
        <w:t>Нижньому під’ярусу московського ярусу відповідає лозівський горизонт і рівна йому за обсягом тов</w:t>
      </w:r>
      <w:r w:rsidR="00C467DC" w:rsidRPr="00213926">
        <w:rPr>
          <w:color w:val="000000"/>
          <w:sz w:val="20"/>
          <w:szCs w:val="20"/>
        </w:rPr>
        <w:t>ща ву</w:t>
      </w:r>
      <w:r w:rsidR="00C467DC" w:rsidRPr="00213926">
        <w:rPr>
          <w:color w:val="000000"/>
          <w:sz w:val="20"/>
          <w:szCs w:val="20"/>
        </w:rPr>
        <w:t>г</w:t>
      </w:r>
      <w:r w:rsidR="00C467DC" w:rsidRPr="00213926">
        <w:rPr>
          <w:color w:val="000000"/>
          <w:sz w:val="20"/>
          <w:szCs w:val="20"/>
        </w:rPr>
        <w:t>леносно-теригенних порід.</w:t>
      </w:r>
    </w:p>
    <w:p w:rsidR="0049159E" w:rsidRPr="007C1193" w:rsidRDefault="0049159E" w:rsidP="003A754D">
      <w:pPr>
        <w:jc w:val="center"/>
        <w:rPr>
          <w:color w:val="000000"/>
          <w:sz w:val="20"/>
          <w:szCs w:val="20"/>
        </w:rPr>
      </w:pPr>
      <w:r w:rsidRPr="007C1193">
        <w:rPr>
          <w:color w:val="000000"/>
          <w:sz w:val="20"/>
          <w:szCs w:val="20"/>
        </w:rPr>
        <w:t>Лозівський горизонт</w:t>
      </w:r>
    </w:p>
    <w:p w:rsidR="00C467DC" w:rsidRPr="00213926" w:rsidRDefault="00C467DC" w:rsidP="003A754D">
      <w:pPr>
        <w:jc w:val="center"/>
        <w:rPr>
          <w:b/>
          <w:color w:val="000000"/>
          <w:sz w:val="20"/>
          <w:szCs w:val="20"/>
        </w:rPr>
      </w:pPr>
      <w:r w:rsidRPr="00213926">
        <w:rPr>
          <w:color w:val="000000"/>
          <w:sz w:val="20"/>
          <w:szCs w:val="20"/>
        </w:rPr>
        <w:t>Товща вугленосно-теригенних порід (</w:t>
      </w:r>
      <w:r w:rsidRPr="00213926">
        <w:rPr>
          <w:b/>
          <w:color w:val="000000"/>
          <w:sz w:val="20"/>
          <w:szCs w:val="20"/>
        </w:rPr>
        <w:t>C</w:t>
      </w:r>
      <w:r w:rsidRPr="00213926">
        <w:rPr>
          <w:b/>
          <w:color w:val="000000"/>
          <w:sz w:val="20"/>
          <w:szCs w:val="20"/>
          <w:vertAlign w:val="subscript"/>
        </w:rPr>
        <w:t>2</w:t>
      </w:r>
      <w:r w:rsidRPr="00213926">
        <w:rPr>
          <w:iCs/>
          <w:color w:val="000000"/>
          <w:sz w:val="20"/>
          <w:szCs w:val="20"/>
        </w:rPr>
        <w:t>vt)</w:t>
      </w:r>
    </w:p>
    <w:p w:rsidR="0049159E" w:rsidRPr="00213926" w:rsidRDefault="0049159E" w:rsidP="003A754D">
      <w:pPr>
        <w:ind w:firstLine="567"/>
        <w:jc w:val="both"/>
        <w:rPr>
          <w:sz w:val="20"/>
          <w:szCs w:val="20"/>
        </w:rPr>
      </w:pPr>
      <w:r w:rsidRPr="00213926">
        <w:rPr>
          <w:color w:val="000000"/>
          <w:sz w:val="20"/>
          <w:szCs w:val="20"/>
        </w:rPr>
        <w:t>Товща вугленосно-теригенних порід представлена потужними пісковиками зеленувато-сірого кольору, поліміктовими, різнозернистими,</w:t>
      </w:r>
      <w:r w:rsidR="00720D78">
        <w:rPr>
          <w:color w:val="000000"/>
          <w:sz w:val="20"/>
          <w:szCs w:val="20"/>
        </w:rPr>
        <w:t xml:space="preserve"> які ритмічно перешаровуються з</w:t>
      </w:r>
      <w:r w:rsidRPr="00213926">
        <w:rPr>
          <w:color w:val="000000"/>
          <w:sz w:val="20"/>
          <w:szCs w:val="20"/>
        </w:rPr>
        <w:t xml:space="preserve"> алевролітами</w:t>
      </w:r>
      <w:r w:rsidR="00720D78">
        <w:rPr>
          <w:color w:val="000000"/>
          <w:sz w:val="20"/>
          <w:szCs w:val="20"/>
        </w:rPr>
        <w:t>, аргілітами</w:t>
      </w:r>
      <w:r w:rsidRPr="00213926">
        <w:rPr>
          <w:color w:val="000000"/>
          <w:sz w:val="20"/>
          <w:szCs w:val="20"/>
        </w:rPr>
        <w:t xml:space="preserve"> і вапняками. Але</w:t>
      </w:r>
      <w:r w:rsidRPr="00213926">
        <w:rPr>
          <w:color w:val="000000"/>
          <w:sz w:val="20"/>
          <w:szCs w:val="20"/>
        </w:rPr>
        <w:t>в</w:t>
      </w:r>
      <w:r w:rsidRPr="00213926">
        <w:rPr>
          <w:color w:val="000000"/>
          <w:sz w:val="20"/>
          <w:szCs w:val="20"/>
        </w:rPr>
        <w:t>роліти світло-сірі, звичайно піскуваті. Аргіліти строкатобарвні, зеленувато- і темно-сірі, часом вугленосні. Ва</w:t>
      </w:r>
      <w:r w:rsidRPr="00213926">
        <w:rPr>
          <w:color w:val="000000"/>
          <w:sz w:val="20"/>
          <w:szCs w:val="20"/>
        </w:rPr>
        <w:t>п</w:t>
      </w:r>
      <w:r w:rsidRPr="00213926">
        <w:rPr>
          <w:color w:val="000000"/>
          <w:sz w:val="20"/>
          <w:szCs w:val="20"/>
        </w:rPr>
        <w:t xml:space="preserve">няки жовтувато-сірі, часто глинисті з рештками форамініфер середньокам’яновугільного віку, визначених О.С. Турик та ін. у розрізі Харківської параметричної свердловини за межами аркуша [63]: </w:t>
      </w:r>
      <w:r w:rsidRPr="00213926">
        <w:rPr>
          <w:i/>
          <w:iCs/>
          <w:color w:val="000000"/>
          <w:sz w:val="20"/>
          <w:szCs w:val="20"/>
        </w:rPr>
        <w:t>Pseudostaffella pseudoquadrata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Man</w:t>
      </w:r>
      <w:r w:rsidRPr="00213926">
        <w:rPr>
          <w:color w:val="000000"/>
          <w:sz w:val="20"/>
          <w:szCs w:val="20"/>
        </w:rPr>
        <w:t xml:space="preserve">., </w:t>
      </w:r>
      <w:r w:rsidRPr="00213926">
        <w:rPr>
          <w:i/>
          <w:iCs/>
          <w:color w:val="000000"/>
          <w:sz w:val="20"/>
          <w:szCs w:val="20"/>
        </w:rPr>
        <w:t>P. ex gr. subquadrata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Grozd. et Leb</w:t>
      </w:r>
      <w:r w:rsidRPr="00213926">
        <w:rPr>
          <w:color w:val="000000"/>
          <w:sz w:val="20"/>
          <w:szCs w:val="20"/>
        </w:rPr>
        <w:t xml:space="preserve">., </w:t>
      </w:r>
      <w:r w:rsidRPr="00213926">
        <w:rPr>
          <w:i/>
          <w:color w:val="000000"/>
          <w:sz w:val="20"/>
          <w:szCs w:val="20"/>
        </w:rPr>
        <w:t>P</w:t>
      </w:r>
      <w:r w:rsidRPr="00213926">
        <w:rPr>
          <w:i/>
          <w:sz w:val="20"/>
          <w:szCs w:val="20"/>
        </w:rPr>
        <w:t>. ex gr. antique</w:t>
      </w:r>
      <w:r w:rsidRPr="00213926">
        <w:rPr>
          <w:sz w:val="20"/>
          <w:szCs w:val="20"/>
        </w:rPr>
        <w:t xml:space="preserve"> </w:t>
      </w:r>
      <w:r w:rsidRPr="00213926">
        <w:rPr>
          <w:spacing w:val="84"/>
          <w:sz w:val="20"/>
          <w:szCs w:val="20"/>
        </w:rPr>
        <w:t>Dutk</w:t>
      </w:r>
      <w:r w:rsidRPr="00213926">
        <w:rPr>
          <w:sz w:val="20"/>
          <w:szCs w:val="20"/>
        </w:rPr>
        <w:t xml:space="preserve">., </w:t>
      </w:r>
      <w:r w:rsidRPr="00213926">
        <w:rPr>
          <w:i/>
          <w:iCs/>
          <w:sz w:val="20"/>
          <w:szCs w:val="20"/>
        </w:rPr>
        <w:t>Profusilinella cf. parva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Lee et Chen</w:t>
      </w:r>
      <w:r w:rsidR="00C467DC" w:rsidRPr="00213926">
        <w:rPr>
          <w:sz w:val="20"/>
          <w:szCs w:val="20"/>
        </w:rPr>
        <w:t>.</w:t>
      </w:r>
    </w:p>
    <w:p w:rsidR="0049159E" w:rsidRPr="00213926" w:rsidRDefault="0049159E" w:rsidP="003A754D">
      <w:pPr>
        <w:ind w:firstLine="567"/>
        <w:jc w:val="both"/>
        <w:rPr>
          <w:color w:val="000000"/>
          <w:sz w:val="20"/>
          <w:szCs w:val="20"/>
        </w:rPr>
      </w:pPr>
      <w:r w:rsidRPr="00213926">
        <w:rPr>
          <w:color w:val="000000"/>
          <w:sz w:val="20"/>
          <w:szCs w:val="20"/>
        </w:rPr>
        <w:t xml:space="preserve">Потужність товщі вугленосно-теригенних порід в прибортовій зоні становить </w:t>
      </w:r>
      <w:smartTag w:uri="urn:schemas-microsoft-com:office:smarttags" w:element="metricconverter">
        <w:smartTagPr>
          <w:attr w:name="ProductID" w:val="200 м"/>
        </w:smartTagPr>
        <w:r w:rsidRPr="00213926">
          <w:rPr>
            <w:color w:val="000000"/>
            <w:sz w:val="20"/>
            <w:szCs w:val="20"/>
          </w:rPr>
          <w:t>200 м</w:t>
        </w:r>
      </w:smartTag>
      <w:r w:rsidRPr="00213926">
        <w:rPr>
          <w:color w:val="000000"/>
          <w:sz w:val="20"/>
          <w:szCs w:val="20"/>
        </w:rPr>
        <w:t xml:space="preserve"> (Качалівська стру</w:t>
      </w:r>
      <w:r w:rsidRPr="00213926">
        <w:rPr>
          <w:color w:val="000000"/>
          <w:sz w:val="20"/>
          <w:szCs w:val="20"/>
        </w:rPr>
        <w:t>к</w:t>
      </w:r>
      <w:r w:rsidRPr="00213926">
        <w:rPr>
          <w:color w:val="000000"/>
          <w:sz w:val="20"/>
          <w:szCs w:val="20"/>
        </w:rPr>
        <w:t xml:space="preserve">тура), в південній частині борту – </w:t>
      </w:r>
      <w:smartTag w:uri="urn:schemas-microsoft-com:office:smarttags" w:element="metricconverter">
        <w:smartTagPr>
          <w:attr w:name="ProductID" w:val="150 м"/>
        </w:smartTagPr>
        <w:r w:rsidRPr="00213926">
          <w:rPr>
            <w:color w:val="000000"/>
            <w:sz w:val="20"/>
            <w:szCs w:val="20"/>
          </w:rPr>
          <w:t>150 м</w:t>
        </w:r>
      </w:smartTag>
      <w:r w:rsidRPr="00213926">
        <w:rPr>
          <w:color w:val="000000"/>
          <w:sz w:val="20"/>
          <w:szCs w:val="20"/>
        </w:rPr>
        <w:t xml:space="preserve"> (Скворцівська структура).</w:t>
      </w:r>
      <w:r w:rsidRPr="00213926">
        <w:rPr>
          <w:sz w:val="20"/>
          <w:szCs w:val="20"/>
        </w:rPr>
        <w:t xml:space="preserve"> </w:t>
      </w:r>
      <w:r w:rsidRPr="00213926">
        <w:rPr>
          <w:color w:val="000000"/>
          <w:sz w:val="20"/>
          <w:szCs w:val="20"/>
        </w:rPr>
        <w:t>Товща згідно, без розмиву перекривається верхньомосковськими ві</w:t>
      </w:r>
      <w:r w:rsidRPr="00213926">
        <w:rPr>
          <w:color w:val="000000"/>
          <w:sz w:val="20"/>
          <w:szCs w:val="20"/>
        </w:rPr>
        <w:t>д</w:t>
      </w:r>
      <w:r w:rsidRPr="00213926">
        <w:rPr>
          <w:color w:val="000000"/>
          <w:sz w:val="20"/>
          <w:szCs w:val="20"/>
        </w:rPr>
        <w:t>клада</w:t>
      </w:r>
      <w:r w:rsidR="00720D78">
        <w:rPr>
          <w:color w:val="000000"/>
          <w:sz w:val="20"/>
          <w:szCs w:val="20"/>
        </w:rPr>
        <w:t>ми.</w:t>
      </w:r>
    </w:p>
    <w:p w:rsidR="0049159E" w:rsidRPr="00213926" w:rsidRDefault="0049159E" w:rsidP="003A754D">
      <w:pPr>
        <w:jc w:val="center"/>
        <w:rPr>
          <w:b/>
          <w:sz w:val="20"/>
          <w:szCs w:val="20"/>
        </w:rPr>
      </w:pPr>
      <w:r w:rsidRPr="00213926">
        <w:rPr>
          <w:b/>
          <w:sz w:val="20"/>
          <w:szCs w:val="20"/>
        </w:rPr>
        <w:t>Верхній під’ярус</w:t>
      </w:r>
    </w:p>
    <w:p w:rsidR="0049159E" w:rsidRPr="00213926" w:rsidRDefault="0049159E" w:rsidP="003A754D">
      <w:pPr>
        <w:ind w:firstLine="567"/>
        <w:jc w:val="both"/>
        <w:rPr>
          <w:color w:val="000000"/>
          <w:sz w:val="20"/>
          <w:szCs w:val="20"/>
        </w:rPr>
      </w:pPr>
      <w:r w:rsidRPr="00213926">
        <w:rPr>
          <w:color w:val="000000"/>
          <w:sz w:val="20"/>
          <w:szCs w:val="20"/>
        </w:rPr>
        <w:t>Верхньому під’ярусу московського ярусу відповідає ломоватський горизонт і рівна йому за обсягом т</w:t>
      </w:r>
      <w:r w:rsidRPr="00213926">
        <w:rPr>
          <w:color w:val="000000"/>
          <w:sz w:val="20"/>
          <w:szCs w:val="20"/>
        </w:rPr>
        <w:t>о</w:t>
      </w:r>
      <w:r w:rsidRPr="00213926">
        <w:rPr>
          <w:color w:val="000000"/>
          <w:sz w:val="20"/>
          <w:szCs w:val="20"/>
        </w:rPr>
        <w:t>вща строкатобарвних териге</w:t>
      </w:r>
      <w:r w:rsidRPr="00213926">
        <w:rPr>
          <w:color w:val="000000"/>
          <w:sz w:val="20"/>
          <w:szCs w:val="20"/>
        </w:rPr>
        <w:t>н</w:t>
      </w:r>
      <w:r w:rsidRPr="00213926">
        <w:rPr>
          <w:color w:val="000000"/>
          <w:sz w:val="20"/>
          <w:szCs w:val="20"/>
        </w:rPr>
        <w:t>них порід.</w:t>
      </w:r>
    </w:p>
    <w:p w:rsidR="0049159E" w:rsidRPr="007C1193" w:rsidRDefault="0049159E" w:rsidP="003A754D">
      <w:pPr>
        <w:jc w:val="center"/>
        <w:rPr>
          <w:sz w:val="20"/>
          <w:szCs w:val="20"/>
        </w:rPr>
      </w:pPr>
      <w:r w:rsidRPr="007C1193">
        <w:rPr>
          <w:sz w:val="20"/>
          <w:szCs w:val="20"/>
        </w:rPr>
        <w:t>Ломоватський горизонт</w:t>
      </w:r>
    </w:p>
    <w:p w:rsidR="00C467DC" w:rsidRPr="00213926" w:rsidRDefault="00C467DC" w:rsidP="003A754D">
      <w:pPr>
        <w:jc w:val="center"/>
        <w:rPr>
          <w:b/>
          <w:sz w:val="20"/>
          <w:szCs w:val="20"/>
        </w:rPr>
      </w:pPr>
      <w:r w:rsidRPr="00213926">
        <w:rPr>
          <w:color w:val="000000"/>
          <w:sz w:val="20"/>
          <w:szCs w:val="20"/>
        </w:rPr>
        <w:t>Товща строкатобарвних теригенних порід</w:t>
      </w:r>
      <w:r w:rsidRPr="00213926">
        <w:rPr>
          <w:b/>
          <w:color w:val="000000"/>
          <w:sz w:val="20"/>
          <w:szCs w:val="20"/>
        </w:rPr>
        <w:t xml:space="preserve"> </w:t>
      </w:r>
      <w:r w:rsidRPr="00213926">
        <w:rPr>
          <w:color w:val="000000"/>
          <w:sz w:val="20"/>
          <w:szCs w:val="20"/>
        </w:rPr>
        <w:t>(</w:t>
      </w:r>
      <w:r w:rsidRPr="00213926">
        <w:rPr>
          <w:b/>
          <w:color w:val="000000"/>
          <w:sz w:val="20"/>
          <w:szCs w:val="20"/>
        </w:rPr>
        <w:t>C</w:t>
      </w:r>
      <w:r w:rsidRPr="00213926">
        <w:rPr>
          <w:b/>
          <w:color w:val="000000"/>
          <w:sz w:val="20"/>
          <w:szCs w:val="20"/>
          <w:vertAlign w:val="subscript"/>
        </w:rPr>
        <w:t>2</w:t>
      </w:r>
      <w:r w:rsidRPr="00213926">
        <w:rPr>
          <w:iCs/>
          <w:color w:val="000000"/>
          <w:sz w:val="20"/>
          <w:szCs w:val="20"/>
        </w:rPr>
        <w:t>t)</w:t>
      </w:r>
    </w:p>
    <w:p w:rsidR="0049159E" w:rsidRPr="00213926" w:rsidRDefault="0049159E" w:rsidP="0049159E">
      <w:pPr>
        <w:autoSpaceDE w:val="0"/>
        <w:autoSpaceDN w:val="0"/>
        <w:adjustRightInd w:val="0"/>
        <w:ind w:firstLine="567"/>
        <w:jc w:val="both"/>
        <w:rPr>
          <w:color w:val="000000"/>
          <w:sz w:val="20"/>
          <w:szCs w:val="20"/>
        </w:rPr>
      </w:pPr>
      <w:r w:rsidRPr="00213926">
        <w:rPr>
          <w:color w:val="000000"/>
          <w:sz w:val="20"/>
          <w:szCs w:val="20"/>
        </w:rPr>
        <w:t>Товща строкатобарвних теригенних порід складена аргілітами і алевролітами темно-сірими і строкатоб</w:t>
      </w:r>
      <w:r w:rsidRPr="00213926">
        <w:rPr>
          <w:color w:val="000000"/>
          <w:sz w:val="20"/>
          <w:szCs w:val="20"/>
        </w:rPr>
        <w:t>а</w:t>
      </w:r>
      <w:r w:rsidRPr="00213926">
        <w:rPr>
          <w:color w:val="000000"/>
          <w:sz w:val="20"/>
          <w:szCs w:val="20"/>
        </w:rPr>
        <w:t>рвними, що перешаровуються з вапняками і згідно залягають на попередній товщі.. Алевроліти звичайно піск</w:t>
      </w:r>
      <w:r w:rsidRPr="00213926">
        <w:rPr>
          <w:color w:val="000000"/>
          <w:sz w:val="20"/>
          <w:szCs w:val="20"/>
        </w:rPr>
        <w:t>у</w:t>
      </w:r>
      <w:r w:rsidRPr="00213926">
        <w:rPr>
          <w:color w:val="000000"/>
          <w:sz w:val="20"/>
          <w:szCs w:val="20"/>
        </w:rPr>
        <w:t>ваті. Вапняки органогенні, мікрозернисті, доломітизовані, іноді глинисті, коричнювато- і жовтувато-сірого к</w:t>
      </w:r>
      <w:r w:rsidRPr="00213926">
        <w:rPr>
          <w:color w:val="000000"/>
          <w:sz w:val="20"/>
          <w:szCs w:val="20"/>
        </w:rPr>
        <w:t>о</w:t>
      </w:r>
      <w:r w:rsidRPr="00213926">
        <w:rPr>
          <w:color w:val="000000"/>
          <w:sz w:val="20"/>
          <w:szCs w:val="20"/>
        </w:rPr>
        <w:t>льору, з рештками форамініфер середньокам</w:t>
      </w:r>
      <w:r w:rsidRPr="00213926">
        <w:rPr>
          <w:sz w:val="20"/>
          <w:szCs w:val="20"/>
        </w:rPr>
        <w:t>’</w:t>
      </w:r>
      <w:r w:rsidRPr="00213926">
        <w:rPr>
          <w:color w:val="000000"/>
          <w:sz w:val="20"/>
          <w:szCs w:val="20"/>
        </w:rPr>
        <w:t xml:space="preserve">яновугільного віку [1]: </w:t>
      </w:r>
      <w:r w:rsidRPr="00213926">
        <w:rPr>
          <w:i/>
          <w:iCs/>
          <w:color w:val="000000"/>
          <w:sz w:val="20"/>
          <w:szCs w:val="20"/>
        </w:rPr>
        <w:t>Bradyina cf. pauciseptata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Reitl</w:t>
      </w:r>
      <w:r w:rsidRPr="00213926">
        <w:rPr>
          <w:color w:val="000000"/>
          <w:sz w:val="20"/>
          <w:szCs w:val="20"/>
        </w:rPr>
        <w:t xml:space="preserve">., </w:t>
      </w:r>
      <w:r w:rsidRPr="00213926">
        <w:rPr>
          <w:i/>
          <w:iCs/>
          <w:color w:val="000000"/>
          <w:sz w:val="20"/>
          <w:szCs w:val="20"/>
        </w:rPr>
        <w:t>Eust</w:t>
      </w:r>
      <w:r w:rsidRPr="00213926">
        <w:rPr>
          <w:i/>
          <w:iCs/>
          <w:color w:val="000000"/>
          <w:sz w:val="20"/>
          <w:szCs w:val="20"/>
        </w:rPr>
        <w:t>a</w:t>
      </w:r>
      <w:r w:rsidRPr="00213926">
        <w:rPr>
          <w:i/>
          <w:iCs/>
          <w:color w:val="000000"/>
          <w:sz w:val="20"/>
          <w:szCs w:val="20"/>
        </w:rPr>
        <w:t>ffella ex gr. ko</w:t>
      </w:r>
      <w:r w:rsidRPr="00213926">
        <w:rPr>
          <w:i/>
          <w:iCs/>
          <w:color w:val="000000"/>
          <w:sz w:val="20"/>
          <w:szCs w:val="20"/>
          <w:lang w:val="en-US"/>
        </w:rPr>
        <w:t>r</w:t>
      </w:r>
      <w:r w:rsidRPr="00213926">
        <w:rPr>
          <w:i/>
          <w:iCs/>
          <w:color w:val="000000"/>
          <w:sz w:val="20"/>
          <w:szCs w:val="20"/>
        </w:rPr>
        <w:t>obcheevi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Raus</w:t>
      </w:r>
      <w:r w:rsidRPr="00213926">
        <w:rPr>
          <w:color w:val="000000"/>
          <w:sz w:val="20"/>
          <w:szCs w:val="20"/>
        </w:rPr>
        <w:t xml:space="preserve">., </w:t>
      </w:r>
      <w:r w:rsidRPr="00213926">
        <w:rPr>
          <w:i/>
          <w:iCs/>
          <w:color w:val="000000"/>
          <w:sz w:val="20"/>
          <w:szCs w:val="20"/>
        </w:rPr>
        <w:t>Pseudostaffella sphaeroides</w:t>
      </w:r>
      <w:r w:rsidRPr="00213926">
        <w:rPr>
          <w:color w:val="000000"/>
          <w:sz w:val="20"/>
          <w:szCs w:val="20"/>
        </w:rPr>
        <w:t xml:space="preserve"> (</w:t>
      </w:r>
      <w:r w:rsidRPr="00213926">
        <w:rPr>
          <w:color w:val="000000"/>
          <w:spacing w:val="50"/>
          <w:sz w:val="20"/>
          <w:szCs w:val="20"/>
        </w:rPr>
        <w:t>Ehrenb.</w:t>
      </w:r>
      <w:r w:rsidRPr="00213926">
        <w:rPr>
          <w:color w:val="000000"/>
          <w:sz w:val="20"/>
          <w:szCs w:val="20"/>
        </w:rPr>
        <w:t xml:space="preserve">), </w:t>
      </w:r>
      <w:r w:rsidRPr="00213926">
        <w:rPr>
          <w:i/>
          <w:iCs/>
          <w:color w:val="000000"/>
          <w:sz w:val="20"/>
          <w:szCs w:val="20"/>
        </w:rPr>
        <w:t>P. sphaeroides var. cuboids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Raus</w:t>
      </w:r>
      <w:r w:rsidRPr="00213926">
        <w:rPr>
          <w:color w:val="000000"/>
          <w:sz w:val="20"/>
          <w:szCs w:val="20"/>
        </w:rPr>
        <w:t xml:space="preserve">., </w:t>
      </w:r>
      <w:r w:rsidRPr="00213926">
        <w:rPr>
          <w:i/>
          <w:iCs/>
          <w:color w:val="000000"/>
          <w:sz w:val="20"/>
          <w:szCs w:val="20"/>
        </w:rPr>
        <w:t>Ozawa</w:t>
      </w:r>
      <w:r w:rsidRPr="00213926">
        <w:rPr>
          <w:i/>
          <w:iCs/>
          <w:color w:val="000000"/>
          <w:sz w:val="20"/>
          <w:szCs w:val="20"/>
        </w:rPr>
        <w:t>i</w:t>
      </w:r>
      <w:r w:rsidRPr="00213926">
        <w:rPr>
          <w:i/>
          <w:iCs/>
          <w:color w:val="000000"/>
          <w:sz w:val="20"/>
          <w:szCs w:val="20"/>
        </w:rPr>
        <w:t>nella nikitovkensis</w:t>
      </w:r>
      <w:r w:rsidRPr="00213926">
        <w:rPr>
          <w:color w:val="000000"/>
          <w:sz w:val="20"/>
          <w:szCs w:val="20"/>
        </w:rPr>
        <w:t xml:space="preserve"> (</w:t>
      </w:r>
      <w:r w:rsidRPr="00213926">
        <w:rPr>
          <w:color w:val="000000"/>
          <w:spacing w:val="50"/>
          <w:sz w:val="20"/>
          <w:szCs w:val="20"/>
        </w:rPr>
        <w:t>Brazhn</w:t>
      </w:r>
      <w:r w:rsidRPr="00213926">
        <w:rPr>
          <w:color w:val="000000"/>
          <w:sz w:val="20"/>
          <w:szCs w:val="20"/>
        </w:rPr>
        <w:t xml:space="preserve">.), </w:t>
      </w:r>
      <w:r w:rsidRPr="00213926">
        <w:rPr>
          <w:i/>
          <w:iCs/>
          <w:color w:val="000000"/>
          <w:sz w:val="20"/>
          <w:szCs w:val="20"/>
        </w:rPr>
        <w:t>Oz. fingi</w:t>
      </w:r>
      <w:r w:rsidRPr="00213926">
        <w:rPr>
          <w:color w:val="000000"/>
          <w:sz w:val="20"/>
          <w:szCs w:val="20"/>
        </w:rPr>
        <w:t xml:space="preserve"> (</w:t>
      </w:r>
      <w:r w:rsidRPr="00213926">
        <w:rPr>
          <w:color w:val="000000"/>
          <w:spacing w:val="50"/>
          <w:sz w:val="20"/>
          <w:szCs w:val="20"/>
        </w:rPr>
        <w:t>Lee</w:t>
      </w:r>
      <w:r w:rsidRPr="00213926">
        <w:rPr>
          <w:color w:val="000000"/>
          <w:sz w:val="20"/>
          <w:szCs w:val="20"/>
        </w:rPr>
        <w:t xml:space="preserve">), </w:t>
      </w:r>
      <w:r w:rsidRPr="00213926">
        <w:rPr>
          <w:i/>
          <w:iCs/>
          <w:color w:val="000000"/>
          <w:sz w:val="20"/>
          <w:szCs w:val="20"/>
        </w:rPr>
        <w:t>Profusulinella librovitchi</w:t>
      </w:r>
      <w:r w:rsidRPr="00213926">
        <w:rPr>
          <w:color w:val="000000"/>
          <w:sz w:val="20"/>
          <w:szCs w:val="20"/>
        </w:rPr>
        <w:t xml:space="preserve"> (</w:t>
      </w:r>
      <w:r w:rsidRPr="00213926">
        <w:rPr>
          <w:color w:val="000000"/>
          <w:spacing w:val="50"/>
          <w:sz w:val="20"/>
          <w:szCs w:val="20"/>
        </w:rPr>
        <w:t>Dutk</w:t>
      </w:r>
      <w:r w:rsidRPr="00213926">
        <w:rPr>
          <w:color w:val="000000"/>
          <w:sz w:val="20"/>
          <w:szCs w:val="20"/>
        </w:rPr>
        <w:t xml:space="preserve">.) </w:t>
      </w:r>
      <w:r w:rsidRPr="00213926">
        <w:rPr>
          <w:i/>
          <w:iCs/>
          <w:color w:val="000000"/>
          <w:sz w:val="20"/>
          <w:szCs w:val="20"/>
        </w:rPr>
        <w:t>var. perseverata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Saf.</w:t>
      </w:r>
      <w:r w:rsidRPr="00213926">
        <w:rPr>
          <w:color w:val="000000"/>
          <w:sz w:val="20"/>
          <w:szCs w:val="20"/>
        </w:rPr>
        <w:t xml:space="preserve">, </w:t>
      </w:r>
      <w:r w:rsidRPr="00213926">
        <w:rPr>
          <w:i/>
          <w:iCs/>
          <w:color w:val="000000"/>
          <w:sz w:val="20"/>
          <w:szCs w:val="20"/>
        </w:rPr>
        <w:t>Hemifusulina elliptica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Lee</w:t>
      </w:r>
      <w:r w:rsidRPr="00213926">
        <w:rPr>
          <w:color w:val="000000"/>
          <w:sz w:val="20"/>
          <w:szCs w:val="20"/>
        </w:rPr>
        <w:t xml:space="preserve">., </w:t>
      </w:r>
      <w:r w:rsidRPr="00213926">
        <w:rPr>
          <w:i/>
          <w:iCs/>
          <w:color w:val="000000"/>
          <w:sz w:val="20"/>
          <w:szCs w:val="20"/>
        </w:rPr>
        <w:t>Putrella brazhnikovae</w:t>
      </w:r>
      <w:r w:rsidRPr="00213926">
        <w:rPr>
          <w:color w:val="000000"/>
          <w:sz w:val="20"/>
          <w:szCs w:val="20"/>
        </w:rPr>
        <w:t xml:space="preserve"> (</w:t>
      </w:r>
      <w:r w:rsidRPr="00213926">
        <w:rPr>
          <w:color w:val="000000"/>
          <w:spacing w:val="50"/>
          <w:sz w:val="20"/>
          <w:szCs w:val="20"/>
        </w:rPr>
        <w:t>Putrja</w:t>
      </w:r>
      <w:r w:rsidR="00D05475">
        <w:rPr>
          <w:color w:val="000000"/>
          <w:sz w:val="20"/>
          <w:szCs w:val="20"/>
        </w:rPr>
        <w:t>).</w:t>
      </w:r>
    </w:p>
    <w:p w:rsidR="0049159E" w:rsidRPr="00213926" w:rsidRDefault="0049159E" w:rsidP="0049159E">
      <w:pPr>
        <w:ind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 xml:space="preserve">Потужність товщі в прибортовій зоні становить </w:t>
      </w:r>
      <w:smartTag w:uri="urn:schemas-microsoft-com:office:smarttags" w:element="metricconverter">
        <w:smartTagPr>
          <w:attr w:name="ProductID" w:val="250 м"/>
        </w:smartTagPr>
        <w:r w:rsidRPr="00213926">
          <w:rPr>
            <w:sz w:val="20"/>
            <w:szCs w:val="20"/>
          </w:rPr>
          <w:t>250 м</w:t>
        </w:r>
      </w:smartTag>
      <w:r w:rsidRPr="00213926">
        <w:rPr>
          <w:sz w:val="20"/>
          <w:szCs w:val="20"/>
        </w:rPr>
        <w:t xml:space="preserve"> </w:t>
      </w:r>
      <w:r w:rsidRPr="00213926">
        <w:rPr>
          <w:color w:val="000000"/>
          <w:sz w:val="20"/>
          <w:szCs w:val="20"/>
        </w:rPr>
        <w:t xml:space="preserve">(Качалівська структура), в південній частині борту – </w:t>
      </w:r>
      <w:smartTag w:uri="urn:schemas-microsoft-com:office:smarttags" w:element="metricconverter">
        <w:smartTagPr>
          <w:attr w:name="ProductID" w:val="160 м"/>
        </w:smartTagPr>
        <w:r w:rsidRPr="00213926">
          <w:rPr>
            <w:color w:val="000000"/>
            <w:sz w:val="20"/>
            <w:szCs w:val="20"/>
          </w:rPr>
          <w:t>160 м</w:t>
        </w:r>
      </w:smartTag>
      <w:r w:rsidRPr="00213926">
        <w:rPr>
          <w:color w:val="000000"/>
          <w:sz w:val="20"/>
          <w:szCs w:val="20"/>
        </w:rPr>
        <w:t xml:space="preserve"> (Скворцівська структура).</w:t>
      </w:r>
      <w:r w:rsidRPr="00213926">
        <w:rPr>
          <w:sz w:val="20"/>
          <w:szCs w:val="20"/>
        </w:rPr>
        <w:t xml:space="preserve"> Товща згідно перекривається відкладами верхнього карб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>ну.</w:t>
      </w:r>
    </w:p>
    <w:p w:rsidR="000B0C3B" w:rsidRDefault="000B0C3B" w:rsidP="003A754D">
      <w:pPr>
        <w:jc w:val="center"/>
        <w:rPr>
          <w:b/>
          <w:sz w:val="20"/>
          <w:szCs w:val="20"/>
        </w:rPr>
      </w:pPr>
    </w:p>
    <w:p w:rsidR="000B0C3B" w:rsidRDefault="000B0C3B" w:rsidP="003A754D">
      <w:pPr>
        <w:jc w:val="center"/>
        <w:rPr>
          <w:b/>
          <w:sz w:val="20"/>
          <w:szCs w:val="20"/>
        </w:rPr>
      </w:pPr>
    </w:p>
    <w:p w:rsidR="0049159E" w:rsidRPr="00213926" w:rsidRDefault="0049159E" w:rsidP="003A754D">
      <w:pPr>
        <w:jc w:val="center"/>
        <w:rPr>
          <w:b/>
          <w:sz w:val="20"/>
          <w:szCs w:val="20"/>
        </w:rPr>
      </w:pPr>
      <w:r w:rsidRPr="00213926">
        <w:rPr>
          <w:b/>
          <w:sz w:val="20"/>
          <w:szCs w:val="20"/>
        </w:rPr>
        <w:t>Верхній відділ</w:t>
      </w:r>
    </w:p>
    <w:p w:rsidR="0049159E" w:rsidRPr="00213926" w:rsidRDefault="0049159E" w:rsidP="003A754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lastRenderedPageBreak/>
        <w:t>Верхній відділ кам’яновугільної системи поширений південніше від лінії м. Охтирка – смт. Золочів за винятком присклепінних частин Карайкозівської і Колонтаївської солянок</w:t>
      </w:r>
      <w:r w:rsidRPr="00213926">
        <w:rPr>
          <w:sz w:val="20"/>
          <w:szCs w:val="20"/>
        </w:rPr>
        <w:t>у</w:t>
      </w:r>
      <w:r w:rsidRPr="00213926">
        <w:rPr>
          <w:sz w:val="20"/>
          <w:szCs w:val="20"/>
        </w:rPr>
        <w:t>польних структур, а також західної частини прибортової зони, що примикає зі сходу до Бугреватівської структури за межами площі аркуша. В останньому випадку верхній відділ зн</w:t>
      </w:r>
      <w:r w:rsidRPr="00213926">
        <w:rPr>
          <w:sz w:val="20"/>
          <w:szCs w:val="20"/>
        </w:rPr>
        <w:t>и</w:t>
      </w:r>
      <w:r w:rsidR="00D05475">
        <w:rPr>
          <w:sz w:val="20"/>
          <w:szCs w:val="20"/>
        </w:rPr>
        <w:t>щений передтріасовим розмивом.</w:t>
      </w:r>
    </w:p>
    <w:p w:rsidR="0049159E" w:rsidRPr="00213926" w:rsidRDefault="0049159E" w:rsidP="003A754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 xml:space="preserve">Абсолютні відмітки покрівлі зменшуються у північно-східному напрямку від </w:t>
      </w:r>
      <w:smartTag w:uri="urn:schemas-microsoft-com:office:smarttags" w:element="metricconverter">
        <w:smartTagPr>
          <w:attr w:name="ProductID" w:val="-2 км"/>
        </w:smartTagPr>
        <w:r w:rsidRPr="00213926">
          <w:rPr>
            <w:sz w:val="20"/>
            <w:szCs w:val="20"/>
          </w:rPr>
          <w:t>-2 км</w:t>
        </w:r>
      </w:smartTag>
      <w:r w:rsidRPr="00213926">
        <w:rPr>
          <w:sz w:val="20"/>
          <w:szCs w:val="20"/>
        </w:rPr>
        <w:t xml:space="preserve"> в прибортовій зоні до </w:t>
      </w:r>
      <w:smartTag w:uri="urn:schemas-microsoft-com:office:smarttags" w:element="metricconverter">
        <w:smartTagPr>
          <w:attr w:name="ProductID" w:val="-1 км"/>
        </w:smartTagPr>
        <w:r w:rsidRPr="00213926">
          <w:rPr>
            <w:sz w:val="20"/>
            <w:szCs w:val="20"/>
          </w:rPr>
          <w:t>-1 км</w:t>
        </w:r>
      </w:smartTag>
      <w:r w:rsidRPr="00213926">
        <w:rPr>
          <w:sz w:val="20"/>
          <w:szCs w:val="20"/>
        </w:rPr>
        <w:t xml:space="preserve"> в центральній частині аркуша, де верхній карбон повністю в</w:t>
      </w:r>
      <w:r w:rsidRPr="00213926">
        <w:rPr>
          <w:sz w:val="20"/>
          <w:szCs w:val="20"/>
        </w:rPr>
        <w:t>и</w:t>
      </w:r>
      <w:r w:rsidRPr="00213926">
        <w:rPr>
          <w:sz w:val="20"/>
          <w:szCs w:val="20"/>
        </w:rPr>
        <w:t>клинюється (Рис. 2.2). Навіть у найповніших розрізах він мабуть представлений не в повному обсязі, бо в межах борту частково або повністю розмитий у післякам’яновугільний час. Найбільша потужність верхнього відділу у межах грабена становить 400-</w:t>
      </w:r>
      <w:smartTag w:uri="urn:schemas-microsoft-com:office:smarttags" w:element="metricconverter">
        <w:smartTagPr>
          <w:attr w:name="ProductID" w:val="500 м"/>
        </w:smartTagPr>
        <w:r w:rsidRPr="00213926">
          <w:rPr>
            <w:sz w:val="20"/>
            <w:szCs w:val="20"/>
          </w:rPr>
          <w:t>500 м</w:t>
        </w:r>
      </w:smartTag>
      <w:r w:rsidRPr="00213926">
        <w:rPr>
          <w:sz w:val="20"/>
          <w:szCs w:val="20"/>
        </w:rPr>
        <w:t xml:space="preserve"> (К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 xml:space="preserve">чалівська і Козіївська структури), на прирозломних структурах скорочується до </w:t>
      </w:r>
      <w:smartTag w:uri="urn:schemas-microsoft-com:office:smarttags" w:element="metricconverter">
        <w:smartTagPr>
          <w:attr w:name="ProductID" w:val="150 м"/>
        </w:smartTagPr>
        <w:r w:rsidRPr="00213926">
          <w:rPr>
            <w:sz w:val="20"/>
            <w:szCs w:val="20"/>
          </w:rPr>
          <w:t>150 м</w:t>
        </w:r>
      </w:smartTag>
      <w:r w:rsidRPr="00213926">
        <w:rPr>
          <w:sz w:val="20"/>
          <w:szCs w:val="20"/>
        </w:rPr>
        <w:t>, на південній частині б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 xml:space="preserve">рту (св. 545) - всього </w:t>
      </w:r>
      <w:smartTag w:uri="urn:schemas-microsoft-com:office:smarttags" w:element="metricconverter">
        <w:smartTagPr>
          <w:attr w:name="ProductID" w:val="63 м"/>
        </w:smartTagPr>
        <w:r w:rsidRPr="00213926">
          <w:rPr>
            <w:sz w:val="20"/>
            <w:szCs w:val="20"/>
          </w:rPr>
          <w:t>63 м</w:t>
        </w:r>
      </w:smartTag>
      <w:r w:rsidRPr="00213926">
        <w:rPr>
          <w:sz w:val="20"/>
          <w:szCs w:val="20"/>
        </w:rPr>
        <w:t>. Відносне зростання розрізу верхнього карбону відбувається в пі</w:t>
      </w:r>
      <w:r w:rsidRPr="00213926">
        <w:rPr>
          <w:sz w:val="20"/>
          <w:szCs w:val="20"/>
        </w:rPr>
        <w:t>в</w:t>
      </w:r>
      <w:r w:rsidRPr="00213926">
        <w:rPr>
          <w:sz w:val="20"/>
          <w:szCs w:val="20"/>
        </w:rPr>
        <w:t>денно-східному напрямку, про що свідчать середні значення пот</w:t>
      </w:r>
      <w:r w:rsidRPr="00213926">
        <w:rPr>
          <w:sz w:val="20"/>
          <w:szCs w:val="20"/>
        </w:rPr>
        <w:t>у</w:t>
      </w:r>
      <w:r w:rsidRPr="00213926">
        <w:rPr>
          <w:sz w:val="20"/>
          <w:szCs w:val="20"/>
        </w:rPr>
        <w:t>жності в межах Скворцівської структури (</w:t>
      </w:r>
      <w:smartTag w:uri="urn:schemas-microsoft-com:office:smarttags" w:element="metricconverter">
        <w:smartTagPr>
          <w:attr w:name="ProductID" w:val="300 м"/>
        </w:smartTagPr>
        <w:r w:rsidRPr="00213926">
          <w:rPr>
            <w:sz w:val="20"/>
            <w:szCs w:val="20"/>
          </w:rPr>
          <w:t>300 м</w:t>
        </w:r>
      </w:smartTag>
      <w:r w:rsidRPr="00213926">
        <w:rPr>
          <w:sz w:val="20"/>
          <w:szCs w:val="20"/>
        </w:rPr>
        <w:t>) і північної частини Юліївської структури (</w:t>
      </w:r>
      <w:smartTag w:uri="urn:schemas-microsoft-com:office:smarttags" w:element="metricconverter">
        <w:smartTagPr>
          <w:attr w:name="ProductID" w:val="450 м"/>
        </w:smartTagPr>
        <w:r w:rsidRPr="00213926">
          <w:rPr>
            <w:sz w:val="20"/>
            <w:szCs w:val="20"/>
          </w:rPr>
          <w:t>450 м</w:t>
        </w:r>
      </w:smartTag>
      <w:r w:rsidRPr="00213926">
        <w:rPr>
          <w:sz w:val="20"/>
          <w:szCs w:val="20"/>
        </w:rPr>
        <w:t>). У скорочених через розмив розрізах на борту зазвичай поширена лише нижня ч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>стина ярусу.</w:t>
      </w:r>
    </w:p>
    <w:p w:rsidR="0049159E" w:rsidRPr="00213926" w:rsidRDefault="0049159E" w:rsidP="003A754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У розрізі верхнього карбону переважають аргіліти і алевроліти, часто строкатобарвні, що чергуються з пісковиками і прошарками вапняків. Верхньокам’яновугільні відклади згідно залягають на середнь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>кам’яновугільних і так само згідно перекриваються породами нижньої пермі у тих випадках, коли вони збере</w:t>
      </w:r>
      <w:r w:rsidRPr="00213926">
        <w:rPr>
          <w:sz w:val="20"/>
          <w:szCs w:val="20"/>
        </w:rPr>
        <w:t>г</w:t>
      </w:r>
      <w:r w:rsidRPr="00213926">
        <w:rPr>
          <w:sz w:val="20"/>
          <w:szCs w:val="20"/>
        </w:rPr>
        <w:t>лися від розмиву. Зазвичай верхній карбон перекривається із кутовою і стратиграфічною незгідністю тріасов</w:t>
      </w:r>
      <w:r w:rsidRPr="00213926">
        <w:rPr>
          <w:sz w:val="20"/>
          <w:szCs w:val="20"/>
        </w:rPr>
        <w:t>и</w:t>
      </w:r>
      <w:r w:rsidRPr="00213926">
        <w:rPr>
          <w:sz w:val="20"/>
          <w:szCs w:val="20"/>
        </w:rPr>
        <w:t>ми відкладами.</w:t>
      </w:r>
    </w:p>
    <w:p w:rsidR="0049159E" w:rsidRPr="00213926" w:rsidRDefault="0049159E" w:rsidP="003A754D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Верхньокам</w:t>
      </w:r>
      <w:r w:rsidRPr="00213926">
        <w:rPr>
          <w:sz w:val="20"/>
          <w:szCs w:val="20"/>
          <w:lang w:val="ru-RU"/>
        </w:rPr>
        <w:t>’</w:t>
      </w:r>
      <w:r w:rsidRPr="00213926">
        <w:rPr>
          <w:sz w:val="20"/>
          <w:szCs w:val="20"/>
        </w:rPr>
        <w:t>яновугільний відділ представлений касимівським і гжельським ярусами. Поділ верхнього карбона на світи можливий лише в межах грабена і то із великою долею ймовірності.</w:t>
      </w:r>
    </w:p>
    <w:p w:rsidR="0049159E" w:rsidRPr="00213926" w:rsidRDefault="0049159E" w:rsidP="00D16CD1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213926">
        <w:rPr>
          <w:b/>
          <w:sz w:val="20"/>
          <w:szCs w:val="20"/>
        </w:rPr>
        <w:t>Касимівський ярус</w:t>
      </w:r>
    </w:p>
    <w:p w:rsidR="0049159E" w:rsidRPr="00213926" w:rsidRDefault="0049159E" w:rsidP="00D16CD1">
      <w:pPr>
        <w:pStyle w:val="a8"/>
        <w:spacing w:after="0"/>
        <w:ind w:left="0" w:firstLine="567"/>
        <w:jc w:val="both"/>
        <w:rPr>
          <w:b/>
          <w:sz w:val="20"/>
          <w:szCs w:val="20"/>
        </w:rPr>
      </w:pPr>
      <w:r w:rsidRPr="00213926">
        <w:rPr>
          <w:sz w:val="20"/>
          <w:szCs w:val="20"/>
        </w:rPr>
        <w:t>Касимівському ярусу відповідають торецький горизонт і рівні йому за обсягом ісаївська і авіловська св</w:t>
      </w:r>
      <w:r w:rsidRPr="00213926">
        <w:rPr>
          <w:sz w:val="20"/>
          <w:szCs w:val="20"/>
        </w:rPr>
        <w:t>і</w:t>
      </w:r>
      <w:r w:rsidRPr="00213926">
        <w:rPr>
          <w:sz w:val="20"/>
          <w:szCs w:val="20"/>
        </w:rPr>
        <w:t xml:space="preserve">ти. Границя між московським і касимівським ярусами проходить по вапняку </w:t>
      </w:r>
      <w:r w:rsidRPr="00213926">
        <w:rPr>
          <w:sz w:val="20"/>
          <w:szCs w:val="20"/>
          <w:lang w:val="en-US"/>
        </w:rPr>
        <w:t>N</w:t>
      </w:r>
      <w:r w:rsidRPr="00213926">
        <w:rPr>
          <w:sz w:val="20"/>
          <w:szCs w:val="20"/>
          <w:vertAlign w:val="subscript"/>
        </w:rPr>
        <w:t>2</w:t>
      </w:r>
      <w:r w:rsidRPr="00213926">
        <w:rPr>
          <w:sz w:val="20"/>
          <w:szCs w:val="20"/>
        </w:rPr>
        <w:t>, тому в якості верхнь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>кам’яновугільної давно приймається лише верхня пол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>вина ісаївської світи, а нижня відноситься до середнього карбону. Верхня границя касимівського ярусу проходить всередині авіловської світи і остаточно не визначена, зокрема, згідно з [1], вона прийнята по вапняку О</w:t>
      </w:r>
      <w:r w:rsidRPr="00213926">
        <w:rPr>
          <w:sz w:val="20"/>
          <w:szCs w:val="20"/>
          <w:vertAlign w:val="subscript"/>
        </w:rPr>
        <w:t>5</w:t>
      </w:r>
      <w:r w:rsidRPr="00213926">
        <w:rPr>
          <w:sz w:val="20"/>
          <w:szCs w:val="20"/>
        </w:rPr>
        <w:t>,</w:t>
      </w:r>
      <w:r w:rsidRPr="00213926">
        <w:rPr>
          <w:sz w:val="20"/>
          <w:szCs w:val="20"/>
          <w:vertAlign w:val="subscript"/>
        </w:rPr>
        <w:t xml:space="preserve"> </w:t>
      </w:r>
      <w:r w:rsidRPr="00213926">
        <w:rPr>
          <w:sz w:val="20"/>
          <w:szCs w:val="20"/>
        </w:rPr>
        <w:t>виділення якого на дослідженій території ускладнене. Вр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>ховуючи останнє, границя між ярусами проводиться в покрівлі авіловської св</w:t>
      </w:r>
      <w:r w:rsidRPr="00213926">
        <w:rPr>
          <w:sz w:val="20"/>
          <w:szCs w:val="20"/>
        </w:rPr>
        <w:t>і</w:t>
      </w:r>
      <w:r w:rsidRPr="00213926">
        <w:rPr>
          <w:sz w:val="20"/>
          <w:szCs w:val="20"/>
        </w:rPr>
        <w:t>ти.</w:t>
      </w:r>
    </w:p>
    <w:p w:rsidR="0049159E" w:rsidRPr="007C1193" w:rsidRDefault="0049159E" w:rsidP="00D16CD1">
      <w:pPr>
        <w:pStyle w:val="a8"/>
        <w:spacing w:after="0"/>
        <w:ind w:left="0"/>
        <w:jc w:val="center"/>
        <w:rPr>
          <w:sz w:val="20"/>
          <w:szCs w:val="20"/>
        </w:rPr>
      </w:pPr>
      <w:r w:rsidRPr="007C1193">
        <w:rPr>
          <w:sz w:val="20"/>
          <w:szCs w:val="20"/>
        </w:rPr>
        <w:t>Торецький горизонт</w:t>
      </w:r>
    </w:p>
    <w:p w:rsidR="00C467DC" w:rsidRPr="00213926" w:rsidRDefault="00C467DC" w:rsidP="00D16CD1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213926">
        <w:rPr>
          <w:i/>
          <w:color w:val="000000"/>
          <w:sz w:val="20"/>
          <w:szCs w:val="20"/>
        </w:rPr>
        <w:t>Ісаївська світа</w:t>
      </w:r>
      <w:r w:rsidRPr="00213926">
        <w:rPr>
          <w:color w:val="000000"/>
          <w:sz w:val="20"/>
          <w:szCs w:val="20"/>
        </w:rPr>
        <w:t xml:space="preserve"> (</w:t>
      </w:r>
      <w:r w:rsidRPr="00213926">
        <w:rPr>
          <w:b/>
          <w:color w:val="000000"/>
          <w:sz w:val="20"/>
          <w:szCs w:val="20"/>
        </w:rPr>
        <w:t>C</w:t>
      </w:r>
      <w:r w:rsidRPr="00213926">
        <w:rPr>
          <w:b/>
          <w:color w:val="000000"/>
          <w:sz w:val="20"/>
          <w:szCs w:val="20"/>
          <w:vertAlign w:val="subscript"/>
        </w:rPr>
        <w:t>3</w:t>
      </w:r>
      <w:r w:rsidRPr="00213926">
        <w:rPr>
          <w:i/>
          <w:iCs/>
          <w:color w:val="000000"/>
          <w:sz w:val="20"/>
          <w:szCs w:val="20"/>
        </w:rPr>
        <w:t>is</w:t>
      </w:r>
      <w:r w:rsidRPr="00213926">
        <w:rPr>
          <w:iCs/>
          <w:color w:val="000000"/>
          <w:sz w:val="20"/>
          <w:szCs w:val="20"/>
        </w:rPr>
        <w:t>)</w:t>
      </w:r>
    </w:p>
    <w:p w:rsidR="0049159E" w:rsidRPr="00213926" w:rsidRDefault="0049159E" w:rsidP="00D16CD1">
      <w:pPr>
        <w:ind w:firstLine="567"/>
        <w:jc w:val="both"/>
        <w:rPr>
          <w:color w:val="000000"/>
          <w:sz w:val="20"/>
          <w:szCs w:val="20"/>
        </w:rPr>
      </w:pPr>
      <w:r w:rsidRPr="00213926">
        <w:rPr>
          <w:color w:val="000000"/>
          <w:sz w:val="20"/>
          <w:szCs w:val="20"/>
        </w:rPr>
        <w:t>Ісаївська світа</w:t>
      </w:r>
      <w:r w:rsidRPr="00213926">
        <w:rPr>
          <w:sz w:val="20"/>
          <w:szCs w:val="20"/>
        </w:rPr>
        <w:t xml:space="preserve"> згідно залягає на середньокам’яновугільній товщі строкатоб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 xml:space="preserve">рвних теригенних порід і без ознак перерви перекривається авіловською світою. </w:t>
      </w:r>
      <w:r w:rsidRPr="00213926">
        <w:rPr>
          <w:color w:val="000000"/>
          <w:sz w:val="20"/>
          <w:szCs w:val="20"/>
        </w:rPr>
        <w:t>Потужність ісаївської світи в найпотужніших розрізах у м</w:t>
      </w:r>
      <w:r w:rsidRPr="00213926">
        <w:rPr>
          <w:color w:val="000000"/>
          <w:sz w:val="20"/>
          <w:szCs w:val="20"/>
        </w:rPr>
        <w:t>е</w:t>
      </w:r>
      <w:r w:rsidRPr="00213926">
        <w:rPr>
          <w:color w:val="000000"/>
          <w:sz w:val="20"/>
          <w:szCs w:val="20"/>
        </w:rPr>
        <w:t xml:space="preserve">жах грабена досягає </w:t>
      </w:r>
      <w:smartTag w:uri="urn:schemas-microsoft-com:office:smarttags" w:element="metricconverter">
        <w:smartTagPr>
          <w:attr w:name="ProductID" w:val="50 м"/>
        </w:smartTagPr>
        <w:r w:rsidRPr="00213926">
          <w:rPr>
            <w:color w:val="000000"/>
            <w:sz w:val="20"/>
            <w:szCs w:val="20"/>
          </w:rPr>
          <w:t>50 м</w:t>
        </w:r>
      </w:smartTag>
      <w:r w:rsidRPr="00213926">
        <w:rPr>
          <w:color w:val="000000"/>
          <w:sz w:val="20"/>
          <w:szCs w:val="20"/>
        </w:rPr>
        <w:t xml:space="preserve"> (Качалівська структура), в південній частині борту – 30-</w:t>
      </w:r>
      <w:smartTag w:uri="urn:schemas-microsoft-com:office:smarttags" w:element="metricconverter">
        <w:smartTagPr>
          <w:attr w:name="ProductID" w:val="40 м"/>
        </w:smartTagPr>
        <w:r w:rsidRPr="00213926">
          <w:rPr>
            <w:color w:val="000000"/>
            <w:sz w:val="20"/>
            <w:szCs w:val="20"/>
          </w:rPr>
          <w:t>40 м</w:t>
        </w:r>
      </w:smartTag>
      <w:r w:rsidRPr="00213926">
        <w:rPr>
          <w:color w:val="000000"/>
          <w:sz w:val="20"/>
          <w:szCs w:val="20"/>
        </w:rPr>
        <w:t xml:space="preserve"> (</w:t>
      </w:r>
      <w:r w:rsidRPr="00213926">
        <w:rPr>
          <w:sz w:val="20"/>
          <w:szCs w:val="20"/>
        </w:rPr>
        <w:t>Скво</w:t>
      </w:r>
      <w:r w:rsidRPr="00213926">
        <w:rPr>
          <w:sz w:val="20"/>
          <w:szCs w:val="20"/>
        </w:rPr>
        <w:t>р</w:t>
      </w:r>
      <w:r w:rsidRPr="00213926">
        <w:rPr>
          <w:sz w:val="20"/>
          <w:szCs w:val="20"/>
        </w:rPr>
        <w:t>цівська і північна частина Юліївської структури)</w:t>
      </w:r>
      <w:r w:rsidRPr="00213926">
        <w:rPr>
          <w:color w:val="000000"/>
          <w:sz w:val="20"/>
          <w:szCs w:val="20"/>
        </w:rPr>
        <w:t>. В північно-східному напрямку світа п</w:t>
      </w:r>
      <w:r w:rsidRPr="00213926">
        <w:rPr>
          <w:color w:val="000000"/>
          <w:sz w:val="20"/>
          <w:szCs w:val="20"/>
        </w:rPr>
        <w:t>о</w:t>
      </w:r>
      <w:r w:rsidRPr="00213926">
        <w:rPr>
          <w:color w:val="000000"/>
          <w:sz w:val="20"/>
          <w:szCs w:val="20"/>
        </w:rPr>
        <w:t>ступово виклинюється.</w:t>
      </w:r>
    </w:p>
    <w:p w:rsidR="0049159E" w:rsidRPr="00213926" w:rsidRDefault="0049159E" w:rsidP="00D16CD1">
      <w:pPr>
        <w:ind w:firstLine="567"/>
        <w:jc w:val="both"/>
        <w:rPr>
          <w:sz w:val="20"/>
          <w:szCs w:val="20"/>
        </w:rPr>
      </w:pPr>
      <w:r w:rsidRPr="00213926">
        <w:rPr>
          <w:color w:val="000000"/>
          <w:sz w:val="20"/>
          <w:szCs w:val="20"/>
        </w:rPr>
        <w:t xml:space="preserve">Ісаївська світа представлена переважно аргілітами і вапнистими алевролітами з прошарками вапняків і пісковиків. Аргіліти зеленувато-сірі і строкатобарвні. </w:t>
      </w:r>
      <w:r w:rsidRPr="00213926">
        <w:rPr>
          <w:sz w:val="20"/>
          <w:szCs w:val="20"/>
        </w:rPr>
        <w:t xml:space="preserve">Пісковики олігоміктові, </w:t>
      </w:r>
      <w:r w:rsidRPr="00213926">
        <w:rPr>
          <w:color w:val="000000"/>
          <w:sz w:val="20"/>
          <w:szCs w:val="20"/>
        </w:rPr>
        <w:t>дрібнозернисті</w:t>
      </w:r>
      <w:r w:rsidRPr="00213926">
        <w:rPr>
          <w:sz w:val="20"/>
          <w:szCs w:val="20"/>
        </w:rPr>
        <w:t>, зеленувато-сірі, у підошві шарів – крупно- і грубозернисті. Вапняки присутні по всьому розрізу світи у вигляді поодиноких мал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>потужних проша</w:t>
      </w:r>
      <w:r w:rsidRPr="00213926">
        <w:rPr>
          <w:sz w:val="20"/>
          <w:szCs w:val="20"/>
        </w:rPr>
        <w:t>р</w:t>
      </w:r>
      <w:r w:rsidRPr="00213926">
        <w:rPr>
          <w:sz w:val="20"/>
          <w:szCs w:val="20"/>
        </w:rPr>
        <w:t>ків. Вапняки органогенні коричнювато-сірі з рештками форамініфер пізньокам’яновугільного віку, визначених О.С. Турик та ін. у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sz w:val="20"/>
          <w:szCs w:val="20"/>
        </w:rPr>
        <w:t xml:space="preserve">Харківській параметричній свердловині за межами аркуша [63]: </w:t>
      </w:r>
      <w:r w:rsidRPr="00213926">
        <w:rPr>
          <w:i/>
          <w:iCs/>
          <w:sz w:val="20"/>
          <w:szCs w:val="20"/>
        </w:rPr>
        <w:t>Hemi</w:t>
      </w:r>
      <w:r w:rsidRPr="00213926">
        <w:rPr>
          <w:i/>
          <w:iCs/>
          <w:sz w:val="20"/>
          <w:szCs w:val="20"/>
        </w:rPr>
        <w:t>f</w:t>
      </w:r>
      <w:r w:rsidRPr="00213926">
        <w:rPr>
          <w:i/>
          <w:iCs/>
          <w:sz w:val="20"/>
          <w:szCs w:val="20"/>
        </w:rPr>
        <w:t>usulina ellipticavar. subcylindrica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Man</w:t>
      </w:r>
      <w:r w:rsidRPr="00213926">
        <w:rPr>
          <w:sz w:val="20"/>
          <w:szCs w:val="20"/>
        </w:rPr>
        <w:t xml:space="preserve">., </w:t>
      </w:r>
      <w:r w:rsidRPr="00213926">
        <w:rPr>
          <w:i/>
          <w:iCs/>
          <w:sz w:val="20"/>
          <w:szCs w:val="20"/>
        </w:rPr>
        <w:t>Putrella donetziana</w:t>
      </w:r>
      <w:r w:rsidRPr="00213926">
        <w:rPr>
          <w:sz w:val="20"/>
          <w:szCs w:val="20"/>
        </w:rPr>
        <w:t xml:space="preserve"> (</w:t>
      </w:r>
      <w:r w:rsidRPr="00213926">
        <w:rPr>
          <w:spacing w:val="50"/>
          <w:sz w:val="20"/>
          <w:szCs w:val="20"/>
        </w:rPr>
        <w:t>Lee</w:t>
      </w:r>
      <w:r w:rsidRPr="00213926">
        <w:rPr>
          <w:sz w:val="20"/>
          <w:szCs w:val="20"/>
        </w:rPr>
        <w:t xml:space="preserve">), </w:t>
      </w:r>
      <w:r w:rsidRPr="00213926">
        <w:rPr>
          <w:i/>
          <w:iCs/>
          <w:sz w:val="20"/>
          <w:szCs w:val="20"/>
        </w:rPr>
        <w:t>Schubertella obscura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Lee et Chen</w:t>
      </w:r>
      <w:r w:rsidRPr="00213926">
        <w:rPr>
          <w:sz w:val="20"/>
          <w:szCs w:val="20"/>
        </w:rPr>
        <w:t xml:space="preserve">., </w:t>
      </w:r>
      <w:r w:rsidRPr="00213926">
        <w:rPr>
          <w:i/>
          <w:iCs/>
          <w:sz w:val="20"/>
          <w:szCs w:val="20"/>
        </w:rPr>
        <w:t>Fusiella triangula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Man</w:t>
      </w:r>
      <w:r w:rsidRPr="00213926">
        <w:rPr>
          <w:sz w:val="20"/>
          <w:szCs w:val="20"/>
        </w:rPr>
        <w:t xml:space="preserve">., </w:t>
      </w:r>
      <w:r w:rsidRPr="00213926">
        <w:rPr>
          <w:i/>
          <w:iCs/>
          <w:sz w:val="20"/>
          <w:szCs w:val="20"/>
        </w:rPr>
        <w:t>F. ex gr. lancetiformis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Putrja</w:t>
      </w:r>
      <w:r w:rsidRPr="00213926">
        <w:rPr>
          <w:sz w:val="20"/>
          <w:szCs w:val="20"/>
        </w:rPr>
        <w:t xml:space="preserve">, </w:t>
      </w:r>
      <w:r w:rsidRPr="00213926">
        <w:rPr>
          <w:i/>
          <w:iCs/>
          <w:sz w:val="20"/>
          <w:szCs w:val="20"/>
        </w:rPr>
        <w:t>Tuberitina callosa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Reitl</w:t>
      </w:r>
      <w:r w:rsidRPr="00213926">
        <w:rPr>
          <w:sz w:val="20"/>
          <w:szCs w:val="20"/>
        </w:rPr>
        <w:t xml:space="preserve">., </w:t>
      </w:r>
      <w:r w:rsidRPr="00213926">
        <w:rPr>
          <w:i/>
          <w:iCs/>
          <w:sz w:val="20"/>
          <w:szCs w:val="20"/>
        </w:rPr>
        <w:t>Eostaffella sp</w:t>
      </w:r>
      <w:r w:rsidRPr="00213926">
        <w:rPr>
          <w:sz w:val="20"/>
          <w:szCs w:val="20"/>
        </w:rPr>
        <w:t>.,</w:t>
      </w:r>
      <w:r w:rsidRPr="00213926">
        <w:rPr>
          <w:i/>
          <w:iCs/>
          <w:sz w:val="20"/>
          <w:szCs w:val="20"/>
        </w:rPr>
        <w:t xml:space="preserve"> Pseu</w:t>
      </w:r>
      <w:r w:rsidRPr="00213926">
        <w:rPr>
          <w:i/>
          <w:iCs/>
          <w:sz w:val="20"/>
          <w:szCs w:val="20"/>
        </w:rPr>
        <w:t>d</w:t>
      </w:r>
      <w:r w:rsidRPr="00213926">
        <w:rPr>
          <w:i/>
          <w:iCs/>
          <w:sz w:val="20"/>
          <w:szCs w:val="20"/>
        </w:rPr>
        <w:t>ostaffella aff. confusa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Lee et Chen</w:t>
      </w:r>
      <w:r w:rsidRPr="00213926">
        <w:rPr>
          <w:sz w:val="20"/>
          <w:szCs w:val="20"/>
        </w:rPr>
        <w:t xml:space="preserve">., </w:t>
      </w:r>
      <w:r w:rsidRPr="00213926">
        <w:rPr>
          <w:i/>
          <w:iCs/>
          <w:sz w:val="20"/>
          <w:szCs w:val="20"/>
        </w:rPr>
        <w:t>Profusulinella aff. librovitchi</w:t>
      </w:r>
      <w:r w:rsidRPr="00213926">
        <w:rPr>
          <w:sz w:val="20"/>
          <w:szCs w:val="20"/>
        </w:rPr>
        <w:t xml:space="preserve"> </w:t>
      </w:r>
      <w:r w:rsidRPr="00213926">
        <w:rPr>
          <w:spacing w:val="50"/>
          <w:sz w:val="20"/>
          <w:szCs w:val="20"/>
        </w:rPr>
        <w:t>Dutk</w:t>
      </w:r>
      <w:r w:rsidR="00C467DC" w:rsidRPr="00213926">
        <w:rPr>
          <w:sz w:val="20"/>
          <w:szCs w:val="20"/>
        </w:rPr>
        <w:t>.</w:t>
      </w:r>
    </w:p>
    <w:p w:rsidR="00C467DC" w:rsidRPr="00213926" w:rsidRDefault="00C467DC" w:rsidP="00C467DC">
      <w:pPr>
        <w:ind w:firstLine="567"/>
        <w:jc w:val="center"/>
        <w:rPr>
          <w:sz w:val="20"/>
          <w:szCs w:val="20"/>
        </w:rPr>
      </w:pPr>
      <w:r w:rsidRPr="00213926">
        <w:rPr>
          <w:i/>
          <w:color w:val="000000"/>
          <w:sz w:val="20"/>
          <w:szCs w:val="20"/>
        </w:rPr>
        <w:t>Авіловська світа</w:t>
      </w:r>
      <w:r w:rsidRPr="00213926">
        <w:rPr>
          <w:color w:val="000000"/>
          <w:sz w:val="20"/>
          <w:szCs w:val="20"/>
        </w:rPr>
        <w:t xml:space="preserve"> (</w:t>
      </w:r>
      <w:r w:rsidRPr="00213926">
        <w:rPr>
          <w:b/>
          <w:color w:val="000000"/>
          <w:sz w:val="20"/>
          <w:szCs w:val="20"/>
        </w:rPr>
        <w:t>C</w:t>
      </w:r>
      <w:r w:rsidRPr="00213926">
        <w:rPr>
          <w:b/>
          <w:color w:val="000000"/>
          <w:sz w:val="20"/>
          <w:szCs w:val="20"/>
          <w:vertAlign w:val="subscript"/>
        </w:rPr>
        <w:t>3</w:t>
      </w:r>
      <w:r w:rsidRPr="00213926">
        <w:rPr>
          <w:i/>
          <w:iCs/>
          <w:color w:val="000000"/>
          <w:sz w:val="20"/>
          <w:szCs w:val="20"/>
        </w:rPr>
        <w:t>av</w:t>
      </w:r>
      <w:r w:rsidRPr="00213926">
        <w:rPr>
          <w:iCs/>
          <w:color w:val="000000"/>
          <w:sz w:val="20"/>
          <w:szCs w:val="20"/>
        </w:rPr>
        <w:t>)</w:t>
      </w:r>
    </w:p>
    <w:p w:rsidR="0049159E" w:rsidRPr="00213926" w:rsidRDefault="0049159E" w:rsidP="00D16CD1">
      <w:pPr>
        <w:ind w:firstLine="567"/>
        <w:jc w:val="both"/>
        <w:rPr>
          <w:color w:val="000000"/>
          <w:sz w:val="20"/>
          <w:szCs w:val="20"/>
        </w:rPr>
      </w:pPr>
      <w:r w:rsidRPr="00213926">
        <w:rPr>
          <w:color w:val="000000"/>
          <w:sz w:val="20"/>
          <w:szCs w:val="20"/>
        </w:rPr>
        <w:t>Авіловська світа згідно продовжує розріз ісаївської світи і так само згідно перекриваються араукарит</w:t>
      </w:r>
      <w:r w:rsidRPr="00213926">
        <w:rPr>
          <w:color w:val="000000"/>
          <w:sz w:val="20"/>
          <w:szCs w:val="20"/>
        </w:rPr>
        <w:t>о</w:t>
      </w:r>
      <w:r w:rsidRPr="00213926">
        <w:rPr>
          <w:color w:val="000000"/>
          <w:sz w:val="20"/>
          <w:szCs w:val="20"/>
        </w:rPr>
        <w:t xml:space="preserve">вою світою. Світа збереглась від розмиву в південній частині аркуша. Потужність її в межах прибортової зони становить в середньому </w:t>
      </w:r>
      <w:smartTag w:uri="urn:schemas-microsoft-com:office:smarttags" w:element="metricconverter">
        <w:smartTagPr>
          <w:attr w:name="ProductID" w:val="230 м"/>
        </w:smartTagPr>
        <w:r w:rsidRPr="00213926">
          <w:rPr>
            <w:color w:val="000000"/>
            <w:sz w:val="20"/>
            <w:szCs w:val="20"/>
          </w:rPr>
          <w:t>230 м</w:t>
        </w:r>
      </w:smartTag>
      <w:r w:rsidRPr="00213926">
        <w:rPr>
          <w:color w:val="000000"/>
          <w:sz w:val="20"/>
          <w:szCs w:val="20"/>
        </w:rPr>
        <w:t xml:space="preserve"> (Качалівська структура), в південній частині борту – </w:t>
      </w:r>
      <w:smartTag w:uri="urn:schemas-microsoft-com:office:smarttags" w:element="metricconverter">
        <w:smartTagPr>
          <w:attr w:name="ProductID" w:val="200 м"/>
        </w:smartTagPr>
        <w:r w:rsidRPr="00213926">
          <w:rPr>
            <w:color w:val="000000"/>
            <w:sz w:val="20"/>
            <w:szCs w:val="20"/>
          </w:rPr>
          <w:t>200 м</w:t>
        </w:r>
      </w:smartTag>
      <w:r w:rsidRPr="00213926">
        <w:rPr>
          <w:color w:val="000000"/>
          <w:sz w:val="20"/>
          <w:szCs w:val="20"/>
        </w:rPr>
        <w:t xml:space="preserve"> (</w:t>
      </w:r>
      <w:r w:rsidRPr="00213926">
        <w:rPr>
          <w:sz w:val="20"/>
          <w:szCs w:val="20"/>
        </w:rPr>
        <w:t>Скворцівська стру</w:t>
      </w:r>
      <w:r w:rsidRPr="00213926">
        <w:rPr>
          <w:sz w:val="20"/>
          <w:szCs w:val="20"/>
        </w:rPr>
        <w:t>к</w:t>
      </w:r>
      <w:r w:rsidRPr="00213926">
        <w:rPr>
          <w:sz w:val="20"/>
          <w:szCs w:val="20"/>
        </w:rPr>
        <w:t xml:space="preserve">тура) і </w:t>
      </w:r>
      <w:smartTag w:uri="urn:schemas-microsoft-com:office:smarttags" w:element="metricconverter">
        <w:smartTagPr>
          <w:attr w:name="ProductID" w:val="260 м"/>
        </w:smartTagPr>
        <w:r w:rsidRPr="00213926">
          <w:rPr>
            <w:sz w:val="20"/>
            <w:szCs w:val="20"/>
          </w:rPr>
          <w:t>260</w:t>
        </w:r>
        <w:r w:rsidR="00213926">
          <w:rPr>
            <w:sz w:val="20"/>
            <w:szCs w:val="20"/>
          </w:rPr>
          <w:t> </w:t>
        </w:r>
        <w:r w:rsidRPr="00213926">
          <w:rPr>
            <w:sz w:val="20"/>
            <w:szCs w:val="20"/>
          </w:rPr>
          <w:t>м</w:t>
        </w:r>
      </w:smartTag>
      <w:r w:rsidRPr="00213926">
        <w:rPr>
          <w:sz w:val="20"/>
          <w:szCs w:val="20"/>
        </w:rPr>
        <w:t xml:space="preserve"> (північна частина Юліївської структури)</w:t>
      </w:r>
      <w:r w:rsidRPr="00213926">
        <w:rPr>
          <w:color w:val="000000"/>
          <w:sz w:val="20"/>
          <w:szCs w:val="20"/>
        </w:rPr>
        <w:t>. В північно-східному напрямку світа поступово виклин</w:t>
      </w:r>
      <w:r w:rsidRPr="00213926">
        <w:rPr>
          <w:color w:val="000000"/>
          <w:sz w:val="20"/>
          <w:szCs w:val="20"/>
        </w:rPr>
        <w:t>ю</w:t>
      </w:r>
      <w:r w:rsidRPr="00213926">
        <w:rPr>
          <w:color w:val="000000"/>
          <w:sz w:val="20"/>
          <w:szCs w:val="20"/>
        </w:rPr>
        <w:t>ється.</w:t>
      </w:r>
    </w:p>
    <w:p w:rsidR="0049159E" w:rsidRPr="00213926" w:rsidRDefault="0049159E" w:rsidP="00D16CD1">
      <w:pPr>
        <w:autoSpaceDE w:val="0"/>
        <w:autoSpaceDN w:val="0"/>
        <w:adjustRightInd w:val="0"/>
        <w:ind w:firstLine="567"/>
        <w:jc w:val="both"/>
        <w:rPr>
          <w:color w:val="000000"/>
          <w:sz w:val="20"/>
          <w:szCs w:val="20"/>
        </w:rPr>
      </w:pPr>
      <w:r w:rsidRPr="00213926">
        <w:rPr>
          <w:color w:val="000000"/>
          <w:sz w:val="20"/>
          <w:szCs w:val="20"/>
        </w:rPr>
        <w:t>Авіловська світа складена аргілітами, алевролітами і пісковиками, що перешаровуються з вапняками. Аргіліти сірі, у верхній частині строкатобарвні, іноді вапнисті, алевритисті. Алевроліти зеленувато-сірі, сере</w:t>
      </w:r>
      <w:r w:rsidRPr="00213926">
        <w:rPr>
          <w:color w:val="000000"/>
          <w:sz w:val="20"/>
          <w:szCs w:val="20"/>
        </w:rPr>
        <w:t>д</w:t>
      </w:r>
      <w:r w:rsidRPr="00213926">
        <w:rPr>
          <w:color w:val="000000"/>
          <w:sz w:val="20"/>
          <w:szCs w:val="20"/>
        </w:rPr>
        <w:t>ньо- і грубозернисті. Пісковики олігоміктові, зеленувато-сірі, середньо- і дрібнозернисті або алевритисті. Ва</w:t>
      </w:r>
      <w:r w:rsidRPr="00213926">
        <w:rPr>
          <w:color w:val="000000"/>
          <w:sz w:val="20"/>
          <w:szCs w:val="20"/>
        </w:rPr>
        <w:t>п</w:t>
      </w:r>
      <w:r w:rsidRPr="00213926">
        <w:rPr>
          <w:color w:val="000000"/>
          <w:sz w:val="20"/>
          <w:szCs w:val="20"/>
        </w:rPr>
        <w:t>няки органогенні, уламкові, строкатобарвні - сірі, жовтувато-вохристі або кремово-сірі, з рештками форамін</w:t>
      </w:r>
      <w:r w:rsidRPr="00213926">
        <w:rPr>
          <w:color w:val="000000"/>
          <w:sz w:val="20"/>
          <w:szCs w:val="20"/>
        </w:rPr>
        <w:t>і</w:t>
      </w:r>
      <w:r w:rsidRPr="00213926">
        <w:rPr>
          <w:color w:val="000000"/>
          <w:sz w:val="20"/>
          <w:szCs w:val="20"/>
        </w:rPr>
        <w:t xml:space="preserve">фер пізньокам`яновугільного віку, визначених О.С. Турик та ін. у </w:t>
      </w:r>
      <w:r w:rsidRPr="00213926">
        <w:rPr>
          <w:sz w:val="20"/>
          <w:szCs w:val="20"/>
        </w:rPr>
        <w:t>Харківській параметричній свердл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>вині</w:t>
      </w:r>
      <w:r w:rsidRPr="00213926">
        <w:rPr>
          <w:color w:val="000000"/>
          <w:sz w:val="20"/>
          <w:szCs w:val="20"/>
        </w:rPr>
        <w:t xml:space="preserve"> за межами аркуша [1, 63]: </w:t>
      </w:r>
      <w:r w:rsidRPr="00213926">
        <w:rPr>
          <w:i/>
          <w:iCs/>
          <w:color w:val="000000"/>
          <w:sz w:val="20"/>
          <w:szCs w:val="20"/>
        </w:rPr>
        <w:t>Triticites ex gr. montiparus</w:t>
      </w:r>
      <w:r w:rsidRPr="00213926">
        <w:rPr>
          <w:color w:val="000000"/>
          <w:sz w:val="20"/>
          <w:szCs w:val="20"/>
        </w:rPr>
        <w:t xml:space="preserve"> (</w:t>
      </w:r>
      <w:r w:rsidRPr="00213926">
        <w:rPr>
          <w:color w:val="000000"/>
          <w:spacing w:val="50"/>
          <w:sz w:val="20"/>
          <w:szCs w:val="20"/>
        </w:rPr>
        <w:t>Ehrenb</w:t>
      </w:r>
      <w:r w:rsidRPr="00213926">
        <w:rPr>
          <w:color w:val="000000"/>
          <w:sz w:val="20"/>
          <w:szCs w:val="20"/>
        </w:rPr>
        <w:t xml:space="preserve">.), </w:t>
      </w:r>
      <w:r w:rsidRPr="00213926">
        <w:rPr>
          <w:i/>
          <w:sz w:val="20"/>
          <w:szCs w:val="20"/>
        </w:rPr>
        <w:t xml:space="preserve">T. rossicus </w:t>
      </w:r>
      <w:r w:rsidRPr="00213926">
        <w:rPr>
          <w:spacing w:val="40"/>
          <w:sz w:val="20"/>
          <w:szCs w:val="20"/>
        </w:rPr>
        <w:t>(Schellw),</w:t>
      </w:r>
      <w:r w:rsidRPr="00213926">
        <w:rPr>
          <w:i/>
          <w:sz w:val="20"/>
          <w:szCs w:val="20"/>
        </w:rPr>
        <w:t xml:space="preserve"> T. simplex </w:t>
      </w:r>
      <w:r w:rsidRPr="00213926">
        <w:rPr>
          <w:spacing w:val="40"/>
          <w:sz w:val="20"/>
          <w:szCs w:val="20"/>
        </w:rPr>
        <w:t>(Schellw),</w:t>
      </w:r>
      <w:r w:rsidRPr="00213926">
        <w:rPr>
          <w:i/>
          <w:iCs/>
          <w:color w:val="000000"/>
          <w:sz w:val="20"/>
          <w:szCs w:val="20"/>
        </w:rPr>
        <w:t>Quasifusulina cf. longissima</w:t>
      </w:r>
      <w:r w:rsidRPr="00213926">
        <w:rPr>
          <w:color w:val="000000"/>
          <w:sz w:val="20"/>
          <w:szCs w:val="20"/>
        </w:rPr>
        <w:t xml:space="preserve"> (</w:t>
      </w:r>
      <w:r w:rsidRPr="00213926">
        <w:rPr>
          <w:color w:val="000000"/>
          <w:spacing w:val="50"/>
          <w:sz w:val="20"/>
          <w:szCs w:val="20"/>
          <w:lang w:val="en-US"/>
        </w:rPr>
        <w:t>M</w:t>
      </w:r>
      <w:r w:rsidRPr="00213926">
        <w:rPr>
          <w:sz w:val="20"/>
          <w:szCs w:val="20"/>
        </w:rPr>
        <w:t>ö</w:t>
      </w:r>
      <w:r w:rsidRPr="00213926">
        <w:rPr>
          <w:color w:val="000000"/>
          <w:spacing w:val="50"/>
          <w:sz w:val="20"/>
          <w:szCs w:val="20"/>
        </w:rPr>
        <w:t>ll.</w:t>
      </w:r>
      <w:r w:rsidRPr="00213926">
        <w:rPr>
          <w:color w:val="000000"/>
          <w:sz w:val="20"/>
          <w:szCs w:val="20"/>
        </w:rPr>
        <w:t xml:space="preserve">), </w:t>
      </w:r>
      <w:r w:rsidRPr="00213926">
        <w:rPr>
          <w:i/>
          <w:sz w:val="20"/>
          <w:szCs w:val="20"/>
        </w:rPr>
        <w:t xml:space="preserve">Daixina gratiformis </w:t>
      </w:r>
      <w:r w:rsidRPr="00213926">
        <w:rPr>
          <w:spacing w:val="40"/>
          <w:sz w:val="20"/>
          <w:szCs w:val="20"/>
        </w:rPr>
        <w:t xml:space="preserve">Kir, </w:t>
      </w:r>
      <w:r w:rsidRPr="00213926">
        <w:rPr>
          <w:i/>
          <w:iCs/>
          <w:color w:val="000000"/>
          <w:sz w:val="20"/>
          <w:szCs w:val="20"/>
        </w:rPr>
        <w:t>Schubertella ex gr. obscura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Lee et Chen</w:t>
      </w:r>
      <w:r w:rsidRPr="00213926">
        <w:rPr>
          <w:color w:val="000000"/>
          <w:sz w:val="20"/>
          <w:szCs w:val="20"/>
        </w:rPr>
        <w:t xml:space="preserve">., </w:t>
      </w:r>
      <w:r w:rsidRPr="00213926">
        <w:rPr>
          <w:i/>
          <w:iCs/>
          <w:color w:val="000000"/>
          <w:sz w:val="20"/>
          <w:szCs w:val="20"/>
        </w:rPr>
        <w:t>Bradyina lepida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Reitl.</w:t>
      </w:r>
      <w:r w:rsidRPr="00213926">
        <w:rPr>
          <w:color w:val="000000"/>
          <w:sz w:val="20"/>
          <w:szCs w:val="20"/>
        </w:rPr>
        <w:t xml:space="preserve">, </w:t>
      </w:r>
      <w:r w:rsidRPr="00213926">
        <w:rPr>
          <w:i/>
          <w:iCs/>
          <w:color w:val="000000"/>
          <w:sz w:val="20"/>
          <w:szCs w:val="20"/>
        </w:rPr>
        <w:t>B. donetziana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Sosn</w:t>
      </w:r>
      <w:r w:rsidRPr="00213926">
        <w:rPr>
          <w:color w:val="000000"/>
          <w:sz w:val="20"/>
          <w:szCs w:val="20"/>
        </w:rPr>
        <w:t xml:space="preserve">., </w:t>
      </w:r>
      <w:r w:rsidRPr="00213926">
        <w:rPr>
          <w:i/>
          <w:iCs/>
          <w:color w:val="000000"/>
          <w:sz w:val="20"/>
          <w:szCs w:val="20"/>
        </w:rPr>
        <w:t>B. сf. schikhanica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Mor</w:t>
      </w:r>
      <w:r w:rsidRPr="00213926">
        <w:rPr>
          <w:color w:val="000000"/>
          <w:sz w:val="20"/>
          <w:szCs w:val="20"/>
        </w:rPr>
        <w:t xml:space="preserve">., </w:t>
      </w:r>
      <w:r w:rsidRPr="00213926">
        <w:rPr>
          <w:i/>
          <w:iCs/>
          <w:color w:val="000000"/>
          <w:sz w:val="20"/>
          <w:szCs w:val="20"/>
        </w:rPr>
        <w:t xml:space="preserve">Endothira minuta </w:t>
      </w:r>
      <w:r w:rsidRPr="00213926">
        <w:rPr>
          <w:color w:val="000000"/>
          <w:spacing w:val="50"/>
          <w:sz w:val="20"/>
          <w:szCs w:val="20"/>
        </w:rPr>
        <w:t>Reitl</w:t>
      </w:r>
      <w:r w:rsidRPr="00213926">
        <w:rPr>
          <w:color w:val="000000"/>
          <w:sz w:val="20"/>
          <w:szCs w:val="20"/>
        </w:rPr>
        <w:t xml:space="preserve">., </w:t>
      </w:r>
      <w:r w:rsidRPr="00213926">
        <w:rPr>
          <w:i/>
          <w:iCs/>
          <w:color w:val="000000"/>
          <w:sz w:val="20"/>
          <w:szCs w:val="20"/>
        </w:rPr>
        <w:t>Eostaffella sp</w:t>
      </w:r>
      <w:r w:rsidR="00012EC9">
        <w:rPr>
          <w:color w:val="000000"/>
          <w:sz w:val="20"/>
          <w:szCs w:val="20"/>
        </w:rPr>
        <w:t>.</w:t>
      </w:r>
    </w:p>
    <w:p w:rsidR="0049159E" w:rsidRPr="00213926" w:rsidRDefault="0049159E" w:rsidP="00D16CD1">
      <w:pPr>
        <w:jc w:val="center"/>
        <w:rPr>
          <w:sz w:val="20"/>
          <w:szCs w:val="20"/>
        </w:rPr>
      </w:pPr>
      <w:r w:rsidRPr="00213926">
        <w:rPr>
          <w:b/>
          <w:sz w:val="20"/>
          <w:szCs w:val="20"/>
        </w:rPr>
        <w:t>Гжельській ярус</w:t>
      </w:r>
    </w:p>
    <w:p w:rsidR="0049159E" w:rsidRPr="00213926" w:rsidRDefault="0049159E" w:rsidP="00D16CD1">
      <w:pPr>
        <w:ind w:firstLine="567"/>
        <w:jc w:val="both"/>
        <w:rPr>
          <w:sz w:val="20"/>
          <w:szCs w:val="20"/>
        </w:rPr>
      </w:pPr>
      <w:r w:rsidRPr="00213926">
        <w:rPr>
          <w:sz w:val="20"/>
          <w:szCs w:val="20"/>
        </w:rPr>
        <w:t>Гжельському ярусу відповідають калинівський горизонт і рівна йому за обсягом араукаритова св</w:t>
      </w:r>
      <w:r w:rsidRPr="00213926">
        <w:rPr>
          <w:sz w:val="20"/>
          <w:szCs w:val="20"/>
        </w:rPr>
        <w:t>і</w:t>
      </w:r>
      <w:r w:rsidRPr="00213926">
        <w:rPr>
          <w:sz w:val="20"/>
          <w:szCs w:val="20"/>
        </w:rPr>
        <w:t>та.</w:t>
      </w:r>
    </w:p>
    <w:p w:rsidR="0049159E" w:rsidRPr="007C1193" w:rsidRDefault="0049159E" w:rsidP="00D16CD1">
      <w:pPr>
        <w:jc w:val="center"/>
        <w:rPr>
          <w:i/>
          <w:sz w:val="20"/>
          <w:szCs w:val="20"/>
        </w:rPr>
      </w:pPr>
      <w:r w:rsidRPr="007C1193">
        <w:rPr>
          <w:sz w:val="20"/>
          <w:szCs w:val="20"/>
        </w:rPr>
        <w:t>Калинівський горизонт</w:t>
      </w:r>
    </w:p>
    <w:p w:rsidR="00C467DC" w:rsidRPr="00213926" w:rsidRDefault="00C467DC" w:rsidP="00D16CD1">
      <w:pPr>
        <w:jc w:val="center"/>
        <w:rPr>
          <w:sz w:val="20"/>
          <w:szCs w:val="20"/>
        </w:rPr>
      </w:pPr>
      <w:r w:rsidRPr="00213926">
        <w:rPr>
          <w:i/>
          <w:color w:val="000000"/>
          <w:sz w:val="20"/>
          <w:szCs w:val="20"/>
        </w:rPr>
        <w:t>Араукаритова світа</w:t>
      </w:r>
      <w:r w:rsidRPr="00213926">
        <w:rPr>
          <w:color w:val="000000"/>
          <w:sz w:val="20"/>
          <w:szCs w:val="20"/>
        </w:rPr>
        <w:t xml:space="preserve"> (</w:t>
      </w:r>
      <w:r w:rsidRPr="00213926">
        <w:rPr>
          <w:b/>
          <w:color w:val="000000"/>
          <w:sz w:val="20"/>
          <w:szCs w:val="20"/>
        </w:rPr>
        <w:t>С</w:t>
      </w:r>
      <w:r w:rsidRPr="00213926">
        <w:rPr>
          <w:b/>
          <w:color w:val="000000"/>
          <w:sz w:val="20"/>
          <w:szCs w:val="20"/>
          <w:vertAlign w:val="subscript"/>
        </w:rPr>
        <w:t>3</w:t>
      </w:r>
      <w:r w:rsidRPr="00213926">
        <w:rPr>
          <w:i/>
          <w:iCs/>
          <w:color w:val="000000"/>
          <w:sz w:val="20"/>
          <w:szCs w:val="20"/>
        </w:rPr>
        <w:t>ar</w:t>
      </w:r>
      <w:r w:rsidRPr="00213926">
        <w:rPr>
          <w:iCs/>
          <w:color w:val="000000"/>
          <w:sz w:val="20"/>
          <w:szCs w:val="20"/>
        </w:rPr>
        <w:t>)</w:t>
      </w:r>
    </w:p>
    <w:p w:rsidR="0049159E" w:rsidRPr="00213926" w:rsidRDefault="0049159E" w:rsidP="00D16CD1">
      <w:pPr>
        <w:ind w:firstLine="567"/>
        <w:jc w:val="both"/>
        <w:rPr>
          <w:color w:val="000000"/>
          <w:sz w:val="20"/>
          <w:szCs w:val="20"/>
        </w:rPr>
      </w:pPr>
      <w:r w:rsidRPr="00213926">
        <w:rPr>
          <w:color w:val="000000"/>
          <w:sz w:val="20"/>
          <w:szCs w:val="20"/>
        </w:rPr>
        <w:t>Араукаритова світа згідно залягає на авіловській світі і так само згідно перекривається нижньопермськ</w:t>
      </w:r>
      <w:r w:rsidRPr="00213926">
        <w:rPr>
          <w:color w:val="000000"/>
          <w:sz w:val="20"/>
          <w:szCs w:val="20"/>
        </w:rPr>
        <w:t>и</w:t>
      </w:r>
      <w:r w:rsidRPr="00213926">
        <w:rPr>
          <w:color w:val="000000"/>
          <w:sz w:val="20"/>
          <w:szCs w:val="20"/>
        </w:rPr>
        <w:t>ми відкладами</w:t>
      </w:r>
      <w:r w:rsidRPr="00213926">
        <w:rPr>
          <w:sz w:val="20"/>
          <w:szCs w:val="20"/>
        </w:rPr>
        <w:t xml:space="preserve"> у тих випадках, коли вони збереглися від розмиву переважно в межах прибортової зони (Кач</w:t>
      </w:r>
      <w:r w:rsidRPr="00213926">
        <w:rPr>
          <w:sz w:val="20"/>
          <w:szCs w:val="20"/>
        </w:rPr>
        <w:t>а</w:t>
      </w:r>
      <w:r w:rsidRPr="00213926">
        <w:rPr>
          <w:sz w:val="20"/>
          <w:szCs w:val="20"/>
        </w:rPr>
        <w:t>лівська структура) і крайньої прирозломної зони борту (св. Юліївська 5, 6). В першому випадку закрита поту</w:t>
      </w:r>
      <w:r w:rsidRPr="00213926">
        <w:rPr>
          <w:sz w:val="20"/>
          <w:szCs w:val="20"/>
        </w:rPr>
        <w:t>ж</w:t>
      </w:r>
      <w:r w:rsidRPr="00213926">
        <w:rPr>
          <w:sz w:val="20"/>
          <w:szCs w:val="20"/>
        </w:rPr>
        <w:lastRenderedPageBreak/>
        <w:t xml:space="preserve">ність світи складає </w:t>
      </w:r>
      <w:smartTag w:uri="urn:schemas-microsoft-com:office:smarttags" w:element="metricconverter">
        <w:smartTagPr>
          <w:attr w:name="ProductID" w:val="230 м"/>
        </w:smartTagPr>
        <w:r w:rsidRPr="00213926">
          <w:rPr>
            <w:sz w:val="20"/>
            <w:szCs w:val="20"/>
          </w:rPr>
          <w:t>230 м</w:t>
        </w:r>
      </w:smartTag>
      <w:r w:rsidRPr="00213926">
        <w:rPr>
          <w:sz w:val="20"/>
          <w:szCs w:val="20"/>
        </w:rPr>
        <w:t xml:space="preserve">, в другому </w:t>
      </w:r>
      <w:r w:rsidR="00012EC9">
        <w:rPr>
          <w:sz w:val="20"/>
          <w:szCs w:val="20"/>
        </w:rPr>
        <w:t>–</w:t>
      </w:r>
      <w:r w:rsidRPr="00213926">
        <w:rPr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200 м"/>
        </w:smartTagPr>
        <w:r w:rsidRPr="00213926">
          <w:rPr>
            <w:sz w:val="20"/>
            <w:szCs w:val="20"/>
          </w:rPr>
          <w:t>200 м</w:t>
        </w:r>
      </w:smartTag>
      <w:r w:rsidRPr="00213926">
        <w:rPr>
          <w:sz w:val="20"/>
          <w:szCs w:val="20"/>
        </w:rPr>
        <w:t>. Зазвичай світа перекривається із кутовою і стратиграфічною незг</w:t>
      </w:r>
      <w:r w:rsidRPr="00213926">
        <w:rPr>
          <w:sz w:val="20"/>
          <w:szCs w:val="20"/>
        </w:rPr>
        <w:t>і</w:t>
      </w:r>
      <w:r w:rsidRPr="00213926">
        <w:rPr>
          <w:sz w:val="20"/>
          <w:szCs w:val="20"/>
        </w:rPr>
        <w:t>дністю тріас</w:t>
      </w:r>
      <w:r w:rsidRPr="00213926">
        <w:rPr>
          <w:sz w:val="20"/>
          <w:szCs w:val="20"/>
        </w:rPr>
        <w:t>о</w:t>
      </w:r>
      <w:r w:rsidRPr="00213926">
        <w:rPr>
          <w:sz w:val="20"/>
          <w:szCs w:val="20"/>
        </w:rPr>
        <w:t xml:space="preserve">вими відкладами, а збережені від розмиву нижні частини світи в межах південної частини борту мають мінливу середню потужність від </w:t>
      </w:r>
      <w:smartTag w:uri="urn:schemas-microsoft-com:office:smarttags" w:element="metricconverter">
        <w:smartTagPr>
          <w:attr w:name="ProductID" w:val="60 м"/>
        </w:smartTagPr>
        <w:r w:rsidRPr="00213926">
          <w:rPr>
            <w:sz w:val="20"/>
            <w:szCs w:val="20"/>
          </w:rPr>
          <w:t>60 м</w:t>
        </w:r>
      </w:smartTag>
      <w:r w:rsidRPr="00213926">
        <w:rPr>
          <w:sz w:val="20"/>
          <w:szCs w:val="20"/>
        </w:rPr>
        <w:t xml:space="preserve"> </w:t>
      </w:r>
      <w:r w:rsidRPr="00213926">
        <w:rPr>
          <w:color w:val="000000"/>
          <w:sz w:val="20"/>
          <w:szCs w:val="20"/>
        </w:rPr>
        <w:t>(</w:t>
      </w:r>
      <w:r w:rsidRPr="00213926">
        <w:rPr>
          <w:sz w:val="20"/>
          <w:szCs w:val="20"/>
        </w:rPr>
        <w:t xml:space="preserve">Скворцівська структура) до </w:t>
      </w:r>
      <w:smartTag w:uri="urn:schemas-microsoft-com:office:smarttags" w:element="metricconverter">
        <w:smartTagPr>
          <w:attr w:name="ProductID" w:val="170 м"/>
        </w:smartTagPr>
        <w:r w:rsidRPr="00213926">
          <w:rPr>
            <w:sz w:val="20"/>
            <w:szCs w:val="20"/>
          </w:rPr>
          <w:t>170 м</w:t>
        </w:r>
      </w:smartTag>
      <w:r w:rsidRPr="00213926">
        <w:rPr>
          <w:sz w:val="20"/>
          <w:szCs w:val="20"/>
        </w:rPr>
        <w:t xml:space="preserve"> (північна частина Юліївської структури)</w:t>
      </w:r>
      <w:r w:rsidRPr="00213926">
        <w:rPr>
          <w:color w:val="000000"/>
          <w:sz w:val="20"/>
          <w:szCs w:val="20"/>
        </w:rPr>
        <w:t>. В північно-східному напрямку світа швидко виклинюєт</w:t>
      </w:r>
      <w:r w:rsidRPr="00213926">
        <w:rPr>
          <w:color w:val="000000"/>
          <w:sz w:val="20"/>
          <w:szCs w:val="20"/>
        </w:rPr>
        <w:t>ь</w:t>
      </w:r>
      <w:r w:rsidRPr="00213926">
        <w:rPr>
          <w:color w:val="000000"/>
          <w:sz w:val="20"/>
          <w:szCs w:val="20"/>
        </w:rPr>
        <w:t>ся.</w:t>
      </w:r>
    </w:p>
    <w:p w:rsidR="0049159E" w:rsidRPr="00213926" w:rsidRDefault="0049159E" w:rsidP="00D16CD1">
      <w:pPr>
        <w:ind w:firstLine="567"/>
        <w:jc w:val="both"/>
        <w:rPr>
          <w:color w:val="000000"/>
          <w:sz w:val="20"/>
          <w:szCs w:val="20"/>
          <w:lang w:val="ru-RU"/>
        </w:rPr>
      </w:pPr>
      <w:r w:rsidRPr="00213926">
        <w:rPr>
          <w:color w:val="000000"/>
          <w:sz w:val="20"/>
          <w:szCs w:val="20"/>
        </w:rPr>
        <w:t>Араукаритова світа складена пісковиками, алевролітами і аргілітами (місцями вуглистими), що переш</w:t>
      </w:r>
      <w:r w:rsidRPr="00213926">
        <w:rPr>
          <w:color w:val="000000"/>
          <w:sz w:val="20"/>
          <w:szCs w:val="20"/>
        </w:rPr>
        <w:t>а</w:t>
      </w:r>
      <w:r w:rsidRPr="00213926">
        <w:rPr>
          <w:color w:val="000000"/>
          <w:sz w:val="20"/>
          <w:szCs w:val="20"/>
        </w:rPr>
        <w:t>ровуються з малопотужними прошарками вапняків, іноді доломітизованих. Пісковики сірі і блакитнувато-сірі, дрібно-, рідше середньозернисті до гравелітових, іноді вапнисті, каолінисті, місцями вуглисті, масивні, гориз</w:t>
      </w:r>
      <w:r w:rsidRPr="00213926">
        <w:rPr>
          <w:color w:val="000000"/>
          <w:sz w:val="20"/>
          <w:szCs w:val="20"/>
        </w:rPr>
        <w:t>о</w:t>
      </w:r>
      <w:r w:rsidRPr="00213926">
        <w:rPr>
          <w:color w:val="000000"/>
          <w:sz w:val="20"/>
          <w:szCs w:val="20"/>
        </w:rPr>
        <w:t>нтально- і косоверствуваті. Вапняки у нижній частині розрізу детритові з численними рештками морської фа</w:t>
      </w:r>
      <w:r w:rsidRPr="00213926">
        <w:rPr>
          <w:color w:val="000000"/>
          <w:sz w:val="20"/>
          <w:szCs w:val="20"/>
        </w:rPr>
        <w:t>у</w:t>
      </w:r>
      <w:r w:rsidRPr="00213926">
        <w:rPr>
          <w:color w:val="000000"/>
          <w:sz w:val="20"/>
          <w:szCs w:val="20"/>
        </w:rPr>
        <w:t xml:space="preserve">ни, у верхній – мікрозернисті з поодинокими остракодами. За визначеннями Д.Є. Айзенверга та П.Л. Шульги [1], у вапняках зустрічаються черепашки пізньокам’яновугільних брахіопод </w:t>
      </w:r>
      <w:r w:rsidRPr="00213926">
        <w:rPr>
          <w:i/>
          <w:iCs/>
          <w:color w:val="000000"/>
          <w:sz w:val="20"/>
          <w:szCs w:val="20"/>
        </w:rPr>
        <w:t>Rhipidomella ex gr. pecosi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Marco</w:t>
      </w:r>
      <w:r w:rsidRPr="00213926">
        <w:rPr>
          <w:color w:val="000000"/>
          <w:spacing w:val="50"/>
          <w:sz w:val="20"/>
          <w:szCs w:val="20"/>
          <w:lang w:val="en-US"/>
        </w:rPr>
        <w:t>v</w:t>
      </w:r>
      <w:r w:rsidRPr="00213926">
        <w:rPr>
          <w:color w:val="000000"/>
          <w:sz w:val="20"/>
          <w:szCs w:val="20"/>
        </w:rPr>
        <w:t xml:space="preserve">, </w:t>
      </w:r>
      <w:r w:rsidRPr="00213926">
        <w:rPr>
          <w:i/>
          <w:iCs/>
          <w:color w:val="000000"/>
          <w:sz w:val="20"/>
          <w:szCs w:val="20"/>
        </w:rPr>
        <w:t>Dic</w:t>
      </w:r>
      <w:r w:rsidRPr="00213926">
        <w:rPr>
          <w:i/>
          <w:iCs/>
          <w:color w:val="000000"/>
          <w:sz w:val="20"/>
          <w:szCs w:val="20"/>
          <w:lang w:val="en-US"/>
        </w:rPr>
        <w:t>t</w:t>
      </w:r>
      <w:r w:rsidRPr="00213926">
        <w:rPr>
          <w:i/>
          <w:iCs/>
          <w:color w:val="000000"/>
          <w:sz w:val="20"/>
          <w:szCs w:val="20"/>
        </w:rPr>
        <w:t>yoclostus ex gr. tchernysch</w:t>
      </w:r>
      <w:r w:rsidRPr="00213926">
        <w:rPr>
          <w:i/>
          <w:iCs/>
          <w:color w:val="000000"/>
          <w:sz w:val="20"/>
          <w:szCs w:val="20"/>
          <w:lang w:val="en-US"/>
        </w:rPr>
        <w:t>e</w:t>
      </w:r>
      <w:r w:rsidRPr="00213926">
        <w:rPr>
          <w:i/>
          <w:iCs/>
          <w:color w:val="000000"/>
          <w:sz w:val="20"/>
          <w:szCs w:val="20"/>
        </w:rPr>
        <w:t>wi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Lich</w:t>
      </w:r>
      <w:r w:rsidRPr="00213926">
        <w:rPr>
          <w:color w:val="000000"/>
          <w:sz w:val="20"/>
          <w:szCs w:val="20"/>
        </w:rPr>
        <w:t xml:space="preserve">., </w:t>
      </w:r>
      <w:r w:rsidRPr="00213926">
        <w:rPr>
          <w:i/>
          <w:iCs/>
          <w:color w:val="000000"/>
          <w:sz w:val="20"/>
          <w:szCs w:val="20"/>
        </w:rPr>
        <w:t>Marginifera sp</w:t>
      </w:r>
      <w:r w:rsidRPr="00213926">
        <w:rPr>
          <w:color w:val="000000"/>
          <w:sz w:val="20"/>
          <w:szCs w:val="20"/>
        </w:rPr>
        <w:t>., пелец</w:t>
      </w:r>
      <w:r w:rsidRPr="00213926">
        <w:rPr>
          <w:color w:val="000000"/>
          <w:sz w:val="20"/>
          <w:szCs w:val="20"/>
        </w:rPr>
        <w:t>и</w:t>
      </w:r>
      <w:r w:rsidRPr="00213926">
        <w:rPr>
          <w:color w:val="000000"/>
          <w:sz w:val="20"/>
          <w:szCs w:val="20"/>
        </w:rPr>
        <w:t xml:space="preserve">под </w:t>
      </w:r>
      <w:r w:rsidRPr="00213926">
        <w:rPr>
          <w:i/>
          <w:iCs/>
          <w:color w:val="000000"/>
          <w:sz w:val="20"/>
          <w:szCs w:val="20"/>
        </w:rPr>
        <w:t>Antraconella olegi</w:t>
      </w:r>
      <w:r w:rsidRPr="00213926">
        <w:rPr>
          <w:color w:val="000000"/>
          <w:sz w:val="20"/>
          <w:szCs w:val="20"/>
        </w:rPr>
        <w:t xml:space="preserve"> </w:t>
      </w:r>
      <w:r w:rsidRPr="00213926">
        <w:rPr>
          <w:color w:val="000000"/>
          <w:spacing w:val="50"/>
          <w:sz w:val="20"/>
          <w:szCs w:val="20"/>
        </w:rPr>
        <w:t>Tschern</w:t>
      </w:r>
      <w:r w:rsidRPr="00213926">
        <w:rPr>
          <w:color w:val="000000"/>
          <w:sz w:val="20"/>
          <w:szCs w:val="20"/>
        </w:rPr>
        <w:t>.</w:t>
      </w:r>
    </w:p>
    <w:p w:rsidR="00D16CD1" w:rsidRPr="00213926" w:rsidRDefault="00D16CD1" w:rsidP="00D16CD1">
      <w:pPr>
        <w:ind w:firstLine="567"/>
        <w:jc w:val="both"/>
        <w:rPr>
          <w:color w:val="000000"/>
          <w:sz w:val="20"/>
          <w:szCs w:val="20"/>
          <w:lang w:val="ru-RU"/>
        </w:rPr>
      </w:pPr>
    </w:p>
    <w:p w:rsidR="0049159E" w:rsidRPr="00963EEC" w:rsidRDefault="0049159E" w:rsidP="00D16CD1">
      <w:pPr>
        <w:jc w:val="center"/>
        <w:rPr>
          <w:b/>
        </w:rPr>
      </w:pPr>
      <w:r w:rsidRPr="00963EEC">
        <w:rPr>
          <w:b/>
        </w:rPr>
        <w:t>Пермська система</w:t>
      </w:r>
    </w:p>
    <w:p w:rsidR="0049159E" w:rsidRPr="00963EEC" w:rsidRDefault="0049159E" w:rsidP="0049159E">
      <w:pPr>
        <w:ind w:firstLine="567"/>
        <w:jc w:val="both"/>
        <w:rPr>
          <w:sz w:val="20"/>
          <w:szCs w:val="20"/>
        </w:rPr>
      </w:pPr>
      <w:r w:rsidRPr="00963EEC">
        <w:rPr>
          <w:sz w:val="20"/>
          <w:szCs w:val="20"/>
        </w:rPr>
        <w:t>Пермська система представлена лише нижнім відділом.</w:t>
      </w:r>
    </w:p>
    <w:p w:rsidR="0049159E" w:rsidRPr="00963EEC" w:rsidRDefault="0049159E" w:rsidP="00D16CD1">
      <w:pPr>
        <w:jc w:val="center"/>
        <w:rPr>
          <w:b/>
          <w:sz w:val="20"/>
          <w:szCs w:val="20"/>
        </w:rPr>
      </w:pPr>
      <w:r w:rsidRPr="00963EEC">
        <w:rPr>
          <w:b/>
          <w:sz w:val="20"/>
          <w:szCs w:val="20"/>
        </w:rPr>
        <w:t>Нижній відділ</w:t>
      </w:r>
    </w:p>
    <w:p w:rsidR="0049159E" w:rsidRPr="00963EEC" w:rsidRDefault="0049159E" w:rsidP="00D16CD1">
      <w:pPr>
        <w:ind w:firstLine="567"/>
        <w:jc w:val="both"/>
        <w:rPr>
          <w:color w:val="000000"/>
          <w:sz w:val="20"/>
          <w:szCs w:val="20"/>
        </w:rPr>
      </w:pPr>
      <w:r w:rsidRPr="00963EEC">
        <w:rPr>
          <w:color w:val="000000"/>
          <w:sz w:val="20"/>
          <w:szCs w:val="20"/>
        </w:rPr>
        <w:t xml:space="preserve">Нижньопермські відклади поширені в південно-західній частині аркуша переважно в прибортовій зоні грабена за </w:t>
      </w:r>
      <w:r w:rsidRPr="00963EEC">
        <w:rPr>
          <w:sz w:val="20"/>
          <w:szCs w:val="20"/>
        </w:rPr>
        <w:t>винятком північно-західної її частини, а також в межах Карайкозівської і Колонтаївської солянок</w:t>
      </w:r>
      <w:r w:rsidRPr="00963EEC">
        <w:rPr>
          <w:sz w:val="20"/>
          <w:szCs w:val="20"/>
        </w:rPr>
        <w:t>у</w:t>
      </w:r>
      <w:r w:rsidRPr="00963EEC">
        <w:rPr>
          <w:sz w:val="20"/>
          <w:szCs w:val="20"/>
        </w:rPr>
        <w:t>польних структур (Рис. 2.2).</w:t>
      </w:r>
      <w:r w:rsidRPr="00963EEC">
        <w:rPr>
          <w:color w:val="000000"/>
          <w:sz w:val="20"/>
          <w:szCs w:val="20"/>
        </w:rPr>
        <w:t xml:space="preserve"> На північний схід від лінії крайового розлому в</w:t>
      </w:r>
      <w:r w:rsidRPr="00963EEC">
        <w:rPr>
          <w:color w:val="000000"/>
          <w:sz w:val="20"/>
          <w:szCs w:val="20"/>
        </w:rPr>
        <w:t>о</w:t>
      </w:r>
      <w:r w:rsidRPr="00963EEC">
        <w:rPr>
          <w:color w:val="000000"/>
          <w:sz w:val="20"/>
          <w:szCs w:val="20"/>
        </w:rPr>
        <w:t xml:space="preserve">ни очевидно були розмиті чи не відкладалися зовсім. Як і більш древні породи, пермські відклади на дослідженій території виходів на денну поверхню не утворюють, а розкриті глибокими свердловинами в межах прибортової зони на гл. </w:t>
      </w:r>
      <w:smartTag w:uri="urn:schemas-microsoft-com:office:smarttags" w:element="metricconverter">
        <w:smartTagPr>
          <w:attr w:name="ProductID" w:val="1,9 км"/>
        </w:smartTagPr>
        <w:r w:rsidRPr="00963EEC">
          <w:rPr>
            <w:color w:val="000000"/>
            <w:sz w:val="20"/>
            <w:szCs w:val="20"/>
          </w:rPr>
          <w:t>1,9 км</w:t>
        </w:r>
      </w:smartTag>
      <w:r w:rsidRPr="00963EEC">
        <w:rPr>
          <w:color w:val="000000"/>
          <w:sz w:val="20"/>
          <w:szCs w:val="20"/>
        </w:rPr>
        <w:t xml:space="preserve"> (Кач</w:t>
      </w:r>
      <w:r w:rsidRPr="00963EEC">
        <w:rPr>
          <w:color w:val="000000"/>
          <w:sz w:val="20"/>
          <w:szCs w:val="20"/>
        </w:rPr>
        <w:t>а</w:t>
      </w:r>
      <w:r w:rsidRPr="00963EEC">
        <w:rPr>
          <w:color w:val="000000"/>
          <w:sz w:val="20"/>
          <w:szCs w:val="20"/>
        </w:rPr>
        <w:t xml:space="preserve">лівська структура), в прирозломній зоні </w:t>
      </w:r>
      <w:r w:rsidR="00012EC9">
        <w:rPr>
          <w:color w:val="000000"/>
          <w:sz w:val="20"/>
          <w:szCs w:val="20"/>
        </w:rPr>
        <w:t>–</w:t>
      </w:r>
      <w:r w:rsidRPr="00963EEC">
        <w:rPr>
          <w:color w:val="000000"/>
          <w:sz w:val="20"/>
          <w:szCs w:val="20"/>
        </w:rPr>
        <w:t xml:space="preserve"> на гл. </w:t>
      </w:r>
      <w:smartTag w:uri="urn:schemas-microsoft-com:office:smarttags" w:element="metricconverter">
        <w:smartTagPr>
          <w:attr w:name="ProductID" w:val="1,7 км"/>
        </w:smartTagPr>
        <w:r w:rsidRPr="00963EEC">
          <w:rPr>
            <w:color w:val="000000"/>
            <w:sz w:val="20"/>
            <w:szCs w:val="20"/>
          </w:rPr>
          <w:t>1,7 км</w:t>
        </w:r>
      </w:smartTag>
      <w:r w:rsidRPr="00963EEC">
        <w:rPr>
          <w:color w:val="000000"/>
          <w:sz w:val="20"/>
          <w:szCs w:val="20"/>
        </w:rPr>
        <w:t xml:space="preserve"> (східна частина Юліївської структури). Крім того, на західній рамці аркуша, в районі Колонтаївської структури (</w:t>
      </w:r>
      <w:smartTag w:uri="urn:schemas-microsoft-com:office:smarttags" w:element="metricconverter">
        <w:smartTagPr>
          <w:attr w:name="ProductID" w:val="3 км"/>
        </w:smartTagPr>
        <w:r w:rsidRPr="00963EEC">
          <w:rPr>
            <w:color w:val="000000"/>
            <w:sz w:val="20"/>
            <w:szCs w:val="20"/>
          </w:rPr>
          <w:t>3 км</w:t>
        </w:r>
      </w:smartTag>
      <w:r w:rsidRPr="00963EEC">
        <w:rPr>
          <w:color w:val="000000"/>
          <w:sz w:val="20"/>
          <w:szCs w:val="20"/>
        </w:rPr>
        <w:t xml:space="preserve"> за межами аркуша) св. 2р розкрила на абсолю</w:t>
      </w:r>
      <w:r w:rsidRPr="00963EEC">
        <w:rPr>
          <w:color w:val="000000"/>
          <w:sz w:val="20"/>
          <w:szCs w:val="20"/>
        </w:rPr>
        <w:t>т</w:t>
      </w:r>
      <w:r w:rsidRPr="00963EEC">
        <w:rPr>
          <w:color w:val="000000"/>
          <w:sz w:val="20"/>
          <w:szCs w:val="20"/>
        </w:rPr>
        <w:t>них відмітках -2129-</w:t>
      </w:r>
      <w:smartTag w:uri="urn:schemas-microsoft-com:office:smarttags" w:element="metricconverter">
        <w:smartTagPr>
          <w:attr w:name="ProductID" w:val="2610 м"/>
        </w:smartTagPr>
        <w:r w:rsidRPr="00963EEC">
          <w:rPr>
            <w:color w:val="000000"/>
            <w:sz w:val="20"/>
            <w:szCs w:val="20"/>
          </w:rPr>
          <w:t>2610 м</w:t>
        </w:r>
      </w:smartTag>
      <w:r w:rsidRPr="00963EEC">
        <w:rPr>
          <w:color w:val="000000"/>
          <w:sz w:val="20"/>
          <w:szCs w:val="20"/>
        </w:rPr>
        <w:t xml:space="preserve"> ймовірно неповний розріз нижньої пермі п</w:t>
      </w:r>
      <w:r w:rsidRPr="00963EEC">
        <w:rPr>
          <w:color w:val="000000"/>
          <w:sz w:val="20"/>
          <w:szCs w:val="20"/>
        </w:rPr>
        <w:t>о</w:t>
      </w:r>
      <w:r w:rsidRPr="00963EEC">
        <w:rPr>
          <w:color w:val="000000"/>
          <w:sz w:val="20"/>
          <w:szCs w:val="20"/>
        </w:rPr>
        <w:t xml:space="preserve">тужністю </w:t>
      </w:r>
      <w:smartTag w:uri="urn:schemas-microsoft-com:office:smarttags" w:element="metricconverter">
        <w:smartTagPr>
          <w:attr w:name="ProductID" w:val="481 м"/>
        </w:smartTagPr>
        <w:r w:rsidRPr="00963EEC">
          <w:rPr>
            <w:color w:val="000000"/>
            <w:sz w:val="20"/>
            <w:szCs w:val="20"/>
          </w:rPr>
          <w:t>481 м</w:t>
        </w:r>
      </w:smartTag>
      <w:r w:rsidRPr="00963EEC">
        <w:rPr>
          <w:color w:val="000000"/>
          <w:sz w:val="20"/>
          <w:szCs w:val="20"/>
        </w:rPr>
        <w:t>.</w:t>
      </w:r>
    </w:p>
    <w:p w:rsidR="0049159E" w:rsidRPr="00963EEC" w:rsidRDefault="0049159E" w:rsidP="00D16CD1">
      <w:pPr>
        <w:ind w:firstLine="567"/>
        <w:jc w:val="both"/>
        <w:rPr>
          <w:sz w:val="20"/>
          <w:szCs w:val="20"/>
        </w:rPr>
      </w:pPr>
      <w:r w:rsidRPr="00963EEC">
        <w:rPr>
          <w:sz w:val="20"/>
          <w:szCs w:val="20"/>
        </w:rPr>
        <w:t>Стратиграфічне розчленування нижньої пермі надзвичайно проблематичне через скорочені розрізи. Н</w:t>
      </w:r>
      <w:r w:rsidRPr="00963EEC">
        <w:rPr>
          <w:sz w:val="20"/>
          <w:szCs w:val="20"/>
        </w:rPr>
        <w:t>и</w:t>
      </w:r>
      <w:r w:rsidRPr="00963EEC">
        <w:rPr>
          <w:sz w:val="20"/>
          <w:szCs w:val="20"/>
        </w:rPr>
        <w:t>жній контакт із кам’яновугільними відкладами згідний, але нечіткий через трудність визначення пограничного маркуючого карбонатного горизонту Q</w:t>
      </w:r>
      <w:r w:rsidRPr="00963EEC">
        <w:rPr>
          <w:sz w:val="20"/>
          <w:szCs w:val="20"/>
          <w:vertAlign w:val="subscript"/>
        </w:rPr>
        <w:t>1</w:t>
      </w:r>
      <w:r w:rsidRPr="00963EEC">
        <w:rPr>
          <w:sz w:val="20"/>
          <w:szCs w:val="20"/>
        </w:rPr>
        <w:t>; на верхній границі із різким розмивом залягають тріасові відкл</w:t>
      </w:r>
      <w:r w:rsidRPr="00963EEC">
        <w:rPr>
          <w:sz w:val="20"/>
          <w:szCs w:val="20"/>
        </w:rPr>
        <w:t>а</w:t>
      </w:r>
      <w:r w:rsidRPr="00963EEC">
        <w:rPr>
          <w:sz w:val="20"/>
          <w:szCs w:val="20"/>
        </w:rPr>
        <w:t>ди.</w:t>
      </w:r>
    </w:p>
    <w:p w:rsidR="0049159E" w:rsidRPr="00963EEC" w:rsidRDefault="0049159E" w:rsidP="00D16CD1">
      <w:pPr>
        <w:ind w:firstLine="567"/>
        <w:jc w:val="both"/>
        <w:rPr>
          <w:sz w:val="20"/>
          <w:szCs w:val="20"/>
        </w:rPr>
      </w:pPr>
      <w:r w:rsidRPr="00963EEC">
        <w:rPr>
          <w:sz w:val="20"/>
          <w:szCs w:val="20"/>
        </w:rPr>
        <w:t>Нижній відділ представлений асельським ярусом, а також нерозчленованими сакмарським і артинським яр</w:t>
      </w:r>
      <w:r w:rsidRPr="00963EEC">
        <w:rPr>
          <w:sz w:val="20"/>
          <w:szCs w:val="20"/>
        </w:rPr>
        <w:t>у</w:t>
      </w:r>
      <w:r w:rsidRPr="00963EEC">
        <w:rPr>
          <w:sz w:val="20"/>
          <w:szCs w:val="20"/>
        </w:rPr>
        <w:t>сами.</w:t>
      </w:r>
    </w:p>
    <w:p w:rsidR="0049159E" w:rsidRPr="00963EEC" w:rsidRDefault="0049159E" w:rsidP="00D16CD1">
      <w:pPr>
        <w:jc w:val="center"/>
        <w:rPr>
          <w:b/>
          <w:color w:val="000000"/>
          <w:sz w:val="20"/>
          <w:szCs w:val="20"/>
        </w:rPr>
      </w:pPr>
      <w:r w:rsidRPr="00963EEC">
        <w:rPr>
          <w:b/>
          <w:color w:val="000000"/>
          <w:sz w:val="20"/>
          <w:szCs w:val="20"/>
        </w:rPr>
        <w:t>Асельський ярус</w:t>
      </w:r>
    </w:p>
    <w:p w:rsidR="00963EEC" w:rsidRPr="00963EEC" w:rsidRDefault="0049159E" w:rsidP="00755DFE">
      <w:pPr>
        <w:ind w:firstLine="567"/>
        <w:jc w:val="both"/>
        <w:rPr>
          <w:b/>
          <w:color w:val="000000"/>
          <w:sz w:val="20"/>
          <w:szCs w:val="20"/>
        </w:rPr>
      </w:pPr>
      <w:r w:rsidRPr="00963EEC">
        <w:rPr>
          <w:sz w:val="20"/>
          <w:szCs w:val="20"/>
        </w:rPr>
        <w:t>Асельський ярус включає картамиську, микитівську і слов’янську світи.</w:t>
      </w:r>
    </w:p>
    <w:p w:rsidR="00963EEC" w:rsidRPr="00963EEC" w:rsidRDefault="0049159E" w:rsidP="00963EEC">
      <w:pPr>
        <w:ind w:firstLine="567"/>
        <w:jc w:val="center"/>
        <w:rPr>
          <w:b/>
          <w:iCs/>
          <w:color w:val="000000"/>
          <w:sz w:val="20"/>
          <w:szCs w:val="20"/>
        </w:rPr>
      </w:pPr>
      <w:r w:rsidRPr="00963EEC">
        <w:rPr>
          <w:i/>
          <w:color w:val="000000"/>
          <w:sz w:val="20"/>
          <w:szCs w:val="20"/>
        </w:rPr>
        <w:t>Картамиська світа</w:t>
      </w:r>
      <w:r w:rsidRPr="00963EEC">
        <w:rPr>
          <w:b/>
          <w:color w:val="000000"/>
          <w:sz w:val="20"/>
          <w:szCs w:val="20"/>
        </w:rPr>
        <w:t xml:space="preserve"> </w:t>
      </w:r>
      <w:r w:rsidRPr="00963EEC">
        <w:rPr>
          <w:color w:val="000000"/>
          <w:sz w:val="20"/>
          <w:szCs w:val="20"/>
        </w:rPr>
        <w:t>(</w:t>
      </w:r>
      <w:r w:rsidRPr="00963EEC">
        <w:rPr>
          <w:b/>
          <w:color w:val="000000"/>
          <w:sz w:val="20"/>
          <w:szCs w:val="20"/>
        </w:rPr>
        <w:t>P</w:t>
      </w:r>
      <w:r w:rsidRPr="00963EEC">
        <w:rPr>
          <w:b/>
          <w:color w:val="000000"/>
          <w:sz w:val="20"/>
          <w:szCs w:val="20"/>
          <w:vertAlign w:val="subscript"/>
        </w:rPr>
        <w:t>1</w:t>
      </w:r>
      <w:r w:rsidRPr="00963EEC">
        <w:rPr>
          <w:i/>
          <w:iCs/>
          <w:color w:val="000000"/>
          <w:sz w:val="20"/>
          <w:szCs w:val="20"/>
        </w:rPr>
        <w:t>kr</w:t>
      </w:r>
      <w:r w:rsidR="00963EEC" w:rsidRPr="00963EEC">
        <w:rPr>
          <w:iCs/>
          <w:color w:val="000000"/>
          <w:sz w:val="20"/>
          <w:szCs w:val="20"/>
        </w:rPr>
        <w:t>)</w:t>
      </w:r>
    </w:p>
    <w:p w:rsidR="0049159E" w:rsidRPr="00963EEC" w:rsidRDefault="0049159E" w:rsidP="00755DFE">
      <w:pPr>
        <w:ind w:firstLine="567"/>
        <w:jc w:val="both"/>
        <w:rPr>
          <w:color w:val="000000"/>
          <w:sz w:val="20"/>
          <w:szCs w:val="20"/>
        </w:rPr>
      </w:pPr>
      <w:r w:rsidRPr="00963EEC">
        <w:rPr>
          <w:color w:val="000000"/>
          <w:sz w:val="20"/>
          <w:szCs w:val="20"/>
        </w:rPr>
        <w:t>Нижня границя картамиської світи визначається за характерними літологі</w:t>
      </w:r>
      <w:r w:rsidRPr="00963EEC">
        <w:rPr>
          <w:color w:val="000000"/>
          <w:sz w:val="20"/>
          <w:szCs w:val="20"/>
        </w:rPr>
        <w:t>ч</w:t>
      </w:r>
      <w:r w:rsidRPr="00963EEC">
        <w:rPr>
          <w:color w:val="000000"/>
          <w:sz w:val="20"/>
          <w:szCs w:val="20"/>
        </w:rPr>
        <w:t>ними змінами – зникненню із розрізу потужних світлозабарвлених алювіальних пісковиків і переважанню в розрізі тонкого перешарування че</w:t>
      </w:r>
      <w:r w:rsidRPr="00963EEC">
        <w:rPr>
          <w:color w:val="000000"/>
          <w:sz w:val="20"/>
          <w:szCs w:val="20"/>
        </w:rPr>
        <w:t>р</w:t>
      </w:r>
      <w:r w:rsidRPr="00963EEC">
        <w:rPr>
          <w:color w:val="000000"/>
          <w:sz w:val="20"/>
          <w:szCs w:val="20"/>
        </w:rPr>
        <w:t>воноколірних теригенних порід. Монотонна суттєво алеврито-глиниста світа чітко відрізняється за даними каротажних діаграм від фаціально-циклічних відкладів верхнього ка</w:t>
      </w:r>
      <w:r w:rsidRPr="00963EEC">
        <w:rPr>
          <w:color w:val="000000"/>
          <w:sz w:val="20"/>
          <w:szCs w:val="20"/>
        </w:rPr>
        <w:t>р</w:t>
      </w:r>
      <w:r w:rsidRPr="00963EEC">
        <w:rPr>
          <w:color w:val="000000"/>
          <w:sz w:val="20"/>
          <w:szCs w:val="20"/>
        </w:rPr>
        <w:t>бону.</w:t>
      </w:r>
    </w:p>
    <w:p w:rsidR="0049159E" w:rsidRPr="00963EEC" w:rsidRDefault="0049159E" w:rsidP="00755DFE">
      <w:pPr>
        <w:ind w:firstLine="567"/>
        <w:jc w:val="both"/>
        <w:rPr>
          <w:color w:val="000000"/>
          <w:sz w:val="20"/>
          <w:szCs w:val="20"/>
        </w:rPr>
      </w:pPr>
      <w:r w:rsidRPr="00963EEC">
        <w:rPr>
          <w:color w:val="000000"/>
          <w:sz w:val="20"/>
          <w:szCs w:val="20"/>
        </w:rPr>
        <w:t>Картамиська світа залягає на араукаритовій світі верхнього карбону без видимої перерви, також згідно вона перекривається микитівською світою. Нижня границя досить умовна через подібність літологічного скл</w:t>
      </w:r>
      <w:r w:rsidRPr="00963EEC">
        <w:rPr>
          <w:color w:val="000000"/>
          <w:sz w:val="20"/>
          <w:szCs w:val="20"/>
        </w:rPr>
        <w:t>а</w:t>
      </w:r>
      <w:r w:rsidRPr="00963EEC">
        <w:rPr>
          <w:color w:val="000000"/>
          <w:sz w:val="20"/>
          <w:szCs w:val="20"/>
        </w:rPr>
        <w:t>ду з нижчезалягаюч</w:t>
      </w:r>
      <w:r w:rsidRPr="00963EEC">
        <w:rPr>
          <w:color w:val="000000"/>
          <w:sz w:val="20"/>
          <w:szCs w:val="20"/>
        </w:rPr>
        <w:t>и</w:t>
      </w:r>
      <w:r w:rsidRPr="00963EEC">
        <w:rPr>
          <w:color w:val="000000"/>
          <w:sz w:val="20"/>
          <w:szCs w:val="20"/>
        </w:rPr>
        <w:t>ми кам</w:t>
      </w:r>
      <w:r w:rsidRPr="00963EEC">
        <w:rPr>
          <w:color w:val="000000"/>
          <w:sz w:val="20"/>
          <w:szCs w:val="20"/>
          <w:lang w:val="ru-RU"/>
        </w:rPr>
        <w:t>’яновугільними породами</w:t>
      </w:r>
      <w:r w:rsidRPr="00963EEC">
        <w:rPr>
          <w:color w:val="000000"/>
          <w:sz w:val="20"/>
          <w:szCs w:val="20"/>
        </w:rPr>
        <w:t>.</w:t>
      </w:r>
    </w:p>
    <w:p w:rsidR="0049159E" w:rsidRPr="00963EEC" w:rsidRDefault="0049159E" w:rsidP="00755DFE">
      <w:pPr>
        <w:ind w:firstLine="567"/>
        <w:jc w:val="both"/>
        <w:rPr>
          <w:color w:val="000000"/>
          <w:sz w:val="20"/>
          <w:szCs w:val="20"/>
        </w:rPr>
      </w:pPr>
      <w:r w:rsidRPr="00963EEC">
        <w:rPr>
          <w:color w:val="000000"/>
          <w:sz w:val="20"/>
          <w:szCs w:val="20"/>
        </w:rPr>
        <w:t xml:space="preserve">Потужність картамиської світи досягає </w:t>
      </w:r>
      <w:smartTag w:uri="urn:schemas-microsoft-com:office:smarttags" w:element="metricconverter">
        <w:smartTagPr>
          <w:attr w:name="ProductID" w:val="125 м"/>
        </w:smartTagPr>
        <w:r w:rsidRPr="00963EEC">
          <w:rPr>
            <w:color w:val="000000"/>
            <w:sz w:val="20"/>
            <w:szCs w:val="20"/>
          </w:rPr>
          <w:t>125 м</w:t>
        </w:r>
      </w:smartTag>
      <w:r w:rsidRPr="00963EEC">
        <w:rPr>
          <w:color w:val="000000"/>
          <w:sz w:val="20"/>
          <w:szCs w:val="20"/>
        </w:rPr>
        <w:t xml:space="preserve"> в районі Качалівської структ</w:t>
      </w:r>
      <w:r w:rsidRPr="00963EEC">
        <w:rPr>
          <w:color w:val="000000"/>
          <w:sz w:val="20"/>
          <w:szCs w:val="20"/>
        </w:rPr>
        <w:t>у</w:t>
      </w:r>
      <w:r w:rsidRPr="00963EEC">
        <w:rPr>
          <w:color w:val="000000"/>
          <w:sz w:val="20"/>
          <w:szCs w:val="20"/>
        </w:rPr>
        <w:t xml:space="preserve">ри і закономірно зменшується в північно-східному напрямку до крайового розлому, де досягає </w:t>
      </w:r>
      <w:smartTag w:uri="urn:schemas-microsoft-com:office:smarttags" w:element="metricconverter">
        <w:smartTagPr>
          <w:attr w:name="ProductID" w:val="60 м"/>
        </w:smartTagPr>
        <w:r w:rsidRPr="00963EEC">
          <w:rPr>
            <w:color w:val="000000"/>
            <w:sz w:val="20"/>
            <w:szCs w:val="20"/>
          </w:rPr>
          <w:t>60 м</w:t>
        </w:r>
      </w:smartTag>
      <w:r w:rsidRPr="00963EEC">
        <w:rPr>
          <w:color w:val="000000"/>
          <w:sz w:val="20"/>
          <w:szCs w:val="20"/>
        </w:rPr>
        <w:t xml:space="preserve"> (св. Юліївська 5, 6). Далі на північ світа повністю розмита, на Скворцівській стру</w:t>
      </w:r>
      <w:r w:rsidRPr="00963EEC">
        <w:rPr>
          <w:color w:val="000000"/>
          <w:sz w:val="20"/>
          <w:szCs w:val="20"/>
        </w:rPr>
        <w:t>к</w:t>
      </w:r>
      <w:r w:rsidRPr="00963EEC">
        <w:rPr>
          <w:color w:val="000000"/>
          <w:sz w:val="20"/>
          <w:szCs w:val="20"/>
        </w:rPr>
        <w:t>турі її вже немає.</w:t>
      </w:r>
    </w:p>
    <w:p w:rsidR="0049159E" w:rsidRPr="00963EEC" w:rsidRDefault="0049159E" w:rsidP="00755DFE">
      <w:pPr>
        <w:ind w:firstLine="567"/>
        <w:jc w:val="both"/>
        <w:rPr>
          <w:color w:val="000000"/>
          <w:sz w:val="20"/>
          <w:szCs w:val="20"/>
        </w:rPr>
      </w:pPr>
      <w:r w:rsidRPr="00963EEC">
        <w:rPr>
          <w:color w:val="000000"/>
          <w:sz w:val="20"/>
          <w:szCs w:val="20"/>
        </w:rPr>
        <w:t>Картамиська світа представлена аргілітами, алевролітами і пісковиками, що часто чергуються з рідкими малопотужними прошарками вапняків і доломітів у так званих «сірих зонах». Прошарки пісковиків переваж</w:t>
      </w:r>
      <w:r w:rsidRPr="00963EEC">
        <w:rPr>
          <w:color w:val="000000"/>
          <w:sz w:val="20"/>
          <w:szCs w:val="20"/>
        </w:rPr>
        <w:t>а</w:t>
      </w:r>
      <w:r w:rsidRPr="00963EEC">
        <w:rPr>
          <w:color w:val="000000"/>
          <w:sz w:val="20"/>
          <w:szCs w:val="20"/>
        </w:rPr>
        <w:t>ють у низах світи, алевроліти більш характерні для верхньої частини її розрізу. Аргіліти червоно-бурі, з зелен</w:t>
      </w:r>
      <w:r w:rsidRPr="00963EEC">
        <w:rPr>
          <w:color w:val="000000"/>
          <w:sz w:val="20"/>
          <w:szCs w:val="20"/>
        </w:rPr>
        <w:t>у</w:t>
      </w:r>
      <w:r w:rsidRPr="00963EEC">
        <w:rPr>
          <w:color w:val="000000"/>
          <w:sz w:val="20"/>
          <w:szCs w:val="20"/>
        </w:rPr>
        <w:t>вато-сірими плямами неправильної форми, місцями алевритисті, іноді з дзеркалами ковзання і включеннями білого а</w:t>
      </w:r>
      <w:r w:rsidRPr="00963EEC">
        <w:rPr>
          <w:color w:val="000000"/>
          <w:sz w:val="20"/>
          <w:szCs w:val="20"/>
        </w:rPr>
        <w:t>н</w:t>
      </w:r>
      <w:r w:rsidRPr="00963EEC">
        <w:rPr>
          <w:color w:val="000000"/>
          <w:sz w:val="20"/>
          <w:szCs w:val="20"/>
        </w:rPr>
        <w:t>гідриту. Алевроліти також червоно-бурі, слюдисті, місцями тонковерствуваті, зрідка слабовапнисті, з тонкими пр</w:t>
      </w:r>
      <w:r w:rsidRPr="00963EEC">
        <w:rPr>
          <w:color w:val="000000"/>
          <w:sz w:val="20"/>
          <w:szCs w:val="20"/>
        </w:rPr>
        <w:t>о</w:t>
      </w:r>
      <w:r w:rsidRPr="00963EEC">
        <w:rPr>
          <w:color w:val="000000"/>
          <w:sz w:val="20"/>
          <w:szCs w:val="20"/>
        </w:rPr>
        <w:t>шарками глини. Пісковики дрібно-, рідше середньозернисті бурувато-коричневі або сірі, слюдисто-глинисті. Вапняки сірувато-бурі, піскуваті, доломітизовані. Доломіти вапнисті, ділянками піскуваті, часто пер</w:t>
      </w:r>
      <w:r w:rsidRPr="00963EEC">
        <w:rPr>
          <w:color w:val="000000"/>
          <w:sz w:val="20"/>
          <w:szCs w:val="20"/>
        </w:rPr>
        <w:t>е</w:t>
      </w:r>
      <w:r w:rsidRPr="00963EEC">
        <w:rPr>
          <w:color w:val="000000"/>
          <w:sz w:val="20"/>
          <w:szCs w:val="20"/>
        </w:rPr>
        <w:t>ходять у доломітизовані вапняки. У карбонатних прошарках виявлений комплекс ранньопермських форамін</w:t>
      </w:r>
      <w:r w:rsidRPr="00963EEC">
        <w:rPr>
          <w:color w:val="000000"/>
          <w:sz w:val="20"/>
          <w:szCs w:val="20"/>
        </w:rPr>
        <w:t>і</w:t>
      </w:r>
      <w:r w:rsidRPr="00963EEC">
        <w:rPr>
          <w:color w:val="000000"/>
          <w:sz w:val="20"/>
          <w:szCs w:val="20"/>
        </w:rPr>
        <w:t xml:space="preserve">фер [1, 57]: </w:t>
      </w:r>
      <w:r w:rsidRPr="00963EEC">
        <w:rPr>
          <w:i/>
          <w:iCs/>
          <w:color w:val="000000"/>
          <w:sz w:val="20"/>
          <w:szCs w:val="20"/>
        </w:rPr>
        <w:t>Glomospira ex gr. discoidae</w:t>
      </w:r>
      <w:r w:rsidRPr="00963EEC">
        <w:rPr>
          <w:color w:val="000000"/>
          <w:sz w:val="20"/>
          <w:szCs w:val="20"/>
        </w:rPr>
        <w:t xml:space="preserve"> </w:t>
      </w:r>
      <w:r w:rsidRPr="00963EEC">
        <w:rPr>
          <w:color w:val="000000"/>
          <w:spacing w:val="50"/>
          <w:sz w:val="20"/>
          <w:szCs w:val="20"/>
        </w:rPr>
        <w:t>Brazhn.et Pot</w:t>
      </w:r>
      <w:r w:rsidRPr="00963EEC">
        <w:rPr>
          <w:color w:val="000000"/>
          <w:sz w:val="20"/>
          <w:szCs w:val="20"/>
        </w:rPr>
        <w:t xml:space="preserve">., </w:t>
      </w:r>
      <w:r w:rsidRPr="00963EEC">
        <w:rPr>
          <w:i/>
          <w:iCs/>
          <w:color w:val="000000"/>
          <w:sz w:val="20"/>
          <w:szCs w:val="20"/>
        </w:rPr>
        <w:t>G. aff. co</w:t>
      </w:r>
      <w:r w:rsidRPr="00963EEC">
        <w:rPr>
          <w:i/>
          <w:iCs/>
          <w:color w:val="000000"/>
          <w:sz w:val="20"/>
          <w:szCs w:val="20"/>
        </w:rPr>
        <w:t>m</w:t>
      </w:r>
      <w:r w:rsidRPr="00963EEC">
        <w:rPr>
          <w:i/>
          <w:iCs/>
          <w:color w:val="000000"/>
          <w:sz w:val="20"/>
          <w:szCs w:val="20"/>
        </w:rPr>
        <w:t>pressa</w:t>
      </w:r>
      <w:r w:rsidRPr="00963EEC">
        <w:rPr>
          <w:color w:val="000000"/>
          <w:sz w:val="20"/>
          <w:szCs w:val="20"/>
        </w:rPr>
        <w:t xml:space="preserve"> </w:t>
      </w:r>
      <w:r w:rsidRPr="00963EEC">
        <w:rPr>
          <w:color w:val="000000"/>
          <w:spacing w:val="50"/>
          <w:sz w:val="20"/>
          <w:szCs w:val="20"/>
        </w:rPr>
        <w:t>Lip</w:t>
      </w:r>
      <w:r w:rsidRPr="00963EEC">
        <w:rPr>
          <w:color w:val="000000"/>
          <w:sz w:val="20"/>
          <w:szCs w:val="20"/>
        </w:rPr>
        <w:t xml:space="preserve">., </w:t>
      </w:r>
      <w:r w:rsidRPr="00963EEC">
        <w:rPr>
          <w:i/>
          <w:iCs/>
          <w:color w:val="000000"/>
          <w:sz w:val="20"/>
          <w:szCs w:val="20"/>
        </w:rPr>
        <w:t xml:space="preserve">Nodosaria ex gr. netchaewi </w:t>
      </w:r>
      <w:r w:rsidRPr="00963EEC">
        <w:rPr>
          <w:color w:val="000000"/>
          <w:spacing w:val="50"/>
          <w:sz w:val="20"/>
          <w:szCs w:val="20"/>
        </w:rPr>
        <w:t>Tscherd</w:t>
      </w:r>
      <w:r w:rsidRPr="00963EEC">
        <w:rPr>
          <w:color w:val="000000"/>
          <w:sz w:val="20"/>
          <w:szCs w:val="20"/>
        </w:rPr>
        <w:t xml:space="preserve">., </w:t>
      </w:r>
      <w:r w:rsidRPr="00963EEC">
        <w:rPr>
          <w:i/>
          <w:iCs/>
          <w:color w:val="000000"/>
          <w:sz w:val="20"/>
          <w:szCs w:val="20"/>
        </w:rPr>
        <w:t>Schubertella sphaerica var. compacta</w:t>
      </w:r>
      <w:r w:rsidRPr="00963EEC">
        <w:rPr>
          <w:color w:val="000000"/>
          <w:sz w:val="20"/>
          <w:szCs w:val="20"/>
        </w:rPr>
        <w:t xml:space="preserve"> </w:t>
      </w:r>
      <w:r w:rsidRPr="00963EEC">
        <w:rPr>
          <w:color w:val="000000"/>
          <w:spacing w:val="50"/>
          <w:sz w:val="20"/>
          <w:szCs w:val="20"/>
        </w:rPr>
        <w:t>Sul.</w:t>
      </w:r>
      <w:r w:rsidRPr="00963EEC">
        <w:rPr>
          <w:color w:val="000000"/>
          <w:sz w:val="20"/>
          <w:szCs w:val="20"/>
        </w:rPr>
        <w:t xml:space="preserve">, </w:t>
      </w:r>
      <w:r w:rsidRPr="00963EEC">
        <w:rPr>
          <w:i/>
          <w:iCs/>
          <w:color w:val="000000"/>
          <w:sz w:val="20"/>
          <w:szCs w:val="20"/>
        </w:rPr>
        <w:t>Sch. aff. paramelonica var. minor</w:t>
      </w:r>
      <w:r w:rsidRPr="00963EEC">
        <w:rPr>
          <w:color w:val="000000"/>
          <w:sz w:val="20"/>
          <w:szCs w:val="20"/>
        </w:rPr>
        <w:t xml:space="preserve"> </w:t>
      </w:r>
      <w:r w:rsidRPr="00963EEC">
        <w:rPr>
          <w:color w:val="000000"/>
          <w:spacing w:val="50"/>
          <w:sz w:val="20"/>
          <w:szCs w:val="20"/>
        </w:rPr>
        <w:t>Sul</w:t>
      </w:r>
      <w:r w:rsidRPr="00963EEC">
        <w:rPr>
          <w:i/>
          <w:iCs/>
          <w:color w:val="000000"/>
          <w:sz w:val="20"/>
          <w:szCs w:val="20"/>
        </w:rPr>
        <w:t>., Sch. sphaerica var. staffelloides</w:t>
      </w:r>
      <w:r w:rsidRPr="00963EEC">
        <w:rPr>
          <w:color w:val="000000"/>
          <w:sz w:val="20"/>
          <w:szCs w:val="20"/>
        </w:rPr>
        <w:t xml:space="preserve"> </w:t>
      </w:r>
      <w:r w:rsidRPr="00963EEC">
        <w:rPr>
          <w:color w:val="000000"/>
          <w:spacing w:val="50"/>
          <w:sz w:val="20"/>
          <w:szCs w:val="20"/>
        </w:rPr>
        <w:t>Sul.,</w:t>
      </w:r>
      <w:r w:rsidRPr="00963EEC">
        <w:rPr>
          <w:i/>
          <w:iCs/>
          <w:color w:val="000000"/>
          <w:sz w:val="20"/>
          <w:szCs w:val="20"/>
        </w:rPr>
        <w:t xml:space="preserve"> Syzrania sp</w:t>
      </w:r>
      <w:r w:rsidRPr="00963EEC">
        <w:rPr>
          <w:color w:val="000000"/>
          <w:sz w:val="20"/>
          <w:szCs w:val="20"/>
        </w:rPr>
        <w:t xml:space="preserve">. Визначальною є поява ранньопермського виду </w:t>
      </w:r>
      <w:r w:rsidRPr="00963EEC">
        <w:rPr>
          <w:i/>
          <w:color w:val="000000"/>
          <w:sz w:val="20"/>
          <w:szCs w:val="20"/>
        </w:rPr>
        <w:t>Nodosaria mirabilis</w:t>
      </w:r>
      <w:r w:rsidRPr="00963EEC">
        <w:rPr>
          <w:color w:val="000000"/>
          <w:sz w:val="20"/>
          <w:szCs w:val="20"/>
        </w:rPr>
        <w:t xml:space="preserve"> </w:t>
      </w:r>
      <w:r w:rsidRPr="00963EEC">
        <w:rPr>
          <w:color w:val="000000"/>
          <w:spacing w:val="46"/>
          <w:sz w:val="20"/>
          <w:szCs w:val="20"/>
        </w:rPr>
        <w:t>Lip</w:t>
      </w:r>
      <w:r w:rsidRPr="00963EEC">
        <w:rPr>
          <w:color w:val="000000"/>
          <w:sz w:val="20"/>
          <w:szCs w:val="20"/>
        </w:rPr>
        <w:t>.</w:t>
      </w:r>
    </w:p>
    <w:p w:rsidR="00963EEC" w:rsidRPr="00963EEC" w:rsidRDefault="00963EEC" w:rsidP="00963EEC">
      <w:pPr>
        <w:ind w:firstLine="567"/>
        <w:jc w:val="center"/>
        <w:rPr>
          <w:color w:val="000000"/>
          <w:sz w:val="20"/>
          <w:szCs w:val="20"/>
        </w:rPr>
      </w:pPr>
      <w:r w:rsidRPr="00963EEC">
        <w:rPr>
          <w:i/>
          <w:color w:val="000000"/>
          <w:sz w:val="20"/>
          <w:szCs w:val="20"/>
        </w:rPr>
        <w:t>Микитівська світа</w:t>
      </w:r>
      <w:r w:rsidRPr="00963EEC">
        <w:rPr>
          <w:b/>
          <w:color w:val="000000"/>
          <w:sz w:val="20"/>
          <w:szCs w:val="20"/>
        </w:rPr>
        <w:t xml:space="preserve"> </w:t>
      </w:r>
      <w:r w:rsidRPr="00963EEC">
        <w:rPr>
          <w:color w:val="000000"/>
          <w:sz w:val="20"/>
          <w:szCs w:val="20"/>
        </w:rPr>
        <w:t>(</w:t>
      </w:r>
      <w:r w:rsidRPr="00963EEC">
        <w:rPr>
          <w:b/>
          <w:color w:val="000000"/>
          <w:sz w:val="20"/>
          <w:szCs w:val="20"/>
        </w:rPr>
        <w:t>P</w:t>
      </w:r>
      <w:r w:rsidRPr="00963EEC">
        <w:rPr>
          <w:b/>
          <w:color w:val="000000"/>
          <w:sz w:val="20"/>
          <w:szCs w:val="20"/>
          <w:vertAlign w:val="subscript"/>
        </w:rPr>
        <w:t>1</w:t>
      </w:r>
      <w:r w:rsidRPr="00963EEC">
        <w:rPr>
          <w:i/>
          <w:iCs/>
          <w:color w:val="000000"/>
          <w:sz w:val="20"/>
          <w:szCs w:val="20"/>
        </w:rPr>
        <w:t>mk</w:t>
      </w:r>
      <w:r w:rsidRPr="00963EEC">
        <w:rPr>
          <w:iCs/>
          <w:color w:val="000000"/>
          <w:sz w:val="20"/>
          <w:szCs w:val="20"/>
        </w:rPr>
        <w:t>)</w:t>
      </w:r>
    </w:p>
    <w:p w:rsidR="0049159E" w:rsidRPr="00963EEC" w:rsidRDefault="0049159E" w:rsidP="00755DFE">
      <w:pPr>
        <w:ind w:firstLine="567"/>
        <w:jc w:val="both"/>
        <w:rPr>
          <w:color w:val="000000"/>
          <w:sz w:val="20"/>
          <w:szCs w:val="20"/>
        </w:rPr>
      </w:pPr>
      <w:r w:rsidRPr="00963EEC">
        <w:rPr>
          <w:color w:val="000000"/>
          <w:sz w:val="20"/>
          <w:szCs w:val="20"/>
        </w:rPr>
        <w:t>Микитівська світа</w:t>
      </w:r>
      <w:r w:rsidRPr="00963EEC">
        <w:rPr>
          <w:b/>
          <w:color w:val="000000"/>
          <w:sz w:val="20"/>
          <w:szCs w:val="20"/>
        </w:rPr>
        <w:t xml:space="preserve"> </w:t>
      </w:r>
      <w:r w:rsidRPr="00963EEC">
        <w:rPr>
          <w:color w:val="000000"/>
          <w:sz w:val="20"/>
          <w:szCs w:val="20"/>
        </w:rPr>
        <w:t>розвинена так само в крайній південно-західній частині аркуша, що і картамиська св</w:t>
      </w:r>
      <w:r w:rsidRPr="00963EEC">
        <w:rPr>
          <w:color w:val="000000"/>
          <w:sz w:val="20"/>
          <w:szCs w:val="20"/>
        </w:rPr>
        <w:t>і</w:t>
      </w:r>
      <w:r w:rsidRPr="00963EEC">
        <w:rPr>
          <w:color w:val="000000"/>
          <w:sz w:val="20"/>
          <w:szCs w:val="20"/>
        </w:rPr>
        <w:t>та, з якою вона має досить чітку границю через різку літологічну зміну розрізу. Контакт між світами чітко вид</w:t>
      </w:r>
      <w:r w:rsidRPr="00963EEC">
        <w:rPr>
          <w:color w:val="000000"/>
          <w:sz w:val="20"/>
          <w:szCs w:val="20"/>
        </w:rPr>
        <w:t>і</w:t>
      </w:r>
      <w:r w:rsidRPr="00963EEC">
        <w:rPr>
          <w:color w:val="000000"/>
          <w:sz w:val="20"/>
          <w:szCs w:val="20"/>
        </w:rPr>
        <w:t xml:space="preserve">ляється на каротажних діаграмах в підошві першого знизу потужного доломітового пласта. </w:t>
      </w:r>
      <w:r w:rsidRPr="00963EEC">
        <w:rPr>
          <w:sz w:val="20"/>
          <w:szCs w:val="20"/>
        </w:rPr>
        <w:t>Верхня границя найбільш по</w:t>
      </w:r>
      <w:r w:rsidRPr="00963EEC">
        <w:rPr>
          <w:sz w:val="20"/>
          <w:szCs w:val="20"/>
        </w:rPr>
        <w:t>в</w:t>
      </w:r>
      <w:r w:rsidRPr="00963EEC">
        <w:rPr>
          <w:sz w:val="20"/>
          <w:szCs w:val="20"/>
        </w:rPr>
        <w:t>ного розрізу на Колонтаївському піднятті відбивається у покрівлі потужного пласта ангідриту, що контактує з п</w:t>
      </w:r>
      <w:r w:rsidRPr="00963EEC">
        <w:rPr>
          <w:sz w:val="20"/>
          <w:szCs w:val="20"/>
        </w:rPr>
        <w:t>е</w:t>
      </w:r>
      <w:r w:rsidRPr="00963EEC">
        <w:rPr>
          <w:sz w:val="20"/>
          <w:szCs w:val="20"/>
        </w:rPr>
        <w:t xml:space="preserve">ршим знизу пластом солі. Границя не дуже чітка, особливо у безсольових розрізах поза межами солянокупольних піднять. </w:t>
      </w:r>
      <w:r w:rsidRPr="00963EEC">
        <w:rPr>
          <w:color w:val="000000"/>
          <w:sz w:val="20"/>
          <w:szCs w:val="20"/>
        </w:rPr>
        <w:t>Північно-східна межа поширення микитівської світи знаходиться поблизу зони кр</w:t>
      </w:r>
      <w:r w:rsidRPr="00963EEC">
        <w:rPr>
          <w:color w:val="000000"/>
          <w:sz w:val="20"/>
          <w:szCs w:val="20"/>
        </w:rPr>
        <w:t>а</w:t>
      </w:r>
      <w:r w:rsidRPr="00963EEC">
        <w:rPr>
          <w:color w:val="000000"/>
          <w:sz w:val="20"/>
          <w:szCs w:val="20"/>
        </w:rPr>
        <w:t>йових порушень, що відділяють прибо</w:t>
      </w:r>
      <w:r w:rsidRPr="00963EEC">
        <w:rPr>
          <w:color w:val="000000"/>
          <w:sz w:val="20"/>
          <w:szCs w:val="20"/>
        </w:rPr>
        <w:t>р</w:t>
      </w:r>
      <w:r w:rsidRPr="00963EEC">
        <w:rPr>
          <w:color w:val="000000"/>
          <w:sz w:val="20"/>
          <w:szCs w:val="20"/>
        </w:rPr>
        <w:t>тову частину западини від бортової.</w:t>
      </w:r>
    </w:p>
    <w:p w:rsidR="0049159E" w:rsidRPr="00963EEC" w:rsidRDefault="0049159E" w:rsidP="00755DFE">
      <w:pPr>
        <w:ind w:firstLine="567"/>
        <w:jc w:val="both"/>
        <w:rPr>
          <w:color w:val="000000"/>
          <w:sz w:val="20"/>
          <w:szCs w:val="20"/>
        </w:rPr>
      </w:pPr>
      <w:r w:rsidRPr="00963EEC">
        <w:rPr>
          <w:color w:val="000000"/>
          <w:sz w:val="20"/>
          <w:szCs w:val="20"/>
        </w:rPr>
        <w:t>Микитівська світа складена глинами і алевролітами з прошарками ангідритів, доломітів, вапняків. Глини червоно-бурі, рідше – зеленувато-сірі і темно-сірі, місцями доломітизовані або піскуваті, щільні, з частими включе</w:t>
      </w:r>
      <w:r w:rsidRPr="00963EEC">
        <w:rPr>
          <w:color w:val="000000"/>
          <w:sz w:val="20"/>
          <w:szCs w:val="20"/>
        </w:rPr>
        <w:t>н</w:t>
      </w:r>
      <w:r w:rsidRPr="00963EEC">
        <w:rPr>
          <w:color w:val="000000"/>
          <w:sz w:val="20"/>
          <w:szCs w:val="20"/>
        </w:rPr>
        <w:t xml:space="preserve">нями по нашаруванню або у порожнинах кам’яної солі й ангідриту. Алевроліти зеленувато-сірі і сірі, </w:t>
      </w:r>
      <w:r w:rsidRPr="00963EEC">
        <w:rPr>
          <w:color w:val="000000"/>
          <w:sz w:val="20"/>
          <w:szCs w:val="20"/>
        </w:rPr>
        <w:lastRenderedPageBreak/>
        <w:t>місцями к</w:t>
      </w:r>
      <w:r w:rsidRPr="00963EEC">
        <w:rPr>
          <w:color w:val="000000"/>
          <w:sz w:val="20"/>
          <w:szCs w:val="20"/>
        </w:rPr>
        <w:t>о</w:t>
      </w:r>
      <w:r w:rsidRPr="00963EEC">
        <w:rPr>
          <w:color w:val="000000"/>
          <w:sz w:val="20"/>
          <w:szCs w:val="20"/>
        </w:rPr>
        <w:t>ричневі, слюдисті, слабовапнисті, також із включеннями кам’яної солі</w:t>
      </w:r>
      <w:r w:rsidRPr="00963EEC">
        <w:rPr>
          <w:sz w:val="20"/>
          <w:szCs w:val="20"/>
        </w:rPr>
        <w:t xml:space="preserve">. </w:t>
      </w:r>
      <w:r w:rsidRPr="00963EEC">
        <w:rPr>
          <w:color w:val="000000"/>
          <w:sz w:val="20"/>
          <w:szCs w:val="20"/>
        </w:rPr>
        <w:t>Ангідрити темно-сірі, іноді буруваті, міцні, місцями сильно кавернозні і тріщинуваті. Каверни і тріщини у більшості випадків запо</w:t>
      </w:r>
      <w:r w:rsidRPr="00963EEC">
        <w:rPr>
          <w:color w:val="000000"/>
          <w:sz w:val="20"/>
          <w:szCs w:val="20"/>
        </w:rPr>
        <w:t>в</w:t>
      </w:r>
      <w:r w:rsidRPr="00963EEC">
        <w:rPr>
          <w:color w:val="000000"/>
          <w:sz w:val="20"/>
          <w:szCs w:val="20"/>
        </w:rPr>
        <w:t xml:space="preserve">нені кальцитом чи кам’яною сіллю, вапняно-глинистим матеріалом, іноді доломітом. </w:t>
      </w:r>
      <w:r w:rsidRPr="00963EEC">
        <w:rPr>
          <w:sz w:val="20"/>
          <w:szCs w:val="20"/>
        </w:rPr>
        <w:t>Доломіти пал</w:t>
      </w:r>
      <w:r w:rsidRPr="00963EEC">
        <w:rPr>
          <w:sz w:val="20"/>
          <w:szCs w:val="20"/>
        </w:rPr>
        <w:t>е</w:t>
      </w:r>
      <w:r w:rsidRPr="00963EEC">
        <w:rPr>
          <w:sz w:val="20"/>
          <w:szCs w:val="20"/>
        </w:rPr>
        <w:t>во-сірі, рідше коричневі, міцні, часто кавернозні чи пористі.</w:t>
      </w:r>
    </w:p>
    <w:p w:rsidR="0049159E" w:rsidRPr="00963EEC" w:rsidRDefault="0049159E" w:rsidP="00755DFE">
      <w:pPr>
        <w:ind w:firstLine="567"/>
        <w:jc w:val="both"/>
        <w:rPr>
          <w:sz w:val="20"/>
          <w:szCs w:val="20"/>
        </w:rPr>
      </w:pPr>
      <w:r w:rsidRPr="00963EEC">
        <w:rPr>
          <w:sz w:val="20"/>
          <w:szCs w:val="20"/>
        </w:rPr>
        <w:t xml:space="preserve">Вапняки, як </w:t>
      </w:r>
      <w:r w:rsidRPr="00963EEC">
        <w:rPr>
          <w:color w:val="000000"/>
          <w:sz w:val="20"/>
          <w:szCs w:val="20"/>
        </w:rPr>
        <w:t>правило, доломітизовані, сірі і зеленувато-сірі, щільні, глинисті, часто тріщинуваті і каве</w:t>
      </w:r>
      <w:r w:rsidRPr="00963EEC">
        <w:rPr>
          <w:color w:val="000000"/>
          <w:sz w:val="20"/>
          <w:szCs w:val="20"/>
        </w:rPr>
        <w:t>р</w:t>
      </w:r>
      <w:r w:rsidRPr="00963EEC">
        <w:rPr>
          <w:color w:val="000000"/>
          <w:sz w:val="20"/>
          <w:szCs w:val="20"/>
        </w:rPr>
        <w:t xml:space="preserve">нозні. </w:t>
      </w:r>
      <w:r w:rsidRPr="00963EEC">
        <w:rPr>
          <w:sz w:val="20"/>
          <w:szCs w:val="20"/>
        </w:rPr>
        <w:t>У вапняках зустрічаються рештки форамініфер ранньопермського в</w:t>
      </w:r>
      <w:r w:rsidRPr="00963EEC">
        <w:rPr>
          <w:sz w:val="20"/>
          <w:szCs w:val="20"/>
        </w:rPr>
        <w:t>і</w:t>
      </w:r>
      <w:r w:rsidRPr="00963EEC">
        <w:rPr>
          <w:sz w:val="20"/>
          <w:szCs w:val="20"/>
        </w:rPr>
        <w:t xml:space="preserve">ку [1, 57]: </w:t>
      </w:r>
      <w:r w:rsidRPr="00963EEC">
        <w:rPr>
          <w:i/>
          <w:iCs/>
          <w:sz w:val="20"/>
          <w:szCs w:val="20"/>
        </w:rPr>
        <w:t>Tuberitina maljavkini</w:t>
      </w:r>
      <w:r w:rsidRPr="00963EEC">
        <w:rPr>
          <w:sz w:val="20"/>
          <w:szCs w:val="20"/>
        </w:rPr>
        <w:t xml:space="preserve"> </w:t>
      </w:r>
      <w:r w:rsidRPr="00963EEC">
        <w:rPr>
          <w:i/>
          <w:iCs/>
          <w:sz w:val="20"/>
          <w:szCs w:val="20"/>
        </w:rPr>
        <w:t>var. grandis</w:t>
      </w:r>
      <w:r w:rsidRPr="00963EEC">
        <w:rPr>
          <w:sz w:val="20"/>
          <w:szCs w:val="20"/>
        </w:rPr>
        <w:t xml:space="preserve"> </w:t>
      </w:r>
      <w:r w:rsidRPr="00963EEC">
        <w:rPr>
          <w:spacing w:val="50"/>
          <w:sz w:val="20"/>
          <w:szCs w:val="20"/>
        </w:rPr>
        <w:t>Reitl</w:t>
      </w:r>
      <w:r w:rsidRPr="00963EEC">
        <w:rPr>
          <w:sz w:val="20"/>
          <w:szCs w:val="20"/>
        </w:rPr>
        <w:t xml:space="preserve">., </w:t>
      </w:r>
      <w:r w:rsidRPr="00963EEC">
        <w:rPr>
          <w:i/>
          <w:iCs/>
          <w:sz w:val="20"/>
          <w:szCs w:val="20"/>
        </w:rPr>
        <w:t>Globivalvulina vulgaris</w:t>
      </w:r>
      <w:r w:rsidRPr="00963EEC">
        <w:rPr>
          <w:sz w:val="20"/>
          <w:szCs w:val="20"/>
        </w:rPr>
        <w:t xml:space="preserve"> </w:t>
      </w:r>
      <w:r w:rsidRPr="00963EEC">
        <w:rPr>
          <w:spacing w:val="50"/>
          <w:sz w:val="20"/>
          <w:szCs w:val="20"/>
        </w:rPr>
        <w:t>Moros</w:t>
      </w:r>
      <w:r w:rsidRPr="00963EEC">
        <w:rPr>
          <w:sz w:val="20"/>
          <w:szCs w:val="20"/>
        </w:rPr>
        <w:t xml:space="preserve">., </w:t>
      </w:r>
      <w:r w:rsidRPr="00963EEC">
        <w:rPr>
          <w:i/>
          <w:iCs/>
          <w:sz w:val="20"/>
          <w:szCs w:val="20"/>
        </w:rPr>
        <w:t>Schubertella sphaerica</w:t>
      </w:r>
      <w:r w:rsidRPr="00963EEC">
        <w:rPr>
          <w:sz w:val="20"/>
          <w:szCs w:val="20"/>
        </w:rPr>
        <w:t xml:space="preserve"> </w:t>
      </w:r>
      <w:r w:rsidRPr="00963EEC">
        <w:rPr>
          <w:spacing w:val="50"/>
          <w:sz w:val="20"/>
          <w:szCs w:val="20"/>
        </w:rPr>
        <w:t>Sub</w:t>
      </w:r>
      <w:r w:rsidRPr="00963EEC">
        <w:rPr>
          <w:sz w:val="20"/>
          <w:szCs w:val="20"/>
        </w:rPr>
        <w:t>.</w:t>
      </w:r>
    </w:p>
    <w:p w:rsidR="0049159E" w:rsidRPr="00963EEC" w:rsidRDefault="0049159E" w:rsidP="00755DFE">
      <w:pPr>
        <w:ind w:firstLine="567"/>
        <w:jc w:val="both"/>
        <w:rPr>
          <w:color w:val="000000"/>
          <w:sz w:val="20"/>
          <w:szCs w:val="20"/>
        </w:rPr>
      </w:pPr>
      <w:r w:rsidRPr="00963EEC">
        <w:rPr>
          <w:color w:val="000000"/>
          <w:sz w:val="20"/>
          <w:szCs w:val="20"/>
        </w:rPr>
        <w:t xml:space="preserve">Максимальна потужність микитівської світи ймовірно досягає </w:t>
      </w:r>
      <w:smartTag w:uri="urn:schemas-microsoft-com:office:smarttags" w:element="metricconverter">
        <w:smartTagPr>
          <w:attr w:name="ProductID" w:val="100 м"/>
        </w:smartTagPr>
        <w:r w:rsidRPr="00963EEC">
          <w:rPr>
            <w:color w:val="000000"/>
            <w:sz w:val="20"/>
            <w:szCs w:val="20"/>
          </w:rPr>
          <w:t>100 м</w:t>
        </w:r>
      </w:smartTag>
      <w:r w:rsidRPr="00963EEC">
        <w:rPr>
          <w:color w:val="000000"/>
          <w:sz w:val="20"/>
          <w:szCs w:val="20"/>
        </w:rPr>
        <w:t xml:space="preserve"> в районі Коло</w:t>
      </w:r>
      <w:r w:rsidRPr="00963EEC">
        <w:rPr>
          <w:color w:val="000000"/>
          <w:sz w:val="20"/>
          <w:szCs w:val="20"/>
        </w:rPr>
        <w:t>н</w:t>
      </w:r>
      <w:r w:rsidRPr="00963EEC">
        <w:rPr>
          <w:color w:val="000000"/>
          <w:sz w:val="20"/>
          <w:szCs w:val="20"/>
        </w:rPr>
        <w:t xml:space="preserve">таївського підняття, а на західній частині Юліївської структури – </w:t>
      </w:r>
      <w:smartTag w:uri="urn:schemas-microsoft-com:office:smarttags" w:element="metricconverter">
        <w:smartTagPr>
          <w:attr w:name="ProductID" w:val="30 м"/>
        </w:smartTagPr>
        <w:r w:rsidRPr="00963EEC">
          <w:rPr>
            <w:color w:val="000000"/>
            <w:sz w:val="20"/>
            <w:szCs w:val="20"/>
          </w:rPr>
          <w:t>30 м</w:t>
        </w:r>
      </w:smartTag>
      <w:r w:rsidRPr="00963EEC">
        <w:rPr>
          <w:color w:val="000000"/>
          <w:sz w:val="20"/>
          <w:szCs w:val="20"/>
        </w:rPr>
        <w:t>.</w:t>
      </w:r>
    </w:p>
    <w:p w:rsidR="00963EEC" w:rsidRPr="00963EEC" w:rsidRDefault="00963EEC" w:rsidP="00963EEC">
      <w:pPr>
        <w:ind w:firstLine="567"/>
        <w:jc w:val="center"/>
        <w:rPr>
          <w:sz w:val="20"/>
          <w:szCs w:val="20"/>
        </w:rPr>
      </w:pPr>
      <w:r w:rsidRPr="00963EEC">
        <w:rPr>
          <w:i/>
          <w:color w:val="000000"/>
          <w:sz w:val="20"/>
          <w:szCs w:val="20"/>
        </w:rPr>
        <w:t>Слов’янська світа</w:t>
      </w:r>
      <w:r w:rsidRPr="00963EEC">
        <w:rPr>
          <w:color w:val="000000"/>
          <w:sz w:val="20"/>
          <w:szCs w:val="20"/>
        </w:rPr>
        <w:t xml:space="preserve"> (</w:t>
      </w:r>
      <w:r w:rsidRPr="00963EEC">
        <w:rPr>
          <w:b/>
          <w:color w:val="000000"/>
          <w:sz w:val="20"/>
          <w:szCs w:val="20"/>
        </w:rPr>
        <w:t>P</w:t>
      </w:r>
      <w:r w:rsidRPr="00963EEC">
        <w:rPr>
          <w:b/>
          <w:color w:val="000000"/>
          <w:sz w:val="20"/>
          <w:szCs w:val="20"/>
          <w:vertAlign w:val="subscript"/>
        </w:rPr>
        <w:t>1</w:t>
      </w:r>
      <w:r w:rsidRPr="00963EEC">
        <w:rPr>
          <w:i/>
          <w:iCs/>
          <w:color w:val="000000"/>
          <w:sz w:val="20"/>
          <w:szCs w:val="20"/>
        </w:rPr>
        <w:t>sl</w:t>
      </w:r>
      <w:r w:rsidRPr="00963EEC">
        <w:rPr>
          <w:iCs/>
          <w:color w:val="000000"/>
          <w:sz w:val="20"/>
          <w:szCs w:val="20"/>
        </w:rPr>
        <w:t>)</w:t>
      </w:r>
    </w:p>
    <w:p w:rsidR="0049159E" w:rsidRPr="00963EEC" w:rsidRDefault="0049159E" w:rsidP="00755DFE">
      <w:pPr>
        <w:ind w:firstLine="567"/>
        <w:jc w:val="both"/>
        <w:rPr>
          <w:color w:val="000000"/>
          <w:sz w:val="20"/>
          <w:szCs w:val="20"/>
        </w:rPr>
      </w:pPr>
      <w:r w:rsidRPr="00963EEC">
        <w:rPr>
          <w:color w:val="000000"/>
          <w:sz w:val="20"/>
          <w:szCs w:val="20"/>
        </w:rPr>
        <w:t>Слов’янська світа</w:t>
      </w:r>
      <w:r w:rsidRPr="00963EEC">
        <w:rPr>
          <w:b/>
          <w:color w:val="000000"/>
          <w:sz w:val="20"/>
          <w:szCs w:val="20"/>
        </w:rPr>
        <w:t xml:space="preserve"> </w:t>
      </w:r>
      <w:r w:rsidRPr="00963EEC">
        <w:rPr>
          <w:color w:val="000000"/>
          <w:sz w:val="20"/>
          <w:szCs w:val="20"/>
        </w:rPr>
        <w:t>поширена в південно-західній частині площі приблизно в тих самих межах, що і поп</w:t>
      </w:r>
      <w:r w:rsidRPr="00963EEC">
        <w:rPr>
          <w:color w:val="000000"/>
          <w:sz w:val="20"/>
          <w:szCs w:val="20"/>
        </w:rPr>
        <w:t>е</w:t>
      </w:r>
      <w:r w:rsidRPr="00963EEC">
        <w:rPr>
          <w:color w:val="000000"/>
          <w:sz w:val="20"/>
          <w:szCs w:val="20"/>
        </w:rPr>
        <w:t>редня світа, на якій вона згідно залягає. Світа представлена чергуванням пластів доломітів, доломітизованих вапн</w:t>
      </w:r>
      <w:r w:rsidRPr="00963EEC">
        <w:rPr>
          <w:color w:val="000000"/>
          <w:sz w:val="20"/>
          <w:szCs w:val="20"/>
        </w:rPr>
        <w:t>я</w:t>
      </w:r>
      <w:r w:rsidRPr="00963EEC">
        <w:rPr>
          <w:color w:val="000000"/>
          <w:sz w:val="20"/>
          <w:szCs w:val="20"/>
        </w:rPr>
        <w:t>ків, ангідритів і ймовірно кам’яної солі. Поза межами солянокупольних піднять розрізи слав’янської світи безсольові. Ангідрити здебільшого тріщинуваті, кавернозні, загіпсовані, з частими прошарками вапняків і дрі</w:t>
      </w:r>
      <w:r w:rsidRPr="00963EEC">
        <w:rPr>
          <w:color w:val="000000"/>
          <w:sz w:val="20"/>
          <w:szCs w:val="20"/>
        </w:rPr>
        <w:t>б</w:t>
      </w:r>
      <w:r w:rsidRPr="00963EEC">
        <w:rPr>
          <w:color w:val="000000"/>
          <w:sz w:val="20"/>
          <w:szCs w:val="20"/>
        </w:rPr>
        <w:t>них кри</w:t>
      </w:r>
      <w:r w:rsidRPr="00963EEC">
        <w:rPr>
          <w:color w:val="000000"/>
          <w:sz w:val="20"/>
          <w:szCs w:val="20"/>
        </w:rPr>
        <w:t>с</w:t>
      </w:r>
      <w:r w:rsidRPr="00963EEC">
        <w:rPr>
          <w:color w:val="000000"/>
          <w:sz w:val="20"/>
          <w:szCs w:val="20"/>
        </w:rPr>
        <w:t>талів солі. Максимальна розкрита потужність слов’янської світи на Колонтаївському піднятті ймовірно д</w:t>
      </w:r>
      <w:r w:rsidRPr="00963EEC">
        <w:rPr>
          <w:color w:val="000000"/>
          <w:sz w:val="20"/>
          <w:szCs w:val="20"/>
        </w:rPr>
        <w:t>о</w:t>
      </w:r>
      <w:r w:rsidRPr="00963EEC">
        <w:rPr>
          <w:color w:val="000000"/>
          <w:sz w:val="20"/>
          <w:szCs w:val="20"/>
        </w:rPr>
        <w:t xml:space="preserve">сягає </w:t>
      </w:r>
      <w:smartTag w:uri="urn:schemas-microsoft-com:office:smarttags" w:element="metricconverter">
        <w:smartTagPr>
          <w:attr w:name="ProductID" w:val="80 м"/>
        </w:smartTagPr>
        <w:r w:rsidRPr="00963EEC">
          <w:rPr>
            <w:color w:val="000000"/>
            <w:sz w:val="20"/>
            <w:szCs w:val="20"/>
          </w:rPr>
          <w:t>80 м</w:t>
        </w:r>
      </w:smartTag>
      <w:r w:rsidRPr="00963EEC">
        <w:rPr>
          <w:color w:val="000000"/>
          <w:sz w:val="20"/>
          <w:szCs w:val="20"/>
        </w:rPr>
        <w:t>.</w:t>
      </w:r>
    </w:p>
    <w:p w:rsidR="0049159E" w:rsidRPr="00963EEC" w:rsidRDefault="0049159E" w:rsidP="00755DFE">
      <w:pPr>
        <w:ind w:firstLine="567"/>
        <w:jc w:val="both"/>
        <w:rPr>
          <w:color w:val="000000"/>
          <w:sz w:val="20"/>
          <w:szCs w:val="20"/>
        </w:rPr>
      </w:pPr>
      <w:r w:rsidRPr="00963EEC">
        <w:rPr>
          <w:color w:val="000000"/>
          <w:sz w:val="20"/>
          <w:szCs w:val="20"/>
        </w:rPr>
        <w:t xml:space="preserve">У вапняках слов’янської світи поза межами аркуша Н.Є. Бражніковою та П.Д. Потієвською визначені рештки форамініфер ранньопермського віку [1]: </w:t>
      </w:r>
      <w:r w:rsidRPr="00963EEC">
        <w:rPr>
          <w:i/>
          <w:iCs/>
          <w:color w:val="000000"/>
          <w:sz w:val="20"/>
          <w:szCs w:val="20"/>
        </w:rPr>
        <w:t>Nodosaria netcha</w:t>
      </w:r>
      <w:r w:rsidRPr="00963EEC">
        <w:rPr>
          <w:i/>
          <w:iCs/>
          <w:color w:val="000000"/>
          <w:sz w:val="20"/>
          <w:szCs w:val="20"/>
          <w:lang w:val="en-US"/>
        </w:rPr>
        <w:t>j</w:t>
      </w:r>
      <w:r w:rsidRPr="00963EEC">
        <w:rPr>
          <w:i/>
          <w:iCs/>
          <w:color w:val="000000"/>
          <w:sz w:val="20"/>
          <w:szCs w:val="20"/>
        </w:rPr>
        <w:t>evi</w:t>
      </w:r>
      <w:r w:rsidRPr="00963EEC">
        <w:rPr>
          <w:color w:val="000000"/>
          <w:sz w:val="20"/>
          <w:szCs w:val="20"/>
        </w:rPr>
        <w:t xml:space="preserve"> </w:t>
      </w:r>
      <w:r w:rsidRPr="00963EEC">
        <w:rPr>
          <w:i/>
          <w:iCs/>
          <w:color w:val="000000"/>
          <w:sz w:val="20"/>
          <w:szCs w:val="20"/>
        </w:rPr>
        <w:t>var. ronda</w:t>
      </w:r>
      <w:r w:rsidRPr="00963EEC">
        <w:rPr>
          <w:color w:val="000000"/>
          <w:sz w:val="20"/>
          <w:szCs w:val="20"/>
        </w:rPr>
        <w:t xml:space="preserve"> </w:t>
      </w:r>
      <w:r w:rsidRPr="00963EEC">
        <w:rPr>
          <w:color w:val="000000"/>
          <w:spacing w:val="50"/>
          <w:sz w:val="20"/>
          <w:szCs w:val="20"/>
        </w:rPr>
        <w:t>Lip</w:t>
      </w:r>
      <w:r w:rsidRPr="00963EEC">
        <w:rPr>
          <w:i/>
          <w:iCs/>
          <w:color w:val="000000"/>
          <w:sz w:val="20"/>
          <w:szCs w:val="20"/>
        </w:rPr>
        <w:t>., N. netcha</w:t>
      </w:r>
      <w:r w:rsidRPr="00963EEC">
        <w:rPr>
          <w:i/>
          <w:iCs/>
          <w:color w:val="000000"/>
          <w:sz w:val="20"/>
          <w:szCs w:val="20"/>
          <w:lang w:val="en-US"/>
        </w:rPr>
        <w:t>j</w:t>
      </w:r>
      <w:r w:rsidRPr="00963EEC">
        <w:rPr>
          <w:i/>
          <w:iCs/>
          <w:color w:val="000000"/>
          <w:sz w:val="20"/>
          <w:szCs w:val="20"/>
        </w:rPr>
        <w:t>evi</w:t>
      </w:r>
      <w:r w:rsidRPr="00963EEC">
        <w:rPr>
          <w:color w:val="000000"/>
          <w:sz w:val="20"/>
          <w:szCs w:val="20"/>
        </w:rPr>
        <w:t xml:space="preserve"> </w:t>
      </w:r>
      <w:r w:rsidRPr="00963EEC">
        <w:rPr>
          <w:i/>
          <w:iCs/>
          <w:color w:val="000000"/>
          <w:sz w:val="20"/>
          <w:szCs w:val="20"/>
        </w:rPr>
        <w:t>var. subquadrata</w:t>
      </w:r>
      <w:r w:rsidRPr="00963EEC">
        <w:rPr>
          <w:color w:val="000000"/>
          <w:sz w:val="20"/>
          <w:szCs w:val="20"/>
        </w:rPr>
        <w:t xml:space="preserve"> </w:t>
      </w:r>
      <w:r w:rsidRPr="00963EEC">
        <w:rPr>
          <w:color w:val="000000"/>
          <w:spacing w:val="50"/>
          <w:sz w:val="20"/>
          <w:szCs w:val="20"/>
        </w:rPr>
        <w:t>Lip</w:t>
      </w:r>
      <w:r w:rsidRPr="00963EEC">
        <w:rPr>
          <w:color w:val="000000"/>
          <w:sz w:val="20"/>
          <w:szCs w:val="20"/>
        </w:rPr>
        <w:t xml:space="preserve">., </w:t>
      </w:r>
      <w:r w:rsidRPr="00963EEC">
        <w:rPr>
          <w:i/>
          <w:iCs/>
          <w:color w:val="000000"/>
          <w:sz w:val="20"/>
          <w:szCs w:val="20"/>
        </w:rPr>
        <w:t>N. schikhanica</w:t>
      </w:r>
      <w:r w:rsidRPr="00963EEC">
        <w:rPr>
          <w:color w:val="000000"/>
          <w:sz w:val="20"/>
          <w:szCs w:val="20"/>
        </w:rPr>
        <w:t xml:space="preserve"> </w:t>
      </w:r>
      <w:r w:rsidRPr="00963EEC">
        <w:rPr>
          <w:color w:val="000000"/>
          <w:spacing w:val="50"/>
          <w:sz w:val="20"/>
          <w:szCs w:val="20"/>
        </w:rPr>
        <w:t>Lip</w:t>
      </w:r>
      <w:r w:rsidRPr="00963EEC">
        <w:rPr>
          <w:color w:val="000000"/>
          <w:sz w:val="20"/>
          <w:szCs w:val="20"/>
        </w:rPr>
        <w:t xml:space="preserve">., </w:t>
      </w:r>
      <w:r w:rsidRPr="00963EEC">
        <w:rPr>
          <w:i/>
          <w:iCs/>
          <w:color w:val="000000"/>
          <w:sz w:val="20"/>
          <w:szCs w:val="20"/>
        </w:rPr>
        <w:t>N. tenuiseptata</w:t>
      </w:r>
      <w:r w:rsidRPr="00963EEC">
        <w:rPr>
          <w:color w:val="000000"/>
          <w:sz w:val="20"/>
          <w:szCs w:val="20"/>
        </w:rPr>
        <w:t xml:space="preserve"> </w:t>
      </w:r>
      <w:r w:rsidRPr="00963EEC">
        <w:rPr>
          <w:color w:val="000000"/>
          <w:spacing w:val="50"/>
          <w:sz w:val="20"/>
          <w:szCs w:val="20"/>
        </w:rPr>
        <w:t>Lip</w:t>
      </w:r>
      <w:r w:rsidRPr="00963EEC">
        <w:rPr>
          <w:color w:val="000000"/>
          <w:sz w:val="20"/>
          <w:szCs w:val="20"/>
        </w:rPr>
        <w:t xml:space="preserve">., </w:t>
      </w:r>
      <w:r w:rsidRPr="00963EEC">
        <w:rPr>
          <w:i/>
          <w:iCs/>
          <w:color w:val="000000"/>
          <w:sz w:val="20"/>
          <w:szCs w:val="20"/>
        </w:rPr>
        <w:t>N. bella</w:t>
      </w:r>
      <w:r w:rsidRPr="00963EEC">
        <w:rPr>
          <w:color w:val="000000"/>
          <w:sz w:val="20"/>
          <w:szCs w:val="20"/>
        </w:rPr>
        <w:t xml:space="preserve"> </w:t>
      </w:r>
      <w:r w:rsidRPr="00963EEC">
        <w:rPr>
          <w:color w:val="000000"/>
          <w:spacing w:val="50"/>
          <w:sz w:val="20"/>
          <w:szCs w:val="20"/>
        </w:rPr>
        <w:t>Lip</w:t>
      </w:r>
      <w:r w:rsidRPr="00963EEC">
        <w:rPr>
          <w:color w:val="000000"/>
          <w:sz w:val="20"/>
          <w:szCs w:val="20"/>
        </w:rPr>
        <w:t xml:space="preserve">., </w:t>
      </w:r>
      <w:r w:rsidRPr="00963EEC">
        <w:rPr>
          <w:i/>
          <w:iCs/>
          <w:color w:val="000000"/>
          <w:sz w:val="20"/>
          <w:szCs w:val="20"/>
        </w:rPr>
        <w:t>Geinitzina spandeli</w:t>
      </w:r>
      <w:r w:rsidRPr="00963EEC">
        <w:rPr>
          <w:color w:val="000000"/>
          <w:sz w:val="20"/>
          <w:szCs w:val="20"/>
        </w:rPr>
        <w:t xml:space="preserve"> </w:t>
      </w:r>
      <w:r w:rsidRPr="00963EEC">
        <w:rPr>
          <w:i/>
          <w:iCs/>
          <w:color w:val="000000"/>
          <w:sz w:val="20"/>
          <w:szCs w:val="20"/>
        </w:rPr>
        <w:t>var. plana</w:t>
      </w:r>
      <w:r w:rsidRPr="00963EEC">
        <w:rPr>
          <w:color w:val="000000"/>
          <w:sz w:val="20"/>
          <w:szCs w:val="20"/>
        </w:rPr>
        <w:t xml:space="preserve"> </w:t>
      </w:r>
      <w:r w:rsidRPr="00963EEC">
        <w:rPr>
          <w:color w:val="000000"/>
          <w:spacing w:val="50"/>
          <w:sz w:val="20"/>
          <w:szCs w:val="20"/>
        </w:rPr>
        <w:t>Lip.</w:t>
      </w:r>
      <w:r w:rsidRPr="00963EEC">
        <w:rPr>
          <w:color w:val="000000"/>
          <w:sz w:val="20"/>
          <w:szCs w:val="20"/>
        </w:rPr>
        <w:t xml:space="preserve">, </w:t>
      </w:r>
      <w:r w:rsidRPr="00963EEC">
        <w:rPr>
          <w:i/>
          <w:iCs/>
          <w:color w:val="000000"/>
          <w:sz w:val="20"/>
          <w:szCs w:val="20"/>
        </w:rPr>
        <w:t>G. postcarbonica</w:t>
      </w:r>
      <w:r w:rsidRPr="00963EEC">
        <w:rPr>
          <w:color w:val="000000"/>
          <w:sz w:val="20"/>
          <w:szCs w:val="20"/>
        </w:rPr>
        <w:t xml:space="preserve"> </w:t>
      </w:r>
      <w:r w:rsidRPr="00963EEC">
        <w:rPr>
          <w:color w:val="000000"/>
          <w:spacing w:val="50"/>
          <w:sz w:val="20"/>
          <w:szCs w:val="20"/>
        </w:rPr>
        <w:t>Spand.</w:t>
      </w:r>
      <w:r w:rsidRPr="00963EEC">
        <w:rPr>
          <w:color w:val="000000"/>
          <w:sz w:val="20"/>
          <w:szCs w:val="20"/>
        </w:rPr>
        <w:t xml:space="preserve">, </w:t>
      </w:r>
      <w:r w:rsidRPr="00963EEC">
        <w:rPr>
          <w:i/>
          <w:iCs/>
          <w:color w:val="000000"/>
          <w:sz w:val="20"/>
          <w:szCs w:val="20"/>
        </w:rPr>
        <w:t>G. multicamerata</w:t>
      </w:r>
      <w:r w:rsidRPr="00963EEC">
        <w:rPr>
          <w:color w:val="000000"/>
          <w:sz w:val="20"/>
          <w:szCs w:val="20"/>
        </w:rPr>
        <w:t xml:space="preserve"> </w:t>
      </w:r>
      <w:r w:rsidRPr="00963EEC">
        <w:rPr>
          <w:color w:val="000000"/>
          <w:spacing w:val="50"/>
          <w:sz w:val="20"/>
          <w:szCs w:val="20"/>
        </w:rPr>
        <w:t>Lip</w:t>
      </w:r>
      <w:r w:rsidRPr="00963EEC">
        <w:rPr>
          <w:i/>
          <w:iCs/>
          <w:color w:val="000000"/>
          <w:sz w:val="20"/>
          <w:szCs w:val="20"/>
        </w:rPr>
        <w:t>., G. longa</w:t>
      </w:r>
      <w:r w:rsidRPr="00963EEC">
        <w:rPr>
          <w:color w:val="000000"/>
          <w:sz w:val="20"/>
          <w:szCs w:val="20"/>
        </w:rPr>
        <w:t xml:space="preserve"> </w:t>
      </w:r>
      <w:r w:rsidRPr="00963EEC">
        <w:rPr>
          <w:color w:val="000000"/>
          <w:spacing w:val="50"/>
          <w:sz w:val="20"/>
          <w:szCs w:val="20"/>
        </w:rPr>
        <w:t>Sub</w:t>
      </w:r>
      <w:r w:rsidRPr="00963EEC">
        <w:rPr>
          <w:color w:val="000000"/>
          <w:sz w:val="20"/>
          <w:szCs w:val="20"/>
        </w:rPr>
        <w:t xml:space="preserve">., </w:t>
      </w:r>
      <w:r w:rsidRPr="00963EEC">
        <w:rPr>
          <w:i/>
          <w:iCs/>
          <w:color w:val="000000"/>
          <w:sz w:val="20"/>
          <w:szCs w:val="20"/>
        </w:rPr>
        <w:t>G. scaphoidea</w:t>
      </w:r>
      <w:r w:rsidRPr="00963EEC">
        <w:rPr>
          <w:color w:val="000000"/>
          <w:sz w:val="20"/>
          <w:szCs w:val="20"/>
        </w:rPr>
        <w:t xml:space="preserve"> </w:t>
      </w:r>
      <w:r w:rsidRPr="00963EEC">
        <w:rPr>
          <w:color w:val="000000"/>
          <w:spacing w:val="50"/>
          <w:sz w:val="20"/>
          <w:szCs w:val="20"/>
        </w:rPr>
        <w:t>Reitl</w:t>
      </w:r>
      <w:r w:rsidRPr="00963EEC">
        <w:rPr>
          <w:color w:val="000000"/>
          <w:sz w:val="20"/>
          <w:szCs w:val="20"/>
        </w:rPr>
        <w:t>.</w:t>
      </w:r>
    </w:p>
    <w:p w:rsidR="0049159E" w:rsidRPr="00963EEC" w:rsidRDefault="0049159E" w:rsidP="00755DFE">
      <w:pPr>
        <w:ind w:firstLine="567"/>
        <w:jc w:val="both"/>
        <w:rPr>
          <w:color w:val="000000"/>
          <w:sz w:val="20"/>
          <w:szCs w:val="20"/>
        </w:rPr>
      </w:pPr>
      <w:r w:rsidRPr="00963EEC">
        <w:rPr>
          <w:color w:val="000000"/>
          <w:sz w:val="20"/>
          <w:szCs w:val="20"/>
        </w:rPr>
        <w:t>Навіть в найбільш зануреній частині грабена слов’янська світа незгідно перекривається нижньотріасов</w:t>
      </w:r>
      <w:r w:rsidRPr="00963EEC">
        <w:rPr>
          <w:color w:val="000000"/>
          <w:sz w:val="20"/>
          <w:szCs w:val="20"/>
        </w:rPr>
        <w:t>и</w:t>
      </w:r>
      <w:r w:rsidRPr="00963EEC">
        <w:rPr>
          <w:color w:val="000000"/>
          <w:sz w:val="20"/>
          <w:szCs w:val="20"/>
        </w:rPr>
        <w:t>ми відкладами. Незгідність спричинена значним за масштабами прояву передтріасовим розмивом. Лише на пі</w:t>
      </w:r>
      <w:r w:rsidRPr="00963EEC">
        <w:rPr>
          <w:color w:val="000000"/>
          <w:sz w:val="20"/>
          <w:szCs w:val="20"/>
        </w:rPr>
        <w:t>в</w:t>
      </w:r>
      <w:r w:rsidRPr="00963EEC">
        <w:rPr>
          <w:color w:val="000000"/>
          <w:sz w:val="20"/>
          <w:szCs w:val="20"/>
        </w:rPr>
        <w:t>де</w:t>
      </w:r>
      <w:r w:rsidRPr="00963EEC">
        <w:rPr>
          <w:color w:val="000000"/>
          <w:sz w:val="20"/>
          <w:szCs w:val="20"/>
        </w:rPr>
        <w:t>н</w:t>
      </w:r>
      <w:r w:rsidRPr="00963EEC">
        <w:rPr>
          <w:color w:val="000000"/>
          <w:sz w:val="20"/>
          <w:szCs w:val="20"/>
        </w:rPr>
        <w:t>ний-захід від площі аркуша розріз слов’янської світи здогадно продовжується соленосними краматорськими ві</w:t>
      </w:r>
      <w:r w:rsidRPr="00963EEC">
        <w:rPr>
          <w:color w:val="000000"/>
          <w:sz w:val="20"/>
          <w:szCs w:val="20"/>
        </w:rPr>
        <w:t>д</w:t>
      </w:r>
      <w:r w:rsidRPr="00963EEC">
        <w:rPr>
          <w:color w:val="000000"/>
          <w:sz w:val="20"/>
          <w:szCs w:val="20"/>
        </w:rPr>
        <w:t>кладами.</w:t>
      </w:r>
    </w:p>
    <w:p w:rsidR="0049159E" w:rsidRPr="00963EEC" w:rsidRDefault="0049159E" w:rsidP="0049159E">
      <w:pPr>
        <w:ind w:firstLine="567"/>
        <w:jc w:val="both"/>
        <w:rPr>
          <w:color w:val="000000"/>
          <w:sz w:val="20"/>
          <w:szCs w:val="20"/>
        </w:rPr>
      </w:pPr>
    </w:p>
    <w:p w:rsidR="0049159E" w:rsidRPr="00963EEC" w:rsidRDefault="0049159E" w:rsidP="00755DFE">
      <w:pPr>
        <w:pStyle w:val="a8"/>
        <w:spacing w:after="0"/>
        <w:ind w:left="0"/>
        <w:jc w:val="center"/>
        <w:rPr>
          <w:b/>
          <w:sz w:val="28"/>
          <w:szCs w:val="28"/>
        </w:rPr>
      </w:pPr>
      <w:r w:rsidRPr="00963EEC">
        <w:rPr>
          <w:b/>
          <w:sz w:val="28"/>
          <w:szCs w:val="28"/>
        </w:rPr>
        <w:t>Мезозойська ератема</w:t>
      </w:r>
    </w:p>
    <w:p w:rsidR="0049159E" w:rsidRPr="00664ADC" w:rsidRDefault="0049159E" w:rsidP="00755DFE">
      <w:pPr>
        <w:ind w:firstLine="567"/>
        <w:jc w:val="both"/>
        <w:rPr>
          <w:sz w:val="20"/>
          <w:szCs w:val="20"/>
        </w:rPr>
      </w:pPr>
      <w:r w:rsidRPr="00664ADC">
        <w:rPr>
          <w:sz w:val="20"/>
          <w:szCs w:val="20"/>
        </w:rPr>
        <w:t xml:space="preserve">Мезозойські відклади поширені на вивченому аркуші повсюдно </w:t>
      </w:r>
      <w:r w:rsidRPr="00664ADC">
        <w:rPr>
          <w:color w:val="000000"/>
          <w:sz w:val="20"/>
          <w:szCs w:val="20"/>
        </w:rPr>
        <w:t xml:space="preserve">за </w:t>
      </w:r>
      <w:r w:rsidRPr="00664ADC">
        <w:rPr>
          <w:sz w:val="20"/>
          <w:szCs w:val="20"/>
        </w:rPr>
        <w:t>винятком склепінних частин Карайк</w:t>
      </w:r>
      <w:r w:rsidRPr="00664ADC">
        <w:rPr>
          <w:sz w:val="20"/>
          <w:szCs w:val="20"/>
        </w:rPr>
        <w:t>о</w:t>
      </w:r>
      <w:r w:rsidRPr="00664ADC">
        <w:rPr>
          <w:sz w:val="20"/>
          <w:szCs w:val="20"/>
        </w:rPr>
        <w:t>зівської і Колонтаївської солянокупольних структур</w:t>
      </w:r>
      <w:r w:rsidRPr="00664ADC">
        <w:rPr>
          <w:color w:val="000000"/>
          <w:sz w:val="20"/>
          <w:szCs w:val="20"/>
        </w:rPr>
        <w:t xml:space="preserve"> </w:t>
      </w:r>
      <w:r w:rsidRPr="00664ADC">
        <w:rPr>
          <w:sz w:val="20"/>
          <w:szCs w:val="20"/>
        </w:rPr>
        <w:t>(Рис. 2.3). Загалом, товща мезозою характеризується су</w:t>
      </w:r>
      <w:r w:rsidRPr="00664ADC">
        <w:rPr>
          <w:sz w:val="20"/>
          <w:szCs w:val="20"/>
        </w:rPr>
        <w:t>б</w:t>
      </w:r>
      <w:r w:rsidRPr="00664ADC">
        <w:rPr>
          <w:sz w:val="20"/>
          <w:szCs w:val="20"/>
        </w:rPr>
        <w:t>горизо</w:t>
      </w:r>
      <w:r w:rsidRPr="00664ADC">
        <w:rPr>
          <w:sz w:val="20"/>
          <w:szCs w:val="20"/>
        </w:rPr>
        <w:t>н</w:t>
      </w:r>
      <w:r w:rsidRPr="00664ADC">
        <w:rPr>
          <w:sz w:val="20"/>
          <w:szCs w:val="20"/>
        </w:rPr>
        <w:t>тальним заляганням з невеликими кутами падіння (перші градуси) у напрямку центральної частини ДДЗ з півні</w:t>
      </w:r>
      <w:r w:rsidRPr="00664ADC">
        <w:rPr>
          <w:sz w:val="20"/>
          <w:szCs w:val="20"/>
        </w:rPr>
        <w:t>ч</w:t>
      </w:r>
      <w:r w:rsidRPr="00664ADC">
        <w:rPr>
          <w:sz w:val="20"/>
          <w:szCs w:val="20"/>
        </w:rPr>
        <w:t>ного сходу на південний захід. Залягають мезозойські відклади із стратиграфічною перервою на різних горизонтах верхнього палеозою і повсюдно незгідно перекриваються кайнозойськими ві</w:t>
      </w:r>
      <w:r w:rsidRPr="00664ADC">
        <w:rPr>
          <w:sz w:val="20"/>
          <w:szCs w:val="20"/>
        </w:rPr>
        <w:t>д</w:t>
      </w:r>
      <w:r w:rsidRPr="00664ADC">
        <w:rPr>
          <w:sz w:val="20"/>
          <w:szCs w:val="20"/>
        </w:rPr>
        <w:t>кладами.</w:t>
      </w:r>
    </w:p>
    <w:p w:rsidR="00755DFE" w:rsidRDefault="0049159E" w:rsidP="00755DFE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664ADC">
        <w:rPr>
          <w:sz w:val="20"/>
          <w:szCs w:val="20"/>
        </w:rPr>
        <w:t>Потужність мезозойських відкладів досить мінлива, хоча в цілому вона збільшується з північного сходу на південний захід, відповідно до загального занурення у цьому напрямку схилу ДДЗ, а в брахіантиклінальних структурах вона зб</w:t>
      </w:r>
      <w:r w:rsidRPr="00664ADC">
        <w:rPr>
          <w:sz w:val="20"/>
          <w:szCs w:val="20"/>
        </w:rPr>
        <w:t>і</w:t>
      </w:r>
      <w:r w:rsidRPr="00664ADC">
        <w:rPr>
          <w:sz w:val="20"/>
          <w:szCs w:val="20"/>
        </w:rPr>
        <w:t>льшується від їх склепіння до осей синклінальних прогинів. Найбільші сумарні потужності мезозою зафіксовані в прибортовій зоні – 1,7-</w:t>
      </w:r>
      <w:smartTag w:uri="urn:schemas-microsoft-com:office:smarttags" w:element="metricconverter">
        <w:smartTagPr>
          <w:attr w:name="ProductID" w:val="1,8 км"/>
        </w:smartTagPr>
        <w:r w:rsidRPr="00664ADC">
          <w:rPr>
            <w:sz w:val="20"/>
            <w:szCs w:val="20"/>
          </w:rPr>
          <w:t>1,8 км</w:t>
        </w:r>
      </w:smartTag>
      <w:r w:rsidRPr="00664ADC">
        <w:rPr>
          <w:sz w:val="20"/>
          <w:szCs w:val="20"/>
        </w:rPr>
        <w:t xml:space="preserve"> (Качалівська і К</w:t>
      </w:r>
      <w:r w:rsidRPr="00664ADC">
        <w:rPr>
          <w:sz w:val="20"/>
          <w:szCs w:val="20"/>
        </w:rPr>
        <w:t>о</w:t>
      </w:r>
      <w:r w:rsidRPr="00664ADC">
        <w:rPr>
          <w:sz w:val="20"/>
          <w:szCs w:val="20"/>
        </w:rPr>
        <w:t>зіївська структури). Далі на північний схід потужність мезозою досить різко зменшується. На Прокопенківській, Радянській, Гутській структурах поблизу крайового ро</w:t>
      </w:r>
      <w:r w:rsidRPr="00664ADC">
        <w:rPr>
          <w:sz w:val="20"/>
          <w:szCs w:val="20"/>
        </w:rPr>
        <w:t>з</w:t>
      </w:r>
      <w:r w:rsidRPr="00664ADC">
        <w:rPr>
          <w:sz w:val="20"/>
          <w:szCs w:val="20"/>
        </w:rPr>
        <w:t>лому потужність становить 1400-</w:t>
      </w:r>
      <w:smartTag w:uri="urn:schemas-microsoft-com:office:smarttags" w:element="metricconverter">
        <w:smartTagPr>
          <w:attr w:name="ProductID" w:val="1450 м"/>
        </w:smartTagPr>
        <w:r w:rsidRPr="00664ADC">
          <w:rPr>
            <w:sz w:val="20"/>
            <w:szCs w:val="20"/>
          </w:rPr>
          <w:t>1450 м</w:t>
        </w:r>
      </w:smartTag>
      <w:r w:rsidRPr="00664ADC">
        <w:rPr>
          <w:sz w:val="20"/>
          <w:szCs w:val="20"/>
        </w:rPr>
        <w:t>, за розломом – 1250-</w:t>
      </w:r>
      <w:smartTag w:uri="urn:schemas-microsoft-com:office:smarttags" w:element="metricconverter">
        <w:smartTagPr>
          <w:attr w:name="ProductID" w:val="1300 м"/>
        </w:smartTagPr>
        <w:r w:rsidRPr="00664ADC">
          <w:rPr>
            <w:sz w:val="20"/>
            <w:szCs w:val="20"/>
          </w:rPr>
          <w:t>1300 м</w:t>
        </w:r>
      </w:smartTag>
      <w:r w:rsidRPr="00664ADC">
        <w:rPr>
          <w:sz w:val="20"/>
          <w:szCs w:val="20"/>
        </w:rPr>
        <w:t xml:space="preserve"> (св. Воскресенівська 1, 545). Проявляється тенденція до збільшення потужності у південно-східному напрямку, про що свідчать середні зн</w:t>
      </w:r>
      <w:r w:rsidRPr="00664ADC">
        <w:rPr>
          <w:sz w:val="20"/>
          <w:szCs w:val="20"/>
        </w:rPr>
        <w:t>а</w:t>
      </w:r>
      <w:r w:rsidRPr="00664ADC">
        <w:rPr>
          <w:sz w:val="20"/>
          <w:szCs w:val="20"/>
        </w:rPr>
        <w:t xml:space="preserve">чення </w:t>
      </w:r>
      <w:smartTag w:uri="urn:schemas-microsoft-com:office:smarttags" w:element="metricconverter">
        <w:smartTagPr>
          <w:attr w:name="ProductID" w:val="1470 м"/>
        </w:smartTagPr>
        <w:r w:rsidRPr="00664ADC">
          <w:rPr>
            <w:sz w:val="20"/>
            <w:szCs w:val="20"/>
          </w:rPr>
          <w:t>1470 м</w:t>
        </w:r>
      </w:smartTag>
      <w:r w:rsidRPr="00664ADC">
        <w:rPr>
          <w:sz w:val="20"/>
          <w:szCs w:val="20"/>
        </w:rPr>
        <w:t xml:space="preserve"> на Скво</w:t>
      </w:r>
      <w:r w:rsidRPr="00664ADC">
        <w:rPr>
          <w:sz w:val="20"/>
          <w:szCs w:val="20"/>
        </w:rPr>
        <w:t>р</w:t>
      </w:r>
      <w:r w:rsidRPr="00664ADC">
        <w:rPr>
          <w:sz w:val="20"/>
          <w:szCs w:val="20"/>
        </w:rPr>
        <w:t xml:space="preserve">цівській структурі і </w:t>
      </w:r>
      <w:smartTag w:uri="urn:schemas-microsoft-com:office:smarttags" w:element="metricconverter">
        <w:smartTagPr>
          <w:attr w:name="ProductID" w:val="1530 м"/>
        </w:smartTagPr>
        <w:r w:rsidRPr="00664ADC">
          <w:rPr>
            <w:sz w:val="20"/>
            <w:szCs w:val="20"/>
          </w:rPr>
          <w:t>1530 м</w:t>
        </w:r>
      </w:smartTag>
      <w:r w:rsidRPr="00664ADC">
        <w:rPr>
          <w:sz w:val="20"/>
          <w:szCs w:val="20"/>
        </w:rPr>
        <w:t xml:space="preserve"> – в північні</w:t>
      </w:r>
      <w:r w:rsidR="00965748">
        <w:rPr>
          <w:sz w:val="20"/>
          <w:szCs w:val="20"/>
        </w:rPr>
        <w:t>й частині Юліївської структури.</w:t>
      </w:r>
    </w:p>
    <w:p w:rsidR="008A5280" w:rsidRPr="00020579" w:rsidRDefault="008A5280" w:rsidP="008A5280">
      <w:pPr>
        <w:ind w:firstLine="567"/>
        <w:rPr>
          <w:sz w:val="20"/>
          <w:szCs w:val="20"/>
        </w:rPr>
      </w:pPr>
      <w:r w:rsidRPr="00020579">
        <w:rPr>
          <w:sz w:val="20"/>
          <w:szCs w:val="20"/>
        </w:rPr>
        <w:t>На докайнозойську поверхню майже на всій дослідженій території виходять верхньокрейдові відклади за винятком склепінної частини Колонтаївської купольної структури, де частково виходять нижньокрейдові від</w:t>
      </w:r>
      <w:r w:rsidRPr="00020579">
        <w:rPr>
          <w:sz w:val="20"/>
          <w:szCs w:val="20"/>
        </w:rPr>
        <w:t>к</w:t>
      </w:r>
      <w:r w:rsidRPr="00020579">
        <w:rPr>
          <w:sz w:val="20"/>
          <w:szCs w:val="20"/>
        </w:rPr>
        <w:t>лади. Абсолютні відмітки покрівлі мезозойських відкладів поступово зменшуються в південно-західному н</w:t>
      </w:r>
      <w:r w:rsidRPr="00020579">
        <w:rPr>
          <w:sz w:val="20"/>
          <w:szCs w:val="20"/>
        </w:rPr>
        <w:t>а</w:t>
      </w:r>
      <w:r w:rsidRPr="00020579">
        <w:rPr>
          <w:sz w:val="20"/>
          <w:szCs w:val="20"/>
        </w:rPr>
        <w:t>прямку від +</w:t>
      </w:r>
      <w:smartTag w:uri="urn:schemas-microsoft-com:office:smarttags" w:element="metricconverter">
        <w:smartTagPr>
          <w:attr w:name="ProductID" w:val="105 м"/>
        </w:smartTagPr>
        <w:r w:rsidRPr="00020579">
          <w:rPr>
            <w:sz w:val="20"/>
            <w:szCs w:val="20"/>
          </w:rPr>
          <w:t>105 м</w:t>
        </w:r>
      </w:smartTag>
      <w:r w:rsidRPr="00020579">
        <w:rPr>
          <w:sz w:val="20"/>
          <w:szCs w:val="20"/>
        </w:rPr>
        <w:t xml:space="preserve"> на північному сході дослідженої території до </w:t>
      </w:r>
      <w:smartTag w:uri="urn:schemas-microsoft-com:office:smarttags" w:element="metricconverter">
        <w:smartTagPr>
          <w:attr w:name="ProductID" w:val="-240 м"/>
        </w:smartTagPr>
        <w:r w:rsidRPr="00020579">
          <w:rPr>
            <w:sz w:val="20"/>
            <w:szCs w:val="20"/>
          </w:rPr>
          <w:t>-240 м</w:t>
        </w:r>
      </w:smartTag>
      <w:r w:rsidRPr="00020579">
        <w:rPr>
          <w:sz w:val="20"/>
          <w:szCs w:val="20"/>
        </w:rPr>
        <w:t xml:space="preserve"> в прогині між соляними куполами. В межах Колонтаївської структури ізогіпси покрівлі мезозойських відкладів підвищуються до </w:t>
      </w:r>
      <w:smartTag w:uri="urn:schemas-microsoft-com:office:smarttags" w:element="metricconverter">
        <w:smartTagPr>
          <w:attr w:name="ProductID" w:val="-100 м"/>
        </w:smartTagPr>
        <w:r w:rsidRPr="00020579">
          <w:rPr>
            <w:sz w:val="20"/>
            <w:szCs w:val="20"/>
          </w:rPr>
          <w:t>-100 м</w:t>
        </w:r>
      </w:smartTag>
      <w:r w:rsidRPr="00020579">
        <w:rPr>
          <w:sz w:val="20"/>
          <w:szCs w:val="20"/>
        </w:rPr>
        <w:t>, а на Кара</w:t>
      </w:r>
      <w:r w:rsidRPr="00020579">
        <w:rPr>
          <w:sz w:val="20"/>
          <w:szCs w:val="20"/>
        </w:rPr>
        <w:t>й</w:t>
      </w:r>
      <w:r w:rsidRPr="00020579">
        <w:rPr>
          <w:sz w:val="20"/>
          <w:szCs w:val="20"/>
        </w:rPr>
        <w:t>козівскій структурі подібне підвищення не проявляється. Темп заглиблення поверхні мезозою досить рівномі</w:t>
      </w:r>
      <w:r w:rsidRPr="00020579">
        <w:rPr>
          <w:sz w:val="20"/>
          <w:szCs w:val="20"/>
        </w:rPr>
        <w:t>р</w:t>
      </w:r>
      <w:r w:rsidRPr="00020579">
        <w:rPr>
          <w:sz w:val="20"/>
          <w:szCs w:val="20"/>
        </w:rPr>
        <w:t>ний за винятком прикупольної площі. Крайовий розлом на розподіл із</w:t>
      </w:r>
      <w:r w:rsidRPr="00020579">
        <w:rPr>
          <w:sz w:val="20"/>
          <w:szCs w:val="20"/>
        </w:rPr>
        <w:t>о</w:t>
      </w:r>
      <w:r w:rsidRPr="00020579">
        <w:rPr>
          <w:sz w:val="20"/>
          <w:szCs w:val="20"/>
        </w:rPr>
        <w:t>гіпс помітного впливу не має.</w:t>
      </w:r>
    </w:p>
    <w:p w:rsidR="008A5280" w:rsidRPr="00020579" w:rsidRDefault="008A5280" w:rsidP="008A5280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020579">
        <w:rPr>
          <w:sz w:val="20"/>
          <w:szCs w:val="20"/>
        </w:rPr>
        <w:t>Стратиграфія мезозою в межах дослідженої площі розроблена ще недостатньо, тому в якості аналога вз</w:t>
      </w:r>
      <w:r w:rsidRPr="00020579">
        <w:rPr>
          <w:sz w:val="20"/>
          <w:szCs w:val="20"/>
        </w:rPr>
        <w:t>я</w:t>
      </w:r>
      <w:r w:rsidRPr="00020579">
        <w:rPr>
          <w:sz w:val="20"/>
          <w:szCs w:val="20"/>
        </w:rPr>
        <w:t>тий найближчий досліджений розріз по Харківській параметричній свердловині (аркуш М-37-Х</w:t>
      </w:r>
      <w:r w:rsidRPr="00020579">
        <w:rPr>
          <w:sz w:val="20"/>
          <w:szCs w:val="20"/>
          <w:lang w:val="en-US"/>
        </w:rPr>
        <w:t>I</w:t>
      </w:r>
      <w:r w:rsidRPr="00020579">
        <w:rPr>
          <w:sz w:val="20"/>
          <w:szCs w:val="20"/>
        </w:rPr>
        <w:t>Х), розташов</w:t>
      </w:r>
      <w:r w:rsidRPr="00020579">
        <w:rPr>
          <w:sz w:val="20"/>
          <w:szCs w:val="20"/>
        </w:rPr>
        <w:t>а</w:t>
      </w:r>
      <w:r w:rsidRPr="00020579">
        <w:rPr>
          <w:sz w:val="20"/>
          <w:szCs w:val="20"/>
        </w:rPr>
        <w:t xml:space="preserve">ній в </w:t>
      </w:r>
      <w:smartTag w:uri="urn:schemas-microsoft-com:office:smarttags" w:element="metricconverter">
        <w:smartTagPr>
          <w:attr w:name="ProductID" w:val="17 км"/>
        </w:smartTagPr>
        <w:r w:rsidRPr="00020579">
          <w:rPr>
            <w:sz w:val="20"/>
            <w:szCs w:val="20"/>
          </w:rPr>
          <w:t>17 км</w:t>
        </w:r>
      </w:smartTag>
      <w:r w:rsidRPr="00020579">
        <w:rPr>
          <w:sz w:val="20"/>
          <w:szCs w:val="20"/>
        </w:rPr>
        <w:t xml:space="preserve"> на півде</w:t>
      </w:r>
      <w:r w:rsidRPr="00020579">
        <w:rPr>
          <w:sz w:val="20"/>
          <w:szCs w:val="20"/>
        </w:rPr>
        <w:t>н</w:t>
      </w:r>
      <w:r w:rsidRPr="00020579">
        <w:rPr>
          <w:sz w:val="20"/>
          <w:szCs w:val="20"/>
        </w:rPr>
        <w:t>ний схід від рамки аркуша [45].</w:t>
      </w:r>
    </w:p>
    <w:p w:rsidR="00965748" w:rsidRDefault="008A5280" w:rsidP="008A5280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020579">
        <w:rPr>
          <w:sz w:val="20"/>
          <w:szCs w:val="20"/>
        </w:rPr>
        <w:t>В межах території аркуша мезозойська ератема представлена тріасовою, юрською і крейдовою систем</w:t>
      </w:r>
      <w:r w:rsidRPr="00020579">
        <w:rPr>
          <w:sz w:val="20"/>
          <w:szCs w:val="20"/>
        </w:rPr>
        <w:t>а</w:t>
      </w:r>
      <w:r w:rsidRPr="00020579">
        <w:rPr>
          <w:sz w:val="20"/>
          <w:szCs w:val="20"/>
        </w:rPr>
        <w:t>ми.</w:t>
      </w:r>
    </w:p>
    <w:p w:rsidR="008A5280" w:rsidRDefault="008A5280" w:rsidP="008A5280">
      <w:pPr>
        <w:pStyle w:val="a8"/>
        <w:spacing w:after="0"/>
        <w:ind w:left="0" w:firstLine="567"/>
        <w:jc w:val="both"/>
        <w:rPr>
          <w:sz w:val="20"/>
          <w:szCs w:val="20"/>
        </w:rPr>
      </w:pPr>
    </w:p>
    <w:p w:rsidR="008A5280" w:rsidRPr="008A5280" w:rsidRDefault="008A5280" w:rsidP="008A5280">
      <w:pPr>
        <w:pStyle w:val="a8"/>
        <w:spacing w:after="0"/>
        <w:ind w:left="0" w:firstLine="567"/>
        <w:jc w:val="center"/>
        <w:rPr>
          <w:b/>
        </w:rPr>
      </w:pPr>
      <w:r w:rsidRPr="008A5280">
        <w:rPr>
          <w:b/>
        </w:rPr>
        <w:t>Тріасова система</w:t>
      </w:r>
    </w:p>
    <w:p w:rsidR="008A5280" w:rsidRDefault="008A5280" w:rsidP="008A5280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EA7D2B">
        <w:rPr>
          <w:sz w:val="20"/>
          <w:szCs w:val="20"/>
        </w:rPr>
        <w:t>Тріасові відклади розповсюджені в південно-західній частині території аркуша до лінії смт. Велика П</w:t>
      </w:r>
      <w:r w:rsidRPr="00EA7D2B">
        <w:rPr>
          <w:sz w:val="20"/>
          <w:szCs w:val="20"/>
        </w:rPr>
        <w:t>и</w:t>
      </w:r>
      <w:r w:rsidRPr="00EA7D2B">
        <w:rPr>
          <w:sz w:val="20"/>
          <w:szCs w:val="20"/>
        </w:rPr>
        <w:t>сарівка (</w:t>
      </w:r>
      <w:r w:rsidRPr="00EA7D2B">
        <w:rPr>
          <w:sz w:val="20"/>
          <w:szCs w:val="20"/>
          <w:lang w:val="en-US"/>
        </w:rPr>
        <w:t>II</w:t>
      </w:r>
      <w:r w:rsidRPr="00EA7D2B">
        <w:rPr>
          <w:sz w:val="20"/>
          <w:szCs w:val="20"/>
        </w:rPr>
        <w:t>-3) - с. Вільшани (</w:t>
      </w:r>
      <w:r w:rsidRPr="00EA7D2B">
        <w:rPr>
          <w:sz w:val="20"/>
          <w:szCs w:val="20"/>
          <w:lang w:val="en-US"/>
        </w:rPr>
        <w:t>I</w:t>
      </w:r>
      <w:r w:rsidRPr="00EA7D2B">
        <w:rPr>
          <w:sz w:val="20"/>
          <w:szCs w:val="20"/>
        </w:rPr>
        <w:t>V-4). Північніше цієї л</w:t>
      </w:r>
      <w:r w:rsidRPr="00EA7D2B">
        <w:rPr>
          <w:sz w:val="20"/>
          <w:szCs w:val="20"/>
        </w:rPr>
        <w:t>і</w:t>
      </w:r>
      <w:r w:rsidRPr="00EA7D2B">
        <w:rPr>
          <w:sz w:val="20"/>
          <w:szCs w:val="20"/>
        </w:rPr>
        <w:t>нії вони відсутні.</w:t>
      </w:r>
    </w:p>
    <w:p w:rsidR="008A5280" w:rsidRDefault="008A5280" w:rsidP="008A5280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EA7D2B">
        <w:rPr>
          <w:sz w:val="20"/>
          <w:szCs w:val="20"/>
        </w:rPr>
        <w:t>У більшості випадків тріасові відклади незгідно залягають на різновікових породах нижньої пермі, а при розмиві останніх – на більш древніх відкладах аж до башкирського ярусу; перекриваються незгідно, як правило, піщаними середньоюрськими відкладами. Верхній та нижній контакти відповідають перервам у осадконакоп</w:t>
      </w:r>
      <w:r w:rsidRPr="00EA7D2B">
        <w:rPr>
          <w:sz w:val="20"/>
          <w:szCs w:val="20"/>
        </w:rPr>
        <w:t>и</w:t>
      </w:r>
      <w:r w:rsidRPr="00EA7D2B">
        <w:rPr>
          <w:sz w:val="20"/>
          <w:szCs w:val="20"/>
        </w:rPr>
        <w:t>ченні, що найбільш різко виражено в районі розвитку брахіанти</w:t>
      </w:r>
      <w:r w:rsidRPr="00EA7D2B">
        <w:rPr>
          <w:sz w:val="20"/>
          <w:szCs w:val="20"/>
        </w:rPr>
        <w:t>к</w:t>
      </w:r>
      <w:r w:rsidRPr="00EA7D2B">
        <w:rPr>
          <w:sz w:val="20"/>
          <w:szCs w:val="20"/>
        </w:rPr>
        <w:t>лінальних структур і в зна</w:t>
      </w:r>
      <w:r w:rsidR="00D05475">
        <w:rPr>
          <w:sz w:val="20"/>
          <w:szCs w:val="20"/>
        </w:rPr>
        <w:t>чній мірі згладжено</w:t>
      </w:r>
      <w:r w:rsidR="001A6FC7">
        <w:rPr>
          <w:sz w:val="20"/>
          <w:szCs w:val="20"/>
        </w:rPr>
        <w:t xml:space="preserve"> на заглиблених ділянках.</w:t>
      </w:r>
    </w:p>
    <w:p w:rsidR="000B0C3B" w:rsidRDefault="000B0C3B" w:rsidP="008A5280">
      <w:pPr>
        <w:pStyle w:val="a8"/>
        <w:spacing w:after="0"/>
        <w:ind w:left="0" w:firstLine="567"/>
        <w:jc w:val="both"/>
        <w:rPr>
          <w:sz w:val="20"/>
          <w:szCs w:val="20"/>
        </w:rPr>
      </w:pPr>
    </w:p>
    <w:p w:rsidR="00755DFE" w:rsidRPr="00B1224B" w:rsidRDefault="00755DFE" w:rsidP="00755DFE">
      <w:pPr>
        <w:jc w:val="center"/>
        <w:rPr>
          <w:sz w:val="28"/>
          <w:szCs w:val="28"/>
        </w:rPr>
      </w:pPr>
      <w:r w:rsidRPr="00B1224B">
        <w:rPr>
          <w:sz w:val="28"/>
          <w:szCs w:val="28"/>
        </w:rPr>
        <w:br w:type="page"/>
      </w:r>
      <w:r w:rsidR="0066430B">
        <w:rPr>
          <w:noProof/>
          <w:sz w:val="28"/>
          <w:szCs w:val="28"/>
          <w:lang w:val="ru-RU"/>
        </w:rPr>
        <w:lastRenderedPageBreak/>
        <w:drawing>
          <wp:inline distT="0" distB="0" distL="0" distR="0">
            <wp:extent cx="6009005" cy="6838315"/>
            <wp:effectExtent l="0" t="0" r="0" b="0"/>
            <wp:docPr id="6" name="Рисунок 6" descr="MZ_срез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MZ_срез18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9005" cy="6838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DFE" w:rsidRPr="000B0C3B" w:rsidRDefault="00755DFE" w:rsidP="00755DFE">
      <w:pPr>
        <w:jc w:val="center"/>
        <w:rPr>
          <w:sz w:val="20"/>
          <w:szCs w:val="20"/>
        </w:rPr>
      </w:pPr>
    </w:p>
    <w:p w:rsidR="00755DFE" w:rsidRPr="000078DB" w:rsidRDefault="00755DFE" w:rsidP="00755DFE">
      <w:pPr>
        <w:jc w:val="center"/>
        <w:rPr>
          <w:sz w:val="22"/>
          <w:szCs w:val="22"/>
        </w:rPr>
      </w:pPr>
      <w:r w:rsidRPr="000078DB">
        <w:rPr>
          <w:b/>
          <w:i/>
          <w:sz w:val="22"/>
          <w:szCs w:val="22"/>
        </w:rPr>
        <w:t xml:space="preserve">Рис. </w:t>
      </w:r>
      <w:r w:rsidRPr="000078DB">
        <w:rPr>
          <w:b/>
          <w:sz w:val="22"/>
          <w:szCs w:val="22"/>
        </w:rPr>
        <w:t xml:space="preserve">2.3  </w:t>
      </w:r>
      <w:r w:rsidRPr="000078DB">
        <w:rPr>
          <w:b/>
          <w:spacing w:val="20"/>
          <w:sz w:val="22"/>
          <w:szCs w:val="22"/>
        </w:rPr>
        <w:t>Геологічна карта докайнозойських утворень</w:t>
      </w:r>
    </w:p>
    <w:p w:rsidR="00755DFE" w:rsidRPr="000B0C3B" w:rsidRDefault="00755DFE" w:rsidP="00755DFE">
      <w:pPr>
        <w:rPr>
          <w:sz w:val="20"/>
          <w:szCs w:val="20"/>
        </w:rPr>
      </w:pPr>
    </w:p>
    <w:p w:rsidR="00787019" w:rsidRDefault="00755DFE" w:rsidP="000078DB">
      <w:r w:rsidRPr="00787019">
        <w:rPr>
          <w:b/>
          <w:i/>
          <w:sz w:val="20"/>
          <w:szCs w:val="20"/>
        </w:rPr>
        <w:t>1</w:t>
      </w:r>
      <w:r w:rsidRPr="00787019">
        <w:rPr>
          <w:sz w:val="20"/>
          <w:szCs w:val="20"/>
        </w:rPr>
        <w:t xml:space="preserve"> – </w:t>
      </w:r>
      <w:r w:rsidRPr="00787019">
        <w:rPr>
          <w:b/>
          <w:sz w:val="20"/>
          <w:szCs w:val="20"/>
        </w:rPr>
        <w:t>К</w:t>
      </w:r>
      <w:r w:rsidRPr="00787019">
        <w:rPr>
          <w:b/>
          <w:sz w:val="20"/>
          <w:szCs w:val="20"/>
          <w:vertAlign w:val="subscript"/>
        </w:rPr>
        <w:t>2</w:t>
      </w:r>
      <w:r w:rsidRPr="00787019">
        <w:rPr>
          <w:sz w:val="20"/>
          <w:szCs w:val="20"/>
          <w:vertAlign w:val="subscript"/>
        </w:rPr>
        <w:t xml:space="preserve"> </w:t>
      </w:r>
      <w:r w:rsidRPr="00787019">
        <w:rPr>
          <w:i/>
          <w:sz w:val="20"/>
          <w:szCs w:val="20"/>
          <w:lang w:val="en-US"/>
        </w:rPr>
        <w:t>km</w:t>
      </w:r>
      <w:r w:rsidRPr="00787019">
        <w:rPr>
          <w:i/>
          <w:sz w:val="20"/>
          <w:szCs w:val="20"/>
        </w:rPr>
        <w:t xml:space="preserve"> – камиська світа</w:t>
      </w:r>
      <w:r w:rsidRPr="00787019">
        <w:rPr>
          <w:sz w:val="20"/>
          <w:szCs w:val="20"/>
        </w:rPr>
        <w:t xml:space="preserve">: крейда біла писальна з прошарками мергелів; </w:t>
      </w:r>
      <w:r w:rsidRPr="00787019">
        <w:rPr>
          <w:b/>
          <w:i/>
          <w:sz w:val="20"/>
          <w:szCs w:val="20"/>
        </w:rPr>
        <w:t>2</w:t>
      </w:r>
      <w:r w:rsidRPr="00787019">
        <w:rPr>
          <w:sz w:val="20"/>
          <w:szCs w:val="20"/>
        </w:rPr>
        <w:t xml:space="preserve"> – </w:t>
      </w:r>
      <w:r w:rsidRPr="00787019">
        <w:rPr>
          <w:b/>
          <w:sz w:val="20"/>
          <w:szCs w:val="20"/>
        </w:rPr>
        <w:t>К</w:t>
      </w:r>
      <w:r w:rsidRPr="00787019">
        <w:rPr>
          <w:b/>
          <w:sz w:val="20"/>
          <w:szCs w:val="20"/>
          <w:vertAlign w:val="subscript"/>
        </w:rPr>
        <w:t>2</w:t>
      </w:r>
      <w:r w:rsidRPr="00787019">
        <w:rPr>
          <w:i/>
          <w:sz w:val="20"/>
          <w:szCs w:val="20"/>
          <w:lang w:val="en-US"/>
        </w:rPr>
        <w:t>ml</w:t>
      </w:r>
      <w:r w:rsidRPr="00787019">
        <w:rPr>
          <w:b/>
          <w:sz w:val="20"/>
          <w:szCs w:val="20"/>
        </w:rPr>
        <w:t>+</w:t>
      </w:r>
      <w:r w:rsidRPr="00787019">
        <w:rPr>
          <w:i/>
          <w:sz w:val="20"/>
          <w:szCs w:val="20"/>
          <w:lang w:val="en-US"/>
        </w:rPr>
        <w:t>p</w:t>
      </w:r>
      <w:r w:rsidR="00664ADC" w:rsidRPr="00787019">
        <w:rPr>
          <w:i/>
          <w:sz w:val="20"/>
          <w:szCs w:val="20"/>
        </w:rPr>
        <w:t>š</w:t>
      </w:r>
      <w:r w:rsidRPr="00787019">
        <w:rPr>
          <w:i/>
          <w:sz w:val="20"/>
          <w:szCs w:val="20"/>
        </w:rPr>
        <w:t xml:space="preserve"> – малосорочинськ</w:t>
      </w:r>
      <w:r w:rsidR="00965748">
        <w:rPr>
          <w:i/>
          <w:sz w:val="20"/>
          <w:szCs w:val="20"/>
        </w:rPr>
        <w:t>а</w:t>
      </w:r>
      <w:r w:rsidRPr="00787019">
        <w:rPr>
          <w:i/>
          <w:sz w:val="20"/>
          <w:szCs w:val="20"/>
        </w:rPr>
        <w:t>, гад</w:t>
      </w:r>
      <w:r w:rsidRPr="00787019">
        <w:rPr>
          <w:i/>
          <w:sz w:val="20"/>
          <w:szCs w:val="20"/>
        </w:rPr>
        <w:t>я</w:t>
      </w:r>
      <w:r w:rsidRPr="00787019">
        <w:rPr>
          <w:i/>
          <w:sz w:val="20"/>
          <w:szCs w:val="20"/>
        </w:rPr>
        <w:t>цька, пушкарівська світи</w:t>
      </w:r>
      <w:r w:rsidRPr="00787019">
        <w:rPr>
          <w:sz w:val="20"/>
          <w:szCs w:val="20"/>
        </w:rPr>
        <w:t xml:space="preserve">: крейда і мергелі зеленувато-сірі; </w:t>
      </w:r>
      <w:r w:rsidRPr="00787019">
        <w:rPr>
          <w:b/>
          <w:i/>
          <w:sz w:val="20"/>
          <w:szCs w:val="20"/>
        </w:rPr>
        <w:t>3</w:t>
      </w:r>
      <w:r w:rsidRPr="00787019">
        <w:rPr>
          <w:sz w:val="20"/>
          <w:szCs w:val="20"/>
        </w:rPr>
        <w:t xml:space="preserve"> – </w:t>
      </w:r>
      <w:r w:rsidRPr="00787019">
        <w:rPr>
          <w:b/>
          <w:sz w:val="20"/>
          <w:szCs w:val="20"/>
        </w:rPr>
        <w:t>К</w:t>
      </w:r>
      <w:r w:rsidRPr="00787019">
        <w:rPr>
          <w:b/>
          <w:sz w:val="20"/>
          <w:szCs w:val="20"/>
          <w:vertAlign w:val="subscript"/>
        </w:rPr>
        <w:t>1-2</w:t>
      </w:r>
      <w:r w:rsidRPr="00787019">
        <w:rPr>
          <w:i/>
          <w:sz w:val="20"/>
          <w:szCs w:val="20"/>
          <w:lang w:val="en-US"/>
        </w:rPr>
        <w:t>br</w:t>
      </w:r>
      <w:r w:rsidRPr="00787019">
        <w:rPr>
          <w:sz w:val="20"/>
          <w:szCs w:val="20"/>
        </w:rPr>
        <w:t>-</w:t>
      </w:r>
      <w:r w:rsidRPr="00787019">
        <w:rPr>
          <w:sz w:val="20"/>
          <w:szCs w:val="20"/>
          <w:lang w:val="en-US"/>
        </w:rPr>
        <w:t>k</w:t>
      </w:r>
      <w:r w:rsidRPr="00787019">
        <w:rPr>
          <w:sz w:val="20"/>
          <w:szCs w:val="20"/>
        </w:rPr>
        <w:t xml:space="preserve"> – </w:t>
      </w:r>
      <w:r w:rsidRPr="00787019">
        <w:rPr>
          <w:i/>
          <w:sz w:val="20"/>
          <w:szCs w:val="20"/>
        </w:rPr>
        <w:t>буро</w:t>
      </w:r>
      <w:r w:rsidRPr="00787019">
        <w:rPr>
          <w:i/>
          <w:sz w:val="20"/>
          <w:szCs w:val="20"/>
        </w:rPr>
        <w:t>м</w:t>
      </w:r>
      <w:r w:rsidRPr="00787019">
        <w:rPr>
          <w:i/>
          <w:sz w:val="20"/>
          <w:szCs w:val="20"/>
        </w:rPr>
        <w:t>ська світа</w:t>
      </w:r>
      <w:r w:rsidRPr="00787019">
        <w:rPr>
          <w:sz w:val="20"/>
          <w:szCs w:val="20"/>
        </w:rPr>
        <w:t xml:space="preserve"> і крейдо-мергельна товща нерозчленовані: піски та пісковики сірувато-зелені, сірі, глауконіт-кварцові; у верхній частині перех</w:t>
      </w:r>
      <w:r w:rsidRPr="00787019">
        <w:rPr>
          <w:sz w:val="20"/>
          <w:szCs w:val="20"/>
        </w:rPr>
        <w:t>о</w:t>
      </w:r>
      <w:r w:rsidR="00453F4C">
        <w:rPr>
          <w:sz w:val="20"/>
          <w:szCs w:val="20"/>
        </w:rPr>
        <w:t>дять у мергель та крейду</w:t>
      </w:r>
      <w:r w:rsidR="00453F4C" w:rsidRPr="00453F4C">
        <w:rPr>
          <w:sz w:val="20"/>
          <w:szCs w:val="20"/>
        </w:rPr>
        <w:t>; у</w:t>
      </w:r>
      <w:r w:rsidRPr="00787019">
        <w:rPr>
          <w:sz w:val="20"/>
          <w:szCs w:val="20"/>
        </w:rPr>
        <w:t xml:space="preserve"> підошві – галька та фосфорити; </w:t>
      </w:r>
      <w:r w:rsidRPr="00787019">
        <w:rPr>
          <w:b/>
          <w:i/>
          <w:sz w:val="20"/>
          <w:szCs w:val="20"/>
        </w:rPr>
        <w:t>4</w:t>
      </w:r>
      <w:r w:rsidRPr="00787019">
        <w:rPr>
          <w:sz w:val="20"/>
          <w:szCs w:val="20"/>
        </w:rPr>
        <w:t xml:space="preserve"> – </w:t>
      </w:r>
      <w:r w:rsidRPr="00787019">
        <w:rPr>
          <w:b/>
          <w:sz w:val="20"/>
          <w:szCs w:val="20"/>
        </w:rPr>
        <w:t>D</w:t>
      </w:r>
      <w:r w:rsidRPr="00787019">
        <w:rPr>
          <w:b/>
          <w:sz w:val="20"/>
          <w:szCs w:val="20"/>
          <w:vertAlign w:val="subscript"/>
        </w:rPr>
        <w:t>3</w:t>
      </w:r>
      <w:r w:rsidRPr="00787019">
        <w:rPr>
          <w:rFonts w:ascii="Times Volk index" w:hAnsi="Times Volk index"/>
          <w:b/>
          <w:sz w:val="20"/>
          <w:szCs w:val="20"/>
        </w:rPr>
        <w:t>-</w:t>
      </w:r>
      <w:r w:rsidR="003166F1" w:rsidRPr="00787019">
        <w:rPr>
          <w:rFonts w:ascii="avGeology_index" w:hAnsi="avGeology_index"/>
          <w:b/>
          <w:strike/>
          <w:sz w:val="20"/>
          <w:szCs w:val="20"/>
        </w:rPr>
        <w:t>Р</w:t>
      </w:r>
      <w:r w:rsidRPr="00787019">
        <w:rPr>
          <w:b/>
          <w:sz w:val="20"/>
          <w:szCs w:val="20"/>
          <w:vertAlign w:val="subscript"/>
        </w:rPr>
        <w:t>3</w:t>
      </w:r>
      <w:r w:rsidRPr="00787019">
        <w:rPr>
          <w:sz w:val="20"/>
          <w:szCs w:val="20"/>
        </w:rPr>
        <w:t xml:space="preserve"> – нестратифіковані утворення: виходи с</w:t>
      </w:r>
      <w:r w:rsidRPr="00787019">
        <w:rPr>
          <w:sz w:val="20"/>
          <w:szCs w:val="20"/>
        </w:rPr>
        <w:t>о</w:t>
      </w:r>
      <w:r w:rsidRPr="00787019">
        <w:rPr>
          <w:sz w:val="20"/>
          <w:szCs w:val="20"/>
        </w:rPr>
        <w:t xml:space="preserve">ляних штоків на докайнозойську поверхню. </w:t>
      </w:r>
      <w:r w:rsidRPr="00787019">
        <w:rPr>
          <w:b/>
          <w:i/>
          <w:sz w:val="20"/>
          <w:szCs w:val="20"/>
        </w:rPr>
        <w:t>5</w:t>
      </w:r>
      <w:r w:rsidRPr="00787019">
        <w:rPr>
          <w:sz w:val="20"/>
          <w:szCs w:val="20"/>
        </w:rPr>
        <w:t xml:space="preserve"> – геологічні границі різновікових cтратиграфічних підро</w:t>
      </w:r>
      <w:r w:rsidRPr="00787019">
        <w:rPr>
          <w:sz w:val="20"/>
          <w:szCs w:val="20"/>
        </w:rPr>
        <w:t>з</w:t>
      </w:r>
      <w:r w:rsidRPr="00787019">
        <w:rPr>
          <w:sz w:val="20"/>
          <w:szCs w:val="20"/>
        </w:rPr>
        <w:t xml:space="preserve">ділів. </w:t>
      </w:r>
      <w:r w:rsidRPr="00787019">
        <w:rPr>
          <w:b/>
          <w:i/>
          <w:sz w:val="20"/>
          <w:szCs w:val="20"/>
        </w:rPr>
        <w:t>6</w:t>
      </w:r>
      <w:r w:rsidRPr="00787019">
        <w:rPr>
          <w:sz w:val="20"/>
          <w:szCs w:val="20"/>
        </w:rPr>
        <w:t xml:space="preserve"> – поховані межі тріасових відкладів. Розривні порушення, виділені за комплексом геофізичних ознак: </w:t>
      </w:r>
      <w:r w:rsidRPr="00787019">
        <w:rPr>
          <w:b/>
          <w:i/>
          <w:sz w:val="20"/>
          <w:szCs w:val="20"/>
        </w:rPr>
        <w:t>7</w:t>
      </w:r>
      <w:r w:rsidRPr="00787019">
        <w:rPr>
          <w:sz w:val="20"/>
          <w:szCs w:val="20"/>
        </w:rPr>
        <w:t xml:space="preserve"> – кр</w:t>
      </w:r>
      <w:r w:rsidRPr="00787019">
        <w:rPr>
          <w:sz w:val="20"/>
          <w:szCs w:val="20"/>
        </w:rPr>
        <w:t>а</w:t>
      </w:r>
      <w:r w:rsidRPr="00787019">
        <w:rPr>
          <w:sz w:val="20"/>
          <w:szCs w:val="20"/>
        </w:rPr>
        <w:t xml:space="preserve">йовий шов Дніпровсько-Донецького грабена; </w:t>
      </w:r>
      <w:r w:rsidRPr="00787019">
        <w:rPr>
          <w:b/>
          <w:i/>
          <w:sz w:val="20"/>
          <w:szCs w:val="20"/>
        </w:rPr>
        <w:t>8</w:t>
      </w:r>
      <w:r w:rsidRPr="00787019">
        <w:rPr>
          <w:sz w:val="20"/>
          <w:szCs w:val="20"/>
        </w:rPr>
        <w:t xml:space="preserve"> – достовірні;</w:t>
      </w:r>
      <w:r w:rsidRPr="00787019">
        <w:rPr>
          <w:b/>
          <w:i/>
          <w:sz w:val="20"/>
          <w:szCs w:val="20"/>
        </w:rPr>
        <w:t xml:space="preserve"> 9</w:t>
      </w:r>
      <w:r w:rsidRPr="00787019">
        <w:rPr>
          <w:sz w:val="20"/>
          <w:szCs w:val="20"/>
        </w:rPr>
        <w:t xml:space="preserve"> – поховані ймовірні. </w:t>
      </w:r>
      <w:r w:rsidRPr="00787019">
        <w:rPr>
          <w:b/>
          <w:i/>
          <w:sz w:val="20"/>
          <w:szCs w:val="20"/>
        </w:rPr>
        <w:t>10</w:t>
      </w:r>
      <w:r w:rsidRPr="00787019">
        <w:rPr>
          <w:sz w:val="20"/>
          <w:szCs w:val="20"/>
        </w:rPr>
        <w:t xml:space="preserve"> – ізогіпси покрівлі д</w:t>
      </w:r>
      <w:r w:rsidRPr="00787019">
        <w:rPr>
          <w:sz w:val="20"/>
          <w:szCs w:val="20"/>
        </w:rPr>
        <w:t>о</w:t>
      </w:r>
      <w:r w:rsidRPr="00787019">
        <w:rPr>
          <w:sz w:val="20"/>
          <w:szCs w:val="20"/>
        </w:rPr>
        <w:t>кайнозойських відкладів. Свердловини</w:t>
      </w:r>
      <w:r w:rsidR="00963EEC" w:rsidRPr="00787019">
        <w:rPr>
          <w:sz w:val="20"/>
          <w:szCs w:val="20"/>
        </w:rPr>
        <w:t xml:space="preserve"> та їх номери</w:t>
      </w:r>
      <w:r w:rsidRPr="00787019">
        <w:rPr>
          <w:sz w:val="20"/>
          <w:szCs w:val="20"/>
        </w:rPr>
        <w:t xml:space="preserve">, які пробурені до </w:t>
      </w:r>
      <w:r w:rsidR="000B0C3B">
        <w:rPr>
          <w:sz w:val="20"/>
          <w:szCs w:val="20"/>
        </w:rPr>
        <w:t>утворень</w:t>
      </w:r>
      <w:r w:rsidRPr="00787019">
        <w:rPr>
          <w:sz w:val="20"/>
          <w:szCs w:val="20"/>
        </w:rPr>
        <w:t>:</w:t>
      </w:r>
      <w:r w:rsidRPr="00787019">
        <w:rPr>
          <w:b/>
          <w:sz w:val="20"/>
          <w:szCs w:val="20"/>
        </w:rPr>
        <w:t xml:space="preserve"> </w:t>
      </w:r>
      <w:r w:rsidRPr="00787019">
        <w:rPr>
          <w:b/>
          <w:i/>
          <w:sz w:val="20"/>
          <w:szCs w:val="20"/>
        </w:rPr>
        <w:t>11</w:t>
      </w:r>
      <w:r w:rsidRPr="00787019">
        <w:rPr>
          <w:sz w:val="20"/>
          <w:szCs w:val="20"/>
        </w:rPr>
        <w:t xml:space="preserve"> – крейди; </w:t>
      </w:r>
      <w:r w:rsidRPr="00787019">
        <w:rPr>
          <w:b/>
          <w:i/>
          <w:sz w:val="20"/>
          <w:szCs w:val="20"/>
        </w:rPr>
        <w:t>12</w:t>
      </w:r>
      <w:r w:rsidRPr="00787019">
        <w:rPr>
          <w:sz w:val="20"/>
          <w:szCs w:val="20"/>
        </w:rPr>
        <w:t xml:space="preserve"> – юри; </w:t>
      </w:r>
      <w:r w:rsidRPr="00787019">
        <w:rPr>
          <w:b/>
          <w:i/>
          <w:sz w:val="20"/>
          <w:szCs w:val="20"/>
        </w:rPr>
        <w:t>13 –</w:t>
      </w:r>
      <w:r w:rsidRPr="00787019">
        <w:rPr>
          <w:sz w:val="20"/>
          <w:szCs w:val="20"/>
        </w:rPr>
        <w:t xml:space="preserve"> к</w:t>
      </w:r>
      <w:r w:rsidRPr="00787019">
        <w:rPr>
          <w:sz w:val="20"/>
          <w:szCs w:val="20"/>
        </w:rPr>
        <w:t>а</w:t>
      </w:r>
      <w:r w:rsidRPr="00787019">
        <w:rPr>
          <w:sz w:val="20"/>
          <w:szCs w:val="20"/>
        </w:rPr>
        <w:t xml:space="preserve">рбону; </w:t>
      </w:r>
      <w:r w:rsidRPr="00787019">
        <w:rPr>
          <w:b/>
          <w:i/>
          <w:sz w:val="20"/>
          <w:szCs w:val="20"/>
        </w:rPr>
        <w:t>14</w:t>
      </w:r>
      <w:r w:rsidR="00664ADC" w:rsidRPr="00787019">
        <w:rPr>
          <w:sz w:val="20"/>
          <w:szCs w:val="20"/>
        </w:rPr>
        <w:t xml:space="preserve"> – архею і протерозою</w:t>
      </w:r>
      <w:r w:rsidR="00664ADC">
        <w:t>.</w:t>
      </w:r>
    </w:p>
    <w:p w:rsidR="0049159E" w:rsidRPr="00EA7D2B" w:rsidRDefault="00755DFE" w:rsidP="001A6FC7">
      <w:pPr>
        <w:ind w:firstLine="567"/>
        <w:jc w:val="both"/>
        <w:rPr>
          <w:sz w:val="20"/>
          <w:szCs w:val="20"/>
        </w:rPr>
      </w:pPr>
      <w:r w:rsidRPr="00B1224B">
        <w:br w:type="page"/>
      </w:r>
      <w:r w:rsidR="0049159E" w:rsidRPr="00EA7D2B">
        <w:rPr>
          <w:sz w:val="20"/>
          <w:szCs w:val="20"/>
        </w:rPr>
        <w:lastRenderedPageBreak/>
        <w:t xml:space="preserve">Потужність тріасових відкладів непостійна. Найбільші потужності відмічені на півдні території в межах прибортової зони. Потужність </w:t>
      </w:r>
      <w:smartTag w:uri="urn:schemas-microsoft-com:office:smarttags" w:element="metricconverter">
        <w:smartTagPr>
          <w:attr w:name="ProductID" w:val="936 м"/>
        </w:smartTagPr>
        <w:r w:rsidR="0049159E" w:rsidRPr="00EA7D2B">
          <w:rPr>
            <w:sz w:val="20"/>
            <w:szCs w:val="20"/>
          </w:rPr>
          <w:t>936 м</w:t>
        </w:r>
      </w:smartTag>
      <w:r w:rsidR="0049159E" w:rsidRPr="00EA7D2B">
        <w:rPr>
          <w:sz w:val="20"/>
          <w:szCs w:val="20"/>
        </w:rPr>
        <w:t xml:space="preserve"> зафіксована в св. 2Р, гл. 1353-</w:t>
      </w:r>
      <w:smartTag w:uri="urn:schemas-microsoft-com:office:smarttags" w:element="metricconverter">
        <w:smartTagPr>
          <w:attr w:name="ProductID" w:val="2289 м"/>
        </w:smartTagPr>
        <w:r w:rsidR="0049159E" w:rsidRPr="00EA7D2B">
          <w:rPr>
            <w:sz w:val="20"/>
            <w:szCs w:val="20"/>
          </w:rPr>
          <w:t>2289 м</w:t>
        </w:r>
      </w:smartTag>
      <w:r w:rsidR="0049159E" w:rsidRPr="00EA7D2B">
        <w:rPr>
          <w:sz w:val="20"/>
          <w:szCs w:val="20"/>
        </w:rPr>
        <w:t xml:space="preserve">, пройденій в </w:t>
      </w:r>
      <w:smartTag w:uri="urn:schemas-microsoft-com:office:smarttags" w:element="metricconverter">
        <w:smartTagPr>
          <w:attr w:name="ProductID" w:val="3 км"/>
        </w:smartTagPr>
        <w:r w:rsidR="0049159E" w:rsidRPr="00EA7D2B">
          <w:rPr>
            <w:sz w:val="20"/>
            <w:szCs w:val="20"/>
          </w:rPr>
          <w:t>3 км</w:t>
        </w:r>
      </w:smartTag>
      <w:r w:rsidR="0049159E" w:rsidRPr="00EA7D2B">
        <w:rPr>
          <w:sz w:val="20"/>
          <w:szCs w:val="20"/>
        </w:rPr>
        <w:t xml:space="preserve"> на схід від півде</w:t>
      </w:r>
      <w:r w:rsidR="0049159E" w:rsidRPr="00EA7D2B">
        <w:rPr>
          <w:sz w:val="20"/>
          <w:szCs w:val="20"/>
        </w:rPr>
        <w:t>н</w:t>
      </w:r>
      <w:r w:rsidR="0049159E" w:rsidRPr="00EA7D2B">
        <w:rPr>
          <w:sz w:val="20"/>
          <w:szCs w:val="20"/>
        </w:rPr>
        <w:t xml:space="preserve">но-західного кута аркуша. В </w:t>
      </w:r>
      <w:smartTag w:uri="urn:schemas-microsoft-com:office:smarttags" w:element="metricconverter">
        <w:smartTagPr>
          <w:attr w:name="ProductID" w:val="20 км"/>
        </w:smartTagPr>
        <w:r w:rsidR="0049159E" w:rsidRPr="00EA7D2B">
          <w:rPr>
            <w:sz w:val="20"/>
            <w:szCs w:val="20"/>
          </w:rPr>
          <w:t>20 км</w:t>
        </w:r>
      </w:smartTag>
      <w:r w:rsidR="0049159E" w:rsidRPr="00EA7D2B">
        <w:rPr>
          <w:sz w:val="20"/>
          <w:szCs w:val="20"/>
        </w:rPr>
        <w:t xml:space="preserve"> на північний схід від зазначеної свердловини, на Качалівській структурі з</w:t>
      </w:r>
      <w:r w:rsidR="0049159E" w:rsidRPr="00EA7D2B">
        <w:rPr>
          <w:sz w:val="20"/>
          <w:szCs w:val="20"/>
        </w:rPr>
        <w:t>а</w:t>
      </w:r>
      <w:r w:rsidR="0049159E" w:rsidRPr="00EA7D2B">
        <w:rPr>
          <w:sz w:val="20"/>
          <w:szCs w:val="20"/>
        </w:rPr>
        <w:t>гал</w:t>
      </w:r>
      <w:r w:rsidR="0049159E" w:rsidRPr="00EA7D2B">
        <w:rPr>
          <w:sz w:val="20"/>
          <w:szCs w:val="20"/>
        </w:rPr>
        <w:t>ь</w:t>
      </w:r>
      <w:r w:rsidR="0049159E" w:rsidRPr="00EA7D2B">
        <w:rPr>
          <w:sz w:val="20"/>
          <w:szCs w:val="20"/>
        </w:rPr>
        <w:t>на потужність тріасових відкладів скорочується наполовину (</w:t>
      </w:r>
      <w:smartTag w:uri="urn:schemas-microsoft-com:office:smarttags" w:element="metricconverter">
        <w:smartTagPr>
          <w:attr w:name="ProductID" w:val="400 м"/>
        </w:smartTagPr>
        <w:r w:rsidR="0049159E" w:rsidRPr="00EA7D2B">
          <w:rPr>
            <w:sz w:val="20"/>
            <w:szCs w:val="20"/>
          </w:rPr>
          <w:t>400 м</w:t>
        </w:r>
      </w:smartTag>
      <w:r w:rsidR="0049159E" w:rsidRPr="00EA7D2B">
        <w:rPr>
          <w:sz w:val="20"/>
          <w:szCs w:val="20"/>
        </w:rPr>
        <w:t>), на прирозломних Прокопенківській, Гу</w:t>
      </w:r>
      <w:r w:rsidR="0049159E" w:rsidRPr="00EA7D2B">
        <w:rPr>
          <w:sz w:val="20"/>
          <w:szCs w:val="20"/>
        </w:rPr>
        <w:t>т</w:t>
      </w:r>
      <w:r w:rsidR="0049159E" w:rsidRPr="00EA7D2B">
        <w:rPr>
          <w:sz w:val="20"/>
          <w:szCs w:val="20"/>
        </w:rPr>
        <w:t>ській та ін. структурах – до 250-</w:t>
      </w:r>
      <w:smartTag w:uri="urn:schemas-microsoft-com:office:smarttags" w:element="metricconverter">
        <w:smartTagPr>
          <w:attr w:name="ProductID" w:val="300 м"/>
        </w:smartTagPr>
        <w:r w:rsidR="0049159E" w:rsidRPr="00EA7D2B">
          <w:rPr>
            <w:sz w:val="20"/>
            <w:szCs w:val="20"/>
          </w:rPr>
          <w:t>300 м</w:t>
        </w:r>
      </w:smartTag>
      <w:r w:rsidR="0049159E" w:rsidRPr="00EA7D2B">
        <w:rPr>
          <w:sz w:val="20"/>
          <w:szCs w:val="20"/>
        </w:rPr>
        <w:t>. На північний схід потужність поступово зменшується до повного викл</w:t>
      </w:r>
      <w:r w:rsidR="0049159E" w:rsidRPr="00EA7D2B">
        <w:rPr>
          <w:sz w:val="20"/>
          <w:szCs w:val="20"/>
        </w:rPr>
        <w:t>и</w:t>
      </w:r>
      <w:r w:rsidR="0049159E" w:rsidRPr="00EA7D2B">
        <w:rPr>
          <w:sz w:val="20"/>
          <w:szCs w:val="20"/>
        </w:rPr>
        <w:t>нювання.</w:t>
      </w:r>
    </w:p>
    <w:p w:rsidR="0049159E" w:rsidRPr="00EA7D2B" w:rsidRDefault="0049159E" w:rsidP="00755DFE">
      <w:pPr>
        <w:ind w:firstLine="567"/>
        <w:jc w:val="both"/>
        <w:rPr>
          <w:sz w:val="20"/>
          <w:szCs w:val="20"/>
        </w:rPr>
      </w:pPr>
      <w:r w:rsidRPr="00EA7D2B">
        <w:rPr>
          <w:sz w:val="20"/>
          <w:szCs w:val="20"/>
        </w:rPr>
        <w:t>Тривалі суперечки відносно обсягів тріасової системи в південно-східній частині ДДЗ досі не мають о</w:t>
      </w:r>
      <w:r w:rsidRPr="00EA7D2B">
        <w:rPr>
          <w:sz w:val="20"/>
          <w:szCs w:val="20"/>
        </w:rPr>
        <w:t>с</w:t>
      </w:r>
      <w:r w:rsidRPr="00EA7D2B">
        <w:rPr>
          <w:sz w:val="20"/>
          <w:szCs w:val="20"/>
        </w:rPr>
        <w:t>таточного вирішення через невизначеність як нижньої, так і верхньої межі системи. Пов’язано це головним ч</w:t>
      </w:r>
      <w:r w:rsidRPr="00EA7D2B">
        <w:rPr>
          <w:sz w:val="20"/>
          <w:szCs w:val="20"/>
        </w:rPr>
        <w:t>и</w:t>
      </w:r>
      <w:r w:rsidRPr="00EA7D2B">
        <w:rPr>
          <w:sz w:val="20"/>
          <w:szCs w:val="20"/>
        </w:rPr>
        <w:t>ном з тим, що тріасові і нижньоюрські відклади представлені досить одноманітною строкатоколірною контин</w:t>
      </w:r>
      <w:r w:rsidRPr="00EA7D2B">
        <w:rPr>
          <w:sz w:val="20"/>
          <w:szCs w:val="20"/>
        </w:rPr>
        <w:t>е</w:t>
      </w:r>
      <w:r w:rsidRPr="00EA7D2B">
        <w:rPr>
          <w:sz w:val="20"/>
          <w:szCs w:val="20"/>
        </w:rPr>
        <w:t>нтальною товщею з малою кількістю палеонтологічних решток та сильною мінливістю складу порід як по ве</w:t>
      </w:r>
      <w:r w:rsidRPr="00EA7D2B">
        <w:rPr>
          <w:sz w:val="20"/>
          <w:szCs w:val="20"/>
        </w:rPr>
        <w:t>р</w:t>
      </w:r>
      <w:r w:rsidRPr="00EA7D2B">
        <w:rPr>
          <w:sz w:val="20"/>
          <w:szCs w:val="20"/>
        </w:rPr>
        <w:t>тикалі, так і по латералі. Нині в межах площі аркуша серед тріасових відкладів виділяють нижній і середній ві</w:t>
      </w:r>
      <w:r w:rsidRPr="00EA7D2B">
        <w:rPr>
          <w:sz w:val="20"/>
          <w:szCs w:val="20"/>
        </w:rPr>
        <w:t>д</w:t>
      </w:r>
      <w:r w:rsidRPr="00EA7D2B">
        <w:rPr>
          <w:sz w:val="20"/>
          <w:szCs w:val="20"/>
        </w:rPr>
        <w:t>діли, верхній відділ не виходить за межі північно-західної окраїни Донбасу.</w:t>
      </w:r>
    </w:p>
    <w:p w:rsidR="0049159E" w:rsidRPr="00EA7D2B" w:rsidRDefault="0049159E" w:rsidP="002622BB">
      <w:pPr>
        <w:jc w:val="center"/>
        <w:rPr>
          <w:b/>
          <w:sz w:val="20"/>
          <w:szCs w:val="20"/>
        </w:rPr>
      </w:pPr>
      <w:r w:rsidRPr="00EA7D2B">
        <w:rPr>
          <w:b/>
          <w:sz w:val="20"/>
          <w:szCs w:val="20"/>
        </w:rPr>
        <w:t>Нижній відділ</w:t>
      </w:r>
    </w:p>
    <w:p w:rsidR="0049159E" w:rsidRPr="00EA7D2B" w:rsidRDefault="0049159E" w:rsidP="0049159E">
      <w:pPr>
        <w:ind w:firstLine="567"/>
        <w:jc w:val="both"/>
        <w:rPr>
          <w:sz w:val="20"/>
          <w:szCs w:val="20"/>
        </w:rPr>
      </w:pPr>
      <w:r w:rsidRPr="00EA7D2B">
        <w:rPr>
          <w:sz w:val="20"/>
          <w:szCs w:val="20"/>
        </w:rPr>
        <w:t>Нижній відділ тріасу включає індський і олен</w:t>
      </w:r>
      <w:r w:rsidR="00A318F2">
        <w:rPr>
          <w:sz w:val="20"/>
          <w:szCs w:val="20"/>
        </w:rPr>
        <w:t>ьо</w:t>
      </w:r>
      <w:r w:rsidRPr="00EA7D2B">
        <w:rPr>
          <w:sz w:val="20"/>
          <w:szCs w:val="20"/>
        </w:rPr>
        <w:t>кський яруси.</w:t>
      </w:r>
    </w:p>
    <w:p w:rsidR="0049159E" w:rsidRPr="00EA7D2B" w:rsidRDefault="0049159E" w:rsidP="002622BB">
      <w:pPr>
        <w:jc w:val="center"/>
        <w:rPr>
          <w:b/>
          <w:sz w:val="20"/>
          <w:szCs w:val="20"/>
        </w:rPr>
      </w:pPr>
      <w:r w:rsidRPr="00EA7D2B">
        <w:rPr>
          <w:b/>
          <w:sz w:val="20"/>
          <w:szCs w:val="20"/>
        </w:rPr>
        <w:t>Індський ярус</w:t>
      </w:r>
    </w:p>
    <w:p w:rsidR="0049159E" w:rsidRPr="00EA7D2B" w:rsidRDefault="0049159E" w:rsidP="002622BB">
      <w:pPr>
        <w:ind w:firstLine="567"/>
        <w:jc w:val="both"/>
        <w:rPr>
          <w:sz w:val="20"/>
          <w:szCs w:val="20"/>
        </w:rPr>
      </w:pPr>
      <w:r w:rsidRPr="00EA7D2B">
        <w:rPr>
          <w:sz w:val="20"/>
          <w:szCs w:val="20"/>
        </w:rPr>
        <w:t xml:space="preserve">Індському ярусу відповідає </w:t>
      </w:r>
      <w:r w:rsidRPr="00EA7D2B">
        <w:rPr>
          <w:i/>
          <w:sz w:val="20"/>
          <w:szCs w:val="20"/>
        </w:rPr>
        <w:t>дронівська світа</w:t>
      </w:r>
      <w:r w:rsidRPr="00EA7D2B">
        <w:rPr>
          <w:sz w:val="20"/>
          <w:szCs w:val="20"/>
        </w:rPr>
        <w:t>.</w:t>
      </w:r>
    </w:p>
    <w:p w:rsidR="0049159E" w:rsidRPr="00EA7D2B" w:rsidRDefault="0049159E" w:rsidP="002622BB">
      <w:pPr>
        <w:ind w:firstLine="567"/>
        <w:jc w:val="both"/>
        <w:rPr>
          <w:sz w:val="20"/>
          <w:szCs w:val="20"/>
        </w:rPr>
      </w:pPr>
      <w:r w:rsidRPr="00EA7D2B">
        <w:rPr>
          <w:sz w:val="20"/>
          <w:szCs w:val="20"/>
        </w:rPr>
        <w:t>Дронівська світа</w:t>
      </w:r>
      <w:r w:rsidRPr="00EA7D2B">
        <w:rPr>
          <w:b/>
          <w:iCs/>
          <w:sz w:val="20"/>
          <w:szCs w:val="20"/>
        </w:rPr>
        <w:t xml:space="preserve"> </w:t>
      </w:r>
      <w:r w:rsidRPr="00EA7D2B">
        <w:rPr>
          <w:sz w:val="20"/>
          <w:szCs w:val="20"/>
        </w:rPr>
        <w:t xml:space="preserve">розвинена </w:t>
      </w:r>
      <w:r w:rsidR="00664ADC" w:rsidRPr="00EA7D2B">
        <w:rPr>
          <w:sz w:val="20"/>
          <w:szCs w:val="20"/>
        </w:rPr>
        <w:t xml:space="preserve">у </w:t>
      </w:r>
      <w:r w:rsidRPr="00EA7D2B">
        <w:rPr>
          <w:sz w:val="20"/>
          <w:szCs w:val="20"/>
        </w:rPr>
        <w:t>південній частині території. В ме</w:t>
      </w:r>
      <w:r w:rsidR="00664ADC" w:rsidRPr="00EA7D2B">
        <w:rPr>
          <w:sz w:val="20"/>
          <w:szCs w:val="20"/>
        </w:rPr>
        <w:t>жах</w:t>
      </w:r>
      <w:r w:rsidRPr="00EA7D2B">
        <w:rPr>
          <w:sz w:val="20"/>
          <w:szCs w:val="20"/>
        </w:rPr>
        <w:t xml:space="preserve"> аркуша в дронівській світі палеонт</w:t>
      </w:r>
      <w:r w:rsidRPr="00EA7D2B">
        <w:rPr>
          <w:sz w:val="20"/>
          <w:szCs w:val="20"/>
        </w:rPr>
        <w:t>о</w:t>
      </w:r>
      <w:r w:rsidRPr="00EA7D2B">
        <w:rPr>
          <w:sz w:val="20"/>
          <w:szCs w:val="20"/>
        </w:rPr>
        <w:t>логічних решток не встановлено, вік її залишається дискусійним. За літологічним складом дронівська світа п</w:t>
      </w:r>
      <w:r w:rsidRPr="00EA7D2B">
        <w:rPr>
          <w:sz w:val="20"/>
          <w:szCs w:val="20"/>
        </w:rPr>
        <w:t>о</w:t>
      </w:r>
      <w:r w:rsidRPr="00EA7D2B">
        <w:rPr>
          <w:sz w:val="20"/>
          <w:szCs w:val="20"/>
        </w:rPr>
        <w:t>діляється на дві підсвіти – нижню та верхню, які відносяться відповідно до нижнього та вер</w:t>
      </w:r>
      <w:r w:rsidRPr="00EA7D2B">
        <w:rPr>
          <w:sz w:val="20"/>
          <w:szCs w:val="20"/>
        </w:rPr>
        <w:t>х</w:t>
      </w:r>
      <w:r w:rsidRPr="00EA7D2B">
        <w:rPr>
          <w:sz w:val="20"/>
          <w:szCs w:val="20"/>
        </w:rPr>
        <w:t>нього під’ярусів індс</w:t>
      </w:r>
      <w:r w:rsidRPr="00EA7D2B">
        <w:rPr>
          <w:sz w:val="20"/>
          <w:szCs w:val="20"/>
        </w:rPr>
        <w:t>ь</w:t>
      </w:r>
      <w:r w:rsidRPr="00EA7D2B">
        <w:rPr>
          <w:sz w:val="20"/>
          <w:szCs w:val="20"/>
        </w:rPr>
        <w:t>кого ярусу.</w:t>
      </w:r>
    </w:p>
    <w:p w:rsidR="0049159E" w:rsidRPr="00EA7D2B" w:rsidRDefault="0049159E" w:rsidP="002622BB">
      <w:pPr>
        <w:jc w:val="center"/>
        <w:rPr>
          <w:b/>
          <w:sz w:val="20"/>
          <w:szCs w:val="20"/>
          <w:lang w:val="en-US"/>
        </w:rPr>
      </w:pPr>
      <w:r w:rsidRPr="00EA7D2B">
        <w:rPr>
          <w:b/>
          <w:sz w:val="20"/>
          <w:szCs w:val="20"/>
        </w:rPr>
        <w:t>Нижній під’ярус</w:t>
      </w:r>
    </w:p>
    <w:p w:rsidR="00EA7D2B" w:rsidRPr="00EA7D2B" w:rsidRDefault="00EA7D2B" w:rsidP="002622BB">
      <w:pPr>
        <w:jc w:val="center"/>
        <w:rPr>
          <w:b/>
          <w:sz w:val="20"/>
          <w:szCs w:val="20"/>
          <w:lang w:val="en-US"/>
        </w:rPr>
      </w:pPr>
      <w:r w:rsidRPr="00EA7D2B">
        <w:rPr>
          <w:i/>
          <w:sz w:val="20"/>
          <w:szCs w:val="20"/>
        </w:rPr>
        <w:t>Нижня підсвіта дронівської світи</w:t>
      </w:r>
      <w:r w:rsidRPr="00EA7D2B">
        <w:rPr>
          <w:b/>
          <w:sz w:val="20"/>
          <w:szCs w:val="20"/>
        </w:rPr>
        <w:t xml:space="preserve"> (T</w:t>
      </w:r>
      <w:r w:rsidRPr="00EA7D2B">
        <w:rPr>
          <w:b/>
          <w:sz w:val="20"/>
          <w:szCs w:val="20"/>
          <w:vertAlign w:val="subscript"/>
        </w:rPr>
        <w:t>1</w:t>
      </w:r>
      <w:r w:rsidRPr="00EA7D2B">
        <w:rPr>
          <w:i/>
          <w:iCs/>
          <w:sz w:val="20"/>
          <w:szCs w:val="20"/>
        </w:rPr>
        <w:t>dr</w:t>
      </w:r>
      <w:r w:rsidRPr="00EA7D2B">
        <w:rPr>
          <w:sz w:val="20"/>
          <w:szCs w:val="20"/>
          <w:vertAlign w:val="subscript"/>
        </w:rPr>
        <w:t>1</w:t>
      </w:r>
      <w:r w:rsidRPr="00EA7D2B">
        <w:rPr>
          <w:b/>
          <w:sz w:val="20"/>
          <w:szCs w:val="20"/>
        </w:rPr>
        <w:t>)</w:t>
      </w:r>
    </w:p>
    <w:p w:rsidR="0049159E" w:rsidRPr="00EA7D2B" w:rsidRDefault="0049159E" w:rsidP="002622BB">
      <w:pPr>
        <w:ind w:firstLine="567"/>
        <w:jc w:val="both"/>
        <w:rPr>
          <w:sz w:val="20"/>
          <w:szCs w:val="20"/>
        </w:rPr>
      </w:pPr>
      <w:r w:rsidRPr="00EA7D2B">
        <w:rPr>
          <w:sz w:val="20"/>
          <w:szCs w:val="20"/>
        </w:rPr>
        <w:t>Нижня підсвіта дронівської світи</w:t>
      </w:r>
      <w:r w:rsidRPr="00EA7D2B">
        <w:rPr>
          <w:b/>
          <w:sz w:val="20"/>
          <w:szCs w:val="20"/>
        </w:rPr>
        <w:t xml:space="preserve"> </w:t>
      </w:r>
      <w:r w:rsidRPr="00EA7D2B">
        <w:rPr>
          <w:sz w:val="20"/>
          <w:szCs w:val="20"/>
        </w:rPr>
        <w:t>залягає з розмивом на палеозойських п</w:t>
      </w:r>
      <w:r w:rsidRPr="00EA7D2B">
        <w:rPr>
          <w:sz w:val="20"/>
          <w:szCs w:val="20"/>
        </w:rPr>
        <w:t>о</w:t>
      </w:r>
      <w:r w:rsidRPr="00EA7D2B">
        <w:rPr>
          <w:sz w:val="20"/>
          <w:szCs w:val="20"/>
        </w:rPr>
        <w:t>родах і поширена в південно-західній частині території. Підсвіта складена червонувато-бурими, вапнистими глинами, місцями алевритист</w:t>
      </w:r>
      <w:r w:rsidRPr="00EA7D2B">
        <w:rPr>
          <w:sz w:val="20"/>
          <w:szCs w:val="20"/>
        </w:rPr>
        <w:t>и</w:t>
      </w:r>
      <w:r w:rsidRPr="00EA7D2B">
        <w:rPr>
          <w:sz w:val="20"/>
          <w:szCs w:val="20"/>
        </w:rPr>
        <w:t>ми або піскуватими, з рідкими прошарками алевролітів та пісковиків. Пісковики зеленув</w:t>
      </w:r>
      <w:r w:rsidRPr="00EA7D2B">
        <w:rPr>
          <w:sz w:val="20"/>
          <w:szCs w:val="20"/>
        </w:rPr>
        <w:t>а</w:t>
      </w:r>
      <w:r w:rsidRPr="00EA7D2B">
        <w:rPr>
          <w:sz w:val="20"/>
          <w:szCs w:val="20"/>
        </w:rPr>
        <w:t>то-сірі або бурувато-червоні, дрібно- та різнозернисті, нерівномірно вапнисті, алевр</w:t>
      </w:r>
      <w:r w:rsidRPr="00EA7D2B">
        <w:rPr>
          <w:sz w:val="20"/>
          <w:szCs w:val="20"/>
        </w:rPr>
        <w:t>и</w:t>
      </w:r>
      <w:r w:rsidRPr="00EA7D2B">
        <w:rPr>
          <w:sz w:val="20"/>
          <w:szCs w:val="20"/>
        </w:rPr>
        <w:t>тисті, місцями глинисті, озалізнені, слюдисті. Загалом, в нижній та середній частинах розрізу переважають червоноколірні породи, у верхній – сірок</w:t>
      </w:r>
      <w:r w:rsidRPr="00EA7D2B">
        <w:rPr>
          <w:sz w:val="20"/>
          <w:szCs w:val="20"/>
        </w:rPr>
        <w:t>о</w:t>
      </w:r>
      <w:r w:rsidRPr="00EA7D2B">
        <w:rPr>
          <w:sz w:val="20"/>
          <w:szCs w:val="20"/>
        </w:rPr>
        <w:t xml:space="preserve">лірні. </w:t>
      </w:r>
    </w:p>
    <w:p w:rsidR="0049159E" w:rsidRPr="00EA7D2B" w:rsidRDefault="0049159E" w:rsidP="002622BB">
      <w:pPr>
        <w:ind w:firstLine="567"/>
        <w:jc w:val="both"/>
        <w:rPr>
          <w:sz w:val="20"/>
          <w:szCs w:val="20"/>
        </w:rPr>
      </w:pPr>
      <w:r w:rsidRPr="00EA7D2B">
        <w:rPr>
          <w:sz w:val="20"/>
          <w:szCs w:val="20"/>
        </w:rPr>
        <w:t xml:space="preserve">Ймовірно максимальна потужність нижньої підсвіти досягає </w:t>
      </w:r>
      <w:smartTag w:uri="urn:schemas-microsoft-com:office:smarttags" w:element="metricconverter">
        <w:smartTagPr>
          <w:attr w:name="ProductID" w:val="385 м"/>
        </w:smartTagPr>
        <w:r w:rsidRPr="00EA7D2B">
          <w:rPr>
            <w:sz w:val="20"/>
            <w:szCs w:val="20"/>
          </w:rPr>
          <w:t>385 м</w:t>
        </w:r>
      </w:smartTag>
      <w:r w:rsidRPr="00EA7D2B">
        <w:rPr>
          <w:sz w:val="20"/>
          <w:szCs w:val="20"/>
        </w:rPr>
        <w:t xml:space="preserve"> в найглибшій частині прибортової з</w:t>
      </w:r>
      <w:r w:rsidRPr="00EA7D2B">
        <w:rPr>
          <w:sz w:val="20"/>
          <w:szCs w:val="20"/>
        </w:rPr>
        <w:t>о</w:t>
      </w:r>
      <w:r w:rsidRPr="00EA7D2B">
        <w:rPr>
          <w:sz w:val="20"/>
          <w:szCs w:val="20"/>
        </w:rPr>
        <w:t xml:space="preserve">ни (св. 2Р за рамкою - </w:t>
      </w:r>
      <w:smartTag w:uri="urn:schemas-microsoft-com:office:smarttags" w:element="metricconverter">
        <w:smartTagPr>
          <w:attr w:name="ProductID" w:val="3 км"/>
        </w:smartTagPr>
        <w:r w:rsidRPr="00EA7D2B">
          <w:rPr>
            <w:sz w:val="20"/>
            <w:szCs w:val="20"/>
          </w:rPr>
          <w:t>3 км</w:t>
        </w:r>
      </w:smartTag>
      <w:r w:rsidRPr="00EA7D2B">
        <w:rPr>
          <w:sz w:val="20"/>
          <w:szCs w:val="20"/>
        </w:rPr>
        <w:t xml:space="preserve"> від південно-західного кута аркуша [112]). У напрямку на північний </w:t>
      </w:r>
      <w:r w:rsidR="002A1B6E">
        <w:rPr>
          <w:sz w:val="20"/>
          <w:szCs w:val="20"/>
        </w:rPr>
        <w:t>с</w:t>
      </w:r>
      <w:r w:rsidRPr="00EA7D2B">
        <w:rPr>
          <w:sz w:val="20"/>
          <w:szCs w:val="20"/>
        </w:rPr>
        <w:t>хід поту</w:t>
      </w:r>
      <w:r w:rsidRPr="00EA7D2B">
        <w:rPr>
          <w:sz w:val="20"/>
          <w:szCs w:val="20"/>
        </w:rPr>
        <w:t>ж</w:t>
      </w:r>
      <w:r w:rsidRPr="00EA7D2B">
        <w:rPr>
          <w:sz w:val="20"/>
          <w:szCs w:val="20"/>
        </w:rPr>
        <w:t>ність підсвіти різко знижується до 100-</w:t>
      </w:r>
      <w:smartTag w:uri="urn:schemas-microsoft-com:office:smarttags" w:element="metricconverter">
        <w:smartTagPr>
          <w:attr w:name="ProductID" w:val="150 м"/>
        </w:smartTagPr>
        <w:r w:rsidRPr="00EA7D2B">
          <w:rPr>
            <w:sz w:val="20"/>
            <w:szCs w:val="20"/>
          </w:rPr>
          <w:t>150 м</w:t>
        </w:r>
      </w:smartTag>
      <w:r w:rsidRPr="00EA7D2B">
        <w:rPr>
          <w:sz w:val="20"/>
          <w:szCs w:val="20"/>
        </w:rPr>
        <w:t xml:space="preserve"> на Качалівській і Козіївській структурах, а в прирозломних стру</w:t>
      </w:r>
      <w:r w:rsidRPr="00EA7D2B">
        <w:rPr>
          <w:sz w:val="20"/>
          <w:szCs w:val="20"/>
        </w:rPr>
        <w:t>к</w:t>
      </w:r>
      <w:r w:rsidRPr="00EA7D2B">
        <w:rPr>
          <w:sz w:val="20"/>
          <w:szCs w:val="20"/>
        </w:rPr>
        <w:t>турах скорочується до 65-</w:t>
      </w:r>
      <w:smartTag w:uri="urn:schemas-microsoft-com:office:smarttags" w:element="metricconverter">
        <w:smartTagPr>
          <w:attr w:name="ProductID" w:val="90 м"/>
        </w:smartTagPr>
        <w:r w:rsidRPr="00EA7D2B">
          <w:rPr>
            <w:sz w:val="20"/>
            <w:szCs w:val="20"/>
          </w:rPr>
          <w:t>90 м</w:t>
        </w:r>
      </w:smartTag>
      <w:r w:rsidRPr="00EA7D2B">
        <w:rPr>
          <w:sz w:val="20"/>
          <w:szCs w:val="20"/>
        </w:rPr>
        <w:t xml:space="preserve">. </w:t>
      </w:r>
    </w:p>
    <w:p w:rsidR="0049159E" w:rsidRPr="00EA7D2B" w:rsidRDefault="0049159E" w:rsidP="002622BB">
      <w:pPr>
        <w:ind w:firstLine="567"/>
        <w:jc w:val="both"/>
        <w:rPr>
          <w:sz w:val="20"/>
          <w:szCs w:val="20"/>
        </w:rPr>
      </w:pPr>
      <w:r w:rsidRPr="00EA7D2B">
        <w:rPr>
          <w:sz w:val="20"/>
          <w:szCs w:val="20"/>
        </w:rPr>
        <w:t>Підсвіта палеонтологічно не охарактеризована. Її стратиграфічне положення визначається за розташ</w:t>
      </w:r>
      <w:r w:rsidRPr="00EA7D2B">
        <w:rPr>
          <w:sz w:val="20"/>
          <w:szCs w:val="20"/>
        </w:rPr>
        <w:t>у</w:t>
      </w:r>
      <w:r w:rsidRPr="00EA7D2B">
        <w:rPr>
          <w:sz w:val="20"/>
          <w:szCs w:val="20"/>
        </w:rPr>
        <w:t>ванням у загальному розрізі трі</w:t>
      </w:r>
      <w:r w:rsidRPr="00EA7D2B">
        <w:rPr>
          <w:sz w:val="20"/>
          <w:szCs w:val="20"/>
        </w:rPr>
        <w:t>а</w:t>
      </w:r>
      <w:r w:rsidRPr="00EA7D2B">
        <w:rPr>
          <w:sz w:val="20"/>
          <w:szCs w:val="20"/>
        </w:rPr>
        <w:t>су.</w:t>
      </w:r>
    </w:p>
    <w:p w:rsidR="0049159E" w:rsidRPr="00EA7D2B" w:rsidRDefault="0049159E" w:rsidP="002622BB">
      <w:pPr>
        <w:jc w:val="center"/>
        <w:rPr>
          <w:b/>
          <w:sz w:val="20"/>
          <w:szCs w:val="20"/>
          <w:lang w:val="en-US"/>
        </w:rPr>
      </w:pPr>
      <w:r w:rsidRPr="00EA7D2B">
        <w:rPr>
          <w:b/>
          <w:sz w:val="20"/>
          <w:szCs w:val="20"/>
        </w:rPr>
        <w:t>Верхній під’ярус</w:t>
      </w:r>
    </w:p>
    <w:p w:rsidR="00EA7D2B" w:rsidRPr="00EA7D2B" w:rsidRDefault="00C16664" w:rsidP="002622BB">
      <w:pPr>
        <w:jc w:val="center"/>
        <w:rPr>
          <w:b/>
          <w:sz w:val="20"/>
          <w:szCs w:val="20"/>
          <w:lang w:val="en-US"/>
        </w:rPr>
      </w:pPr>
      <w:r>
        <w:rPr>
          <w:i/>
          <w:sz w:val="20"/>
          <w:szCs w:val="20"/>
        </w:rPr>
        <w:t>Верх</w:t>
      </w:r>
      <w:r w:rsidR="00EA7D2B" w:rsidRPr="00EA7D2B">
        <w:rPr>
          <w:i/>
          <w:sz w:val="20"/>
          <w:szCs w:val="20"/>
        </w:rPr>
        <w:t>ня підсвіта дронівської світи</w:t>
      </w:r>
      <w:r w:rsidR="00EA7D2B" w:rsidRPr="00EA7D2B">
        <w:rPr>
          <w:b/>
          <w:sz w:val="20"/>
          <w:szCs w:val="20"/>
        </w:rPr>
        <w:t xml:space="preserve"> (T</w:t>
      </w:r>
      <w:r w:rsidR="00EA7D2B" w:rsidRPr="00EA7D2B">
        <w:rPr>
          <w:b/>
          <w:sz w:val="20"/>
          <w:szCs w:val="20"/>
          <w:vertAlign w:val="subscript"/>
        </w:rPr>
        <w:t>1</w:t>
      </w:r>
      <w:r w:rsidR="00EA7D2B" w:rsidRPr="00EA7D2B">
        <w:rPr>
          <w:i/>
          <w:iCs/>
          <w:sz w:val="20"/>
          <w:szCs w:val="20"/>
        </w:rPr>
        <w:t>dr</w:t>
      </w:r>
      <w:r w:rsidRPr="00C16664">
        <w:rPr>
          <w:i/>
          <w:iCs/>
          <w:sz w:val="20"/>
          <w:szCs w:val="20"/>
          <w:vertAlign w:val="subscript"/>
        </w:rPr>
        <w:t>2</w:t>
      </w:r>
      <w:r w:rsidR="00EA7D2B" w:rsidRPr="00EA7D2B">
        <w:rPr>
          <w:b/>
          <w:sz w:val="20"/>
          <w:szCs w:val="20"/>
        </w:rPr>
        <w:t>)</w:t>
      </w:r>
    </w:p>
    <w:p w:rsidR="0049159E" w:rsidRPr="00EA7D2B" w:rsidRDefault="00C16664" w:rsidP="0049159E">
      <w:pPr>
        <w:ind w:firstLine="567"/>
        <w:jc w:val="both"/>
        <w:rPr>
          <w:sz w:val="20"/>
          <w:szCs w:val="20"/>
        </w:rPr>
      </w:pPr>
      <w:r>
        <w:rPr>
          <w:sz w:val="20"/>
          <w:szCs w:val="20"/>
        </w:rPr>
        <w:t>Верх</w:t>
      </w:r>
      <w:r w:rsidR="00EA7D2B" w:rsidRPr="00EA7D2B">
        <w:rPr>
          <w:sz w:val="20"/>
          <w:szCs w:val="20"/>
        </w:rPr>
        <w:t>ня підсвіта дронівської світи</w:t>
      </w:r>
      <w:r w:rsidR="00EA7D2B" w:rsidRPr="00EA7D2B">
        <w:rPr>
          <w:b/>
          <w:sz w:val="20"/>
          <w:szCs w:val="20"/>
        </w:rPr>
        <w:t xml:space="preserve"> </w:t>
      </w:r>
      <w:r w:rsidR="0049159E" w:rsidRPr="00EA7D2B">
        <w:rPr>
          <w:sz w:val="20"/>
          <w:szCs w:val="20"/>
        </w:rPr>
        <w:t>поширена в південно-західній частині території і представлена пісками та пісковиками світло-сірими, зелен</w:t>
      </w:r>
      <w:r w:rsidR="0049159E" w:rsidRPr="00EA7D2B">
        <w:rPr>
          <w:sz w:val="20"/>
          <w:szCs w:val="20"/>
        </w:rPr>
        <w:t>у</w:t>
      </w:r>
      <w:r w:rsidR="0049159E" w:rsidRPr="00EA7D2B">
        <w:rPr>
          <w:sz w:val="20"/>
          <w:szCs w:val="20"/>
        </w:rPr>
        <w:t>вато-сірими, вапнистими, з рідкими прошарками вапнистих та глинистих алевролітів. Імовірно вона незгідно залягає на нижній підсвіті - внизу підсвіти зустріч</w:t>
      </w:r>
      <w:r w:rsidR="0049159E" w:rsidRPr="00EA7D2B">
        <w:rPr>
          <w:sz w:val="20"/>
          <w:szCs w:val="20"/>
        </w:rPr>
        <w:t>а</w:t>
      </w:r>
      <w:r w:rsidR="0049159E" w:rsidRPr="00EA7D2B">
        <w:rPr>
          <w:sz w:val="20"/>
          <w:szCs w:val="20"/>
        </w:rPr>
        <w:t>ються гравелисті піски, іноді з галечниками та конгломератами. Так само на</w:t>
      </w:r>
      <w:r w:rsidR="0049159E" w:rsidRPr="00EA7D2B">
        <w:rPr>
          <w:sz w:val="20"/>
          <w:szCs w:val="20"/>
        </w:rPr>
        <w:t>й</w:t>
      </w:r>
      <w:r w:rsidR="0049159E" w:rsidRPr="00EA7D2B">
        <w:rPr>
          <w:sz w:val="20"/>
          <w:szCs w:val="20"/>
        </w:rPr>
        <w:t>більш імовірно незгідно на дронівській світі залягають піски перекриваючої серебрянської св</w:t>
      </w:r>
      <w:r w:rsidR="0049159E" w:rsidRPr="00EA7D2B">
        <w:rPr>
          <w:sz w:val="20"/>
          <w:szCs w:val="20"/>
        </w:rPr>
        <w:t>і</w:t>
      </w:r>
      <w:r w:rsidR="0049159E" w:rsidRPr="00EA7D2B">
        <w:rPr>
          <w:sz w:val="20"/>
          <w:szCs w:val="20"/>
        </w:rPr>
        <w:t>ти.</w:t>
      </w:r>
    </w:p>
    <w:p w:rsidR="0049159E" w:rsidRPr="00EA7D2B" w:rsidRDefault="0049159E" w:rsidP="0049159E">
      <w:pPr>
        <w:ind w:firstLine="567"/>
        <w:jc w:val="both"/>
        <w:rPr>
          <w:sz w:val="20"/>
          <w:szCs w:val="20"/>
        </w:rPr>
      </w:pPr>
      <w:r w:rsidRPr="00EA7D2B">
        <w:rPr>
          <w:sz w:val="20"/>
          <w:szCs w:val="20"/>
        </w:rPr>
        <w:t xml:space="preserve">Максимальна потужність </w:t>
      </w:r>
      <w:r w:rsidRPr="00EA7D2B">
        <w:rPr>
          <w:bCs/>
          <w:iCs/>
          <w:sz w:val="20"/>
          <w:szCs w:val="20"/>
        </w:rPr>
        <w:t>підсвіти</w:t>
      </w:r>
      <w:r w:rsidRPr="00EA7D2B">
        <w:rPr>
          <w:b/>
          <w:i/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285 м"/>
        </w:smartTagPr>
        <w:r w:rsidRPr="00EA7D2B">
          <w:rPr>
            <w:sz w:val="20"/>
            <w:szCs w:val="20"/>
          </w:rPr>
          <w:t>285 м</w:t>
        </w:r>
      </w:smartTag>
      <w:r w:rsidRPr="00EA7D2B">
        <w:rPr>
          <w:sz w:val="20"/>
          <w:szCs w:val="20"/>
        </w:rPr>
        <w:t xml:space="preserve"> зафіксована у св. 2Р (</w:t>
      </w:r>
      <w:smartTag w:uri="urn:schemas-microsoft-com:office:smarttags" w:element="metricconverter">
        <w:smartTagPr>
          <w:attr w:name="ProductID" w:val="3 км"/>
        </w:smartTagPr>
        <w:r w:rsidRPr="00EA7D2B">
          <w:rPr>
            <w:sz w:val="20"/>
            <w:szCs w:val="20"/>
          </w:rPr>
          <w:t>3 км</w:t>
        </w:r>
      </w:smartTag>
      <w:r w:rsidRPr="00EA7D2B">
        <w:rPr>
          <w:sz w:val="20"/>
          <w:szCs w:val="20"/>
        </w:rPr>
        <w:t xml:space="preserve"> за ра</w:t>
      </w:r>
      <w:r w:rsidRPr="00EA7D2B">
        <w:rPr>
          <w:sz w:val="20"/>
          <w:szCs w:val="20"/>
        </w:rPr>
        <w:t>м</w:t>
      </w:r>
      <w:r w:rsidRPr="00EA7D2B">
        <w:rPr>
          <w:sz w:val="20"/>
          <w:szCs w:val="20"/>
        </w:rPr>
        <w:t>кою аркуша). Далі на північний схід потужність швидко зменшується аж до повного вклинювання підсвіти: на Качалівській і Козіївській стру</w:t>
      </w:r>
      <w:r w:rsidRPr="00EA7D2B">
        <w:rPr>
          <w:sz w:val="20"/>
          <w:szCs w:val="20"/>
        </w:rPr>
        <w:t>к</w:t>
      </w:r>
      <w:r w:rsidRPr="00EA7D2B">
        <w:rPr>
          <w:sz w:val="20"/>
          <w:szCs w:val="20"/>
        </w:rPr>
        <w:t>турах в межах прибортової зони – в середнь</w:t>
      </w:r>
      <w:r w:rsidRPr="00EA7D2B">
        <w:rPr>
          <w:sz w:val="20"/>
          <w:szCs w:val="20"/>
        </w:rPr>
        <w:t>о</w:t>
      </w:r>
      <w:r w:rsidRPr="00EA7D2B">
        <w:rPr>
          <w:sz w:val="20"/>
          <w:szCs w:val="20"/>
        </w:rPr>
        <w:t xml:space="preserve">му </w:t>
      </w:r>
      <w:smartTag w:uri="urn:schemas-microsoft-com:office:smarttags" w:element="metricconverter">
        <w:smartTagPr>
          <w:attr w:name="ProductID" w:val="200 м"/>
        </w:smartTagPr>
        <w:r w:rsidRPr="00EA7D2B">
          <w:rPr>
            <w:sz w:val="20"/>
            <w:szCs w:val="20"/>
          </w:rPr>
          <w:t>200 м</w:t>
        </w:r>
      </w:smartTag>
      <w:r w:rsidRPr="00EA7D2B">
        <w:rPr>
          <w:sz w:val="20"/>
          <w:szCs w:val="20"/>
        </w:rPr>
        <w:t xml:space="preserve">, в південній частині борту – </w:t>
      </w:r>
      <w:smartTag w:uri="urn:schemas-microsoft-com:office:smarttags" w:element="metricconverter">
        <w:smartTagPr>
          <w:attr w:name="ProductID" w:val="100 м"/>
        </w:smartTagPr>
        <w:r w:rsidRPr="00EA7D2B">
          <w:rPr>
            <w:sz w:val="20"/>
            <w:szCs w:val="20"/>
          </w:rPr>
          <w:t>100 м</w:t>
        </w:r>
      </w:smartTag>
      <w:r w:rsidRPr="00EA7D2B">
        <w:rPr>
          <w:sz w:val="20"/>
          <w:szCs w:val="20"/>
        </w:rPr>
        <w:t xml:space="preserve"> (св. 545).</w:t>
      </w:r>
    </w:p>
    <w:p w:rsidR="00070695" w:rsidRPr="00EA7D2B" w:rsidRDefault="0049159E" w:rsidP="0049159E">
      <w:pPr>
        <w:ind w:firstLine="567"/>
        <w:jc w:val="both"/>
        <w:rPr>
          <w:sz w:val="20"/>
          <w:szCs w:val="20"/>
          <w:lang w:val="en-US"/>
        </w:rPr>
      </w:pPr>
      <w:r w:rsidRPr="00EA7D2B">
        <w:rPr>
          <w:sz w:val="20"/>
          <w:szCs w:val="20"/>
        </w:rPr>
        <w:t>Ранньотріасовий вік підсвіти визначається на підставі знахідок на території середньої частини ДДЗ ос</w:t>
      </w:r>
      <w:r w:rsidRPr="00EA7D2B">
        <w:rPr>
          <w:sz w:val="20"/>
          <w:szCs w:val="20"/>
        </w:rPr>
        <w:t>т</w:t>
      </w:r>
      <w:r w:rsidRPr="00EA7D2B">
        <w:rPr>
          <w:sz w:val="20"/>
          <w:szCs w:val="20"/>
        </w:rPr>
        <w:t xml:space="preserve">ракод </w:t>
      </w:r>
      <w:r w:rsidRPr="00EA7D2B">
        <w:rPr>
          <w:i/>
          <w:iCs/>
          <w:sz w:val="20"/>
          <w:szCs w:val="20"/>
        </w:rPr>
        <w:t>Darwinula longissima</w:t>
      </w:r>
      <w:r w:rsidRPr="00EA7D2B">
        <w:rPr>
          <w:sz w:val="20"/>
          <w:szCs w:val="20"/>
        </w:rPr>
        <w:t xml:space="preserve"> </w:t>
      </w:r>
      <w:r w:rsidRPr="00EA7D2B">
        <w:rPr>
          <w:spacing w:val="50"/>
          <w:sz w:val="20"/>
          <w:szCs w:val="20"/>
        </w:rPr>
        <w:t>Bei</w:t>
      </w:r>
      <w:r w:rsidRPr="00EA7D2B">
        <w:rPr>
          <w:sz w:val="20"/>
          <w:szCs w:val="20"/>
        </w:rPr>
        <w:t xml:space="preserve">., </w:t>
      </w:r>
      <w:r w:rsidRPr="00EA7D2B">
        <w:rPr>
          <w:i/>
          <w:iCs/>
          <w:sz w:val="20"/>
          <w:szCs w:val="20"/>
        </w:rPr>
        <w:t>D. oblonga</w:t>
      </w:r>
      <w:r w:rsidRPr="00EA7D2B">
        <w:rPr>
          <w:sz w:val="20"/>
          <w:szCs w:val="20"/>
        </w:rPr>
        <w:t xml:space="preserve"> </w:t>
      </w:r>
      <w:r w:rsidRPr="00EA7D2B">
        <w:rPr>
          <w:spacing w:val="50"/>
          <w:sz w:val="20"/>
          <w:szCs w:val="20"/>
        </w:rPr>
        <w:t>Schn</w:t>
      </w:r>
      <w:r w:rsidRPr="00EA7D2B">
        <w:rPr>
          <w:sz w:val="20"/>
          <w:szCs w:val="20"/>
        </w:rPr>
        <w:t xml:space="preserve">., </w:t>
      </w:r>
      <w:r w:rsidRPr="00EA7D2B">
        <w:rPr>
          <w:i/>
          <w:iCs/>
          <w:sz w:val="20"/>
          <w:szCs w:val="20"/>
        </w:rPr>
        <w:t>D. acuta</w:t>
      </w:r>
      <w:r w:rsidRPr="00EA7D2B">
        <w:rPr>
          <w:sz w:val="20"/>
          <w:szCs w:val="20"/>
        </w:rPr>
        <w:t xml:space="preserve"> </w:t>
      </w:r>
      <w:r w:rsidRPr="00EA7D2B">
        <w:rPr>
          <w:spacing w:val="50"/>
          <w:sz w:val="20"/>
          <w:szCs w:val="20"/>
        </w:rPr>
        <w:t>Star</w:t>
      </w:r>
      <w:r w:rsidRPr="00EA7D2B">
        <w:rPr>
          <w:sz w:val="20"/>
          <w:szCs w:val="20"/>
        </w:rPr>
        <w:t>. (за визначенням Н.М. Старожилової), а також за висновком Л.Я. Сайдаковського на підставі вивчення харових водоростей (</w:t>
      </w:r>
      <w:r w:rsidRPr="00EA7D2B">
        <w:rPr>
          <w:i/>
          <w:sz w:val="20"/>
          <w:szCs w:val="20"/>
        </w:rPr>
        <w:t xml:space="preserve">Vladimiriella karpinskyi </w:t>
      </w:r>
      <w:r w:rsidRPr="00EA7D2B">
        <w:rPr>
          <w:spacing w:val="40"/>
          <w:sz w:val="20"/>
          <w:szCs w:val="20"/>
        </w:rPr>
        <w:t>S</w:t>
      </w:r>
      <w:r w:rsidRPr="00EA7D2B">
        <w:rPr>
          <w:spacing w:val="40"/>
          <w:sz w:val="20"/>
          <w:szCs w:val="20"/>
        </w:rPr>
        <w:t>aid.</w:t>
      </w:r>
      <w:r w:rsidRPr="00EA7D2B">
        <w:rPr>
          <w:i/>
          <w:sz w:val="20"/>
          <w:szCs w:val="20"/>
        </w:rPr>
        <w:t>, V. globosa</w:t>
      </w:r>
      <w:r w:rsidRPr="00EA7D2B">
        <w:rPr>
          <w:sz w:val="20"/>
          <w:szCs w:val="20"/>
        </w:rPr>
        <w:t xml:space="preserve"> </w:t>
      </w:r>
      <w:r w:rsidRPr="00EA7D2B">
        <w:rPr>
          <w:spacing w:val="40"/>
          <w:sz w:val="20"/>
          <w:szCs w:val="20"/>
        </w:rPr>
        <w:t>Said</w:t>
      </w:r>
      <w:r w:rsidRPr="00EA7D2B">
        <w:rPr>
          <w:sz w:val="20"/>
          <w:szCs w:val="20"/>
        </w:rPr>
        <w:t>. та ін.) [1].</w:t>
      </w:r>
    </w:p>
    <w:p w:rsidR="0049159E" w:rsidRPr="00EA7D2B" w:rsidRDefault="0049159E" w:rsidP="002622BB">
      <w:pPr>
        <w:jc w:val="center"/>
        <w:rPr>
          <w:b/>
          <w:sz w:val="20"/>
          <w:szCs w:val="20"/>
          <w:vertAlign w:val="subscript"/>
        </w:rPr>
      </w:pPr>
      <w:r w:rsidRPr="00EA7D2B">
        <w:rPr>
          <w:b/>
          <w:sz w:val="20"/>
          <w:szCs w:val="20"/>
        </w:rPr>
        <w:t xml:space="preserve">Нижній </w:t>
      </w:r>
      <w:r w:rsidRPr="00EA7D2B">
        <w:rPr>
          <w:sz w:val="20"/>
          <w:szCs w:val="20"/>
        </w:rPr>
        <w:t>-</w:t>
      </w:r>
      <w:r w:rsidRPr="00EA7D2B">
        <w:rPr>
          <w:b/>
          <w:sz w:val="20"/>
          <w:szCs w:val="20"/>
        </w:rPr>
        <w:t xml:space="preserve"> середній відділи</w:t>
      </w:r>
    </w:p>
    <w:p w:rsidR="0049159E" w:rsidRPr="00EA7D2B" w:rsidRDefault="0049159E" w:rsidP="002622BB">
      <w:pPr>
        <w:jc w:val="center"/>
        <w:rPr>
          <w:b/>
          <w:sz w:val="20"/>
          <w:szCs w:val="20"/>
          <w:lang w:val="en-US"/>
        </w:rPr>
      </w:pPr>
      <w:r w:rsidRPr="00EA7D2B">
        <w:rPr>
          <w:b/>
          <w:sz w:val="20"/>
          <w:szCs w:val="20"/>
        </w:rPr>
        <w:t>Олен</w:t>
      </w:r>
      <w:r w:rsidR="00A318F2">
        <w:rPr>
          <w:b/>
          <w:sz w:val="20"/>
          <w:szCs w:val="20"/>
        </w:rPr>
        <w:t>ьо</w:t>
      </w:r>
      <w:r w:rsidRPr="00EA7D2B">
        <w:rPr>
          <w:b/>
          <w:sz w:val="20"/>
          <w:szCs w:val="20"/>
        </w:rPr>
        <w:t>кський, анізійський і ладинський яруси</w:t>
      </w:r>
    </w:p>
    <w:p w:rsidR="00EA7D2B" w:rsidRPr="00EA7D2B" w:rsidRDefault="00EA7D2B" w:rsidP="002622BB">
      <w:pPr>
        <w:jc w:val="center"/>
        <w:rPr>
          <w:b/>
          <w:sz w:val="20"/>
          <w:szCs w:val="20"/>
          <w:lang w:val="en-US"/>
        </w:rPr>
      </w:pPr>
      <w:r w:rsidRPr="00EA7D2B">
        <w:rPr>
          <w:i/>
          <w:sz w:val="20"/>
          <w:szCs w:val="20"/>
        </w:rPr>
        <w:t>Серебрянська світа</w:t>
      </w:r>
      <w:r w:rsidRPr="00EA7D2B">
        <w:rPr>
          <w:b/>
          <w:sz w:val="20"/>
          <w:szCs w:val="20"/>
        </w:rPr>
        <w:t xml:space="preserve"> (T</w:t>
      </w:r>
      <w:r w:rsidRPr="00EA7D2B">
        <w:rPr>
          <w:b/>
          <w:sz w:val="20"/>
          <w:szCs w:val="20"/>
          <w:vertAlign w:val="subscript"/>
        </w:rPr>
        <w:t>1-2</w:t>
      </w:r>
      <w:r w:rsidRPr="00EA7D2B">
        <w:rPr>
          <w:i/>
          <w:iCs/>
          <w:sz w:val="20"/>
          <w:szCs w:val="20"/>
        </w:rPr>
        <w:t>sr</w:t>
      </w:r>
      <w:r w:rsidRPr="00EA7D2B">
        <w:rPr>
          <w:b/>
          <w:sz w:val="20"/>
          <w:szCs w:val="20"/>
        </w:rPr>
        <w:t>)</w:t>
      </w:r>
    </w:p>
    <w:p w:rsidR="0049159E" w:rsidRPr="00EA7D2B" w:rsidRDefault="0049159E" w:rsidP="002622BB">
      <w:pPr>
        <w:ind w:firstLine="567"/>
        <w:jc w:val="both"/>
        <w:rPr>
          <w:sz w:val="20"/>
          <w:szCs w:val="20"/>
        </w:rPr>
      </w:pPr>
      <w:r w:rsidRPr="00EA7D2B">
        <w:rPr>
          <w:sz w:val="20"/>
          <w:szCs w:val="20"/>
        </w:rPr>
        <w:t>Нижня вікова границя серебрянської світи відноситься до початку олен</w:t>
      </w:r>
      <w:r w:rsidR="00A318F2">
        <w:rPr>
          <w:sz w:val="20"/>
          <w:szCs w:val="20"/>
        </w:rPr>
        <w:t>ьо</w:t>
      </w:r>
      <w:r w:rsidRPr="00EA7D2B">
        <w:rPr>
          <w:sz w:val="20"/>
          <w:szCs w:val="20"/>
        </w:rPr>
        <w:t>кського ярусу, а верхня обм</w:t>
      </w:r>
      <w:r w:rsidRPr="00EA7D2B">
        <w:rPr>
          <w:sz w:val="20"/>
          <w:szCs w:val="20"/>
        </w:rPr>
        <w:t>е</w:t>
      </w:r>
      <w:r w:rsidRPr="00EA7D2B">
        <w:rPr>
          <w:sz w:val="20"/>
          <w:szCs w:val="20"/>
        </w:rPr>
        <w:t>жується кінцем ладинськ</w:t>
      </w:r>
      <w:r w:rsidRPr="00EA7D2B">
        <w:rPr>
          <w:sz w:val="20"/>
          <w:szCs w:val="20"/>
        </w:rPr>
        <w:t>о</w:t>
      </w:r>
      <w:r w:rsidRPr="00EA7D2B">
        <w:rPr>
          <w:sz w:val="20"/>
          <w:szCs w:val="20"/>
        </w:rPr>
        <w:t>го ярусу.</w:t>
      </w:r>
    </w:p>
    <w:p w:rsidR="0049159E" w:rsidRPr="00EA7D2B" w:rsidRDefault="0049159E" w:rsidP="002622BB">
      <w:pPr>
        <w:ind w:firstLine="567"/>
        <w:jc w:val="both"/>
        <w:rPr>
          <w:b/>
          <w:sz w:val="20"/>
          <w:szCs w:val="20"/>
        </w:rPr>
      </w:pPr>
      <w:r w:rsidRPr="00EA7D2B">
        <w:rPr>
          <w:sz w:val="20"/>
          <w:szCs w:val="20"/>
        </w:rPr>
        <w:t>Серебрянська світа розповсюджена дещо ширше дронівської, на якій залягає з розмивом. Вона склад</w:t>
      </w:r>
      <w:r w:rsidRPr="00EA7D2B">
        <w:rPr>
          <w:sz w:val="20"/>
          <w:szCs w:val="20"/>
        </w:rPr>
        <w:t>а</w:t>
      </w:r>
      <w:r w:rsidRPr="00EA7D2B">
        <w:rPr>
          <w:sz w:val="20"/>
          <w:szCs w:val="20"/>
        </w:rPr>
        <w:t>ється з двохі пачок: нижньої піскувато-карбонатної і верхньої глинистої, що залягають згідно і відповідають нижній та верхній підсвітам, які виділяються у південно-східній частині ДДЗ. У межах аркуша ві</w:t>
      </w:r>
      <w:r w:rsidRPr="00EA7D2B">
        <w:rPr>
          <w:sz w:val="20"/>
          <w:szCs w:val="20"/>
        </w:rPr>
        <w:t>д</w:t>
      </w:r>
      <w:r w:rsidRPr="00EA7D2B">
        <w:rPr>
          <w:sz w:val="20"/>
          <w:szCs w:val="20"/>
        </w:rPr>
        <w:t>мінності між підсвітами стають нечітк</w:t>
      </w:r>
      <w:r w:rsidRPr="00EA7D2B">
        <w:rPr>
          <w:sz w:val="20"/>
          <w:szCs w:val="20"/>
        </w:rPr>
        <w:t>и</w:t>
      </w:r>
      <w:r w:rsidRPr="00EA7D2B">
        <w:rPr>
          <w:sz w:val="20"/>
          <w:szCs w:val="20"/>
        </w:rPr>
        <w:t>ми, що утруднює їх розчленування [118].</w:t>
      </w:r>
    </w:p>
    <w:p w:rsidR="0049159E" w:rsidRPr="00EA7D2B" w:rsidRDefault="0049159E" w:rsidP="002622BB">
      <w:pPr>
        <w:ind w:firstLine="567"/>
        <w:jc w:val="both"/>
        <w:rPr>
          <w:sz w:val="20"/>
          <w:szCs w:val="20"/>
        </w:rPr>
      </w:pPr>
      <w:r w:rsidRPr="00EA7D2B">
        <w:rPr>
          <w:sz w:val="20"/>
          <w:szCs w:val="20"/>
        </w:rPr>
        <w:t>У нижній частині світи переважають зеленувато-сірі пісковики та піски, серед яких зустрічається дрібна, добре обкатана галька, що залягає у вигляді лінз. Пісковики погано відсортовані, кварцово-польовошпатові, сильно вапнисті, вміщують міцні вапнякові стяжіння. У верхній частині розрізу переважають алевроліти і бе</w:t>
      </w:r>
      <w:r w:rsidRPr="00EA7D2B">
        <w:rPr>
          <w:sz w:val="20"/>
          <w:szCs w:val="20"/>
        </w:rPr>
        <w:t>н</w:t>
      </w:r>
      <w:r w:rsidRPr="00EA7D2B">
        <w:rPr>
          <w:sz w:val="20"/>
          <w:szCs w:val="20"/>
        </w:rPr>
        <w:t>тонітові глини. Забарвлення порід верхньої частини світи відрізняється яскравими вишнево-червоними, мал</w:t>
      </w:r>
      <w:r w:rsidRPr="00EA7D2B">
        <w:rPr>
          <w:sz w:val="20"/>
          <w:szCs w:val="20"/>
        </w:rPr>
        <w:t>и</w:t>
      </w:r>
      <w:r w:rsidRPr="00EA7D2B">
        <w:rPr>
          <w:sz w:val="20"/>
          <w:szCs w:val="20"/>
        </w:rPr>
        <w:t>ново-червоними, іноді фіолетовими коль</w:t>
      </w:r>
      <w:r w:rsidRPr="00EA7D2B">
        <w:rPr>
          <w:sz w:val="20"/>
          <w:szCs w:val="20"/>
        </w:rPr>
        <w:t>о</w:t>
      </w:r>
      <w:r w:rsidR="00D05475">
        <w:rPr>
          <w:sz w:val="20"/>
          <w:szCs w:val="20"/>
        </w:rPr>
        <w:t>рами.</w:t>
      </w:r>
    </w:p>
    <w:p w:rsidR="0049159E" w:rsidRPr="00EA7D2B" w:rsidRDefault="0049159E" w:rsidP="002622BB">
      <w:pPr>
        <w:ind w:firstLine="567"/>
        <w:jc w:val="both"/>
        <w:rPr>
          <w:sz w:val="20"/>
          <w:szCs w:val="20"/>
        </w:rPr>
      </w:pPr>
      <w:r w:rsidRPr="00EA7D2B">
        <w:rPr>
          <w:sz w:val="20"/>
          <w:szCs w:val="20"/>
        </w:rPr>
        <w:t xml:space="preserve">Максимальна потужність світи </w:t>
      </w:r>
      <w:smartTag w:uri="urn:schemas-microsoft-com:office:smarttags" w:element="metricconverter">
        <w:smartTagPr>
          <w:attr w:name="ProductID" w:val="265 м"/>
        </w:smartTagPr>
        <w:r w:rsidRPr="00EA7D2B">
          <w:rPr>
            <w:sz w:val="20"/>
            <w:szCs w:val="20"/>
          </w:rPr>
          <w:t>265 м</w:t>
        </w:r>
      </w:smartTag>
      <w:r w:rsidRPr="00EA7D2B">
        <w:rPr>
          <w:sz w:val="20"/>
          <w:szCs w:val="20"/>
        </w:rPr>
        <w:t xml:space="preserve"> зафіксована у св. 2Р (</w:t>
      </w:r>
      <w:smartTag w:uri="urn:schemas-microsoft-com:office:smarttags" w:element="metricconverter">
        <w:smartTagPr>
          <w:attr w:name="ProductID" w:val="3 км"/>
        </w:smartTagPr>
        <w:r w:rsidRPr="00EA7D2B">
          <w:rPr>
            <w:sz w:val="20"/>
            <w:szCs w:val="20"/>
          </w:rPr>
          <w:t>3 км</w:t>
        </w:r>
      </w:smartTag>
      <w:r w:rsidRPr="00EA7D2B">
        <w:rPr>
          <w:sz w:val="20"/>
          <w:szCs w:val="20"/>
        </w:rPr>
        <w:t xml:space="preserve"> за рамкою аркуша). Далі на північний схід потужність швидко зменшується аж до повного вклинювання світи: на Качалівській і Козіївській структ</w:t>
      </w:r>
      <w:r w:rsidRPr="00EA7D2B">
        <w:rPr>
          <w:sz w:val="20"/>
          <w:szCs w:val="20"/>
        </w:rPr>
        <w:t>у</w:t>
      </w:r>
      <w:r w:rsidRPr="00EA7D2B">
        <w:rPr>
          <w:sz w:val="20"/>
          <w:szCs w:val="20"/>
        </w:rPr>
        <w:lastRenderedPageBreak/>
        <w:t xml:space="preserve">рах в межах прибортової зони – в середньому </w:t>
      </w:r>
      <w:smartTag w:uri="urn:schemas-microsoft-com:office:smarttags" w:element="metricconverter">
        <w:smartTagPr>
          <w:attr w:name="ProductID" w:val="130 м"/>
        </w:smartTagPr>
        <w:r w:rsidRPr="00EA7D2B">
          <w:rPr>
            <w:sz w:val="20"/>
            <w:szCs w:val="20"/>
          </w:rPr>
          <w:t>130 м</w:t>
        </w:r>
      </w:smartTag>
      <w:r w:rsidRPr="00EA7D2B">
        <w:rPr>
          <w:sz w:val="20"/>
          <w:szCs w:val="20"/>
        </w:rPr>
        <w:t>, на прибортових структурах – 30-</w:t>
      </w:r>
      <w:smartTag w:uri="urn:schemas-microsoft-com:office:smarttags" w:element="metricconverter">
        <w:smartTagPr>
          <w:attr w:name="ProductID" w:val="50 м"/>
        </w:smartTagPr>
        <w:r w:rsidRPr="00EA7D2B">
          <w:rPr>
            <w:sz w:val="20"/>
            <w:szCs w:val="20"/>
          </w:rPr>
          <w:t>50 м</w:t>
        </w:r>
      </w:smartTag>
      <w:r w:rsidRPr="00EA7D2B">
        <w:rPr>
          <w:sz w:val="20"/>
          <w:szCs w:val="20"/>
        </w:rPr>
        <w:t>, в південній ча</w:t>
      </w:r>
      <w:r w:rsidRPr="00EA7D2B">
        <w:rPr>
          <w:sz w:val="20"/>
          <w:szCs w:val="20"/>
        </w:rPr>
        <w:t>с</w:t>
      </w:r>
      <w:r w:rsidRPr="00EA7D2B">
        <w:rPr>
          <w:sz w:val="20"/>
          <w:szCs w:val="20"/>
        </w:rPr>
        <w:t xml:space="preserve">тині борту – </w:t>
      </w:r>
      <w:smartTag w:uri="urn:schemas-microsoft-com:office:smarttags" w:element="metricconverter">
        <w:smartTagPr>
          <w:attr w:name="ProductID" w:val="30 м"/>
        </w:smartTagPr>
        <w:r w:rsidRPr="00EA7D2B">
          <w:rPr>
            <w:sz w:val="20"/>
            <w:szCs w:val="20"/>
          </w:rPr>
          <w:t>30 м</w:t>
        </w:r>
      </w:smartTag>
      <w:r w:rsidRPr="00EA7D2B">
        <w:rPr>
          <w:sz w:val="20"/>
          <w:szCs w:val="20"/>
        </w:rPr>
        <w:t xml:space="preserve"> (св. 545).</w:t>
      </w:r>
    </w:p>
    <w:p w:rsidR="0049159E" w:rsidRPr="00EA7D2B" w:rsidRDefault="0049159E" w:rsidP="002622BB">
      <w:pPr>
        <w:ind w:firstLine="567"/>
        <w:jc w:val="both"/>
        <w:rPr>
          <w:sz w:val="20"/>
          <w:szCs w:val="20"/>
        </w:rPr>
      </w:pPr>
      <w:r w:rsidRPr="00EA7D2B">
        <w:rPr>
          <w:sz w:val="20"/>
          <w:szCs w:val="20"/>
        </w:rPr>
        <w:t>На території аркуша палеонтологічні рештки в серебрянській світі не виявлені, але стратиграфічно на її рівні у свердловинах та у відслоненнях на півні</w:t>
      </w:r>
      <w:r w:rsidRPr="00EA7D2B">
        <w:rPr>
          <w:sz w:val="20"/>
          <w:szCs w:val="20"/>
        </w:rPr>
        <w:t>ч</w:t>
      </w:r>
      <w:r w:rsidRPr="00EA7D2B">
        <w:rPr>
          <w:sz w:val="20"/>
          <w:szCs w:val="20"/>
        </w:rPr>
        <w:t xml:space="preserve">но-західній окраїні Донбасу та в межах осьової частини ДДЗ визначені тріасові остракоди </w:t>
      </w:r>
      <w:r w:rsidRPr="00EA7D2B">
        <w:rPr>
          <w:i/>
          <w:iCs/>
          <w:sz w:val="20"/>
          <w:szCs w:val="20"/>
        </w:rPr>
        <w:t xml:space="preserve">Darwinula sedesentis </w:t>
      </w:r>
      <w:r w:rsidRPr="00EA7D2B">
        <w:rPr>
          <w:iCs/>
          <w:spacing w:val="40"/>
          <w:sz w:val="20"/>
          <w:szCs w:val="20"/>
        </w:rPr>
        <w:t>Man</w:t>
      </w:r>
      <w:r w:rsidRPr="00EA7D2B">
        <w:rPr>
          <w:i/>
          <w:iCs/>
          <w:sz w:val="20"/>
          <w:szCs w:val="20"/>
        </w:rPr>
        <w:t>., D. oblonga</w:t>
      </w:r>
      <w:r w:rsidRPr="00EA7D2B">
        <w:rPr>
          <w:sz w:val="20"/>
          <w:szCs w:val="20"/>
        </w:rPr>
        <w:t xml:space="preserve"> </w:t>
      </w:r>
      <w:r w:rsidRPr="00EA7D2B">
        <w:rPr>
          <w:spacing w:val="50"/>
          <w:sz w:val="20"/>
          <w:szCs w:val="20"/>
        </w:rPr>
        <w:t>Schn.</w:t>
      </w:r>
      <w:r w:rsidRPr="00EA7D2B">
        <w:rPr>
          <w:sz w:val="20"/>
          <w:szCs w:val="20"/>
        </w:rPr>
        <w:t xml:space="preserve">, </w:t>
      </w:r>
      <w:r w:rsidRPr="00EA7D2B">
        <w:rPr>
          <w:i/>
          <w:iCs/>
          <w:sz w:val="20"/>
          <w:szCs w:val="20"/>
        </w:rPr>
        <w:t>D. pseudoinornata</w:t>
      </w:r>
      <w:r w:rsidRPr="00EA7D2B">
        <w:rPr>
          <w:sz w:val="20"/>
          <w:szCs w:val="20"/>
        </w:rPr>
        <w:t xml:space="preserve"> </w:t>
      </w:r>
      <w:r w:rsidRPr="00EA7D2B">
        <w:rPr>
          <w:spacing w:val="50"/>
          <w:sz w:val="20"/>
          <w:szCs w:val="20"/>
        </w:rPr>
        <w:t>Bel</w:t>
      </w:r>
      <w:r w:rsidRPr="00EA7D2B">
        <w:rPr>
          <w:sz w:val="20"/>
          <w:szCs w:val="20"/>
        </w:rPr>
        <w:t xml:space="preserve">., </w:t>
      </w:r>
      <w:r w:rsidRPr="00EA7D2B">
        <w:rPr>
          <w:i/>
          <w:iCs/>
          <w:sz w:val="20"/>
          <w:szCs w:val="20"/>
        </w:rPr>
        <w:t>D. fragilis</w:t>
      </w:r>
      <w:r w:rsidRPr="00EA7D2B">
        <w:rPr>
          <w:sz w:val="20"/>
          <w:szCs w:val="20"/>
        </w:rPr>
        <w:t xml:space="preserve"> </w:t>
      </w:r>
      <w:r w:rsidRPr="00EA7D2B">
        <w:rPr>
          <w:spacing w:val="50"/>
          <w:sz w:val="20"/>
          <w:szCs w:val="20"/>
        </w:rPr>
        <w:t>Schn</w:t>
      </w:r>
      <w:r w:rsidRPr="00EA7D2B">
        <w:rPr>
          <w:sz w:val="20"/>
          <w:szCs w:val="20"/>
        </w:rPr>
        <w:t xml:space="preserve">., </w:t>
      </w:r>
      <w:r w:rsidRPr="00EA7D2B">
        <w:rPr>
          <w:i/>
          <w:iCs/>
          <w:sz w:val="20"/>
          <w:szCs w:val="20"/>
        </w:rPr>
        <w:t>D. longissima</w:t>
      </w:r>
      <w:r w:rsidRPr="00EA7D2B">
        <w:rPr>
          <w:sz w:val="20"/>
          <w:szCs w:val="20"/>
        </w:rPr>
        <w:t xml:space="preserve"> </w:t>
      </w:r>
      <w:r w:rsidRPr="00EA7D2B">
        <w:rPr>
          <w:spacing w:val="50"/>
          <w:sz w:val="20"/>
          <w:szCs w:val="20"/>
        </w:rPr>
        <w:t>Bel</w:t>
      </w:r>
      <w:r w:rsidRPr="00EA7D2B">
        <w:rPr>
          <w:sz w:val="20"/>
          <w:szCs w:val="20"/>
        </w:rPr>
        <w:t xml:space="preserve">., </w:t>
      </w:r>
      <w:r w:rsidRPr="00EA7D2B">
        <w:rPr>
          <w:i/>
          <w:iCs/>
          <w:sz w:val="20"/>
          <w:szCs w:val="20"/>
        </w:rPr>
        <w:t>D. arta</w:t>
      </w:r>
      <w:r w:rsidRPr="00EA7D2B">
        <w:rPr>
          <w:sz w:val="20"/>
          <w:szCs w:val="20"/>
        </w:rPr>
        <w:t xml:space="preserve"> </w:t>
      </w:r>
      <w:r w:rsidRPr="00EA7D2B">
        <w:rPr>
          <w:spacing w:val="50"/>
          <w:sz w:val="20"/>
          <w:szCs w:val="20"/>
        </w:rPr>
        <w:t>Lub</w:t>
      </w:r>
      <w:r w:rsidRPr="00EA7D2B">
        <w:rPr>
          <w:sz w:val="20"/>
          <w:szCs w:val="20"/>
        </w:rPr>
        <w:t xml:space="preserve">., </w:t>
      </w:r>
      <w:r w:rsidRPr="00EA7D2B">
        <w:rPr>
          <w:i/>
          <w:iCs/>
          <w:sz w:val="20"/>
          <w:szCs w:val="20"/>
        </w:rPr>
        <w:t>Gerdalia wetlugensis</w:t>
      </w:r>
      <w:r w:rsidRPr="00EA7D2B">
        <w:rPr>
          <w:sz w:val="20"/>
          <w:szCs w:val="20"/>
        </w:rPr>
        <w:t xml:space="preserve"> </w:t>
      </w:r>
      <w:r w:rsidRPr="00EA7D2B">
        <w:rPr>
          <w:spacing w:val="50"/>
          <w:sz w:val="20"/>
          <w:szCs w:val="20"/>
        </w:rPr>
        <w:t>Bel.</w:t>
      </w:r>
      <w:r w:rsidRPr="00EA7D2B">
        <w:rPr>
          <w:sz w:val="20"/>
          <w:szCs w:val="20"/>
        </w:rPr>
        <w:t xml:space="preserve">, </w:t>
      </w:r>
      <w:r w:rsidRPr="00EA7D2B">
        <w:rPr>
          <w:i/>
          <w:iCs/>
          <w:sz w:val="20"/>
          <w:szCs w:val="20"/>
        </w:rPr>
        <w:t>Suchonella sp.</w:t>
      </w:r>
      <w:r w:rsidRPr="00EA7D2B">
        <w:rPr>
          <w:sz w:val="20"/>
          <w:szCs w:val="20"/>
        </w:rPr>
        <w:t xml:space="preserve"> та ін., а також численні рештки харових водоростей </w:t>
      </w:r>
      <w:r w:rsidRPr="00EA7D2B">
        <w:rPr>
          <w:i/>
          <w:iCs/>
          <w:sz w:val="20"/>
          <w:szCs w:val="20"/>
        </w:rPr>
        <w:t>Porochara urusovii</w:t>
      </w:r>
      <w:r w:rsidRPr="00EA7D2B">
        <w:rPr>
          <w:sz w:val="20"/>
          <w:szCs w:val="20"/>
        </w:rPr>
        <w:t xml:space="preserve"> </w:t>
      </w:r>
      <w:r w:rsidRPr="00EA7D2B">
        <w:rPr>
          <w:spacing w:val="50"/>
          <w:sz w:val="20"/>
          <w:szCs w:val="20"/>
        </w:rPr>
        <w:t>Said.</w:t>
      </w:r>
      <w:r w:rsidRPr="00EA7D2B">
        <w:rPr>
          <w:sz w:val="20"/>
          <w:szCs w:val="20"/>
        </w:rPr>
        <w:t xml:space="preserve">, </w:t>
      </w:r>
      <w:r w:rsidRPr="00EA7D2B">
        <w:rPr>
          <w:i/>
          <w:iCs/>
          <w:sz w:val="20"/>
          <w:szCs w:val="20"/>
        </w:rPr>
        <w:t>P. concise</w:t>
      </w:r>
      <w:r w:rsidRPr="00EA7D2B">
        <w:rPr>
          <w:sz w:val="20"/>
          <w:szCs w:val="20"/>
        </w:rPr>
        <w:t xml:space="preserve"> </w:t>
      </w:r>
      <w:r w:rsidRPr="00EA7D2B">
        <w:rPr>
          <w:spacing w:val="50"/>
          <w:sz w:val="20"/>
          <w:szCs w:val="20"/>
        </w:rPr>
        <w:t>Said.</w:t>
      </w:r>
      <w:r w:rsidRPr="00EA7D2B">
        <w:rPr>
          <w:sz w:val="20"/>
          <w:szCs w:val="20"/>
        </w:rPr>
        <w:t xml:space="preserve">, </w:t>
      </w:r>
      <w:r w:rsidRPr="00EA7D2B">
        <w:rPr>
          <w:i/>
          <w:iCs/>
          <w:sz w:val="20"/>
          <w:szCs w:val="20"/>
        </w:rPr>
        <w:t>P. triassica</w:t>
      </w:r>
      <w:r w:rsidRPr="00EA7D2B">
        <w:rPr>
          <w:sz w:val="20"/>
          <w:szCs w:val="20"/>
        </w:rPr>
        <w:t xml:space="preserve"> (</w:t>
      </w:r>
      <w:r w:rsidRPr="00EA7D2B">
        <w:rPr>
          <w:spacing w:val="50"/>
          <w:sz w:val="20"/>
          <w:szCs w:val="20"/>
        </w:rPr>
        <w:t>Said</w:t>
      </w:r>
      <w:r w:rsidRPr="00EA7D2B">
        <w:rPr>
          <w:sz w:val="20"/>
          <w:szCs w:val="20"/>
        </w:rPr>
        <w:t xml:space="preserve">.), </w:t>
      </w:r>
      <w:r w:rsidRPr="00EA7D2B">
        <w:rPr>
          <w:i/>
          <w:iCs/>
          <w:sz w:val="20"/>
          <w:szCs w:val="20"/>
        </w:rPr>
        <w:t>P. brotzenii</w:t>
      </w:r>
      <w:r w:rsidRPr="00EA7D2B">
        <w:rPr>
          <w:sz w:val="20"/>
          <w:szCs w:val="20"/>
        </w:rPr>
        <w:t xml:space="preserve"> (</w:t>
      </w:r>
      <w:r w:rsidRPr="00EA7D2B">
        <w:rPr>
          <w:spacing w:val="50"/>
          <w:sz w:val="20"/>
          <w:szCs w:val="20"/>
        </w:rPr>
        <w:t>H.et R</w:t>
      </w:r>
      <w:r w:rsidRPr="00EA7D2B">
        <w:rPr>
          <w:sz w:val="20"/>
          <w:szCs w:val="20"/>
        </w:rPr>
        <w:t xml:space="preserve">.), </w:t>
      </w:r>
      <w:r w:rsidRPr="00EA7D2B">
        <w:rPr>
          <w:i/>
          <w:iCs/>
          <w:sz w:val="20"/>
          <w:szCs w:val="20"/>
        </w:rPr>
        <w:t>P. ukrainica</w:t>
      </w:r>
      <w:r w:rsidRPr="00EA7D2B">
        <w:rPr>
          <w:sz w:val="20"/>
          <w:szCs w:val="20"/>
        </w:rPr>
        <w:t xml:space="preserve"> </w:t>
      </w:r>
      <w:r w:rsidRPr="00EA7D2B">
        <w:rPr>
          <w:spacing w:val="50"/>
          <w:sz w:val="20"/>
          <w:szCs w:val="20"/>
        </w:rPr>
        <w:t>Said.</w:t>
      </w:r>
      <w:r w:rsidRPr="00EA7D2B">
        <w:rPr>
          <w:sz w:val="20"/>
          <w:szCs w:val="20"/>
        </w:rPr>
        <w:t xml:space="preserve">, </w:t>
      </w:r>
      <w:r w:rsidRPr="00EA7D2B">
        <w:rPr>
          <w:i/>
          <w:iCs/>
          <w:sz w:val="20"/>
          <w:szCs w:val="20"/>
        </w:rPr>
        <w:t>Stellatochara dnjeproviformis</w:t>
      </w:r>
      <w:r w:rsidRPr="00EA7D2B">
        <w:rPr>
          <w:sz w:val="20"/>
          <w:szCs w:val="20"/>
        </w:rPr>
        <w:t xml:space="preserve"> </w:t>
      </w:r>
      <w:r w:rsidRPr="00EA7D2B">
        <w:rPr>
          <w:spacing w:val="50"/>
          <w:sz w:val="20"/>
          <w:szCs w:val="20"/>
        </w:rPr>
        <w:t>Said.</w:t>
      </w:r>
      <w:r w:rsidRPr="00EA7D2B">
        <w:rPr>
          <w:sz w:val="20"/>
          <w:szCs w:val="20"/>
        </w:rPr>
        <w:t xml:space="preserve">, </w:t>
      </w:r>
      <w:r w:rsidRPr="00EA7D2B">
        <w:rPr>
          <w:i/>
          <w:iCs/>
          <w:sz w:val="20"/>
          <w:szCs w:val="20"/>
        </w:rPr>
        <w:t>St. bulgarica</w:t>
      </w:r>
      <w:r w:rsidRPr="00EA7D2B">
        <w:rPr>
          <w:sz w:val="20"/>
          <w:szCs w:val="20"/>
        </w:rPr>
        <w:t xml:space="preserve"> </w:t>
      </w:r>
      <w:r w:rsidRPr="00EA7D2B">
        <w:rPr>
          <w:spacing w:val="50"/>
          <w:sz w:val="20"/>
          <w:szCs w:val="20"/>
        </w:rPr>
        <w:t>Said</w:t>
      </w:r>
      <w:r w:rsidRPr="00EA7D2B">
        <w:rPr>
          <w:sz w:val="20"/>
          <w:szCs w:val="20"/>
        </w:rPr>
        <w:t xml:space="preserve">., </w:t>
      </w:r>
      <w:r w:rsidRPr="00EA7D2B">
        <w:rPr>
          <w:i/>
          <w:iCs/>
          <w:sz w:val="20"/>
          <w:szCs w:val="20"/>
        </w:rPr>
        <w:t>St. donbassica</w:t>
      </w:r>
      <w:r w:rsidRPr="00EA7D2B">
        <w:rPr>
          <w:sz w:val="20"/>
          <w:szCs w:val="20"/>
        </w:rPr>
        <w:t xml:space="preserve"> (</w:t>
      </w:r>
      <w:r w:rsidRPr="00EA7D2B">
        <w:rPr>
          <w:spacing w:val="50"/>
          <w:sz w:val="20"/>
          <w:szCs w:val="20"/>
        </w:rPr>
        <w:t>Demin</w:t>
      </w:r>
      <w:r w:rsidRPr="00EA7D2B">
        <w:rPr>
          <w:sz w:val="20"/>
          <w:szCs w:val="20"/>
        </w:rPr>
        <w:t xml:space="preserve">), </w:t>
      </w:r>
      <w:r w:rsidRPr="00EA7D2B">
        <w:rPr>
          <w:i/>
          <w:iCs/>
          <w:sz w:val="20"/>
          <w:szCs w:val="20"/>
        </w:rPr>
        <w:t>Maslovichara gracilis</w:t>
      </w:r>
      <w:r w:rsidRPr="00EA7D2B">
        <w:rPr>
          <w:sz w:val="20"/>
          <w:szCs w:val="20"/>
        </w:rPr>
        <w:t xml:space="preserve"> </w:t>
      </w:r>
      <w:r w:rsidRPr="00EA7D2B">
        <w:rPr>
          <w:spacing w:val="50"/>
          <w:sz w:val="20"/>
          <w:szCs w:val="20"/>
        </w:rPr>
        <w:t>Said</w:t>
      </w:r>
      <w:r w:rsidRPr="00EA7D2B">
        <w:rPr>
          <w:sz w:val="20"/>
          <w:szCs w:val="20"/>
        </w:rPr>
        <w:t xml:space="preserve">., </w:t>
      </w:r>
      <w:r w:rsidRPr="00EA7D2B">
        <w:rPr>
          <w:i/>
          <w:iCs/>
          <w:sz w:val="20"/>
          <w:szCs w:val="20"/>
        </w:rPr>
        <w:t>M. compacta</w:t>
      </w:r>
      <w:r w:rsidRPr="00EA7D2B">
        <w:rPr>
          <w:sz w:val="20"/>
          <w:szCs w:val="20"/>
        </w:rPr>
        <w:t xml:space="preserve"> </w:t>
      </w:r>
      <w:r w:rsidRPr="00EA7D2B">
        <w:rPr>
          <w:spacing w:val="50"/>
          <w:sz w:val="20"/>
          <w:szCs w:val="20"/>
        </w:rPr>
        <w:t>Said</w:t>
      </w:r>
      <w:r w:rsidRPr="00EA7D2B">
        <w:rPr>
          <w:sz w:val="20"/>
          <w:szCs w:val="20"/>
        </w:rPr>
        <w:t>. та ін. (Л.Я. Сайдаковський) [</w:t>
      </w:r>
      <w:r w:rsidRPr="00EA7D2B">
        <w:rPr>
          <w:sz w:val="20"/>
          <w:szCs w:val="20"/>
          <w:lang w:val="ru-RU"/>
        </w:rPr>
        <w:t>1</w:t>
      </w:r>
      <w:r w:rsidRPr="00EA7D2B">
        <w:rPr>
          <w:sz w:val="20"/>
          <w:szCs w:val="20"/>
        </w:rPr>
        <w:t>].</w:t>
      </w:r>
    </w:p>
    <w:p w:rsidR="0049159E" w:rsidRPr="00EA7D2B" w:rsidRDefault="0049159E" w:rsidP="002622BB">
      <w:pPr>
        <w:ind w:firstLine="567"/>
        <w:jc w:val="both"/>
        <w:rPr>
          <w:i/>
          <w:iCs/>
          <w:sz w:val="20"/>
          <w:szCs w:val="20"/>
        </w:rPr>
      </w:pPr>
    </w:p>
    <w:p w:rsidR="0049159E" w:rsidRPr="00EA7D2B" w:rsidRDefault="0049159E" w:rsidP="002622BB">
      <w:pPr>
        <w:jc w:val="center"/>
        <w:rPr>
          <w:b/>
        </w:rPr>
      </w:pPr>
      <w:r w:rsidRPr="00EA7D2B">
        <w:rPr>
          <w:b/>
        </w:rPr>
        <w:t>Юрська система</w:t>
      </w:r>
    </w:p>
    <w:p w:rsidR="0049159E" w:rsidRPr="00E20F62" w:rsidRDefault="0049159E" w:rsidP="002622BB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Юрські відклади користуються широким розвитком на території аркуша, складаючи дуже пологу моно</w:t>
      </w:r>
      <w:r w:rsidRPr="00E20F62">
        <w:rPr>
          <w:sz w:val="20"/>
          <w:szCs w:val="20"/>
        </w:rPr>
        <w:t>к</w:t>
      </w:r>
      <w:r w:rsidRPr="00E20F62">
        <w:rPr>
          <w:sz w:val="20"/>
          <w:szCs w:val="20"/>
        </w:rPr>
        <w:t>ліналь субширотного простягання. Глибина зал</w:t>
      </w:r>
      <w:r w:rsidRPr="00E20F62">
        <w:rPr>
          <w:sz w:val="20"/>
          <w:szCs w:val="20"/>
        </w:rPr>
        <w:t>я</w:t>
      </w:r>
      <w:r w:rsidRPr="00E20F62">
        <w:rPr>
          <w:sz w:val="20"/>
          <w:szCs w:val="20"/>
        </w:rPr>
        <w:t xml:space="preserve">гання покрівлі знижується приблизно від </w:t>
      </w:r>
      <w:smartTag w:uri="urn:schemas-microsoft-com:office:smarttags" w:element="metricconverter">
        <w:smartTagPr>
          <w:attr w:name="ProductID" w:val="600 м"/>
        </w:smartTagPr>
        <w:r w:rsidRPr="00E20F62">
          <w:rPr>
            <w:sz w:val="20"/>
            <w:szCs w:val="20"/>
          </w:rPr>
          <w:t>600 м</w:t>
        </w:r>
      </w:smartTag>
      <w:r w:rsidRPr="00E20F62">
        <w:rPr>
          <w:sz w:val="20"/>
          <w:szCs w:val="20"/>
        </w:rPr>
        <w:t xml:space="preserve"> на північному сході території в районі державного кордону максимально до </w:t>
      </w:r>
      <w:smartTag w:uri="urn:schemas-microsoft-com:office:smarttags" w:element="metricconverter">
        <w:smartTagPr>
          <w:attr w:name="ProductID" w:val="1125 м"/>
        </w:smartTagPr>
        <w:r w:rsidRPr="00E20F62">
          <w:rPr>
            <w:sz w:val="20"/>
            <w:szCs w:val="20"/>
          </w:rPr>
          <w:t>1125 м</w:t>
        </w:r>
      </w:smartTag>
      <w:r w:rsidRPr="00E20F62">
        <w:rPr>
          <w:sz w:val="20"/>
          <w:szCs w:val="20"/>
        </w:rPr>
        <w:t xml:space="preserve"> (св. Козіївська 7) в прибо</w:t>
      </w:r>
      <w:r w:rsidRPr="00E20F62">
        <w:rPr>
          <w:sz w:val="20"/>
          <w:szCs w:val="20"/>
        </w:rPr>
        <w:t>р</w:t>
      </w:r>
      <w:r w:rsidRPr="00E20F62">
        <w:rPr>
          <w:sz w:val="20"/>
          <w:szCs w:val="20"/>
        </w:rPr>
        <w:t xml:space="preserve">товій зоні на південному заході. В </w:t>
      </w:r>
      <w:smartTag w:uri="urn:schemas-microsoft-com:office:smarttags" w:element="metricconverter">
        <w:smartTagPr>
          <w:attr w:name="ProductID" w:val="25 км"/>
        </w:smartTagPr>
        <w:r w:rsidRPr="00E20F62">
          <w:rPr>
            <w:sz w:val="20"/>
            <w:szCs w:val="20"/>
          </w:rPr>
          <w:t>25 км</w:t>
        </w:r>
      </w:smartTag>
      <w:r w:rsidRPr="00E20F62">
        <w:rPr>
          <w:sz w:val="20"/>
          <w:szCs w:val="20"/>
        </w:rPr>
        <w:t xml:space="preserve"> на північний схід від державного ко</w:t>
      </w:r>
      <w:r w:rsidRPr="00E20F62">
        <w:rPr>
          <w:sz w:val="20"/>
          <w:szCs w:val="20"/>
        </w:rPr>
        <w:t>р</w:t>
      </w:r>
      <w:r w:rsidRPr="00E20F62">
        <w:rPr>
          <w:sz w:val="20"/>
          <w:szCs w:val="20"/>
        </w:rPr>
        <w:t xml:space="preserve">дону глибина залягання покрівлі становить </w:t>
      </w:r>
      <w:smartTag w:uri="urn:schemas-microsoft-com:office:smarttags" w:element="metricconverter">
        <w:smartTagPr>
          <w:attr w:name="ProductID" w:val="500 м"/>
        </w:smartTagPr>
        <w:r w:rsidRPr="00E20F62">
          <w:rPr>
            <w:sz w:val="20"/>
            <w:szCs w:val="20"/>
          </w:rPr>
          <w:t>500</w:t>
        </w:r>
        <w:r w:rsidR="00E20F62">
          <w:rPr>
            <w:sz w:val="20"/>
            <w:szCs w:val="20"/>
            <w:lang w:val="en-US"/>
          </w:rPr>
          <w:t> </w:t>
        </w:r>
        <w:r w:rsidRPr="00E20F62">
          <w:rPr>
            <w:sz w:val="20"/>
            <w:szCs w:val="20"/>
          </w:rPr>
          <w:t>м</w:t>
        </w:r>
      </w:smartTag>
      <w:r w:rsidRPr="00E20F62">
        <w:rPr>
          <w:sz w:val="20"/>
          <w:szCs w:val="20"/>
        </w:rPr>
        <w:t xml:space="preserve"> (св. 410) </w:t>
      </w:r>
      <w:r w:rsidRPr="00E20F62">
        <w:rPr>
          <w:sz w:val="20"/>
          <w:szCs w:val="20"/>
          <w:lang w:val="ru-RU"/>
        </w:rPr>
        <w:t>[112]</w:t>
      </w:r>
      <w:r w:rsidRPr="00E20F62">
        <w:rPr>
          <w:sz w:val="20"/>
          <w:szCs w:val="20"/>
        </w:rPr>
        <w:t>. В межах пр</w:t>
      </w:r>
      <w:r w:rsidRPr="00E20F62">
        <w:rPr>
          <w:sz w:val="20"/>
          <w:szCs w:val="20"/>
        </w:rPr>
        <w:t>и</w:t>
      </w:r>
      <w:r w:rsidRPr="00E20F62">
        <w:rPr>
          <w:sz w:val="20"/>
          <w:szCs w:val="20"/>
        </w:rPr>
        <w:t>бортової зони глибина залягання юрських відкладів в значній мірі залежить від морфологічних особливостей окремих структур. Так, на Прокопенківській структурі вона становить в сер</w:t>
      </w:r>
      <w:r w:rsidRPr="00E20F62">
        <w:rPr>
          <w:sz w:val="20"/>
          <w:szCs w:val="20"/>
        </w:rPr>
        <w:t>е</w:t>
      </w:r>
      <w:r w:rsidRPr="00E20F62">
        <w:rPr>
          <w:sz w:val="20"/>
          <w:szCs w:val="20"/>
        </w:rPr>
        <w:t xml:space="preserve">дньому </w:t>
      </w:r>
      <w:smartTag w:uri="urn:schemas-microsoft-com:office:smarttags" w:element="metricconverter">
        <w:smartTagPr>
          <w:attr w:name="ProductID" w:val="900 м"/>
        </w:smartTagPr>
        <w:r w:rsidRPr="00E20F62">
          <w:rPr>
            <w:sz w:val="20"/>
            <w:szCs w:val="20"/>
          </w:rPr>
          <w:t>900 м</w:t>
        </w:r>
      </w:smartTag>
      <w:r w:rsidRPr="00E20F62">
        <w:rPr>
          <w:sz w:val="20"/>
          <w:szCs w:val="20"/>
        </w:rPr>
        <w:t xml:space="preserve">, а на сусідній Радянській – </w:t>
      </w:r>
      <w:smartTag w:uri="urn:schemas-microsoft-com:office:smarttags" w:element="metricconverter">
        <w:smartTagPr>
          <w:attr w:name="ProductID" w:val="1050 м"/>
        </w:smartTagPr>
        <w:r w:rsidRPr="00E20F62">
          <w:rPr>
            <w:sz w:val="20"/>
            <w:szCs w:val="20"/>
          </w:rPr>
          <w:t>1050 м</w:t>
        </w:r>
      </w:smartTag>
      <w:r w:rsidRPr="00E20F62">
        <w:rPr>
          <w:sz w:val="20"/>
          <w:szCs w:val="20"/>
        </w:rPr>
        <w:t xml:space="preserve">. На глибині </w:t>
      </w:r>
      <w:smartTag w:uri="urn:schemas-microsoft-com:office:smarttags" w:element="metricconverter">
        <w:smartTagPr>
          <w:attr w:name="ProductID" w:val="1000 м"/>
        </w:smartTagPr>
        <w:r w:rsidRPr="00E20F62">
          <w:rPr>
            <w:sz w:val="20"/>
            <w:szCs w:val="20"/>
          </w:rPr>
          <w:t>1000 м</w:t>
        </w:r>
      </w:smartTag>
      <w:r w:rsidRPr="00E20F62">
        <w:rPr>
          <w:sz w:val="20"/>
          <w:szCs w:val="20"/>
        </w:rPr>
        <w:t xml:space="preserve"> залягає покрівля і в північній частині Юл</w:t>
      </w:r>
      <w:r w:rsidRPr="00E20F62">
        <w:rPr>
          <w:sz w:val="20"/>
          <w:szCs w:val="20"/>
        </w:rPr>
        <w:t>і</w:t>
      </w:r>
      <w:r w:rsidRPr="00E20F62">
        <w:rPr>
          <w:sz w:val="20"/>
          <w:szCs w:val="20"/>
        </w:rPr>
        <w:t>ївської структури, хоч остання розташована вже за крайовим розломом. В районі соляних куполів глибина зал</w:t>
      </w:r>
      <w:r w:rsidRPr="00E20F62">
        <w:rPr>
          <w:sz w:val="20"/>
          <w:szCs w:val="20"/>
        </w:rPr>
        <w:t>я</w:t>
      </w:r>
      <w:r w:rsidRPr="00E20F62">
        <w:rPr>
          <w:sz w:val="20"/>
          <w:szCs w:val="20"/>
        </w:rPr>
        <w:t xml:space="preserve">гання покрівлі юрських відкладів у порівнянні із максимальними глибинами підвищується до </w:t>
      </w:r>
      <w:smartTag w:uri="urn:schemas-microsoft-com:office:smarttags" w:element="metricconverter">
        <w:smartTagPr>
          <w:attr w:name="ProductID" w:val="900 м"/>
        </w:smartTagPr>
        <w:r w:rsidRPr="00E20F62">
          <w:rPr>
            <w:sz w:val="20"/>
            <w:szCs w:val="20"/>
          </w:rPr>
          <w:t>900 м</w:t>
        </w:r>
      </w:smartTag>
      <w:r w:rsidRPr="00E20F62">
        <w:rPr>
          <w:sz w:val="20"/>
          <w:szCs w:val="20"/>
        </w:rPr>
        <w:t>, тим не м</w:t>
      </w:r>
      <w:r w:rsidRPr="00E20F62">
        <w:rPr>
          <w:sz w:val="20"/>
          <w:szCs w:val="20"/>
        </w:rPr>
        <w:t>е</w:t>
      </w:r>
      <w:r w:rsidRPr="00E20F62">
        <w:rPr>
          <w:sz w:val="20"/>
          <w:szCs w:val="20"/>
        </w:rPr>
        <w:t>нше, ніде в межах аркуша вони не виходять на докайн</w:t>
      </w:r>
      <w:r w:rsidRPr="00E20F62">
        <w:rPr>
          <w:sz w:val="20"/>
          <w:szCs w:val="20"/>
        </w:rPr>
        <w:t>о</w:t>
      </w:r>
      <w:r w:rsidRPr="00E20F62">
        <w:rPr>
          <w:sz w:val="20"/>
          <w:szCs w:val="20"/>
        </w:rPr>
        <w:t>зойську поверхню.</w:t>
      </w:r>
    </w:p>
    <w:p w:rsidR="0049159E" w:rsidRPr="00E20F62" w:rsidRDefault="0049159E" w:rsidP="002622BB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Схожу закономірність має і розподіл по площі потужностей юрських відкладів, які поступово збільш</w:t>
      </w:r>
      <w:r w:rsidRPr="00E20F62">
        <w:rPr>
          <w:sz w:val="20"/>
          <w:szCs w:val="20"/>
        </w:rPr>
        <w:t>у</w:t>
      </w:r>
      <w:r w:rsidRPr="00E20F62">
        <w:rPr>
          <w:sz w:val="20"/>
          <w:szCs w:val="20"/>
        </w:rPr>
        <w:t>ються у південно-західному напрямку</w:t>
      </w:r>
      <w:r w:rsidR="001D1E55" w:rsidRPr="001D1E55">
        <w:rPr>
          <w:sz w:val="20"/>
          <w:szCs w:val="20"/>
        </w:rPr>
        <w:t xml:space="preserve">, </w:t>
      </w:r>
      <w:r w:rsidR="001D1E55">
        <w:rPr>
          <w:sz w:val="20"/>
          <w:szCs w:val="20"/>
        </w:rPr>
        <w:t>у бік осі грабена</w:t>
      </w:r>
      <w:r w:rsidRPr="00E20F62">
        <w:rPr>
          <w:sz w:val="20"/>
          <w:szCs w:val="20"/>
        </w:rPr>
        <w:t xml:space="preserve">. Середня потужність порядку </w:t>
      </w:r>
      <w:smartTag w:uri="urn:schemas-microsoft-com:office:smarttags" w:element="metricconverter">
        <w:smartTagPr>
          <w:attr w:name="ProductID" w:val="500 м"/>
        </w:smartTagPr>
        <w:r w:rsidRPr="00E20F62">
          <w:rPr>
            <w:sz w:val="20"/>
            <w:szCs w:val="20"/>
          </w:rPr>
          <w:t>500 м</w:t>
        </w:r>
      </w:smartTag>
      <w:r w:rsidRPr="00E20F62">
        <w:rPr>
          <w:sz w:val="20"/>
          <w:szCs w:val="20"/>
        </w:rPr>
        <w:t xml:space="preserve"> зафіксована на К</w:t>
      </w:r>
      <w:r w:rsidRPr="00E20F62">
        <w:rPr>
          <w:sz w:val="20"/>
          <w:szCs w:val="20"/>
        </w:rPr>
        <w:t>а</w:t>
      </w:r>
      <w:r w:rsidRPr="00E20F62">
        <w:rPr>
          <w:sz w:val="20"/>
          <w:szCs w:val="20"/>
        </w:rPr>
        <w:t>чалівській, Скворцівській і Юліївській структ</w:t>
      </w:r>
      <w:r w:rsidRPr="00E20F62">
        <w:rPr>
          <w:sz w:val="20"/>
          <w:szCs w:val="20"/>
        </w:rPr>
        <w:t>у</w:t>
      </w:r>
      <w:r w:rsidRPr="00E20F62">
        <w:rPr>
          <w:sz w:val="20"/>
          <w:szCs w:val="20"/>
        </w:rPr>
        <w:t xml:space="preserve">рах, до </w:t>
      </w:r>
      <w:smartTag w:uri="urn:schemas-microsoft-com:office:smarttags" w:element="metricconverter">
        <w:smartTagPr>
          <w:attr w:name="ProductID" w:val="400 м"/>
        </w:smartTagPr>
        <w:r w:rsidRPr="00E20F62">
          <w:rPr>
            <w:sz w:val="20"/>
            <w:szCs w:val="20"/>
          </w:rPr>
          <w:t>400 м</w:t>
        </w:r>
      </w:smartTag>
      <w:r w:rsidRPr="00E20F62">
        <w:rPr>
          <w:sz w:val="20"/>
          <w:szCs w:val="20"/>
        </w:rPr>
        <w:t xml:space="preserve"> вона знижується на прирозломних структурах і в св. 545 на півдні бортової зони. Судячи з того, що в згаданій в</w:t>
      </w:r>
      <w:r w:rsidRPr="00E20F62">
        <w:rPr>
          <w:sz w:val="20"/>
          <w:szCs w:val="20"/>
        </w:rPr>
        <w:t>и</w:t>
      </w:r>
      <w:r w:rsidRPr="00E20F62">
        <w:rPr>
          <w:sz w:val="20"/>
          <w:szCs w:val="20"/>
        </w:rPr>
        <w:t xml:space="preserve">ще св. 410 вона становить </w:t>
      </w:r>
      <w:smartTag w:uri="urn:schemas-microsoft-com:office:smarttags" w:element="metricconverter">
        <w:smartTagPr>
          <w:attr w:name="ProductID" w:val="270 м"/>
        </w:smartTagPr>
        <w:r w:rsidRPr="00E20F62">
          <w:rPr>
            <w:sz w:val="20"/>
            <w:szCs w:val="20"/>
          </w:rPr>
          <w:t>270 м</w:t>
        </w:r>
      </w:smartTag>
      <w:r w:rsidRPr="00E20F62">
        <w:rPr>
          <w:sz w:val="20"/>
          <w:szCs w:val="20"/>
        </w:rPr>
        <w:t>, на крайньому північному сході території (на державному кордоні) потужність юрських відкладів може дос</w:t>
      </w:r>
      <w:r w:rsidRPr="00E20F62">
        <w:rPr>
          <w:sz w:val="20"/>
          <w:szCs w:val="20"/>
        </w:rPr>
        <w:t>я</w:t>
      </w:r>
      <w:r w:rsidRPr="00E20F62">
        <w:rPr>
          <w:sz w:val="20"/>
          <w:szCs w:val="20"/>
        </w:rPr>
        <w:t>гати 300-</w:t>
      </w:r>
      <w:smartTag w:uri="urn:schemas-microsoft-com:office:smarttags" w:element="metricconverter">
        <w:smartTagPr>
          <w:attr w:name="ProductID" w:val="350 м"/>
        </w:smartTagPr>
        <w:r w:rsidRPr="00E20F62">
          <w:rPr>
            <w:sz w:val="20"/>
            <w:szCs w:val="20"/>
          </w:rPr>
          <w:t>350 м</w:t>
        </w:r>
      </w:smartTag>
      <w:r w:rsidRPr="00E20F62">
        <w:rPr>
          <w:sz w:val="20"/>
          <w:szCs w:val="20"/>
        </w:rPr>
        <w:t>.</w:t>
      </w:r>
    </w:p>
    <w:p w:rsidR="0049159E" w:rsidRPr="00E20F62" w:rsidRDefault="0049159E" w:rsidP="002622BB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На підстеляючих породах юрські відклади залягають трансгресивно, з виразною стратиграфічною і кут</w:t>
      </w:r>
      <w:r w:rsidRPr="00E20F62">
        <w:rPr>
          <w:sz w:val="20"/>
          <w:szCs w:val="20"/>
        </w:rPr>
        <w:t>о</w:t>
      </w:r>
      <w:r w:rsidRPr="00E20F62">
        <w:rPr>
          <w:sz w:val="20"/>
          <w:szCs w:val="20"/>
        </w:rPr>
        <w:t>вою незгідністю. У підошві юрського розрізу звичайно знаходяться різні тріасові стратони, а у випадку їх ві</w:t>
      </w:r>
      <w:r w:rsidRPr="00E20F62">
        <w:rPr>
          <w:sz w:val="20"/>
          <w:szCs w:val="20"/>
        </w:rPr>
        <w:t>д</w:t>
      </w:r>
      <w:r w:rsidRPr="00E20F62">
        <w:rPr>
          <w:sz w:val="20"/>
          <w:szCs w:val="20"/>
        </w:rPr>
        <w:t>сутності (на пі</w:t>
      </w:r>
      <w:r w:rsidRPr="00E20F62">
        <w:rPr>
          <w:sz w:val="20"/>
          <w:szCs w:val="20"/>
        </w:rPr>
        <w:t>в</w:t>
      </w:r>
      <w:r w:rsidRPr="00E20F62">
        <w:rPr>
          <w:sz w:val="20"/>
          <w:szCs w:val="20"/>
        </w:rPr>
        <w:t>нічному сході території аркуша) – кам’яновугільні відклади. Перекриваються юрські відклади породами крейдового чи кайн</w:t>
      </w:r>
      <w:r w:rsidRPr="00E20F62">
        <w:rPr>
          <w:sz w:val="20"/>
          <w:szCs w:val="20"/>
        </w:rPr>
        <w:t>о</w:t>
      </w:r>
      <w:r w:rsidR="00D05475">
        <w:rPr>
          <w:sz w:val="20"/>
          <w:szCs w:val="20"/>
        </w:rPr>
        <w:t>зойського віку також незгідно.</w:t>
      </w:r>
    </w:p>
    <w:p w:rsidR="0049159E" w:rsidRPr="00E20F62" w:rsidRDefault="0049159E" w:rsidP="002622BB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Виділяються два типи юрських розрізів. Перший тип, встановлений для південно-західної частини пл</w:t>
      </w:r>
      <w:r w:rsidRPr="00E20F62">
        <w:rPr>
          <w:sz w:val="20"/>
          <w:szCs w:val="20"/>
        </w:rPr>
        <w:t>о</w:t>
      </w:r>
      <w:r w:rsidRPr="00E20F62">
        <w:rPr>
          <w:sz w:val="20"/>
          <w:szCs w:val="20"/>
        </w:rPr>
        <w:t>щі, характеризується певною подібністю в стратиграфічному відношенні до розрізів юри північно-західної окраїни Донбасу. Будучи більш мористим, цей тип розрізу відрізняється від інших своїми фаціальними особл</w:t>
      </w:r>
      <w:r w:rsidRPr="00E20F62">
        <w:rPr>
          <w:sz w:val="20"/>
          <w:szCs w:val="20"/>
        </w:rPr>
        <w:t>и</w:t>
      </w:r>
      <w:r w:rsidRPr="00E20F62">
        <w:rPr>
          <w:sz w:val="20"/>
          <w:szCs w:val="20"/>
        </w:rPr>
        <w:t>востями і відсутністю нижньоюрського відділу і ааленського яр</w:t>
      </w:r>
      <w:r w:rsidRPr="00E20F62">
        <w:rPr>
          <w:sz w:val="20"/>
          <w:szCs w:val="20"/>
        </w:rPr>
        <w:t>у</w:t>
      </w:r>
      <w:r w:rsidR="00D05475">
        <w:rPr>
          <w:sz w:val="20"/>
          <w:szCs w:val="20"/>
        </w:rPr>
        <w:t>су.</w:t>
      </w:r>
    </w:p>
    <w:p w:rsidR="0049159E" w:rsidRPr="00E20F62" w:rsidRDefault="0049159E" w:rsidP="002622BB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Другий тип розрізу, у цілому характерний для північної бортової зони ДДЗ, розвинутий на північ від першого. Відмінною рисою його так само є відсутність відкладів нижньої юри і нижньої частини середньої юри, а також більший розвиток териге</w:t>
      </w:r>
      <w:r w:rsidRPr="00E20F62">
        <w:rPr>
          <w:sz w:val="20"/>
          <w:szCs w:val="20"/>
        </w:rPr>
        <w:t>н</w:t>
      </w:r>
      <w:r w:rsidRPr="00E20F62">
        <w:rPr>
          <w:sz w:val="20"/>
          <w:szCs w:val="20"/>
        </w:rPr>
        <w:t>них порід.</w:t>
      </w:r>
    </w:p>
    <w:p w:rsidR="0049159E" w:rsidRPr="00E20F62" w:rsidRDefault="0049159E" w:rsidP="002622BB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Юрська система представлена лише середнім і верхнім відділами, нижньоюрcькі відклади, а також а</w:t>
      </w:r>
      <w:r w:rsidRPr="00E20F62">
        <w:rPr>
          <w:sz w:val="20"/>
          <w:szCs w:val="20"/>
        </w:rPr>
        <w:t>а</w:t>
      </w:r>
      <w:r w:rsidRPr="00E20F62">
        <w:rPr>
          <w:sz w:val="20"/>
          <w:szCs w:val="20"/>
        </w:rPr>
        <w:t>ленський ярус середньої юри на території аркуша не зустр</w:t>
      </w:r>
      <w:r w:rsidRPr="00E20F62">
        <w:rPr>
          <w:sz w:val="20"/>
          <w:szCs w:val="20"/>
        </w:rPr>
        <w:t>і</w:t>
      </w:r>
      <w:r w:rsidRPr="00E20F62">
        <w:rPr>
          <w:sz w:val="20"/>
          <w:szCs w:val="20"/>
        </w:rPr>
        <w:t>нуті.</w:t>
      </w:r>
    </w:p>
    <w:p w:rsidR="0049159E" w:rsidRPr="00E20F62" w:rsidRDefault="0049159E" w:rsidP="002622BB">
      <w:pPr>
        <w:jc w:val="center"/>
        <w:rPr>
          <w:b/>
          <w:sz w:val="20"/>
          <w:szCs w:val="20"/>
        </w:rPr>
      </w:pPr>
      <w:r w:rsidRPr="00E20F62">
        <w:rPr>
          <w:b/>
          <w:sz w:val="20"/>
          <w:szCs w:val="20"/>
        </w:rPr>
        <w:t>Середній відділ</w:t>
      </w:r>
    </w:p>
    <w:p w:rsidR="0049159E" w:rsidRPr="00E20F62" w:rsidRDefault="0049159E" w:rsidP="002622BB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Середньоюрські відклади повсюдно поширені в межах території аркуша. Їх розрізи розкриті численними свердловинами пошуково-розвідувального бурі</w:t>
      </w:r>
      <w:r w:rsidRPr="00E20F62">
        <w:rPr>
          <w:sz w:val="20"/>
          <w:szCs w:val="20"/>
        </w:rPr>
        <w:t>н</w:t>
      </w:r>
      <w:r w:rsidRPr="00E20F62">
        <w:rPr>
          <w:sz w:val="20"/>
          <w:szCs w:val="20"/>
        </w:rPr>
        <w:t>ня переважно в межах прибортової зони і частково південної частини борту. Загальна потужність середньоюрського відділу коливається в м</w:t>
      </w:r>
      <w:r w:rsidRPr="00E20F62">
        <w:rPr>
          <w:sz w:val="20"/>
          <w:szCs w:val="20"/>
        </w:rPr>
        <w:t>е</w:t>
      </w:r>
      <w:r w:rsidRPr="00E20F62">
        <w:rPr>
          <w:sz w:val="20"/>
          <w:szCs w:val="20"/>
        </w:rPr>
        <w:t>жах 200-</w:t>
      </w:r>
      <w:smartTag w:uri="urn:schemas-microsoft-com:office:smarttags" w:element="metricconverter">
        <w:smartTagPr>
          <w:attr w:name="ProductID" w:val="265 м"/>
        </w:smartTagPr>
        <w:r w:rsidRPr="00E20F62">
          <w:rPr>
            <w:sz w:val="20"/>
            <w:szCs w:val="20"/>
          </w:rPr>
          <w:t>265 м</w:t>
        </w:r>
      </w:smartTag>
      <w:r w:rsidRPr="00E20F62">
        <w:rPr>
          <w:sz w:val="20"/>
          <w:szCs w:val="20"/>
        </w:rPr>
        <w:t>.</w:t>
      </w:r>
    </w:p>
    <w:p w:rsidR="0049159E" w:rsidRPr="00E20F62" w:rsidRDefault="0049159E" w:rsidP="002622BB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За особливостями літології і фауністичних решток в розрізі середньої юри виділені байоський, батський і келовейський яруси.</w:t>
      </w:r>
    </w:p>
    <w:p w:rsidR="0049159E" w:rsidRPr="00E20F62" w:rsidRDefault="0049159E" w:rsidP="002622BB">
      <w:pPr>
        <w:jc w:val="center"/>
        <w:rPr>
          <w:b/>
          <w:sz w:val="20"/>
          <w:szCs w:val="20"/>
        </w:rPr>
      </w:pPr>
      <w:r w:rsidRPr="00E20F62">
        <w:rPr>
          <w:b/>
          <w:sz w:val="20"/>
          <w:szCs w:val="20"/>
        </w:rPr>
        <w:t>Байоський ярус</w:t>
      </w:r>
    </w:p>
    <w:p w:rsidR="0049159E" w:rsidRPr="00E20F62" w:rsidRDefault="0049159E" w:rsidP="002622BB">
      <w:pPr>
        <w:jc w:val="center"/>
        <w:rPr>
          <w:b/>
          <w:sz w:val="20"/>
          <w:szCs w:val="20"/>
        </w:rPr>
      </w:pPr>
      <w:r w:rsidRPr="00E20F62">
        <w:rPr>
          <w:b/>
          <w:sz w:val="20"/>
          <w:szCs w:val="20"/>
        </w:rPr>
        <w:t>Нижній – верхній під’ярус</w:t>
      </w:r>
      <w:r w:rsidR="00D37F9E">
        <w:rPr>
          <w:b/>
          <w:sz w:val="20"/>
          <w:szCs w:val="20"/>
        </w:rPr>
        <w:t>и</w:t>
      </w:r>
    </w:p>
    <w:p w:rsidR="0049159E" w:rsidRPr="00E20F62" w:rsidRDefault="0049159E" w:rsidP="0049159E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До нижнього і частково верхнього під’ярусів байоського ярусу належить черкаський горизонт, якому в</w:t>
      </w:r>
      <w:r w:rsidRPr="00E20F62">
        <w:rPr>
          <w:sz w:val="20"/>
          <w:szCs w:val="20"/>
        </w:rPr>
        <w:t>і</w:t>
      </w:r>
      <w:r w:rsidRPr="00E20F62">
        <w:rPr>
          <w:sz w:val="20"/>
          <w:szCs w:val="20"/>
        </w:rPr>
        <w:t>дповідає орельська св</w:t>
      </w:r>
      <w:r w:rsidRPr="00E20F62">
        <w:rPr>
          <w:sz w:val="20"/>
          <w:szCs w:val="20"/>
        </w:rPr>
        <w:t>і</w:t>
      </w:r>
      <w:r w:rsidR="00D05475">
        <w:rPr>
          <w:sz w:val="20"/>
          <w:szCs w:val="20"/>
        </w:rPr>
        <w:t>та.</w:t>
      </w:r>
    </w:p>
    <w:p w:rsidR="0049159E" w:rsidRPr="00E20F62" w:rsidRDefault="0049159E" w:rsidP="002622BB">
      <w:pPr>
        <w:jc w:val="center"/>
        <w:rPr>
          <w:sz w:val="20"/>
          <w:szCs w:val="20"/>
          <w:lang w:val="en-US"/>
        </w:rPr>
      </w:pPr>
      <w:r w:rsidRPr="00E20F62">
        <w:rPr>
          <w:sz w:val="20"/>
          <w:szCs w:val="20"/>
        </w:rPr>
        <w:t>Черкаський горизонт</w:t>
      </w:r>
    </w:p>
    <w:p w:rsidR="00EA7D2B" w:rsidRPr="00A551C6" w:rsidRDefault="00A551C6" w:rsidP="002622BB">
      <w:pPr>
        <w:jc w:val="center"/>
        <w:rPr>
          <w:sz w:val="20"/>
          <w:szCs w:val="20"/>
          <w:lang w:val="en-US"/>
        </w:rPr>
      </w:pPr>
      <w:r>
        <w:rPr>
          <w:i/>
          <w:sz w:val="20"/>
          <w:szCs w:val="20"/>
        </w:rPr>
        <w:t>О</w:t>
      </w:r>
      <w:r w:rsidRPr="0050683E">
        <w:rPr>
          <w:i/>
          <w:sz w:val="20"/>
          <w:szCs w:val="20"/>
        </w:rPr>
        <w:t>рельська світа</w:t>
      </w:r>
      <w:r>
        <w:rPr>
          <w:i/>
          <w:sz w:val="20"/>
          <w:szCs w:val="20"/>
        </w:rPr>
        <w:t xml:space="preserve"> </w:t>
      </w:r>
      <w:r w:rsidRPr="00A551C6">
        <w:rPr>
          <w:sz w:val="20"/>
          <w:szCs w:val="20"/>
        </w:rPr>
        <w:t>(</w:t>
      </w:r>
      <w:r w:rsidRPr="00613683">
        <w:rPr>
          <w:b/>
          <w:sz w:val="20"/>
          <w:szCs w:val="20"/>
        </w:rPr>
        <w:t>J</w:t>
      </w:r>
      <w:r w:rsidRPr="00613683">
        <w:rPr>
          <w:b/>
          <w:sz w:val="20"/>
          <w:szCs w:val="20"/>
          <w:vertAlign w:val="subscript"/>
        </w:rPr>
        <w:t>2</w:t>
      </w:r>
      <w:r w:rsidRPr="0050683E">
        <w:rPr>
          <w:i/>
          <w:iCs/>
          <w:sz w:val="20"/>
          <w:szCs w:val="20"/>
        </w:rPr>
        <w:t>or</w:t>
      </w:r>
      <w:r>
        <w:rPr>
          <w:iCs/>
          <w:sz w:val="20"/>
          <w:szCs w:val="20"/>
        </w:rPr>
        <w:t>)</w:t>
      </w:r>
    </w:p>
    <w:p w:rsidR="0049159E" w:rsidRPr="00E20F62" w:rsidRDefault="00A551C6" w:rsidP="0049159E">
      <w:pPr>
        <w:ind w:firstLine="567"/>
        <w:jc w:val="both"/>
        <w:rPr>
          <w:sz w:val="20"/>
          <w:szCs w:val="20"/>
        </w:rPr>
      </w:pPr>
      <w:r>
        <w:rPr>
          <w:sz w:val="20"/>
          <w:szCs w:val="20"/>
        </w:rPr>
        <w:t>О</w:t>
      </w:r>
      <w:r w:rsidRPr="00A551C6">
        <w:rPr>
          <w:sz w:val="20"/>
          <w:szCs w:val="20"/>
        </w:rPr>
        <w:t>рельська</w:t>
      </w:r>
      <w:r w:rsidR="00EA7D2B" w:rsidRPr="00E20F62">
        <w:rPr>
          <w:sz w:val="20"/>
          <w:szCs w:val="20"/>
        </w:rPr>
        <w:t xml:space="preserve"> світа</w:t>
      </w:r>
      <w:r w:rsidR="00EA7D2B" w:rsidRPr="00E20F62">
        <w:rPr>
          <w:b/>
          <w:i/>
          <w:iCs/>
          <w:sz w:val="20"/>
          <w:szCs w:val="20"/>
        </w:rPr>
        <w:t xml:space="preserve"> </w:t>
      </w:r>
      <w:r w:rsidR="0049159E" w:rsidRPr="00E20F62">
        <w:rPr>
          <w:sz w:val="20"/>
          <w:szCs w:val="20"/>
        </w:rPr>
        <w:t>у трансгресивному заляганні відносно більш древніх порід залягає лише в прибортовій зоні. Світа представлена континентальними пісками і пісковиками з проверстками каолінових глин і лінзами бурого вугілля. Світа вміщує рослинні рештки середньої юри і за умовами залягання відноситься до ни</w:t>
      </w:r>
      <w:r w:rsidR="0049159E" w:rsidRPr="00E20F62">
        <w:rPr>
          <w:sz w:val="20"/>
          <w:szCs w:val="20"/>
        </w:rPr>
        <w:t>ж</w:t>
      </w:r>
      <w:r w:rsidR="0049159E" w:rsidRPr="00E20F62">
        <w:rPr>
          <w:sz w:val="20"/>
          <w:szCs w:val="20"/>
        </w:rPr>
        <w:t xml:space="preserve">нього і частково верхнього байосу </w:t>
      </w:r>
      <w:r w:rsidR="0049159E" w:rsidRPr="00E20F62">
        <w:rPr>
          <w:sz w:val="20"/>
          <w:szCs w:val="20"/>
          <w:lang w:val="ru-RU"/>
        </w:rPr>
        <w:t>[1]</w:t>
      </w:r>
      <w:r w:rsidR="0049159E" w:rsidRPr="00E20F62">
        <w:rPr>
          <w:sz w:val="20"/>
          <w:szCs w:val="20"/>
        </w:rPr>
        <w:t>. Морські аналоги орельскої св</w:t>
      </w:r>
      <w:r w:rsidR="0049159E" w:rsidRPr="00E20F62">
        <w:rPr>
          <w:sz w:val="20"/>
          <w:szCs w:val="20"/>
        </w:rPr>
        <w:t>і</w:t>
      </w:r>
      <w:r w:rsidR="0049159E" w:rsidRPr="00E20F62">
        <w:rPr>
          <w:sz w:val="20"/>
          <w:szCs w:val="20"/>
        </w:rPr>
        <w:t xml:space="preserve">ти за межами аркуша характеризуються, за Б.П. Стерліним, дуже багатим і характерним комплексом фауністичних решток, містить детрит і цілі черепашки амонітів </w:t>
      </w:r>
      <w:r w:rsidR="0049159E" w:rsidRPr="00E20F62">
        <w:rPr>
          <w:i/>
          <w:iCs/>
          <w:sz w:val="20"/>
          <w:szCs w:val="20"/>
        </w:rPr>
        <w:t>Witchellia rossica</w:t>
      </w:r>
      <w:r w:rsidR="0049159E" w:rsidRPr="00E20F62">
        <w:rPr>
          <w:sz w:val="20"/>
          <w:szCs w:val="20"/>
        </w:rPr>
        <w:t xml:space="preserve"> </w:t>
      </w:r>
      <w:r w:rsidR="0049159E" w:rsidRPr="00E20F62">
        <w:rPr>
          <w:spacing w:val="50"/>
          <w:sz w:val="20"/>
          <w:szCs w:val="20"/>
        </w:rPr>
        <w:t>Boriss</w:t>
      </w:r>
      <w:r w:rsidR="0049159E" w:rsidRPr="00E20F62">
        <w:rPr>
          <w:sz w:val="20"/>
          <w:szCs w:val="20"/>
        </w:rPr>
        <w:t xml:space="preserve">., </w:t>
      </w:r>
      <w:r w:rsidR="0049159E" w:rsidRPr="00E20F62">
        <w:rPr>
          <w:i/>
          <w:iCs/>
          <w:sz w:val="20"/>
          <w:szCs w:val="20"/>
        </w:rPr>
        <w:t xml:space="preserve">Stephanoceras humphriesianum </w:t>
      </w:r>
      <w:r w:rsidR="0049159E" w:rsidRPr="00E20F62">
        <w:rPr>
          <w:spacing w:val="50"/>
          <w:sz w:val="20"/>
          <w:szCs w:val="20"/>
        </w:rPr>
        <w:t>Sow</w:t>
      </w:r>
      <w:r w:rsidR="0049159E" w:rsidRPr="00E20F62">
        <w:rPr>
          <w:sz w:val="20"/>
          <w:szCs w:val="20"/>
        </w:rPr>
        <w:t>. та ін., що є визначальним для ни</w:t>
      </w:r>
      <w:r w:rsidR="0049159E" w:rsidRPr="00E20F62">
        <w:rPr>
          <w:sz w:val="20"/>
          <w:szCs w:val="20"/>
        </w:rPr>
        <w:t>ж</w:t>
      </w:r>
      <w:r w:rsidR="0049159E" w:rsidRPr="00E20F62">
        <w:rPr>
          <w:sz w:val="20"/>
          <w:szCs w:val="20"/>
        </w:rPr>
        <w:t>ньобайоського під’ярусу. У верхній ч</w:t>
      </w:r>
      <w:r w:rsidR="0049159E" w:rsidRPr="00E20F62">
        <w:rPr>
          <w:sz w:val="20"/>
          <w:szCs w:val="20"/>
        </w:rPr>
        <w:t>а</w:t>
      </w:r>
      <w:r w:rsidR="0049159E" w:rsidRPr="00E20F62">
        <w:rPr>
          <w:sz w:val="20"/>
          <w:szCs w:val="20"/>
        </w:rPr>
        <w:t xml:space="preserve">стині світи зустрінуті черепашки амонітів </w:t>
      </w:r>
      <w:r w:rsidR="0049159E" w:rsidRPr="00E20F62">
        <w:rPr>
          <w:i/>
          <w:iCs/>
          <w:sz w:val="20"/>
          <w:szCs w:val="20"/>
        </w:rPr>
        <w:t>Strenoceras niortensis</w:t>
      </w:r>
      <w:r w:rsidR="0049159E" w:rsidRPr="00E20F62">
        <w:rPr>
          <w:sz w:val="20"/>
          <w:szCs w:val="20"/>
        </w:rPr>
        <w:t xml:space="preserve"> </w:t>
      </w:r>
      <w:r w:rsidR="0049159E" w:rsidRPr="00E20F62">
        <w:rPr>
          <w:spacing w:val="50"/>
          <w:sz w:val="20"/>
          <w:szCs w:val="20"/>
        </w:rPr>
        <w:t>Ziet</w:t>
      </w:r>
      <w:r w:rsidR="0049159E" w:rsidRPr="00E20F62">
        <w:rPr>
          <w:sz w:val="20"/>
          <w:szCs w:val="20"/>
        </w:rPr>
        <w:t>. та інших викопних решток, які вказують на приналежність цієї частини світи до нижньої половини верхньобай</w:t>
      </w:r>
      <w:r w:rsidR="0049159E" w:rsidRPr="00E20F62">
        <w:rPr>
          <w:sz w:val="20"/>
          <w:szCs w:val="20"/>
        </w:rPr>
        <w:t>о</w:t>
      </w:r>
      <w:r w:rsidR="0049159E" w:rsidRPr="00E20F62">
        <w:rPr>
          <w:sz w:val="20"/>
          <w:szCs w:val="20"/>
        </w:rPr>
        <w:t>ського під’яр</w:t>
      </w:r>
      <w:r w:rsidR="0049159E" w:rsidRPr="00E20F62">
        <w:rPr>
          <w:sz w:val="20"/>
          <w:szCs w:val="20"/>
        </w:rPr>
        <w:t>у</w:t>
      </w:r>
      <w:r w:rsidR="0049159E" w:rsidRPr="00E20F62">
        <w:rPr>
          <w:sz w:val="20"/>
          <w:szCs w:val="20"/>
        </w:rPr>
        <w:t>су.</w:t>
      </w:r>
    </w:p>
    <w:p w:rsidR="0049159E" w:rsidRPr="00E20F62" w:rsidRDefault="0049159E" w:rsidP="0049159E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Потужність орельської світи – 30-</w:t>
      </w:r>
      <w:smartTag w:uri="urn:schemas-microsoft-com:office:smarttags" w:element="metricconverter">
        <w:smartTagPr>
          <w:attr w:name="ProductID" w:val="60 м"/>
        </w:smartTagPr>
        <w:r w:rsidRPr="00E20F62">
          <w:rPr>
            <w:sz w:val="20"/>
            <w:szCs w:val="20"/>
          </w:rPr>
          <w:t>60 м</w:t>
        </w:r>
      </w:smartTag>
      <w:r w:rsidRPr="00E20F62">
        <w:rPr>
          <w:sz w:val="20"/>
          <w:szCs w:val="20"/>
        </w:rPr>
        <w:t>. Орельська світа незгідно перекривається пі</w:t>
      </w:r>
      <w:r w:rsidRPr="00E20F62">
        <w:rPr>
          <w:sz w:val="20"/>
          <w:szCs w:val="20"/>
        </w:rPr>
        <w:t>д</w:t>
      </w:r>
      <w:r w:rsidR="00D05475">
        <w:rPr>
          <w:sz w:val="20"/>
          <w:szCs w:val="20"/>
        </w:rPr>
        <w:t>лужною світою.</w:t>
      </w:r>
    </w:p>
    <w:p w:rsidR="001A6FC7" w:rsidRDefault="001A6FC7" w:rsidP="002622BB">
      <w:pPr>
        <w:jc w:val="center"/>
        <w:rPr>
          <w:b/>
          <w:sz w:val="20"/>
          <w:szCs w:val="20"/>
        </w:rPr>
      </w:pPr>
    </w:p>
    <w:p w:rsidR="001A6FC7" w:rsidRDefault="001A6FC7" w:rsidP="002622BB">
      <w:pPr>
        <w:jc w:val="center"/>
        <w:rPr>
          <w:b/>
          <w:sz w:val="20"/>
          <w:szCs w:val="20"/>
        </w:rPr>
      </w:pPr>
    </w:p>
    <w:p w:rsidR="0049159E" w:rsidRPr="00E20F62" w:rsidRDefault="0049159E" w:rsidP="002622BB">
      <w:pPr>
        <w:jc w:val="center"/>
        <w:rPr>
          <w:sz w:val="20"/>
          <w:szCs w:val="20"/>
        </w:rPr>
      </w:pPr>
      <w:r w:rsidRPr="00E20F62">
        <w:rPr>
          <w:b/>
          <w:sz w:val="20"/>
          <w:szCs w:val="20"/>
        </w:rPr>
        <w:lastRenderedPageBreak/>
        <w:t xml:space="preserve">Байоський </w:t>
      </w:r>
      <w:r w:rsidRPr="00E20F62">
        <w:rPr>
          <w:sz w:val="20"/>
          <w:szCs w:val="20"/>
        </w:rPr>
        <w:t>-</w:t>
      </w:r>
      <w:r w:rsidRPr="00E20F62">
        <w:rPr>
          <w:b/>
          <w:sz w:val="20"/>
          <w:szCs w:val="20"/>
        </w:rPr>
        <w:t xml:space="preserve"> батський яруси</w:t>
      </w:r>
    </w:p>
    <w:p w:rsidR="0049159E" w:rsidRPr="00E20F62" w:rsidRDefault="0049159E" w:rsidP="002622BB">
      <w:pPr>
        <w:tabs>
          <w:tab w:val="left" w:pos="540"/>
        </w:tabs>
        <w:jc w:val="center"/>
        <w:rPr>
          <w:b/>
          <w:sz w:val="20"/>
          <w:szCs w:val="20"/>
        </w:rPr>
      </w:pPr>
      <w:r w:rsidRPr="00E20F62">
        <w:rPr>
          <w:b/>
          <w:sz w:val="20"/>
          <w:szCs w:val="20"/>
        </w:rPr>
        <w:t xml:space="preserve">Верхній під’ярус байоського ярусу </w:t>
      </w:r>
      <w:r w:rsidRPr="00E20F62">
        <w:rPr>
          <w:sz w:val="20"/>
          <w:szCs w:val="20"/>
        </w:rPr>
        <w:t>-</w:t>
      </w:r>
      <w:r w:rsidRPr="00E20F62">
        <w:rPr>
          <w:b/>
          <w:sz w:val="20"/>
          <w:szCs w:val="20"/>
        </w:rPr>
        <w:t xml:space="preserve"> нижній під’ярус батського ярусу</w:t>
      </w:r>
    </w:p>
    <w:p w:rsidR="0049159E" w:rsidRPr="00E20F62" w:rsidRDefault="0049159E" w:rsidP="002622BB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Верхньому під’ярусу байоського ярусу і нижньому під’ярусу батського ярусу відповідає підлужний г</w:t>
      </w:r>
      <w:r w:rsidRPr="00E20F62">
        <w:rPr>
          <w:sz w:val="20"/>
          <w:szCs w:val="20"/>
        </w:rPr>
        <w:t>о</w:t>
      </w:r>
      <w:r w:rsidRPr="00E20F62">
        <w:rPr>
          <w:sz w:val="20"/>
          <w:szCs w:val="20"/>
        </w:rPr>
        <w:t>ризонт, якому за обсягом дорівнює підлужна св</w:t>
      </w:r>
      <w:r w:rsidRPr="00E20F62">
        <w:rPr>
          <w:sz w:val="20"/>
          <w:szCs w:val="20"/>
        </w:rPr>
        <w:t>і</w:t>
      </w:r>
      <w:r w:rsidRPr="00E20F62">
        <w:rPr>
          <w:sz w:val="20"/>
          <w:szCs w:val="20"/>
        </w:rPr>
        <w:t>та.</w:t>
      </w:r>
    </w:p>
    <w:p w:rsidR="0049159E" w:rsidRPr="00E20F62" w:rsidRDefault="0049159E" w:rsidP="002622BB">
      <w:pPr>
        <w:jc w:val="center"/>
        <w:rPr>
          <w:sz w:val="20"/>
          <w:szCs w:val="20"/>
          <w:lang w:val="en-US"/>
        </w:rPr>
      </w:pPr>
      <w:r w:rsidRPr="00E20F62">
        <w:rPr>
          <w:sz w:val="20"/>
          <w:szCs w:val="20"/>
        </w:rPr>
        <w:t>Підлужний горизонт</w:t>
      </w:r>
    </w:p>
    <w:p w:rsidR="008F33DF" w:rsidRPr="00E20F62" w:rsidRDefault="008F33DF" w:rsidP="002622BB">
      <w:pPr>
        <w:jc w:val="center"/>
        <w:rPr>
          <w:sz w:val="20"/>
          <w:szCs w:val="20"/>
          <w:lang w:val="ru-RU"/>
        </w:rPr>
      </w:pPr>
      <w:r w:rsidRPr="00E20F62">
        <w:rPr>
          <w:i/>
          <w:sz w:val="20"/>
          <w:szCs w:val="20"/>
        </w:rPr>
        <w:t>Підлужна світа</w:t>
      </w:r>
      <w:r w:rsidRPr="00E20F62">
        <w:rPr>
          <w:b/>
          <w:sz w:val="20"/>
          <w:szCs w:val="20"/>
        </w:rPr>
        <w:t xml:space="preserve"> (J</w:t>
      </w:r>
      <w:r w:rsidRPr="00E20F62">
        <w:rPr>
          <w:b/>
          <w:sz w:val="20"/>
          <w:szCs w:val="20"/>
          <w:vertAlign w:val="subscript"/>
        </w:rPr>
        <w:t>2</w:t>
      </w:r>
      <w:r w:rsidRPr="00E20F62">
        <w:rPr>
          <w:i/>
          <w:iCs/>
          <w:sz w:val="20"/>
          <w:szCs w:val="20"/>
        </w:rPr>
        <w:t>pd</w:t>
      </w:r>
      <w:r w:rsidRPr="00E20F62">
        <w:rPr>
          <w:b/>
          <w:iCs/>
          <w:sz w:val="20"/>
          <w:szCs w:val="20"/>
        </w:rPr>
        <w:t>)</w:t>
      </w:r>
    </w:p>
    <w:p w:rsidR="0049159E" w:rsidRPr="00E20F62" w:rsidRDefault="0049159E" w:rsidP="002622BB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Підлужна світа</w:t>
      </w:r>
      <w:r w:rsidRPr="00E20F62">
        <w:rPr>
          <w:b/>
          <w:iCs/>
          <w:sz w:val="20"/>
          <w:szCs w:val="20"/>
        </w:rPr>
        <w:t xml:space="preserve"> </w:t>
      </w:r>
      <w:r w:rsidRPr="00E20F62">
        <w:rPr>
          <w:iCs/>
          <w:sz w:val="20"/>
          <w:szCs w:val="20"/>
        </w:rPr>
        <w:t>н</w:t>
      </w:r>
      <w:r w:rsidRPr="00E20F62">
        <w:rPr>
          <w:sz w:val="20"/>
          <w:szCs w:val="20"/>
        </w:rPr>
        <w:t>а території аркуша поширена повсюдно за винятком склепінних частин солянокупол</w:t>
      </w:r>
      <w:r w:rsidRPr="00E20F62">
        <w:rPr>
          <w:sz w:val="20"/>
          <w:szCs w:val="20"/>
        </w:rPr>
        <w:t>ь</w:t>
      </w:r>
      <w:r w:rsidRPr="00E20F62">
        <w:rPr>
          <w:sz w:val="20"/>
          <w:szCs w:val="20"/>
        </w:rPr>
        <w:t>них структур. Вона незгідно залягає на орельській світі або тріасових відкладах і без видимої перерви перекр</w:t>
      </w:r>
      <w:r w:rsidRPr="00E20F62">
        <w:rPr>
          <w:sz w:val="20"/>
          <w:szCs w:val="20"/>
        </w:rPr>
        <w:t>и</w:t>
      </w:r>
      <w:r w:rsidRPr="00E20F62">
        <w:rPr>
          <w:sz w:val="20"/>
          <w:szCs w:val="20"/>
        </w:rPr>
        <w:t>вається кам’янською світою. Глибина залягання покрівлі підлужної світи поступово збільшується у напрямку до осьової частини западини і на пі</w:t>
      </w:r>
      <w:r w:rsidRPr="00E20F62">
        <w:rPr>
          <w:sz w:val="20"/>
          <w:szCs w:val="20"/>
        </w:rPr>
        <w:t>в</w:t>
      </w:r>
      <w:r w:rsidRPr="00E20F62">
        <w:rPr>
          <w:sz w:val="20"/>
          <w:szCs w:val="20"/>
        </w:rPr>
        <w:t>денний схід.</w:t>
      </w:r>
    </w:p>
    <w:p w:rsidR="0049159E" w:rsidRPr="00E20F62" w:rsidRDefault="0049159E" w:rsidP="002622BB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Потужність підлужної світи в межах прибортової зони становить 55-</w:t>
      </w:r>
      <w:smartTag w:uri="urn:schemas-microsoft-com:office:smarttags" w:element="metricconverter">
        <w:smartTagPr>
          <w:attr w:name="ProductID" w:val="65 м"/>
        </w:smartTagPr>
        <w:r w:rsidRPr="00E20F62">
          <w:rPr>
            <w:sz w:val="20"/>
            <w:szCs w:val="20"/>
          </w:rPr>
          <w:t>65 м</w:t>
        </w:r>
      </w:smartTag>
      <w:r w:rsidRPr="00E20F62">
        <w:rPr>
          <w:sz w:val="20"/>
          <w:szCs w:val="20"/>
        </w:rPr>
        <w:t>. Ймовірна максимальна поту</w:t>
      </w:r>
      <w:r w:rsidRPr="00E20F62">
        <w:rPr>
          <w:sz w:val="20"/>
          <w:szCs w:val="20"/>
        </w:rPr>
        <w:t>ж</w:t>
      </w:r>
      <w:r w:rsidRPr="00E20F62">
        <w:rPr>
          <w:sz w:val="20"/>
          <w:szCs w:val="20"/>
        </w:rPr>
        <w:t xml:space="preserve">ність світи </w:t>
      </w:r>
      <w:smartTag w:uri="urn:schemas-microsoft-com:office:smarttags" w:element="metricconverter">
        <w:smartTagPr>
          <w:attr w:name="ProductID" w:val="100 м"/>
        </w:smartTagPr>
        <w:r w:rsidRPr="00E20F62">
          <w:rPr>
            <w:sz w:val="20"/>
            <w:szCs w:val="20"/>
          </w:rPr>
          <w:t>100 м</w:t>
        </w:r>
      </w:smartTag>
      <w:r w:rsidRPr="00E20F62">
        <w:rPr>
          <w:sz w:val="20"/>
          <w:szCs w:val="20"/>
        </w:rPr>
        <w:t xml:space="preserve"> зафіксована на родовищі Бер</w:t>
      </w:r>
      <w:r w:rsidRPr="00E20F62">
        <w:rPr>
          <w:sz w:val="20"/>
          <w:szCs w:val="20"/>
        </w:rPr>
        <w:t>е</w:t>
      </w:r>
      <w:r w:rsidRPr="00E20F62">
        <w:rPr>
          <w:sz w:val="20"/>
          <w:szCs w:val="20"/>
        </w:rPr>
        <w:t>зівських мінеральних вод</w:t>
      </w:r>
      <w:r w:rsidRPr="00E20F62">
        <w:rPr>
          <w:sz w:val="20"/>
          <w:szCs w:val="20"/>
          <w:lang w:val="ru-RU"/>
        </w:rPr>
        <w:t xml:space="preserve">. </w:t>
      </w:r>
      <w:r w:rsidRPr="00E20F62">
        <w:rPr>
          <w:sz w:val="20"/>
          <w:szCs w:val="20"/>
        </w:rPr>
        <w:t>У північному напрямку потужність підлужної світи поступово зменшується: на прирозломних структ</w:t>
      </w:r>
      <w:r w:rsidRPr="00E20F62">
        <w:rPr>
          <w:sz w:val="20"/>
          <w:szCs w:val="20"/>
        </w:rPr>
        <w:t>у</w:t>
      </w:r>
      <w:r w:rsidRPr="00E20F62">
        <w:rPr>
          <w:sz w:val="20"/>
          <w:szCs w:val="20"/>
        </w:rPr>
        <w:t>рах</w:t>
      </w:r>
      <w:r w:rsidRPr="00E20F62">
        <w:rPr>
          <w:sz w:val="20"/>
          <w:szCs w:val="20"/>
          <w:lang w:val="ru-RU"/>
        </w:rPr>
        <w:t xml:space="preserve"> - </w:t>
      </w:r>
      <w:r w:rsidRPr="00E20F62">
        <w:rPr>
          <w:sz w:val="20"/>
          <w:szCs w:val="20"/>
        </w:rPr>
        <w:t>до 40-</w:t>
      </w:r>
      <w:smartTag w:uri="urn:schemas-microsoft-com:office:smarttags" w:element="metricconverter">
        <w:smartTagPr>
          <w:attr w:name="ProductID" w:val="45 м"/>
        </w:smartTagPr>
        <w:r w:rsidRPr="00E20F62">
          <w:rPr>
            <w:sz w:val="20"/>
            <w:szCs w:val="20"/>
          </w:rPr>
          <w:t>45 м</w:t>
        </w:r>
      </w:smartTag>
      <w:r w:rsidRPr="00E20F62">
        <w:rPr>
          <w:sz w:val="20"/>
          <w:szCs w:val="20"/>
        </w:rPr>
        <w:t xml:space="preserve">, у св. 545 – до </w:t>
      </w:r>
      <w:smartTag w:uri="urn:schemas-microsoft-com:office:smarttags" w:element="metricconverter">
        <w:smartTagPr>
          <w:attr w:name="ProductID" w:val="37 м"/>
        </w:smartTagPr>
        <w:r w:rsidRPr="00E20F62">
          <w:rPr>
            <w:sz w:val="20"/>
            <w:szCs w:val="20"/>
          </w:rPr>
          <w:t>37 м</w:t>
        </w:r>
      </w:smartTag>
      <w:r w:rsidR="00D05475">
        <w:rPr>
          <w:sz w:val="20"/>
          <w:szCs w:val="20"/>
        </w:rPr>
        <w:t>.</w:t>
      </w:r>
    </w:p>
    <w:p w:rsidR="0049159E" w:rsidRPr="00E20F62" w:rsidRDefault="0049159E" w:rsidP="002622BB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Підлужна світа, яка відповідає максимальному трансгресивному розвитку басейна, складена морськими глинами бейделіт-гідрослюдистими, сірими, іноді з блакитнуватим відтінком, тонковідмученими, шаруватими. Глини містять прошарки і конкреції сидеритів. У верхній частині розрізу спостерігається зб</w:t>
      </w:r>
      <w:r w:rsidRPr="00E20F62">
        <w:rPr>
          <w:sz w:val="20"/>
          <w:szCs w:val="20"/>
        </w:rPr>
        <w:t>і</w:t>
      </w:r>
      <w:r w:rsidRPr="00E20F62">
        <w:rPr>
          <w:sz w:val="20"/>
          <w:szCs w:val="20"/>
        </w:rPr>
        <w:t>льшення алеврито-псамітового матеріалу, з чим пов’язана поява зеленувато-сірих глинистих пісковиків з лінзами алевролітів. В товщі глин іноді трапл</w:t>
      </w:r>
      <w:r w:rsidRPr="00E20F62">
        <w:rPr>
          <w:sz w:val="20"/>
          <w:szCs w:val="20"/>
        </w:rPr>
        <w:t>я</w:t>
      </w:r>
      <w:r w:rsidRPr="00E20F62">
        <w:rPr>
          <w:sz w:val="20"/>
          <w:szCs w:val="20"/>
        </w:rPr>
        <w:t>ються прошарки (0,1-</w:t>
      </w:r>
      <w:smartTag w:uri="urn:schemas-microsoft-com:office:smarttags" w:element="metricconverter">
        <w:smartTagPr>
          <w:attr w:name="ProductID" w:val="0,5 м"/>
        </w:smartTagPr>
        <w:r w:rsidRPr="00E20F62">
          <w:rPr>
            <w:sz w:val="20"/>
            <w:szCs w:val="20"/>
          </w:rPr>
          <w:t>0,5 м</w:t>
        </w:r>
      </w:smartTag>
      <w:r w:rsidRPr="00E20F62">
        <w:rPr>
          <w:sz w:val="20"/>
          <w:szCs w:val="20"/>
        </w:rPr>
        <w:t>) сірого вапняку.</w:t>
      </w:r>
    </w:p>
    <w:p w:rsidR="0049159E" w:rsidRPr="00E20F62" w:rsidRDefault="0049159E" w:rsidP="002622BB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 xml:space="preserve">В підлужній світі зустрінуті черепашки середньоюрських амонітів </w:t>
      </w:r>
      <w:r w:rsidRPr="00E20F62">
        <w:rPr>
          <w:i/>
          <w:iCs/>
          <w:sz w:val="20"/>
          <w:szCs w:val="20"/>
        </w:rPr>
        <w:t>Pseudocosmoceras mіhalskii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Boriss.</w:t>
      </w:r>
      <w:r w:rsidRPr="00E20F62">
        <w:rPr>
          <w:sz w:val="20"/>
          <w:szCs w:val="20"/>
        </w:rPr>
        <w:t xml:space="preserve">, </w:t>
      </w:r>
      <w:r w:rsidRPr="00E20F62">
        <w:rPr>
          <w:i/>
          <w:iCs/>
          <w:sz w:val="20"/>
          <w:szCs w:val="20"/>
        </w:rPr>
        <w:t>Ps. masarovici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Mour</w:t>
      </w:r>
      <w:r w:rsidRPr="00E20F62">
        <w:rPr>
          <w:sz w:val="20"/>
          <w:szCs w:val="20"/>
        </w:rPr>
        <w:t xml:space="preserve">., </w:t>
      </w:r>
      <w:r w:rsidRPr="00E20F62">
        <w:rPr>
          <w:i/>
          <w:iCs/>
          <w:sz w:val="20"/>
          <w:szCs w:val="20"/>
        </w:rPr>
        <w:t>Parkinsonia sp</w:t>
      </w:r>
      <w:r w:rsidRPr="00E20F62">
        <w:rPr>
          <w:sz w:val="20"/>
          <w:szCs w:val="20"/>
        </w:rPr>
        <w:t xml:space="preserve">., двостулок </w:t>
      </w:r>
      <w:r w:rsidRPr="00E20F62">
        <w:rPr>
          <w:i/>
          <w:iCs/>
          <w:sz w:val="20"/>
          <w:szCs w:val="20"/>
        </w:rPr>
        <w:t>Pseudomonotis echinata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Sow</w:t>
      </w:r>
      <w:r w:rsidRPr="00E20F62">
        <w:rPr>
          <w:sz w:val="20"/>
          <w:szCs w:val="20"/>
        </w:rPr>
        <w:t xml:space="preserve">., </w:t>
      </w:r>
      <w:r w:rsidRPr="00E20F62">
        <w:rPr>
          <w:i/>
          <w:iCs/>
          <w:sz w:val="20"/>
          <w:szCs w:val="20"/>
        </w:rPr>
        <w:t>Modiola gibbosa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Sow</w:t>
      </w:r>
      <w:r w:rsidRPr="00E20F62">
        <w:rPr>
          <w:sz w:val="20"/>
          <w:szCs w:val="20"/>
        </w:rPr>
        <w:t xml:space="preserve">., </w:t>
      </w:r>
      <w:r w:rsidRPr="00E20F62">
        <w:rPr>
          <w:i/>
          <w:iCs/>
          <w:sz w:val="20"/>
          <w:szCs w:val="20"/>
        </w:rPr>
        <w:t>Melеаgrinella doneziana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Boriss</w:t>
      </w:r>
      <w:r w:rsidRPr="00E20F62">
        <w:rPr>
          <w:sz w:val="20"/>
          <w:szCs w:val="20"/>
        </w:rPr>
        <w:t xml:space="preserve">., </w:t>
      </w:r>
      <w:r w:rsidRPr="00E20F62">
        <w:rPr>
          <w:i/>
          <w:iCs/>
          <w:sz w:val="20"/>
          <w:szCs w:val="20"/>
        </w:rPr>
        <w:t>Nucula mina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Boriss</w:t>
      </w:r>
      <w:r w:rsidRPr="00E20F62">
        <w:rPr>
          <w:sz w:val="20"/>
          <w:szCs w:val="20"/>
        </w:rPr>
        <w:t xml:space="preserve">., </w:t>
      </w:r>
      <w:r w:rsidRPr="00E20F62">
        <w:rPr>
          <w:i/>
          <w:iCs/>
          <w:sz w:val="20"/>
          <w:szCs w:val="20"/>
        </w:rPr>
        <w:t>N. eudorae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Orb</w:t>
      </w:r>
      <w:r w:rsidRPr="00E20F62">
        <w:rPr>
          <w:sz w:val="20"/>
          <w:szCs w:val="20"/>
        </w:rPr>
        <w:t>. та ін., а також піщаних ф</w:t>
      </w:r>
      <w:r w:rsidRPr="00E20F62">
        <w:rPr>
          <w:sz w:val="20"/>
          <w:szCs w:val="20"/>
        </w:rPr>
        <w:t>о</w:t>
      </w:r>
      <w:r w:rsidRPr="00E20F62">
        <w:rPr>
          <w:sz w:val="20"/>
          <w:szCs w:val="20"/>
        </w:rPr>
        <w:t>рамініфер [112].</w:t>
      </w:r>
    </w:p>
    <w:p w:rsidR="0049159E" w:rsidRPr="00E20F62" w:rsidRDefault="0049159E" w:rsidP="002622BB">
      <w:pPr>
        <w:jc w:val="center"/>
        <w:rPr>
          <w:b/>
          <w:sz w:val="20"/>
          <w:szCs w:val="20"/>
        </w:rPr>
      </w:pPr>
      <w:r w:rsidRPr="00E20F62">
        <w:rPr>
          <w:b/>
          <w:sz w:val="20"/>
          <w:szCs w:val="20"/>
        </w:rPr>
        <w:t>Батський ярус</w:t>
      </w:r>
    </w:p>
    <w:p w:rsidR="0049159E" w:rsidRPr="00E20F62" w:rsidRDefault="0049159E" w:rsidP="002622BB">
      <w:pPr>
        <w:jc w:val="center"/>
        <w:rPr>
          <w:b/>
          <w:sz w:val="20"/>
          <w:szCs w:val="20"/>
        </w:rPr>
      </w:pPr>
      <w:r w:rsidRPr="00E20F62">
        <w:rPr>
          <w:b/>
          <w:sz w:val="20"/>
          <w:szCs w:val="20"/>
        </w:rPr>
        <w:t xml:space="preserve">Середній </w:t>
      </w:r>
      <w:r w:rsidRPr="00E20F62">
        <w:rPr>
          <w:sz w:val="20"/>
          <w:szCs w:val="20"/>
        </w:rPr>
        <w:t>-</w:t>
      </w:r>
      <w:r w:rsidRPr="00E20F62">
        <w:rPr>
          <w:b/>
          <w:sz w:val="20"/>
          <w:szCs w:val="20"/>
        </w:rPr>
        <w:t xml:space="preserve"> верхній під’яруси</w:t>
      </w:r>
    </w:p>
    <w:p w:rsidR="0049159E" w:rsidRPr="00E20F62" w:rsidRDefault="0049159E" w:rsidP="0049159E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Середньому і верхньому під’ярусам батського ярусу відповідає ніжинський горизонт, якому за обсягом</w:t>
      </w:r>
      <w:r w:rsidR="00FB5146">
        <w:rPr>
          <w:sz w:val="20"/>
          <w:szCs w:val="20"/>
        </w:rPr>
        <w:t xml:space="preserve"> дорівнює кам’янська світа.</w:t>
      </w:r>
    </w:p>
    <w:p w:rsidR="0049159E" w:rsidRPr="00E20F62" w:rsidRDefault="0049159E" w:rsidP="002622BB">
      <w:pPr>
        <w:jc w:val="center"/>
        <w:rPr>
          <w:sz w:val="20"/>
          <w:szCs w:val="20"/>
          <w:lang w:val="en-US"/>
        </w:rPr>
      </w:pPr>
      <w:r w:rsidRPr="00E20F62">
        <w:rPr>
          <w:sz w:val="20"/>
          <w:szCs w:val="20"/>
        </w:rPr>
        <w:t>Ніжинський горизонт</w:t>
      </w:r>
    </w:p>
    <w:p w:rsidR="008F33DF" w:rsidRPr="00E20F62" w:rsidRDefault="008F33DF" w:rsidP="002622BB">
      <w:pPr>
        <w:jc w:val="center"/>
        <w:rPr>
          <w:sz w:val="20"/>
          <w:szCs w:val="20"/>
          <w:lang w:val="ru-RU"/>
        </w:rPr>
      </w:pPr>
      <w:r w:rsidRPr="00E20F62">
        <w:rPr>
          <w:i/>
          <w:sz w:val="20"/>
          <w:szCs w:val="20"/>
        </w:rPr>
        <w:t>Кам’янська світа</w:t>
      </w:r>
      <w:r w:rsidRPr="00E20F62">
        <w:rPr>
          <w:sz w:val="20"/>
          <w:szCs w:val="20"/>
        </w:rPr>
        <w:t xml:space="preserve"> </w:t>
      </w:r>
      <w:r w:rsidRPr="00E20F62">
        <w:rPr>
          <w:b/>
          <w:sz w:val="20"/>
          <w:szCs w:val="20"/>
        </w:rPr>
        <w:t>(J</w:t>
      </w:r>
      <w:r w:rsidRPr="00E20F62">
        <w:rPr>
          <w:b/>
          <w:sz w:val="20"/>
          <w:szCs w:val="20"/>
          <w:vertAlign w:val="subscript"/>
        </w:rPr>
        <w:t>2</w:t>
      </w:r>
      <w:r w:rsidRPr="00E20F62">
        <w:rPr>
          <w:i/>
          <w:iCs/>
          <w:sz w:val="20"/>
          <w:szCs w:val="20"/>
        </w:rPr>
        <w:t>km</w:t>
      </w:r>
      <w:r w:rsidRPr="00E20F62">
        <w:rPr>
          <w:b/>
          <w:iCs/>
          <w:sz w:val="20"/>
          <w:szCs w:val="20"/>
        </w:rPr>
        <w:t>)</w:t>
      </w:r>
    </w:p>
    <w:p w:rsidR="0049159E" w:rsidRPr="00E20F62" w:rsidRDefault="0049159E" w:rsidP="002622BB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Кам’янська світа</w:t>
      </w:r>
      <w:r w:rsidRPr="00E20F62">
        <w:rPr>
          <w:b/>
          <w:iCs/>
          <w:sz w:val="20"/>
          <w:szCs w:val="20"/>
        </w:rPr>
        <w:t xml:space="preserve"> </w:t>
      </w:r>
      <w:r w:rsidRPr="00E20F62">
        <w:rPr>
          <w:sz w:val="20"/>
          <w:szCs w:val="20"/>
        </w:rPr>
        <w:t>поширена на всій території аркуша за винятком склепінних частин солянокупольних структур. В нижній частині вона представлена туфогенними пісковиками, сірими і зеленувато-сірими, різнозе</w:t>
      </w:r>
      <w:r w:rsidRPr="00E20F62">
        <w:rPr>
          <w:sz w:val="20"/>
          <w:szCs w:val="20"/>
        </w:rPr>
        <w:t>р</w:t>
      </w:r>
      <w:r w:rsidRPr="00E20F62">
        <w:rPr>
          <w:sz w:val="20"/>
          <w:szCs w:val="20"/>
        </w:rPr>
        <w:t>нистими, місцями вапнистими, косоверствуватими, з прошарками глин, щільних мікрокри</w:t>
      </w:r>
      <w:r w:rsidRPr="00E20F62">
        <w:rPr>
          <w:sz w:val="20"/>
          <w:szCs w:val="20"/>
        </w:rPr>
        <w:t>с</w:t>
      </w:r>
      <w:r w:rsidRPr="00E20F62">
        <w:rPr>
          <w:sz w:val="20"/>
          <w:szCs w:val="20"/>
        </w:rPr>
        <w:t>талічних вапняків і бурих залізняків, які утворились при регресивному розвитку морського басейну. Вверх по розрізу названі пор</w:t>
      </w:r>
      <w:r w:rsidRPr="00E20F62">
        <w:rPr>
          <w:sz w:val="20"/>
          <w:szCs w:val="20"/>
        </w:rPr>
        <w:t>о</w:t>
      </w:r>
      <w:r w:rsidRPr="00E20F62">
        <w:rPr>
          <w:sz w:val="20"/>
          <w:szCs w:val="20"/>
        </w:rPr>
        <w:t>ди переходять у континент</w:t>
      </w:r>
      <w:r w:rsidRPr="00E20F62">
        <w:rPr>
          <w:sz w:val="20"/>
          <w:szCs w:val="20"/>
        </w:rPr>
        <w:t>а</w:t>
      </w:r>
      <w:r w:rsidRPr="00E20F62">
        <w:rPr>
          <w:sz w:val="20"/>
          <w:szCs w:val="20"/>
        </w:rPr>
        <w:t>льний комплекс озерних глин і пісковиків кварцово-польовошпатових, темно-сірих, іноді з зеленуватим чи жовтуватим відтінком, дрібно- і середньозерни</w:t>
      </w:r>
      <w:r w:rsidRPr="00E20F62">
        <w:rPr>
          <w:sz w:val="20"/>
          <w:szCs w:val="20"/>
        </w:rPr>
        <w:t>с</w:t>
      </w:r>
      <w:r w:rsidRPr="00E20F62">
        <w:rPr>
          <w:sz w:val="20"/>
          <w:szCs w:val="20"/>
        </w:rPr>
        <w:t>тих, з глинисто-вапняним цементом, з тонкими лінзами бурого вугілля та ску</w:t>
      </w:r>
      <w:r w:rsidRPr="00E20F62">
        <w:rPr>
          <w:sz w:val="20"/>
          <w:szCs w:val="20"/>
        </w:rPr>
        <w:t>п</w:t>
      </w:r>
      <w:r w:rsidRPr="00E20F62">
        <w:rPr>
          <w:sz w:val="20"/>
          <w:szCs w:val="20"/>
        </w:rPr>
        <w:t>чень піриту. Характерним є наявність рясного рослинного детриту і недостатньо вивчених рослинних решток широкого стратиграфічного діапазону, що зустрічаються в усіх літ</w:t>
      </w:r>
      <w:r w:rsidRPr="00E20F62">
        <w:rPr>
          <w:sz w:val="20"/>
          <w:szCs w:val="20"/>
        </w:rPr>
        <w:t>о</w:t>
      </w:r>
      <w:r w:rsidRPr="00E20F62">
        <w:rPr>
          <w:sz w:val="20"/>
          <w:szCs w:val="20"/>
        </w:rPr>
        <w:t>логі</w:t>
      </w:r>
      <w:r w:rsidRPr="00E20F62">
        <w:rPr>
          <w:sz w:val="20"/>
          <w:szCs w:val="20"/>
        </w:rPr>
        <w:t>ч</w:t>
      </w:r>
      <w:r w:rsidRPr="00E20F62">
        <w:rPr>
          <w:sz w:val="20"/>
          <w:szCs w:val="20"/>
        </w:rPr>
        <w:t>них різновидах.</w:t>
      </w:r>
    </w:p>
    <w:p w:rsidR="0049159E" w:rsidRPr="00E20F62" w:rsidRDefault="0049159E" w:rsidP="002622BB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Світа залягає на нижчележачих відкладах без ознак незгідності. Контакт кам’янської світи з перекрива</w:t>
      </w:r>
      <w:r w:rsidRPr="00E20F62">
        <w:rPr>
          <w:sz w:val="20"/>
          <w:szCs w:val="20"/>
        </w:rPr>
        <w:t>ю</w:t>
      </w:r>
      <w:r w:rsidRPr="00E20F62">
        <w:rPr>
          <w:sz w:val="20"/>
          <w:szCs w:val="20"/>
        </w:rPr>
        <w:t>чою ічнянською світою чіткий і проводиться по покрівлі туфогенних пісковиків, а у випадку відсутності оста</w:t>
      </w:r>
      <w:r w:rsidRPr="00E20F62">
        <w:rPr>
          <w:sz w:val="20"/>
          <w:szCs w:val="20"/>
        </w:rPr>
        <w:t>н</w:t>
      </w:r>
      <w:r w:rsidRPr="00E20F62">
        <w:rPr>
          <w:sz w:val="20"/>
          <w:szCs w:val="20"/>
        </w:rPr>
        <w:t>ніх – по покрівлі їхніх континентальних глини</w:t>
      </w:r>
      <w:r w:rsidRPr="00E20F62">
        <w:rPr>
          <w:sz w:val="20"/>
          <w:szCs w:val="20"/>
        </w:rPr>
        <w:t>с</w:t>
      </w:r>
      <w:r w:rsidRPr="00E20F62">
        <w:rPr>
          <w:sz w:val="20"/>
          <w:szCs w:val="20"/>
        </w:rPr>
        <w:t>тих аналогів. В останньому випадку ця границя менш виразна і нерідко встановлюється ум</w:t>
      </w:r>
      <w:r w:rsidRPr="00E20F62">
        <w:rPr>
          <w:sz w:val="20"/>
          <w:szCs w:val="20"/>
        </w:rPr>
        <w:t>о</w:t>
      </w:r>
      <w:r w:rsidRPr="00E20F62">
        <w:rPr>
          <w:sz w:val="20"/>
          <w:szCs w:val="20"/>
        </w:rPr>
        <w:t>вно.</w:t>
      </w:r>
    </w:p>
    <w:p w:rsidR="0049159E" w:rsidRPr="00E20F62" w:rsidRDefault="0049159E" w:rsidP="002622BB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Потужність кам’янської світи розподіляється по площі досить рівномірно в межах 50-</w:t>
      </w:r>
      <w:smartTag w:uri="urn:schemas-microsoft-com:office:smarttags" w:element="metricconverter">
        <w:smartTagPr>
          <w:attr w:name="ProductID" w:val="60 м"/>
        </w:smartTagPr>
        <w:r w:rsidRPr="00E20F62">
          <w:rPr>
            <w:sz w:val="20"/>
            <w:szCs w:val="20"/>
          </w:rPr>
          <w:t>60</w:t>
        </w:r>
        <w:r w:rsidRPr="00E20F62">
          <w:rPr>
            <w:sz w:val="20"/>
            <w:szCs w:val="20"/>
            <w:lang w:val="en-US"/>
          </w:rPr>
          <w:t> </w:t>
        </w:r>
        <w:r w:rsidRPr="00E20F62">
          <w:rPr>
            <w:sz w:val="20"/>
            <w:szCs w:val="20"/>
          </w:rPr>
          <w:t>м</w:t>
        </w:r>
      </w:smartTag>
      <w:r w:rsidRPr="00E20F62">
        <w:rPr>
          <w:sz w:val="20"/>
          <w:szCs w:val="20"/>
        </w:rPr>
        <w:t xml:space="preserve"> (максимально </w:t>
      </w:r>
      <w:smartTag w:uri="urn:schemas-microsoft-com:office:smarttags" w:element="metricconverter">
        <w:smartTagPr>
          <w:attr w:name="ProductID" w:val="74 м"/>
        </w:smartTagPr>
        <w:r w:rsidRPr="00E20F62">
          <w:rPr>
            <w:sz w:val="20"/>
            <w:szCs w:val="20"/>
          </w:rPr>
          <w:t>74 м</w:t>
        </w:r>
      </w:smartTag>
      <w:r w:rsidRPr="00E20F62">
        <w:rPr>
          <w:sz w:val="20"/>
          <w:szCs w:val="20"/>
        </w:rPr>
        <w:t xml:space="preserve"> у св. Воскресенівська 1 в південній частині бо</w:t>
      </w:r>
      <w:r w:rsidRPr="00E20F62">
        <w:rPr>
          <w:sz w:val="20"/>
          <w:szCs w:val="20"/>
        </w:rPr>
        <w:t>р</w:t>
      </w:r>
      <w:r w:rsidRPr="00E20F62">
        <w:rPr>
          <w:sz w:val="20"/>
          <w:szCs w:val="20"/>
        </w:rPr>
        <w:t>ту).</w:t>
      </w:r>
    </w:p>
    <w:p w:rsidR="0049159E" w:rsidRPr="00E20F62" w:rsidRDefault="0049159E" w:rsidP="002622BB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У нижній частині світі за межами площі аркуша описані рештки морської фауни, що підтверджують ба</w:t>
      </w:r>
      <w:r w:rsidRPr="00E20F62">
        <w:rPr>
          <w:sz w:val="20"/>
          <w:szCs w:val="20"/>
        </w:rPr>
        <w:t>т</w:t>
      </w:r>
      <w:r w:rsidRPr="00E20F62">
        <w:rPr>
          <w:sz w:val="20"/>
          <w:szCs w:val="20"/>
        </w:rPr>
        <w:t xml:space="preserve">ський вік порід: двостулкові молюски </w:t>
      </w:r>
      <w:r w:rsidRPr="00E20F62">
        <w:rPr>
          <w:i/>
          <w:iCs/>
          <w:sz w:val="20"/>
          <w:szCs w:val="20"/>
        </w:rPr>
        <w:t>Melеagrinella doneziana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Boriss</w:t>
      </w:r>
      <w:r w:rsidRPr="00E20F62">
        <w:rPr>
          <w:sz w:val="20"/>
          <w:szCs w:val="20"/>
        </w:rPr>
        <w:t xml:space="preserve">., </w:t>
      </w:r>
      <w:r w:rsidRPr="00E20F62">
        <w:rPr>
          <w:i/>
          <w:iCs/>
          <w:sz w:val="20"/>
          <w:szCs w:val="20"/>
        </w:rPr>
        <w:t>Tancredia sp</w:t>
      </w:r>
      <w:r w:rsidRPr="00E20F62">
        <w:rPr>
          <w:sz w:val="20"/>
          <w:szCs w:val="20"/>
        </w:rPr>
        <w:t>.,</w:t>
      </w:r>
      <w:r w:rsidRPr="00E20F62">
        <w:rPr>
          <w:i/>
          <w:iCs/>
          <w:sz w:val="20"/>
          <w:szCs w:val="20"/>
        </w:rPr>
        <w:t xml:space="preserve"> Ferganoconcha scha</w:t>
      </w:r>
      <w:r w:rsidRPr="00E20F62">
        <w:rPr>
          <w:i/>
          <w:iCs/>
          <w:sz w:val="20"/>
          <w:szCs w:val="20"/>
        </w:rPr>
        <w:t>b</w:t>
      </w:r>
      <w:r w:rsidRPr="00E20F62">
        <w:rPr>
          <w:i/>
          <w:iCs/>
          <w:sz w:val="20"/>
          <w:szCs w:val="20"/>
        </w:rPr>
        <w:t>arovi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Tschern</w:t>
      </w:r>
      <w:r w:rsidRPr="00E20F62">
        <w:rPr>
          <w:sz w:val="20"/>
          <w:szCs w:val="20"/>
        </w:rPr>
        <w:t xml:space="preserve">., </w:t>
      </w:r>
      <w:r w:rsidRPr="00E20F62">
        <w:rPr>
          <w:i/>
          <w:iCs/>
          <w:sz w:val="20"/>
          <w:szCs w:val="20"/>
        </w:rPr>
        <w:t>F. sibirica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Tschern</w:t>
      </w:r>
      <w:r w:rsidRPr="00E20F62">
        <w:rPr>
          <w:sz w:val="20"/>
          <w:szCs w:val="20"/>
        </w:rPr>
        <w:t xml:space="preserve">., офіури  </w:t>
      </w:r>
      <w:r w:rsidRPr="00E20F62">
        <w:rPr>
          <w:i/>
          <w:iCs/>
          <w:sz w:val="20"/>
          <w:szCs w:val="20"/>
        </w:rPr>
        <w:t>Ophiolepis sp</w:t>
      </w:r>
      <w:r w:rsidRPr="00E20F62">
        <w:rPr>
          <w:sz w:val="20"/>
          <w:szCs w:val="20"/>
        </w:rPr>
        <w:t xml:space="preserve">., </w:t>
      </w:r>
      <w:r w:rsidRPr="00E20F62">
        <w:rPr>
          <w:i/>
          <w:iCs/>
          <w:sz w:val="20"/>
          <w:szCs w:val="20"/>
        </w:rPr>
        <w:t>Geocoma carinata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Goldf</w:t>
      </w:r>
      <w:r w:rsidRPr="00E20F62">
        <w:rPr>
          <w:sz w:val="20"/>
          <w:szCs w:val="20"/>
        </w:rPr>
        <w:t xml:space="preserve">., брахіоподи </w:t>
      </w:r>
      <w:r w:rsidRPr="00E20F62">
        <w:rPr>
          <w:i/>
          <w:iCs/>
          <w:sz w:val="20"/>
          <w:szCs w:val="20"/>
        </w:rPr>
        <w:t>Lingula sterlini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Makr.</w:t>
      </w:r>
      <w:r w:rsidRPr="00E20F62">
        <w:rPr>
          <w:sz w:val="20"/>
          <w:szCs w:val="20"/>
        </w:rPr>
        <w:t xml:space="preserve">, форамініфери </w:t>
      </w:r>
      <w:r w:rsidRPr="00E20F62">
        <w:rPr>
          <w:i/>
          <w:iCs/>
          <w:sz w:val="20"/>
          <w:szCs w:val="20"/>
        </w:rPr>
        <w:t>Ammodiscus baticus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D</w:t>
      </w:r>
      <w:r w:rsidRPr="00E20F62">
        <w:rPr>
          <w:spacing w:val="50"/>
          <w:sz w:val="20"/>
          <w:szCs w:val="20"/>
          <w:lang w:val="en-US"/>
        </w:rPr>
        <w:t>a</w:t>
      </w:r>
      <w:r w:rsidRPr="00E20F62">
        <w:rPr>
          <w:spacing w:val="50"/>
          <w:sz w:val="20"/>
          <w:szCs w:val="20"/>
        </w:rPr>
        <w:t>in</w:t>
      </w:r>
      <w:r w:rsidRPr="00E20F62">
        <w:rPr>
          <w:sz w:val="20"/>
          <w:szCs w:val="20"/>
        </w:rPr>
        <w:t xml:space="preserve">., </w:t>
      </w:r>
      <w:r w:rsidRPr="00E20F62">
        <w:rPr>
          <w:i/>
          <w:iCs/>
          <w:sz w:val="20"/>
          <w:szCs w:val="20"/>
        </w:rPr>
        <w:t>Cristellaria mironovi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D</w:t>
      </w:r>
      <w:r w:rsidRPr="00E20F62">
        <w:rPr>
          <w:spacing w:val="50"/>
          <w:sz w:val="20"/>
          <w:szCs w:val="20"/>
          <w:lang w:val="en-US"/>
        </w:rPr>
        <w:t>a</w:t>
      </w:r>
      <w:r w:rsidRPr="00E20F62">
        <w:rPr>
          <w:spacing w:val="50"/>
          <w:sz w:val="20"/>
          <w:szCs w:val="20"/>
        </w:rPr>
        <w:t>in.</w:t>
      </w:r>
      <w:r w:rsidRPr="00E20F62">
        <w:rPr>
          <w:sz w:val="20"/>
          <w:szCs w:val="20"/>
        </w:rPr>
        <w:t xml:space="preserve"> та ін. [1]. В аналогі</w:t>
      </w:r>
      <w:r w:rsidRPr="00E20F62">
        <w:rPr>
          <w:sz w:val="20"/>
          <w:szCs w:val="20"/>
        </w:rPr>
        <w:t>ч</w:t>
      </w:r>
      <w:r w:rsidRPr="00E20F62">
        <w:rPr>
          <w:sz w:val="20"/>
          <w:szCs w:val="20"/>
        </w:rPr>
        <w:t>них відкладах поблизу м. Ізюм за південною межею площі дослідження містяться добре збережені рештки ли</w:t>
      </w:r>
      <w:r w:rsidRPr="00E20F62">
        <w:rPr>
          <w:sz w:val="20"/>
          <w:szCs w:val="20"/>
        </w:rPr>
        <w:t>с</w:t>
      </w:r>
      <w:r w:rsidRPr="00E20F62">
        <w:rPr>
          <w:sz w:val="20"/>
          <w:szCs w:val="20"/>
        </w:rPr>
        <w:t>тяної так званої кам’янської флори ба</w:t>
      </w:r>
      <w:r w:rsidRPr="00E20F62">
        <w:rPr>
          <w:sz w:val="20"/>
          <w:szCs w:val="20"/>
        </w:rPr>
        <w:t>т</w:t>
      </w:r>
      <w:r w:rsidR="00FB5146">
        <w:rPr>
          <w:sz w:val="20"/>
          <w:szCs w:val="20"/>
        </w:rPr>
        <w:t>ського віку.</w:t>
      </w:r>
    </w:p>
    <w:p w:rsidR="0049159E" w:rsidRPr="00E20F62" w:rsidRDefault="0049159E" w:rsidP="002622BB">
      <w:pPr>
        <w:jc w:val="center"/>
        <w:rPr>
          <w:b/>
          <w:sz w:val="20"/>
          <w:szCs w:val="20"/>
        </w:rPr>
      </w:pPr>
      <w:r w:rsidRPr="00E20F62">
        <w:rPr>
          <w:b/>
          <w:sz w:val="20"/>
          <w:szCs w:val="20"/>
        </w:rPr>
        <w:t>Келовейський ярус</w:t>
      </w:r>
    </w:p>
    <w:p w:rsidR="0049159E" w:rsidRPr="00E20F62" w:rsidRDefault="0049159E" w:rsidP="0049159E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До келовейського ярусу відносяться ічнянський горизонт в обсязі нижнього під’ярусу, якому відповідає ічнянська світа, а також середній і верхній під’яруси, яким відповідає нижня частина солоського горизонту в обсязі нижньої підсвіти солоської св</w:t>
      </w:r>
      <w:r w:rsidRPr="00E20F62">
        <w:rPr>
          <w:sz w:val="20"/>
          <w:szCs w:val="20"/>
        </w:rPr>
        <w:t>і</w:t>
      </w:r>
      <w:r w:rsidRPr="00E20F62">
        <w:rPr>
          <w:sz w:val="20"/>
          <w:szCs w:val="20"/>
        </w:rPr>
        <w:t>ти.</w:t>
      </w:r>
    </w:p>
    <w:p w:rsidR="0049159E" w:rsidRPr="00E20F62" w:rsidRDefault="0049159E" w:rsidP="002622BB">
      <w:pPr>
        <w:jc w:val="center"/>
        <w:rPr>
          <w:b/>
          <w:sz w:val="20"/>
          <w:szCs w:val="20"/>
        </w:rPr>
      </w:pPr>
      <w:r w:rsidRPr="00E20F62">
        <w:rPr>
          <w:b/>
          <w:sz w:val="20"/>
          <w:szCs w:val="20"/>
        </w:rPr>
        <w:t>Нижній під’ярус</w:t>
      </w:r>
    </w:p>
    <w:p w:rsidR="0049159E" w:rsidRPr="00E20F62" w:rsidRDefault="0049159E" w:rsidP="002622BB">
      <w:pPr>
        <w:jc w:val="center"/>
        <w:rPr>
          <w:sz w:val="20"/>
          <w:szCs w:val="20"/>
          <w:lang w:val="en-US"/>
        </w:rPr>
      </w:pPr>
      <w:r w:rsidRPr="00E20F62">
        <w:rPr>
          <w:sz w:val="20"/>
          <w:szCs w:val="20"/>
        </w:rPr>
        <w:t>Ічнянський горизонт</w:t>
      </w:r>
    </w:p>
    <w:p w:rsidR="008F33DF" w:rsidRPr="00E20F62" w:rsidRDefault="008F33DF" w:rsidP="002622BB">
      <w:pPr>
        <w:jc w:val="center"/>
        <w:rPr>
          <w:sz w:val="20"/>
          <w:szCs w:val="20"/>
          <w:lang w:val="en-US"/>
        </w:rPr>
      </w:pPr>
      <w:r w:rsidRPr="00E20F62">
        <w:rPr>
          <w:i/>
          <w:sz w:val="20"/>
          <w:szCs w:val="20"/>
        </w:rPr>
        <w:t>Ічнянська світа</w:t>
      </w:r>
      <w:r w:rsidRPr="00E20F62">
        <w:rPr>
          <w:b/>
          <w:sz w:val="20"/>
          <w:szCs w:val="20"/>
        </w:rPr>
        <w:t xml:space="preserve"> (J</w:t>
      </w:r>
      <w:r w:rsidRPr="00E20F62">
        <w:rPr>
          <w:b/>
          <w:sz w:val="20"/>
          <w:szCs w:val="20"/>
          <w:vertAlign w:val="subscript"/>
        </w:rPr>
        <w:t>2</w:t>
      </w:r>
      <w:r w:rsidRPr="00E20F62">
        <w:rPr>
          <w:i/>
          <w:sz w:val="20"/>
          <w:szCs w:val="20"/>
          <w:lang w:val="en-US"/>
        </w:rPr>
        <w:t>i</w:t>
      </w:r>
      <w:r w:rsidRPr="00E20F62">
        <w:rPr>
          <w:rFonts w:ascii="Arial CYR" w:hAnsi="Arial CYR" w:cs="Arial CYR"/>
          <w:i/>
          <w:sz w:val="20"/>
          <w:szCs w:val="20"/>
        </w:rPr>
        <w:t>č</w:t>
      </w:r>
      <w:r w:rsidRPr="00E20F62">
        <w:rPr>
          <w:b/>
          <w:iCs/>
          <w:sz w:val="20"/>
          <w:szCs w:val="20"/>
        </w:rPr>
        <w:t>)</w:t>
      </w:r>
    </w:p>
    <w:p w:rsidR="0049159E" w:rsidRPr="00E20F62" w:rsidRDefault="0049159E" w:rsidP="002622BB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Ічнянська світа на всій дослідженій території ймовірно розвинута повсюдно (за винятком склепінних ч</w:t>
      </w:r>
      <w:r w:rsidRPr="00E20F62">
        <w:rPr>
          <w:sz w:val="20"/>
          <w:szCs w:val="20"/>
        </w:rPr>
        <w:t>а</w:t>
      </w:r>
      <w:r w:rsidRPr="00E20F62">
        <w:rPr>
          <w:sz w:val="20"/>
          <w:szCs w:val="20"/>
        </w:rPr>
        <w:t>стин солянокупольних структур) і предста</w:t>
      </w:r>
      <w:r w:rsidRPr="00E20F62">
        <w:rPr>
          <w:sz w:val="20"/>
          <w:szCs w:val="20"/>
        </w:rPr>
        <w:t>в</w:t>
      </w:r>
      <w:r w:rsidRPr="00E20F62">
        <w:rPr>
          <w:sz w:val="20"/>
          <w:szCs w:val="20"/>
        </w:rPr>
        <w:t>лена озерно-алювіальними і болотними відкладами, складеними в основному безкарбонатними глинами різних тонів сірого кольору, алевролітами і пісков</w:t>
      </w:r>
      <w:r w:rsidRPr="00E20F62">
        <w:rPr>
          <w:sz w:val="20"/>
          <w:szCs w:val="20"/>
        </w:rPr>
        <w:t>и</w:t>
      </w:r>
      <w:r w:rsidRPr="00E20F62">
        <w:rPr>
          <w:sz w:val="20"/>
          <w:szCs w:val="20"/>
        </w:rPr>
        <w:t>ками. У розрізі світи в межах бортової зони підвищується кількість піщаної склад</w:t>
      </w:r>
      <w:r w:rsidRPr="00E20F62">
        <w:rPr>
          <w:sz w:val="20"/>
          <w:szCs w:val="20"/>
        </w:rPr>
        <w:t>о</w:t>
      </w:r>
      <w:r w:rsidRPr="00E20F62">
        <w:rPr>
          <w:sz w:val="20"/>
          <w:szCs w:val="20"/>
        </w:rPr>
        <w:t>вої. Характерним є наявність у породах вуглистої речовини, відбитків флори.</w:t>
      </w:r>
    </w:p>
    <w:p w:rsidR="0049159E" w:rsidRPr="00E20F62" w:rsidRDefault="0049159E" w:rsidP="002622BB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Нижній і верхній контакти ічнянської світи без ознак незгідності, але проводяться досить умовно. Пот</w:t>
      </w:r>
      <w:r w:rsidRPr="00E20F62">
        <w:rPr>
          <w:sz w:val="20"/>
          <w:szCs w:val="20"/>
        </w:rPr>
        <w:t>у</w:t>
      </w:r>
      <w:r w:rsidRPr="00E20F62">
        <w:rPr>
          <w:sz w:val="20"/>
          <w:szCs w:val="20"/>
        </w:rPr>
        <w:t>жність світи відносно невелика і сильно мінлива (в с</w:t>
      </w:r>
      <w:r w:rsidRPr="00E20F62">
        <w:rPr>
          <w:sz w:val="20"/>
          <w:szCs w:val="20"/>
        </w:rPr>
        <w:t>е</w:t>
      </w:r>
      <w:r w:rsidRPr="00E20F62">
        <w:rPr>
          <w:sz w:val="20"/>
          <w:szCs w:val="20"/>
        </w:rPr>
        <w:t xml:space="preserve">редньому </w:t>
      </w:r>
      <w:smartTag w:uri="urn:schemas-microsoft-com:office:smarttags" w:element="metricconverter">
        <w:smartTagPr>
          <w:attr w:name="ProductID" w:val="10 м"/>
        </w:smartTagPr>
        <w:r w:rsidRPr="00E20F62">
          <w:rPr>
            <w:sz w:val="20"/>
            <w:szCs w:val="20"/>
          </w:rPr>
          <w:t>10 м</w:t>
        </w:r>
      </w:smartTag>
      <w:r w:rsidRPr="00E20F62">
        <w:rPr>
          <w:sz w:val="20"/>
          <w:szCs w:val="20"/>
        </w:rPr>
        <w:t>).</w:t>
      </w:r>
    </w:p>
    <w:p w:rsidR="0049159E" w:rsidRPr="00E20F62" w:rsidRDefault="0049159E" w:rsidP="002622BB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lastRenderedPageBreak/>
        <w:t>На сусідньому з південного сходу аркуші М-37-Х</w:t>
      </w:r>
      <w:r w:rsidRPr="00E20F62">
        <w:rPr>
          <w:sz w:val="20"/>
          <w:szCs w:val="20"/>
          <w:lang w:val="en-US"/>
        </w:rPr>
        <w:t>I</w:t>
      </w:r>
      <w:r w:rsidRPr="00E20F62">
        <w:rPr>
          <w:sz w:val="20"/>
          <w:szCs w:val="20"/>
        </w:rPr>
        <w:t>Х в межах Шебелинської структури у глинах ічнянс</w:t>
      </w:r>
      <w:r w:rsidRPr="00E20F62">
        <w:rPr>
          <w:sz w:val="20"/>
          <w:szCs w:val="20"/>
        </w:rPr>
        <w:t>ь</w:t>
      </w:r>
      <w:r w:rsidRPr="00E20F62">
        <w:rPr>
          <w:sz w:val="20"/>
          <w:szCs w:val="20"/>
        </w:rPr>
        <w:t xml:space="preserve">кої світи Ф.А. Станіславським були визначені відбитки рослин </w:t>
      </w:r>
      <w:r w:rsidRPr="00E20F62">
        <w:rPr>
          <w:i/>
          <w:iCs/>
          <w:sz w:val="20"/>
          <w:szCs w:val="20"/>
        </w:rPr>
        <w:t>Cladophlebis haiburnensis</w:t>
      </w:r>
      <w:r w:rsidRPr="00E20F62">
        <w:rPr>
          <w:sz w:val="20"/>
          <w:szCs w:val="20"/>
        </w:rPr>
        <w:t xml:space="preserve"> (</w:t>
      </w:r>
      <w:r w:rsidRPr="00E20F62">
        <w:rPr>
          <w:spacing w:val="50"/>
          <w:sz w:val="20"/>
          <w:szCs w:val="20"/>
        </w:rPr>
        <w:t>L.et H.)</w:t>
      </w:r>
      <w:r w:rsidRPr="00E20F62">
        <w:rPr>
          <w:sz w:val="20"/>
          <w:szCs w:val="20"/>
        </w:rPr>
        <w:t xml:space="preserve">, </w:t>
      </w:r>
      <w:r w:rsidRPr="00E20F62">
        <w:rPr>
          <w:i/>
          <w:iCs/>
          <w:sz w:val="20"/>
          <w:szCs w:val="20"/>
        </w:rPr>
        <w:t>Cl. denticula</w:t>
      </w:r>
      <w:r w:rsidRPr="00E20F62">
        <w:rPr>
          <w:sz w:val="20"/>
          <w:szCs w:val="20"/>
        </w:rPr>
        <w:t xml:space="preserve"> (</w:t>
      </w:r>
      <w:r w:rsidRPr="00E20F62">
        <w:rPr>
          <w:spacing w:val="50"/>
          <w:sz w:val="20"/>
          <w:szCs w:val="20"/>
        </w:rPr>
        <w:t>Brongn.)</w:t>
      </w:r>
      <w:r w:rsidRPr="00E20F62">
        <w:rPr>
          <w:sz w:val="20"/>
          <w:szCs w:val="20"/>
        </w:rPr>
        <w:t xml:space="preserve">, </w:t>
      </w:r>
      <w:r w:rsidRPr="00E20F62">
        <w:rPr>
          <w:i/>
          <w:iCs/>
          <w:sz w:val="20"/>
          <w:szCs w:val="20"/>
        </w:rPr>
        <w:t>Coniopteris aff. himenophilloides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Brongn</w:t>
      </w:r>
      <w:r w:rsidRPr="00E20F62">
        <w:rPr>
          <w:sz w:val="20"/>
          <w:szCs w:val="20"/>
        </w:rPr>
        <w:t>., які свідчать про ра</w:t>
      </w:r>
      <w:r w:rsidRPr="00E20F62">
        <w:rPr>
          <w:sz w:val="20"/>
          <w:szCs w:val="20"/>
        </w:rPr>
        <w:t>н</w:t>
      </w:r>
      <w:r w:rsidRPr="00E20F62">
        <w:rPr>
          <w:sz w:val="20"/>
          <w:szCs w:val="20"/>
        </w:rPr>
        <w:t xml:space="preserve">ньокеловейський вік вміщуючих відкладів [1]. Із решток викопної фауни зустрінуті лише панцири остракод, що належать роду </w:t>
      </w:r>
      <w:r w:rsidRPr="00E20F62">
        <w:rPr>
          <w:i/>
          <w:sz w:val="20"/>
          <w:szCs w:val="20"/>
        </w:rPr>
        <w:t>Dar</w:t>
      </w:r>
      <w:r w:rsidRPr="00E20F62">
        <w:rPr>
          <w:i/>
          <w:sz w:val="20"/>
          <w:szCs w:val="20"/>
          <w:lang w:val="en-US"/>
        </w:rPr>
        <w:t>v</w:t>
      </w:r>
      <w:r w:rsidRPr="00E20F62">
        <w:rPr>
          <w:i/>
          <w:sz w:val="20"/>
          <w:szCs w:val="20"/>
        </w:rPr>
        <w:t>inula.</w:t>
      </w:r>
    </w:p>
    <w:p w:rsidR="0049159E" w:rsidRPr="00E20F62" w:rsidRDefault="0049159E" w:rsidP="002622BB">
      <w:pPr>
        <w:jc w:val="center"/>
        <w:rPr>
          <w:b/>
          <w:sz w:val="20"/>
          <w:szCs w:val="20"/>
          <w:vertAlign w:val="subscript"/>
        </w:rPr>
      </w:pPr>
      <w:r w:rsidRPr="00E20F62">
        <w:rPr>
          <w:b/>
          <w:sz w:val="20"/>
          <w:szCs w:val="20"/>
        </w:rPr>
        <w:t xml:space="preserve">Середній </w:t>
      </w:r>
      <w:r w:rsidRPr="00E20F62">
        <w:rPr>
          <w:sz w:val="20"/>
          <w:szCs w:val="20"/>
        </w:rPr>
        <w:t>-</w:t>
      </w:r>
      <w:r w:rsidRPr="00E20F62">
        <w:rPr>
          <w:b/>
          <w:sz w:val="20"/>
          <w:szCs w:val="20"/>
        </w:rPr>
        <w:t xml:space="preserve"> верхній відділи</w:t>
      </w:r>
    </w:p>
    <w:p w:rsidR="0049159E" w:rsidRPr="00E20F62" w:rsidRDefault="0049159E" w:rsidP="002622BB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В розрізі юрських відкладів, згідно з [118], виділяється солоська світа, яка займає проміжну позицію між середньою та верхньою юрою, через що дов</w:t>
      </w:r>
      <w:r w:rsidRPr="00E20F62">
        <w:rPr>
          <w:sz w:val="20"/>
          <w:szCs w:val="20"/>
        </w:rPr>
        <w:t>о</w:t>
      </w:r>
      <w:r w:rsidRPr="00E20F62">
        <w:rPr>
          <w:sz w:val="20"/>
          <w:szCs w:val="20"/>
        </w:rPr>
        <w:t>диться виділяти середньо-верхньоюрські утворення. Нижня вікова границя солоської світи відноситься до початку середньокеловейського під’ярусу, а верхня обмежується покр</w:t>
      </w:r>
      <w:r w:rsidRPr="00E20F62">
        <w:rPr>
          <w:sz w:val="20"/>
          <w:szCs w:val="20"/>
        </w:rPr>
        <w:t>і</w:t>
      </w:r>
      <w:r w:rsidRPr="00E20F62">
        <w:rPr>
          <w:sz w:val="20"/>
          <w:szCs w:val="20"/>
        </w:rPr>
        <w:t>влею нижньокімериджськ</w:t>
      </w:r>
      <w:r w:rsidRPr="00E20F62">
        <w:rPr>
          <w:sz w:val="20"/>
          <w:szCs w:val="20"/>
        </w:rPr>
        <w:t>о</w:t>
      </w:r>
      <w:r w:rsidRPr="00E20F62">
        <w:rPr>
          <w:sz w:val="20"/>
          <w:szCs w:val="20"/>
        </w:rPr>
        <w:t>го під’ярусу.</w:t>
      </w:r>
    </w:p>
    <w:p w:rsidR="0049159E" w:rsidRPr="00E20F62" w:rsidRDefault="0049159E" w:rsidP="002622BB">
      <w:pPr>
        <w:jc w:val="center"/>
        <w:rPr>
          <w:b/>
          <w:sz w:val="20"/>
          <w:szCs w:val="20"/>
        </w:rPr>
      </w:pPr>
      <w:r w:rsidRPr="00E20F62">
        <w:rPr>
          <w:b/>
          <w:sz w:val="20"/>
          <w:szCs w:val="20"/>
        </w:rPr>
        <w:t>Келовейський, оксфордський і кімериджський яр</w:t>
      </w:r>
      <w:r w:rsidRPr="00E20F62">
        <w:rPr>
          <w:b/>
          <w:sz w:val="20"/>
          <w:szCs w:val="20"/>
        </w:rPr>
        <w:t>у</w:t>
      </w:r>
      <w:r w:rsidRPr="00E20F62">
        <w:rPr>
          <w:b/>
          <w:sz w:val="20"/>
          <w:szCs w:val="20"/>
        </w:rPr>
        <w:t>си</w:t>
      </w:r>
    </w:p>
    <w:p w:rsidR="0049159E" w:rsidRPr="00E20F62" w:rsidRDefault="0049159E" w:rsidP="002622BB">
      <w:pPr>
        <w:jc w:val="center"/>
        <w:rPr>
          <w:sz w:val="20"/>
          <w:szCs w:val="20"/>
        </w:rPr>
      </w:pPr>
      <w:r w:rsidRPr="00E20F62">
        <w:rPr>
          <w:sz w:val="20"/>
          <w:szCs w:val="20"/>
        </w:rPr>
        <w:t>Солоський горизонт</w:t>
      </w:r>
    </w:p>
    <w:p w:rsidR="0049159E" w:rsidRPr="00D73457" w:rsidRDefault="0049159E" w:rsidP="002622BB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Середньому і верхньому під’ярусам келовейського ярусу, повністю оксфордському ярусу і нижньому під’ярусу кімериджського ярусу відповідає солоський г</w:t>
      </w:r>
      <w:r w:rsidRPr="00E20F62">
        <w:rPr>
          <w:sz w:val="20"/>
          <w:szCs w:val="20"/>
        </w:rPr>
        <w:t>о</w:t>
      </w:r>
      <w:r w:rsidRPr="00E20F62">
        <w:rPr>
          <w:sz w:val="20"/>
          <w:szCs w:val="20"/>
        </w:rPr>
        <w:t>ризонт, який за обсягом дорівнює солоській світі.</w:t>
      </w:r>
    </w:p>
    <w:p w:rsidR="008F33DF" w:rsidRPr="00E20F62" w:rsidRDefault="008F33DF" w:rsidP="008F33DF">
      <w:pPr>
        <w:ind w:firstLine="567"/>
        <w:jc w:val="center"/>
        <w:rPr>
          <w:sz w:val="20"/>
          <w:szCs w:val="20"/>
          <w:lang w:val="en-US"/>
        </w:rPr>
      </w:pPr>
      <w:r w:rsidRPr="00E20F62">
        <w:rPr>
          <w:i/>
          <w:sz w:val="20"/>
          <w:szCs w:val="20"/>
        </w:rPr>
        <w:t>Солоська світа</w:t>
      </w:r>
    </w:p>
    <w:p w:rsidR="0049159E" w:rsidRPr="00E20F62" w:rsidRDefault="0049159E" w:rsidP="002622BB">
      <w:pPr>
        <w:ind w:firstLine="567"/>
        <w:jc w:val="both"/>
        <w:rPr>
          <w:sz w:val="20"/>
          <w:szCs w:val="20"/>
        </w:rPr>
      </w:pPr>
      <w:r w:rsidRPr="00E20F62">
        <w:rPr>
          <w:iCs/>
          <w:sz w:val="20"/>
          <w:szCs w:val="20"/>
        </w:rPr>
        <w:t>Н</w:t>
      </w:r>
      <w:r w:rsidRPr="00E20F62">
        <w:rPr>
          <w:sz w:val="20"/>
          <w:szCs w:val="20"/>
        </w:rPr>
        <w:t>а континентальній ічнянській свиті трансгресивно залягають морські відклади, які поширені на всій т</w:t>
      </w:r>
      <w:r w:rsidRPr="00E20F62">
        <w:rPr>
          <w:sz w:val="20"/>
          <w:szCs w:val="20"/>
        </w:rPr>
        <w:t>е</w:t>
      </w:r>
      <w:r w:rsidRPr="00E20F62">
        <w:rPr>
          <w:sz w:val="20"/>
          <w:szCs w:val="20"/>
        </w:rPr>
        <w:t>риторії аркуша. Нижня частина розрізу (нижня підсвіта) за знайденими у ній органічними рештками зіставл</w:t>
      </w:r>
      <w:r w:rsidRPr="00E20F62">
        <w:rPr>
          <w:sz w:val="20"/>
          <w:szCs w:val="20"/>
        </w:rPr>
        <w:t>я</w:t>
      </w:r>
      <w:r w:rsidRPr="00E20F62">
        <w:rPr>
          <w:sz w:val="20"/>
          <w:szCs w:val="20"/>
        </w:rPr>
        <w:t>ється з середнім і верхнім під’ярусом келовейського ярусу, верхня частина (верхня підсвіта) відповідає ок</w:t>
      </w:r>
      <w:r w:rsidRPr="00E20F62">
        <w:rPr>
          <w:sz w:val="20"/>
          <w:szCs w:val="20"/>
        </w:rPr>
        <w:t>с</w:t>
      </w:r>
      <w:r w:rsidRPr="00E20F62">
        <w:rPr>
          <w:sz w:val="20"/>
          <w:szCs w:val="20"/>
        </w:rPr>
        <w:t>фордському ярусу і нижньому під’ярусу кімериджського яр</w:t>
      </w:r>
      <w:r w:rsidRPr="00E20F62">
        <w:rPr>
          <w:sz w:val="20"/>
          <w:szCs w:val="20"/>
        </w:rPr>
        <w:t>у</w:t>
      </w:r>
      <w:r w:rsidRPr="00E20F62">
        <w:rPr>
          <w:sz w:val="20"/>
          <w:szCs w:val="20"/>
        </w:rPr>
        <w:t>су.</w:t>
      </w:r>
    </w:p>
    <w:p w:rsidR="0049159E" w:rsidRPr="00E20F62" w:rsidRDefault="0049159E" w:rsidP="002622BB">
      <w:pPr>
        <w:jc w:val="center"/>
        <w:rPr>
          <w:b/>
          <w:bCs/>
          <w:sz w:val="20"/>
          <w:szCs w:val="20"/>
          <w:lang w:val="en-US"/>
        </w:rPr>
      </w:pPr>
      <w:r w:rsidRPr="00E20F62">
        <w:rPr>
          <w:b/>
          <w:sz w:val="20"/>
          <w:szCs w:val="20"/>
        </w:rPr>
        <w:t xml:space="preserve">Середній </w:t>
      </w:r>
      <w:r w:rsidRPr="00E20F62">
        <w:rPr>
          <w:sz w:val="20"/>
          <w:szCs w:val="20"/>
        </w:rPr>
        <w:t>-</w:t>
      </w:r>
      <w:r w:rsidRPr="00E20F62">
        <w:rPr>
          <w:b/>
          <w:sz w:val="20"/>
          <w:szCs w:val="20"/>
        </w:rPr>
        <w:t xml:space="preserve"> верхній під’яруси </w:t>
      </w:r>
      <w:r w:rsidRPr="00E20F62">
        <w:rPr>
          <w:b/>
          <w:bCs/>
          <w:sz w:val="20"/>
          <w:szCs w:val="20"/>
        </w:rPr>
        <w:t>к</w:t>
      </w:r>
      <w:r w:rsidRPr="00E20F62">
        <w:rPr>
          <w:b/>
          <w:bCs/>
          <w:sz w:val="20"/>
          <w:szCs w:val="20"/>
        </w:rPr>
        <w:t>е</w:t>
      </w:r>
      <w:r w:rsidRPr="00E20F62">
        <w:rPr>
          <w:b/>
          <w:bCs/>
          <w:sz w:val="20"/>
          <w:szCs w:val="20"/>
        </w:rPr>
        <w:t>ловейського ярусу</w:t>
      </w:r>
    </w:p>
    <w:p w:rsidR="008F33DF" w:rsidRPr="00E20F62" w:rsidRDefault="008F33DF" w:rsidP="002622BB">
      <w:pPr>
        <w:jc w:val="center"/>
        <w:rPr>
          <w:b/>
          <w:sz w:val="20"/>
          <w:szCs w:val="20"/>
          <w:lang w:val="en-US"/>
        </w:rPr>
      </w:pPr>
      <w:r w:rsidRPr="00E20F62">
        <w:rPr>
          <w:i/>
          <w:sz w:val="20"/>
          <w:szCs w:val="20"/>
        </w:rPr>
        <w:t>Нижня підсвіта солоської світи</w:t>
      </w:r>
      <w:r w:rsidRPr="00E20F62">
        <w:rPr>
          <w:b/>
          <w:sz w:val="20"/>
          <w:szCs w:val="20"/>
        </w:rPr>
        <w:t xml:space="preserve"> (J</w:t>
      </w:r>
      <w:r w:rsidRPr="00E20F62">
        <w:rPr>
          <w:b/>
          <w:sz w:val="20"/>
          <w:szCs w:val="20"/>
          <w:vertAlign w:val="subscript"/>
        </w:rPr>
        <w:t>2</w:t>
      </w:r>
      <w:r w:rsidRPr="00E20F62">
        <w:rPr>
          <w:i/>
          <w:iCs/>
          <w:sz w:val="20"/>
          <w:szCs w:val="20"/>
        </w:rPr>
        <w:t>sl</w:t>
      </w:r>
      <w:r w:rsidRPr="00E20F62">
        <w:rPr>
          <w:b/>
          <w:iCs/>
          <w:sz w:val="20"/>
          <w:szCs w:val="20"/>
          <w:vertAlign w:val="subscript"/>
        </w:rPr>
        <w:t>1</w:t>
      </w:r>
      <w:r w:rsidRPr="00E20F62">
        <w:rPr>
          <w:b/>
          <w:iCs/>
          <w:sz w:val="20"/>
          <w:szCs w:val="20"/>
        </w:rPr>
        <w:t>)</w:t>
      </w:r>
    </w:p>
    <w:p w:rsidR="0049159E" w:rsidRPr="00E20F62" w:rsidRDefault="0049159E" w:rsidP="002622BB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Нижня підсвіта солоської світи</w:t>
      </w:r>
      <w:r w:rsidRPr="00E20F62">
        <w:rPr>
          <w:b/>
          <w:iCs/>
          <w:sz w:val="20"/>
          <w:szCs w:val="20"/>
        </w:rPr>
        <w:t xml:space="preserve"> </w:t>
      </w:r>
      <w:r w:rsidRPr="00E20F62">
        <w:rPr>
          <w:sz w:val="20"/>
          <w:szCs w:val="20"/>
        </w:rPr>
        <w:t>розвинута майже на всій площі аркуша, де вона представлена сильно скороченим і досить мінливим розрізом вапнистих і шaмозитових, зеленувато-сірих глин, з проверстками пі</w:t>
      </w:r>
      <w:r w:rsidRPr="00E20F62">
        <w:rPr>
          <w:sz w:val="20"/>
          <w:szCs w:val="20"/>
        </w:rPr>
        <w:t>с</w:t>
      </w:r>
      <w:r w:rsidRPr="00E20F62">
        <w:rPr>
          <w:sz w:val="20"/>
          <w:szCs w:val="20"/>
        </w:rPr>
        <w:t>ковиків, зливних та органогенних вапняків. Підсвіта залягає згідно на ічнянських відкладах. Встановлена її ві</w:t>
      </w:r>
      <w:r w:rsidRPr="00E20F62">
        <w:rPr>
          <w:sz w:val="20"/>
          <w:szCs w:val="20"/>
        </w:rPr>
        <w:t>д</w:t>
      </w:r>
      <w:r w:rsidRPr="00E20F62">
        <w:rPr>
          <w:sz w:val="20"/>
          <w:szCs w:val="20"/>
        </w:rPr>
        <w:t>сутність у склепінних частинах солянокупольних стру</w:t>
      </w:r>
      <w:r w:rsidRPr="00E20F62">
        <w:rPr>
          <w:sz w:val="20"/>
          <w:szCs w:val="20"/>
        </w:rPr>
        <w:t>к</w:t>
      </w:r>
      <w:r w:rsidR="00D05475">
        <w:rPr>
          <w:sz w:val="20"/>
          <w:szCs w:val="20"/>
        </w:rPr>
        <w:t>тур.</w:t>
      </w:r>
    </w:p>
    <w:p w:rsidR="0049159E" w:rsidRPr="00E20F62" w:rsidRDefault="0049159E" w:rsidP="002622BB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Потужність нижньої підсвіти в середньому ст</w:t>
      </w:r>
      <w:r w:rsidRPr="00E20F62">
        <w:rPr>
          <w:sz w:val="20"/>
          <w:szCs w:val="20"/>
        </w:rPr>
        <w:t>а</w:t>
      </w:r>
      <w:r w:rsidRPr="00E20F62">
        <w:rPr>
          <w:sz w:val="20"/>
          <w:szCs w:val="20"/>
        </w:rPr>
        <w:t>новить 10-</w:t>
      </w:r>
      <w:smartTag w:uri="urn:schemas-microsoft-com:office:smarttags" w:element="metricconverter">
        <w:smartTagPr>
          <w:attr w:name="ProductID" w:val="20 м"/>
        </w:smartTagPr>
        <w:r w:rsidRPr="00E20F62">
          <w:rPr>
            <w:sz w:val="20"/>
            <w:szCs w:val="20"/>
          </w:rPr>
          <w:t>20 м</w:t>
        </w:r>
      </w:smartTag>
      <w:r w:rsidR="00D05475">
        <w:rPr>
          <w:sz w:val="20"/>
          <w:szCs w:val="20"/>
        </w:rPr>
        <w:t>.</w:t>
      </w:r>
    </w:p>
    <w:p w:rsidR="0049159E" w:rsidRPr="00E20F62" w:rsidRDefault="0049159E" w:rsidP="002622BB">
      <w:pPr>
        <w:pStyle w:val="a8"/>
        <w:spacing w:after="0"/>
        <w:ind w:left="0" w:firstLine="567"/>
        <w:jc w:val="both"/>
        <w:rPr>
          <w:b/>
          <w:sz w:val="20"/>
          <w:szCs w:val="20"/>
        </w:rPr>
      </w:pPr>
      <w:r w:rsidRPr="00E20F62">
        <w:rPr>
          <w:sz w:val="20"/>
          <w:szCs w:val="20"/>
        </w:rPr>
        <w:t xml:space="preserve">За даними Б. П. Стерліна [1, 77], карбонатні глини верхньої частини підсвіти характеризуються дуже специфічним пізньокеловейським фауністичним комплексом, представленим форамініферами </w:t>
      </w:r>
      <w:r w:rsidRPr="00E20F62">
        <w:rPr>
          <w:i/>
          <w:iCs/>
          <w:sz w:val="20"/>
          <w:szCs w:val="20"/>
        </w:rPr>
        <w:t>Lenticulina subtilis</w:t>
      </w:r>
      <w:r w:rsidRPr="00E20F62">
        <w:rPr>
          <w:sz w:val="20"/>
          <w:szCs w:val="20"/>
        </w:rPr>
        <w:t xml:space="preserve"> (</w:t>
      </w:r>
      <w:r w:rsidRPr="00E20F62">
        <w:rPr>
          <w:spacing w:val="50"/>
          <w:sz w:val="20"/>
          <w:szCs w:val="20"/>
        </w:rPr>
        <w:t>Wisn.</w:t>
      </w:r>
      <w:r w:rsidRPr="00E20F62">
        <w:rPr>
          <w:sz w:val="20"/>
          <w:szCs w:val="20"/>
        </w:rPr>
        <w:t xml:space="preserve">), </w:t>
      </w:r>
      <w:r w:rsidRPr="00E20F62">
        <w:rPr>
          <w:i/>
          <w:iCs/>
          <w:sz w:val="20"/>
          <w:szCs w:val="20"/>
        </w:rPr>
        <w:t>L. cultratiformis</w:t>
      </w:r>
      <w:r w:rsidRPr="00E20F62">
        <w:rPr>
          <w:sz w:val="20"/>
          <w:szCs w:val="20"/>
        </w:rPr>
        <w:t xml:space="preserve"> (</w:t>
      </w:r>
      <w:r w:rsidRPr="00E20F62">
        <w:rPr>
          <w:spacing w:val="50"/>
          <w:sz w:val="20"/>
          <w:szCs w:val="20"/>
        </w:rPr>
        <w:t>Mjatl.</w:t>
      </w:r>
      <w:r w:rsidRPr="00E20F62">
        <w:rPr>
          <w:sz w:val="20"/>
          <w:szCs w:val="20"/>
        </w:rPr>
        <w:t xml:space="preserve">), </w:t>
      </w:r>
      <w:r w:rsidRPr="00E20F62">
        <w:rPr>
          <w:i/>
          <w:iCs/>
          <w:sz w:val="20"/>
          <w:szCs w:val="20"/>
        </w:rPr>
        <w:t>Ammobaculites sp</w:t>
      </w:r>
      <w:r w:rsidRPr="00E20F62">
        <w:rPr>
          <w:sz w:val="20"/>
          <w:szCs w:val="20"/>
        </w:rPr>
        <w:t xml:space="preserve">., амонітами </w:t>
      </w:r>
      <w:r w:rsidRPr="00E20F62">
        <w:rPr>
          <w:i/>
          <w:iCs/>
          <w:sz w:val="20"/>
          <w:szCs w:val="20"/>
        </w:rPr>
        <w:t>Cosmoceras duncani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Sow</w:t>
      </w:r>
      <w:r w:rsidRPr="00E20F62">
        <w:rPr>
          <w:sz w:val="20"/>
          <w:szCs w:val="20"/>
        </w:rPr>
        <w:t xml:space="preserve">., </w:t>
      </w:r>
      <w:r w:rsidRPr="00E20F62">
        <w:rPr>
          <w:i/>
          <w:iCs/>
          <w:sz w:val="20"/>
          <w:szCs w:val="20"/>
        </w:rPr>
        <w:t>C. gulielmi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Sow</w:t>
      </w:r>
      <w:r w:rsidRPr="00E20F62">
        <w:rPr>
          <w:sz w:val="20"/>
          <w:szCs w:val="20"/>
        </w:rPr>
        <w:t xml:space="preserve">., </w:t>
      </w:r>
      <w:r w:rsidRPr="00E20F62">
        <w:rPr>
          <w:i/>
          <w:iCs/>
          <w:sz w:val="20"/>
          <w:szCs w:val="20"/>
        </w:rPr>
        <w:t>Perisphinctes sp</w:t>
      </w:r>
      <w:r w:rsidRPr="00E20F62">
        <w:rPr>
          <w:sz w:val="20"/>
          <w:szCs w:val="20"/>
        </w:rPr>
        <w:t xml:space="preserve">., рідкими </w:t>
      </w:r>
      <w:r w:rsidRPr="00E20F62">
        <w:rPr>
          <w:i/>
          <w:iCs/>
          <w:sz w:val="20"/>
          <w:szCs w:val="20"/>
        </w:rPr>
        <w:t>Erуmnoceras coronatum</w:t>
      </w:r>
      <w:r w:rsidRPr="00E20F62">
        <w:rPr>
          <w:sz w:val="20"/>
          <w:szCs w:val="20"/>
        </w:rPr>
        <w:t xml:space="preserve"> (</w:t>
      </w:r>
      <w:r w:rsidRPr="00E20F62">
        <w:rPr>
          <w:spacing w:val="50"/>
          <w:sz w:val="20"/>
          <w:szCs w:val="20"/>
        </w:rPr>
        <w:t>Brug.</w:t>
      </w:r>
      <w:r w:rsidRPr="00E20F62">
        <w:rPr>
          <w:sz w:val="20"/>
          <w:szCs w:val="20"/>
        </w:rPr>
        <w:t xml:space="preserve">), двостулками </w:t>
      </w:r>
      <w:r w:rsidRPr="00E20F62">
        <w:rPr>
          <w:i/>
          <w:iCs/>
          <w:sz w:val="20"/>
          <w:szCs w:val="20"/>
        </w:rPr>
        <w:t>Posidonomya buchi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Roem</w:t>
      </w:r>
      <w:r w:rsidRPr="00E20F62">
        <w:rPr>
          <w:sz w:val="20"/>
          <w:szCs w:val="20"/>
        </w:rPr>
        <w:t xml:space="preserve">., </w:t>
      </w:r>
      <w:r w:rsidRPr="00E20F62">
        <w:rPr>
          <w:i/>
          <w:iCs/>
          <w:sz w:val="20"/>
          <w:szCs w:val="20"/>
        </w:rPr>
        <w:t>Nuculana caecilia</w:t>
      </w:r>
      <w:r w:rsidRPr="00E20F62">
        <w:rPr>
          <w:sz w:val="20"/>
          <w:szCs w:val="20"/>
        </w:rPr>
        <w:t xml:space="preserve"> (</w:t>
      </w:r>
      <w:r w:rsidRPr="00E20F62">
        <w:rPr>
          <w:spacing w:val="50"/>
          <w:sz w:val="20"/>
          <w:szCs w:val="20"/>
        </w:rPr>
        <w:t>Orb</w:t>
      </w:r>
      <w:r w:rsidRPr="00E20F62">
        <w:rPr>
          <w:sz w:val="20"/>
          <w:szCs w:val="20"/>
        </w:rPr>
        <w:t xml:space="preserve">.), </w:t>
      </w:r>
      <w:r w:rsidRPr="00E20F62">
        <w:rPr>
          <w:i/>
          <w:iCs/>
          <w:sz w:val="20"/>
          <w:szCs w:val="20"/>
        </w:rPr>
        <w:t>Parallelodon pictum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Milasch.</w:t>
      </w:r>
      <w:r w:rsidRPr="00E20F62">
        <w:rPr>
          <w:sz w:val="20"/>
          <w:szCs w:val="20"/>
        </w:rPr>
        <w:t xml:space="preserve">, </w:t>
      </w:r>
      <w:r w:rsidRPr="00E20F62">
        <w:rPr>
          <w:i/>
          <w:iCs/>
          <w:sz w:val="20"/>
          <w:szCs w:val="20"/>
        </w:rPr>
        <w:t>Entolium demissum</w:t>
      </w:r>
      <w:r w:rsidRPr="00E20F62">
        <w:rPr>
          <w:sz w:val="20"/>
          <w:szCs w:val="20"/>
        </w:rPr>
        <w:t xml:space="preserve"> (</w:t>
      </w:r>
      <w:r w:rsidRPr="00E20F62">
        <w:rPr>
          <w:spacing w:val="50"/>
          <w:sz w:val="20"/>
          <w:szCs w:val="20"/>
        </w:rPr>
        <w:t>Phill</w:t>
      </w:r>
      <w:r w:rsidRPr="00E20F62">
        <w:rPr>
          <w:sz w:val="20"/>
          <w:szCs w:val="20"/>
        </w:rPr>
        <w:t xml:space="preserve">.), </w:t>
      </w:r>
      <w:r w:rsidRPr="00E20F62">
        <w:rPr>
          <w:i/>
          <w:iCs/>
          <w:sz w:val="20"/>
          <w:szCs w:val="20"/>
        </w:rPr>
        <w:t>Gervillia aviculoides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Sow</w:t>
      </w:r>
      <w:r w:rsidRPr="00E20F62">
        <w:rPr>
          <w:sz w:val="20"/>
          <w:szCs w:val="20"/>
        </w:rPr>
        <w:t>., дрі</w:t>
      </w:r>
      <w:r w:rsidRPr="00E20F62">
        <w:rPr>
          <w:sz w:val="20"/>
          <w:szCs w:val="20"/>
        </w:rPr>
        <w:t>б</w:t>
      </w:r>
      <w:r w:rsidRPr="00E20F62">
        <w:rPr>
          <w:sz w:val="20"/>
          <w:szCs w:val="20"/>
        </w:rPr>
        <w:t xml:space="preserve">ними гастроподами </w:t>
      </w:r>
      <w:r w:rsidRPr="00E20F62">
        <w:rPr>
          <w:i/>
          <w:iCs/>
          <w:sz w:val="20"/>
          <w:szCs w:val="20"/>
        </w:rPr>
        <w:t>Procerithium russiensis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Orb</w:t>
      </w:r>
      <w:r w:rsidRPr="00E20F62">
        <w:rPr>
          <w:sz w:val="20"/>
          <w:szCs w:val="20"/>
        </w:rPr>
        <w:t>. та ін.</w:t>
      </w:r>
    </w:p>
    <w:p w:rsidR="0049159E" w:rsidRPr="00E20F62" w:rsidRDefault="0049159E" w:rsidP="002622BB">
      <w:pPr>
        <w:pStyle w:val="a8"/>
        <w:spacing w:after="0"/>
        <w:ind w:left="0"/>
        <w:jc w:val="center"/>
        <w:rPr>
          <w:sz w:val="20"/>
          <w:szCs w:val="20"/>
        </w:rPr>
      </w:pPr>
      <w:r w:rsidRPr="00E20F62">
        <w:rPr>
          <w:b/>
          <w:sz w:val="20"/>
          <w:szCs w:val="20"/>
        </w:rPr>
        <w:t>Верхній відділ</w:t>
      </w:r>
    </w:p>
    <w:p w:rsidR="0049159E" w:rsidRPr="00E20F62" w:rsidRDefault="0049159E" w:rsidP="002622BB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Строкаті у фаціальному відношенні морські і континентальні верхньоюрські відклади мають повсюдне поширення в межах площі аркуша за винятком солянокупольних структур. Сумарна їх потужність складає 300-</w:t>
      </w:r>
      <w:smartTag w:uri="urn:schemas-microsoft-com:office:smarttags" w:element="metricconverter">
        <w:smartTagPr>
          <w:attr w:name="ProductID" w:val="360 м"/>
        </w:smartTagPr>
        <w:r w:rsidRPr="00E20F62">
          <w:rPr>
            <w:sz w:val="20"/>
            <w:szCs w:val="20"/>
          </w:rPr>
          <w:t>360 м</w:t>
        </w:r>
      </w:smartTag>
      <w:r w:rsidRPr="00E20F62">
        <w:rPr>
          <w:sz w:val="20"/>
          <w:szCs w:val="20"/>
        </w:rPr>
        <w:t>, закономірно збільшуючись у південно-західній ча</w:t>
      </w:r>
      <w:r w:rsidRPr="00E20F62">
        <w:rPr>
          <w:sz w:val="20"/>
          <w:szCs w:val="20"/>
        </w:rPr>
        <w:t>с</w:t>
      </w:r>
      <w:r w:rsidRPr="00E20F62">
        <w:rPr>
          <w:sz w:val="20"/>
          <w:szCs w:val="20"/>
        </w:rPr>
        <w:t>тині території.</w:t>
      </w:r>
    </w:p>
    <w:p w:rsidR="00070695" w:rsidRPr="00E20F62" w:rsidRDefault="0049159E" w:rsidP="002622BB">
      <w:pPr>
        <w:pStyle w:val="a8"/>
        <w:spacing w:after="0"/>
        <w:ind w:left="0" w:firstLine="567"/>
        <w:jc w:val="both"/>
        <w:rPr>
          <w:sz w:val="20"/>
          <w:szCs w:val="20"/>
          <w:lang w:val="en-US"/>
        </w:rPr>
      </w:pPr>
      <w:r w:rsidRPr="00E20F62">
        <w:rPr>
          <w:sz w:val="20"/>
          <w:szCs w:val="20"/>
        </w:rPr>
        <w:t>У складі відділу виділяються оксфордський, кімериджський і титонський яруси.</w:t>
      </w:r>
    </w:p>
    <w:p w:rsidR="0049159E" w:rsidRPr="00E20F62" w:rsidRDefault="0049159E" w:rsidP="00CF4F8E">
      <w:pPr>
        <w:jc w:val="center"/>
        <w:rPr>
          <w:b/>
          <w:sz w:val="20"/>
          <w:szCs w:val="20"/>
        </w:rPr>
      </w:pPr>
      <w:r w:rsidRPr="00E20F62">
        <w:rPr>
          <w:b/>
          <w:sz w:val="20"/>
          <w:szCs w:val="20"/>
        </w:rPr>
        <w:t xml:space="preserve">Оксфордський ярус </w:t>
      </w:r>
      <w:r w:rsidRPr="00E20F62">
        <w:rPr>
          <w:sz w:val="20"/>
          <w:szCs w:val="20"/>
        </w:rPr>
        <w:t>-</w:t>
      </w:r>
      <w:r w:rsidRPr="00E20F62">
        <w:rPr>
          <w:b/>
          <w:sz w:val="20"/>
          <w:szCs w:val="20"/>
        </w:rPr>
        <w:t xml:space="preserve"> нижній під’ярус кімериджського ярусу</w:t>
      </w:r>
    </w:p>
    <w:p w:rsidR="0049159E" w:rsidRPr="00D73457" w:rsidRDefault="0049159E" w:rsidP="00CF4F8E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Оксфордському ярусу і нижньому під’ярусу кімериджського ярусу відповідають верхня частина солос</w:t>
      </w:r>
      <w:r w:rsidRPr="00E20F62">
        <w:rPr>
          <w:sz w:val="20"/>
          <w:szCs w:val="20"/>
        </w:rPr>
        <w:t>ь</w:t>
      </w:r>
      <w:r w:rsidRPr="00E20F62">
        <w:rPr>
          <w:sz w:val="20"/>
          <w:szCs w:val="20"/>
        </w:rPr>
        <w:t>кого горизонту, в межах якої виділяється верхня підсвіта солоської св</w:t>
      </w:r>
      <w:r w:rsidRPr="00E20F62">
        <w:rPr>
          <w:sz w:val="20"/>
          <w:szCs w:val="20"/>
        </w:rPr>
        <w:t>і</w:t>
      </w:r>
      <w:r w:rsidRPr="00E20F62">
        <w:rPr>
          <w:sz w:val="20"/>
          <w:szCs w:val="20"/>
        </w:rPr>
        <w:t>ти.</w:t>
      </w:r>
    </w:p>
    <w:p w:rsidR="008F33DF" w:rsidRPr="00D73457" w:rsidRDefault="008F33DF" w:rsidP="008F33DF">
      <w:pPr>
        <w:ind w:firstLine="567"/>
        <w:jc w:val="center"/>
        <w:rPr>
          <w:sz w:val="20"/>
          <w:szCs w:val="20"/>
        </w:rPr>
      </w:pPr>
      <w:r w:rsidRPr="00E20F62">
        <w:rPr>
          <w:i/>
          <w:sz w:val="20"/>
          <w:szCs w:val="20"/>
        </w:rPr>
        <w:t>Верхня підсвіта солоської світи</w:t>
      </w:r>
      <w:r w:rsidRPr="00E20F62">
        <w:rPr>
          <w:b/>
          <w:sz w:val="20"/>
          <w:szCs w:val="20"/>
        </w:rPr>
        <w:t xml:space="preserve"> (J</w:t>
      </w:r>
      <w:r w:rsidRPr="00E20F62">
        <w:rPr>
          <w:b/>
          <w:sz w:val="20"/>
          <w:szCs w:val="20"/>
          <w:vertAlign w:val="subscript"/>
        </w:rPr>
        <w:t>3</w:t>
      </w:r>
      <w:r w:rsidRPr="00E20F62">
        <w:rPr>
          <w:i/>
          <w:iCs/>
          <w:sz w:val="20"/>
          <w:szCs w:val="20"/>
        </w:rPr>
        <w:t>sl</w:t>
      </w:r>
      <w:r w:rsidRPr="00E20F62">
        <w:rPr>
          <w:b/>
          <w:iCs/>
          <w:sz w:val="20"/>
          <w:szCs w:val="20"/>
          <w:vertAlign w:val="subscript"/>
        </w:rPr>
        <w:t>2</w:t>
      </w:r>
      <w:r w:rsidRPr="00E20F62">
        <w:rPr>
          <w:b/>
          <w:iCs/>
          <w:sz w:val="20"/>
          <w:szCs w:val="20"/>
        </w:rPr>
        <w:t>)</w:t>
      </w:r>
    </w:p>
    <w:p w:rsidR="0049159E" w:rsidRPr="00E20F62" w:rsidRDefault="0049159E" w:rsidP="00CF4F8E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Верхня підсвіта солоської світи</w:t>
      </w:r>
      <w:r w:rsidRPr="00E20F62">
        <w:rPr>
          <w:b/>
          <w:sz w:val="20"/>
          <w:szCs w:val="20"/>
        </w:rPr>
        <w:t xml:space="preserve"> </w:t>
      </w:r>
      <w:r w:rsidRPr="00E20F62">
        <w:rPr>
          <w:sz w:val="20"/>
          <w:szCs w:val="20"/>
        </w:rPr>
        <w:t>поширена майже повсюдно на території аркуша. Встановлена її відсу</w:t>
      </w:r>
      <w:r w:rsidRPr="00E20F62">
        <w:rPr>
          <w:sz w:val="20"/>
          <w:szCs w:val="20"/>
        </w:rPr>
        <w:t>т</w:t>
      </w:r>
      <w:r w:rsidRPr="00E20F62">
        <w:rPr>
          <w:sz w:val="20"/>
          <w:szCs w:val="20"/>
        </w:rPr>
        <w:t>ність лише у склепінних частинах солянокупольних стру</w:t>
      </w:r>
      <w:r w:rsidRPr="00E20F62">
        <w:rPr>
          <w:sz w:val="20"/>
          <w:szCs w:val="20"/>
        </w:rPr>
        <w:t>к</w:t>
      </w:r>
      <w:r w:rsidRPr="00E20F62">
        <w:rPr>
          <w:sz w:val="20"/>
          <w:szCs w:val="20"/>
        </w:rPr>
        <w:t>тур.</w:t>
      </w:r>
    </w:p>
    <w:p w:rsidR="0049159E" w:rsidRPr="00E20F62" w:rsidRDefault="0049159E" w:rsidP="00CF4F8E">
      <w:pPr>
        <w:autoSpaceDE w:val="0"/>
        <w:autoSpaceDN w:val="0"/>
        <w:adjustRightInd w:val="0"/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Відклади досить різноманітні за літологічним складом. В розрізі переважають оливково-сірі, вапнисті глини з проверстками вапняків, кількість яких зб</w:t>
      </w:r>
      <w:r w:rsidRPr="00E20F62">
        <w:rPr>
          <w:sz w:val="20"/>
          <w:szCs w:val="20"/>
        </w:rPr>
        <w:t>і</w:t>
      </w:r>
      <w:r w:rsidRPr="00E20F62">
        <w:rPr>
          <w:sz w:val="20"/>
          <w:szCs w:val="20"/>
        </w:rPr>
        <w:t>льшується вверх по розрізу і по простяганню, в південно-східному напрямку. В районі с. Березівське у розрізі потужністю 10-</w:t>
      </w:r>
      <w:smartTag w:uri="urn:schemas-microsoft-com:office:smarttags" w:element="metricconverter">
        <w:smartTagPr>
          <w:attr w:name="ProductID" w:val="15 м"/>
        </w:smartTagPr>
        <w:r w:rsidRPr="00E20F62">
          <w:rPr>
            <w:sz w:val="20"/>
            <w:szCs w:val="20"/>
          </w:rPr>
          <w:t>15 м</w:t>
        </w:r>
      </w:smartTag>
      <w:r w:rsidRPr="00E20F62">
        <w:rPr>
          <w:sz w:val="20"/>
          <w:szCs w:val="20"/>
        </w:rPr>
        <w:t xml:space="preserve"> переважають окременілі і щільні зел</w:t>
      </w:r>
      <w:r w:rsidRPr="00E20F62">
        <w:rPr>
          <w:sz w:val="20"/>
          <w:szCs w:val="20"/>
        </w:rPr>
        <w:t>е</w:t>
      </w:r>
      <w:r w:rsidRPr="00E20F62">
        <w:rPr>
          <w:sz w:val="20"/>
          <w:szCs w:val="20"/>
        </w:rPr>
        <w:t>нувато-сірі вапняки.</w:t>
      </w:r>
    </w:p>
    <w:p w:rsidR="0049159E" w:rsidRPr="00E20F62" w:rsidRDefault="0049159E" w:rsidP="00CF4F8E">
      <w:pPr>
        <w:autoSpaceDE w:val="0"/>
        <w:autoSpaceDN w:val="0"/>
        <w:adjustRightInd w:val="0"/>
        <w:ind w:firstLine="567"/>
        <w:jc w:val="both"/>
        <w:rPr>
          <w:sz w:val="20"/>
          <w:szCs w:val="20"/>
          <w:lang w:val="ru-RU"/>
        </w:rPr>
      </w:pPr>
      <w:r w:rsidRPr="00E20F62">
        <w:rPr>
          <w:sz w:val="20"/>
          <w:szCs w:val="20"/>
        </w:rPr>
        <w:t>У св. 193 на гл. 978-</w:t>
      </w:r>
      <w:smartTag w:uri="urn:schemas-microsoft-com:office:smarttags" w:element="metricconverter">
        <w:smartTagPr>
          <w:attr w:name="ProductID" w:val="1021 м"/>
        </w:smartTagPr>
        <w:r w:rsidRPr="00E20F62">
          <w:rPr>
            <w:sz w:val="20"/>
            <w:szCs w:val="20"/>
          </w:rPr>
          <w:t>1021 м</w:t>
        </w:r>
      </w:smartTag>
      <w:r w:rsidRPr="00E20F62">
        <w:rPr>
          <w:sz w:val="20"/>
          <w:szCs w:val="20"/>
        </w:rPr>
        <w:t xml:space="preserve"> розкриті вапнисті глини зеленувато-сірого кольору, бе</w:t>
      </w:r>
      <w:r w:rsidRPr="00E20F62">
        <w:rPr>
          <w:sz w:val="20"/>
          <w:szCs w:val="20"/>
        </w:rPr>
        <w:t>й</w:t>
      </w:r>
      <w:r w:rsidRPr="00E20F62">
        <w:rPr>
          <w:sz w:val="20"/>
          <w:szCs w:val="20"/>
        </w:rPr>
        <w:t xml:space="preserve">деліт-монтморилонітового складу </w:t>
      </w:r>
      <w:r w:rsidRPr="00E20F62">
        <w:rPr>
          <w:sz w:val="20"/>
          <w:szCs w:val="20"/>
          <w:lang w:val="ru-RU"/>
        </w:rPr>
        <w:t>[69]. У виділеній із глин легкій фракції переважають кварц (90 %) і польові шпати (10 %), у важкій фракції (1,3 %) – агрегати сульфідів заліза, ільменіт, ци</w:t>
      </w:r>
      <w:r w:rsidRPr="00E20F62">
        <w:rPr>
          <w:sz w:val="20"/>
          <w:szCs w:val="20"/>
          <w:lang w:val="ru-RU"/>
        </w:rPr>
        <w:t>р</w:t>
      </w:r>
      <w:r w:rsidRPr="00E20F62">
        <w:rPr>
          <w:sz w:val="20"/>
          <w:szCs w:val="20"/>
          <w:lang w:val="ru-RU"/>
        </w:rPr>
        <w:t>кон, турмалін, гранат.</w:t>
      </w:r>
    </w:p>
    <w:p w:rsidR="0049159E" w:rsidRPr="00E20F62" w:rsidRDefault="0049159E" w:rsidP="00CF4F8E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Підсвіта представляє особливий інтерес через наявність у ній витриманих на вел</w:t>
      </w:r>
      <w:r w:rsidRPr="00E20F62">
        <w:rPr>
          <w:sz w:val="20"/>
          <w:szCs w:val="20"/>
        </w:rPr>
        <w:t>и</w:t>
      </w:r>
      <w:r w:rsidRPr="00E20F62">
        <w:rPr>
          <w:sz w:val="20"/>
          <w:szCs w:val="20"/>
        </w:rPr>
        <w:t>ких площах маркуючих горизонтів, які успішно використовуються в процесі глибинного картування і пошуково-розвідувальних робіт на нафту і газ. Границя між верхньою і нижньою підсвітами дуже чітка і проводиться по п</w:t>
      </w:r>
      <w:r w:rsidRPr="00E20F62">
        <w:rPr>
          <w:sz w:val="20"/>
          <w:szCs w:val="20"/>
        </w:rPr>
        <w:t>і</w:t>
      </w:r>
      <w:r w:rsidRPr="00E20F62">
        <w:rPr>
          <w:sz w:val="20"/>
          <w:szCs w:val="20"/>
        </w:rPr>
        <w:t>дошві нижньої пачки вапняків і глинисто-вапнякових порід. Цей так званий "оксфордський репер" фіксується на електрокаротажних діаграмах за різкою депресією кр</w:t>
      </w:r>
      <w:r w:rsidRPr="00E20F62">
        <w:rPr>
          <w:sz w:val="20"/>
          <w:szCs w:val="20"/>
        </w:rPr>
        <w:t>и</w:t>
      </w:r>
      <w:r w:rsidRPr="00E20F62">
        <w:rPr>
          <w:sz w:val="20"/>
          <w:szCs w:val="20"/>
        </w:rPr>
        <w:t>вої.</w:t>
      </w:r>
    </w:p>
    <w:p w:rsidR="0049159E" w:rsidRPr="00E20F62" w:rsidRDefault="0049159E" w:rsidP="00CF4F8E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Розподіл потужностей верхньої підсвіти по площі підпорядкований загальній тенденції – потужність п</w:t>
      </w:r>
      <w:r w:rsidRPr="00E20F62">
        <w:rPr>
          <w:sz w:val="20"/>
          <w:szCs w:val="20"/>
        </w:rPr>
        <w:t>о</w:t>
      </w:r>
      <w:r w:rsidRPr="00E20F62">
        <w:rPr>
          <w:sz w:val="20"/>
          <w:szCs w:val="20"/>
        </w:rPr>
        <w:t>ступово зменшується у північно-східному напрямку від 90-</w:t>
      </w:r>
      <w:smartTag w:uri="urn:schemas-microsoft-com:office:smarttags" w:element="metricconverter">
        <w:smartTagPr>
          <w:attr w:name="ProductID" w:val="100 м"/>
        </w:smartTagPr>
        <w:r w:rsidRPr="00E20F62">
          <w:rPr>
            <w:sz w:val="20"/>
            <w:szCs w:val="20"/>
          </w:rPr>
          <w:t>100 м</w:t>
        </w:r>
      </w:smartTag>
      <w:r w:rsidRPr="00E20F62">
        <w:rPr>
          <w:sz w:val="20"/>
          <w:szCs w:val="20"/>
        </w:rPr>
        <w:t xml:space="preserve"> в прибортовій зоні ймовірно до кількох деся</w:t>
      </w:r>
      <w:r w:rsidRPr="00E20F62">
        <w:rPr>
          <w:sz w:val="20"/>
          <w:szCs w:val="20"/>
        </w:rPr>
        <w:t>т</w:t>
      </w:r>
      <w:r w:rsidRPr="00E20F62">
        <w:rPr>
          <w:sz w:val="20"/>
          <w:szCs w:val="20"/>
        </w:rPr>
        <w:t xml:space="preserve">ків метрів на борту западини (у св. 545 – </w:t>
      </w:r>
      <w:smartTag w:uri="urn:schemas-microsoft-com:office:smarttags" w:element="metricconverter">
        <w:smartTagPr>
          <w:attr w:name="ProductID" w:val="60 м"/>
        </w:smartTagPr>
        <w:r w:rsidRPr="00E20F62">
          <w:rPr>
            <w:sz w:val="20"/>
            <w:szCs w:val="20"/>
          </w:rPr>
          <w:t>60 м</w:t>
        </w:r>
      </w:smartTag>
      <w:r w:rsidRPr="00E20F62">
        <w:rPr>
          <w:sz w:val="20"/>
          <w:szCs w:val="20"/>
        </w:rPr>
        <w:t>, у св. Вос</w:t>
      </w:r>
      <w:r w:rsidRPr="00E20F62">
        <w:rPr>
          <w:sz w:val="20"/>
          <w:szCs w:val="20"/>
        </w:rPr>
        <w:t>к</w:t>
      </w:r>
      <w:r w:rsidRPr="00E20F62">
        <w:rPr>
          <w:sz w:val="20"/>
          <w:szCs w:val="20"/>
        </w:rPr>
        <w:t xml:space="preserve">ресенівська 1 – </w:t>
      </w:r>
      <w:smartTag w:uri="urn:schemas-microsoft-com:office:smarttags" w:element="metricconverter">
        <w:smartTagPr>
          <w:attr w:name="ProductID" w:val="36 м"/>
        </w:smartTagPr>
        <w:r w:rsidRPr="00E20F62">
          <w:rPr>
            <w:sz w:val="20"/>
            <w:szCs w:val="20"/>
          </w:rPr>
          <w:t>36 м</w:t>
        </w:r>
      </w:smartTag>
      <w:r w:rsidRPr="00E20F62">
        <w:rPr>
          <w:sz w:val="20"/>
          <w:szCs w:val="20"/>
        </w:rPr>
        <w:t>).</w:t>
      </w:r>
    </w:p>
    <w:p w:rsidR="0049159E" w:rsidRPr="00E20F62" w:rsidRDefault="0049159E" w:rsidP="00CF4F8E">
      <w:pPr>
        <w:autoSpaceDE w:val="0"/>
        <w:autoSpaceDN w:val="0"/>
        <w:adjustRightInd w:val="0"/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 xml:space="preserve">У згаданій св. 193 О.К. Каптаренко-Чорноусовою визначені оксфордські форамініфери: </w:t>
      </w:r>
      <w:r w:rsidRPr="00E20F62">
        <w:rPr>
          <w:i/>
          <w:iCs/>
          <w:sz w:val="20"/>
          <w:szCs w:val="20"/>
        </w:rPr>
        <w:t xml:space="preserve">Cristellaria </w:t>
      </w:r>
      <w:r w:rsidRPr="00E20F62">
        <w:rPr>
          <w:i/>
          <w:iCs/>
          <w:sz w:val="20"/>
          <w:szCs w:val="20"/>
          <w:lang w:val="en-US"/>
        </w:rPr>
        <w:t>o</w:t>
      </w:r>
      <w:r w:rsidRPr="00E20F62">
        <w:rPr>
          <w:i/>
          <w:iCs/>
          <w:sz w:val="20"/>
          <w:szCs w:val="20"/>
          <w:lang w:val="en-US"/>
        </w:rPr>
        <w:t>b</w:t>
      </w:r>
      <w:r w:rsidRPr="00E20F62">
        <w:rPr>
          <w:i/>
          <w:iCs/>
          <w:sz w:val="20"/>
          <w:szCs w:val="20"/>
          <w:lang w:val="en-US"/>
        </w:rPr>
        <w:t>longa</w:t>
      </w:r>
      <w:r w:rsidRPr="00E20F62">
        <w:rPr>
          <w:i/>
          <w:iCs/>
          <w:sz w:val="20"/>
          <w:szCs w:val="20"/>
        </w:rPr>
        <w:t xml:space="preserve"> </w:t>
      </w:r>
      <w:r w:rsidRPr="00E20F62">
        <w:rPr>
          <w:iCs/>
          <w:spacing w:val="40"/>
          <w:sz w:val="20"/>
          <w:szCs w:val="20"/>
          <w:lang w:val="en-US"/>
        </w:rPr>
        <w:t>Blank</w:t>
      </w:r>
      <w:r w:rsidRPr="00E20F62">
        <w:rPr>
          <w:sz w:val="20"/>
          <w:szCs w:val="20"/>
        </w:rPr>
        <w:t xml:space="preserve">, </w:t>
      </w:r>
      <w:r w:rsidRPr="00E20F62">
        <w:rPr>
          <w:i/>
          <w:sz w:val="20"/>
          <w:szCs w:val="20"/>
          <w:lang w:val="en-US"/>
        </w:rPr>
        <w:t>C</w:t>
      </w:r>
      <w:r w:rsidRPr="00E20F62">
        <w:rPr>
          <w:i/>
          <w:sz w:val="20"/>
          <w:szCs w:val="20"/>
        </w:rPr>
        <w:t xml:space="preserve">. </w:t>
      </w:r>
      <w:r w:rsidRPr="00E20F62">
        <w:rPr>
          <w:i/>
          <w:sz w:val="20"/>
          <w:szCs w:val="20"/>
          <w:lang w:val="en-US"/>
        </w:rPr>
        <w:t>russiensis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Mjatl</w:t>
      </w:r>
      <w:r w:rsidRPr="00E20F62">
        <w:rPr>
          <w:sz w:val="20"/>
          <w:szCs w:val="20"/>
        </w:rPr>
        <w:t xml:space="preserve">., </w:t>
      </w:r>
      <w:r w:rsidRPr="00E20F62">
        <w:rPr>
          <w:i/>
          <w:iCs/>
          <w:sz w:val="20"/>
          <w:szCs w:val="20"/>
          <w:lang w:val="en-US"/>
        </w:rPr>
        <w:t>C</w:t>
      </w:r>
      <w:r w:rsidRPr="00E20F62">
        <w:rPr>
          <w:i/>
          <w:iCs/>
          <w:sz w:val="20"/>
          <w:szCs w:val="20"/>
        </w:rPr>
        <w:t xml:space="preserve">. </w:t>
      </w:r>
      <w:r w:rsidRPr="00E20F62">
        <w:rPr>
          <w:i/>
          <w:iCs/>
          <w:sz w:val="20"/>
          <w:szCs w:val="20"/>
          <w:lang w:val="en-US"/>
        </w:rPr>
        <w:t>ex</w:t>
      </w:r>
      <w:r w:rsidRPr="00E20F62">
        <w:rPr>
          <w:i/>
          <w:iCs/>
          <w:sz w:val="20"/>
          <w:szCs w:val="20"/>
        </w:rPr>
        <w:t xml:space="preserve"> </w:t>
      </w:r>
      <w:r w:rsidRPr="00E20F62">
        <w:rPr>
          <w:i/>
          <w:iCs/>
          <w:sz w:val="20"/>
          <w:szCs w:val="20"/>
          <w:lang w:val="en-US"/>
        </w:rPr>
        <w:t>gr</w:t>
      </w:r>
      <w:r w:rsidRPr="00E20F62">
        <w:rPr>
          <w:i/>
          <w:iCs/>
          <w:sz w:val="20"/>
          <w:szCs w:val="20"/>
        </w:rPr>
        <w:t xml:space="preserve">. </w:t>
      </w:r>
      <w:r w:rsidRPr="00E20F62">
        <w:rPr>
          <w:i/>
          <w:iCs/>
          <w:sz w:val="20"/>
          <w:szCs w:val="20"/>
          <w:lang w:val="en-US"/>
        </w:rPr>
        <w:t>compressaformis</w:t>
      </w:r>
      <w:r w:rsidRPr="00E20F62">
        <w:rPr>
          <w:i/>
          <w:iCs/>
          <w:sz w:val="20"/>
          <w:szCs w:val="20"/>
        </w:rPr>
        <w:t xml:space="preserve"> </w:t>
      </w:r>
      <w:r w:rsidRPr="00E20F62">
        <w:rPr>
          <w:iCs/>
          <w:spacing w:val="40"/>
          <w:sz w:val="20"/>
          <w:szCs w:val="20"/>
          <w:lang w:val="en-US"/>
        </w:rPr>
        <w:t>Poalz</w:t>
      </w:r>
      <w:r w:rsidRPr="00E20F62">
        <w:rPr>
          <w:iCs/>
          <w:spacing w:val="40"/>
          <w:sz w:val="20"/>
          <w:szCs w:val="20"/>
        </w:rPr>
        <w:t>.</w:t>
      </w:r>
      <w:r w:rsidRPr="00E20F62">
        <w:rPr>
          <w:sz w:val="20"/>
          <w:szCs w:val="20"/>
        </w:rPr>
        <w:t xml:space="preserve"> В оксфордських глинах в районі м. Охтирка визначена форамініфера </w:t>
      </w:r>
      <w:r w:rsidRPr="00E20F62">
        <w:rPr>
          <w:i/>
          <w:iCs/>
          <w:sz w:val="20"/>
          <w:szCs w:val="20"/>
          <w:lang w:val="en-US"/>
        </w:rPr>
        <w:t>Nodosaria</w:t>
      </w:r>
      <w:r w:rsidRPr="00E20F62">
        <w:rPr>
          <w:i/>
          <w:iCs/>
          <w:sz w:val="20"/>
          <w:szCs w:val="20"/>
        </w:rPr>
        <w:t xml:space="preserve"> </w:t>
      </w:r>
      <w:r w:rsidRPr="00E20F62">
        <w:rPr>
          <w:i/>
          <w:iCs/>
          <w:sz w:val="20"/>
          <w:szCs w:val="20"/>
          <w:lang w:val="en-US"/>
        </w:rPr>
        <w:t>oxfordae</w:t>
      </w:r>
      <w:r w:rsidRPr="00E20F62">
        <w:rPr>
          <w:sz w:val="20"/>
          <w:szCs w:val="20"/>
        </w:rPr>
        <w:t xml:space="preserve"> </w:t>
      </w:r>
      <w:r w:rsidRPr="00E20F62">
        <w:rPr>
          <w:spacing w:val="40"/>
          <w:sz w:val="20"/>
          <w:szCs w:val="20"/>
          <w:lang w:val="en-US"/>
        </w:rPr>
        <w:t>Mjat</w:t>
      </w:r>
      <w:r w:rsidRPr="00E20F62">
        <w:rPr>
          <w:sz w:val="20"/>
          <w:szCs w:val="20"/>
        </w:rPr>
        <w:t>. (</w:t>
      </w:r>
      <w:r w:rsidR="00101473">
        <w:rPr>
          <w:sz w:val="20"/>
          <w:szCs w:val="20"/>
        </w:rPr>
        <w:t xml:space="preserve">Д.М. </w:t>
      </w:r>
      <w:r w:rsidRPr="00E20F62">
        <w:rPr>
          <w:sz w:val="20"/>
          <w:szCs w:val="20"/>
        </w:rPr>
        <w:t xml:space="preserve">П’яткова, </w:t>
      </w:r>
      <w:r w:rsidR="00101473">
        <w:rPr>
          <w:sz w:val="20"/>
          <w:szCs w:val="20"/>
        </w:rPr>
        <w:t xml:space="preserve">М.М. </w:t>
      </w:r>
      <w:r w:rsidRPr="00E20F62">
        <w:rPr>
          <w:sz w:val="20"/>
          <w:szCs w:val="20"/>
        </w:rPr>
        <w:t>Пермякова</w:t>
      </w:r>
      <w:r w:rsidRPr="00E20F62">
        <w:rPr>
          <w:sz w:val="20"/>
          <w:szCs w:val="20"/>
          <w:lang w:val="ru-RU"/>
        </w:rPr>
        <w:t>)</w:t>
      </w:r>
      <w:r w:rsidRPr="00E20F62">
        <w:rPr>
          <w:sz w:val="20"/>
          <w:szCs w:val="20"/>
        </w:rPr>
        <w:t>. Не дивлячись на багаті фауністичні збори, вік верхньосолоської підсвіти поки що остаточно не визнач</w:t>
      </w:r>
      <w:r w:rsidRPr="00E20F62">
        <w:rPr>
          <w:sz w:val="20"/>
          <w:szCs w:val="20"/>
        </w:rPr>
        <w:t>е</w:t>
      </w:r>
      <w:r w:rsidRPr="00E20F62">
        <w:rPr>
          <w:sz w:val="20"/>
          <w:szCs w:val="20"/>
        </w:rPr>
        <w:t xml:space="preserve">ний. Верхній контакт </w:t>
      </w:r>
      <w:r w:rsidRPr="00E20F62">
        <w:rPr>
          <w:sz w:val="20"/>
          <w:szCs w:val="20"/>
        </w:rPr>
        <w:lastRenderedPageBreak/>
        <w:t>підсвіти незгідний, зі слідами розмиву, нижній – поступовий, обидва проводяться виключно за палеонтологі</w:t>
      </w:r>
      <w:r w:rsidRPr="00E20F62">
        <w:rPr>
          <w:sz w:val="20"/>
          <w:szCs w:val="20"/>
        </w:rPr>
        <w:t>ч</w:t>
      </w:r>
      <w:r w:rsidRPr="00E20F62">
        <w:rPr>
          <w:sz w:val="20"/>
          <w:szCs w:val="20"/>
        </w:rPr>
        <w:t>ними д</w:t>
      </w:r>
      <w:r w:rsidRPr="00E20F62">
        <w:rPr>
          <w:sz w:val="20"/>
          <w:szCs w:val="20"/>
        </w:rPr>
        <w:t>а</w:t>
      </w:r>
      <w:r w:rsidRPr="00E20F62">
        <w:rPr>
          <w:sz w:val="20"/>
          <w:szCs w:val="20"/>
        </w:rPr>
        <w:t>ними.</w:t>
      </w:r>
    </w:p>
    <w:p w:rsidR="0049159E" w:rsidRPr="00E20F62" w:rsidRDefault="0049159E" w:rsidP="00CF4F8E">
      <w:pPr>
        <w:jc w:val="center"/>
        <w:rPr>
          <w:b/>
          <w:sz w:val="20"/>
          <w:szCs w:val="20"/>
        </w:rPr>
      </w:pPr>
      <w:r w:rsidRPr="00E20F62">
        <w:rPr>
          <w:b/>
          <w:sz w:val="20"/>
          <w:szCs w:val="20"/>
        </w:rPr>
        <w:t>Кімериджський ярус</w:t>
      </w:r>
    </w:p>
    <w:p w:rsidR="0049159E" w:rsidRPr="00E20F62" w:rsidRDefault="0049159E" w:rsidP="00CF4F8E">
      <w:pPr>
        <w:jc w:val="center"/>
        <w:rPr>
          <w:b/>
          <w:sz w:val="20"/>
          <w:szCs w:val="20"/>
        </w:rPr>
      </w:pPr>
      <w:r w:rsidRPr="00E20F62">
        <w:rPr>
          <w:b/>
          <w:sz w:val="20"/>
          <w:szCs w:val="20"/>
        </w:rPr>
        <w:t>Верхній під’ярус</w:t>
      </w:r>
    </w:p>
    <w:p w:rsidR="0049159E" w:rsidRPr="00E20F62" w:rsidRDefault="0049159E" w:rsidP="00CF4F8E">
      <w:pPr>
        <w:ind w:firstLine="567"/>
        <w:jc w:val="both"/>
        <w:rPr>
          <w:b/>
          <w:sz w:val="20"/>
          <w:szCs w:val="20"/>
          <w:lang w:val="ru-RU"/>
        </w:rPr>
      </w:pPr>
      <w:r w:rsidRPr="00E20F62">
        <w:rPr>
          <w:sz w:val="20"/>
          <w:szCs w:val="20"/>
        </w:rPr>
        <w:t>До верхнього під’ярусу кімериджського ярусу відноситься ігуменський горизонт, якому відповідають т</w:t>
      </w:r>
      <w:r w:rsidRPr="00E20F62">
        <w:rPr>
          <w:sz w:val="20"/>
          <w:szCs w:val="20"/>
        </w:rPr>
        <w:t>а</w:t>
      </w:r>
      <w:r w:rsidRPr="00E20F62">
        <w:rPr>
          <w:sz w:val="20"/>
          <w:szCs w:val="20"/>
        </w:rPr>
        <w:t xml:space="preserve">ранівська і венеславівська світи, що поширені по всій площі аркуша за винятком солянокупольних структур. Розподіл потужностей традиційний для даного району. Потужності дещо збільшені (до </w:t>
      </w:r>
      <w:smartTag w:uri="urn:schemas-microsoft-com:office:smarttags" w:element="metricconverter">
        <w:smartTagPr>
          <w:attr w:name="ProductID" w:val="200 м"/>
        </w:smartTagPr>
        <w:r w:rsidRPr="00E20F62">
          <w:rPr>
            <w:sz w:val="20"/>
            <w:szCs w:val="20"/>
          </w:rPr>
          <w:t>200 м</w:t>
        </w:r>
      </w:smartTag>
      <w:r w:rsidRPr="00E20F62">
        <w:rPr>
          <w:sz w:val="20"/>
          <w:szCs w:val="20"/>
        </w:rPr>
        <w:t>) в межах прибо</w:t>
      </w:r>
      <w:r w:rsidRPr="00E20F62">
        <w:rPr>
          <w:sz w:val="20"/>
          <w:szCs w:val="20"/>
        </w:rPr>
        <w:t>р</w:t>
      </w:r>
      <w:r w:rsidRPr="00E20F62">
        <w:rPr>
          <w:sz w:val="20"/>
          <w:szCs w:val="20"/>
        </w:rPr>
        <w:t>тової зони, в зоні крайового розлому досягають 160-</w:t>
      </w:r>
      <w:smartTag w:uri="urn:schemas-microsoft-com:office:smarttags" w:element="metricconverter">
        <w:smartTagPr>
          <w:attr w:name="ProductID" w:val="170 м"/>
        </w:smartTagPr>
        <w:r w:rsidRPr="00E20F62">
          <w:rPr>
            <w:sz w:val="20"/>
            <w:szCs w:val="20"/>
          </w:rPr>
          <w:t>170 м</w:t>
        </w:r>
      </w:smartTag>
      <w:r w:rsidRPr="00E20F62">
        <w:rPr>
          <w:sz w:val="20"/>
          <w:szCs w:val="20"/>
        </w:rPr>
        <w:t>, далі на північний схід – кількох десятків метрів. Зб</w:t>
      </w:r>
      <w:r w:rsidRPr="00E20F62">
        <w:rPr>
          <w:sz w:val="20"/>
          <w:szCs w:val="20"/>
        </w:rPr>
        <w:t>і</w:t>
      </w:r>
      <w:r w:rsidRPr="00E20F62">
        <w:rPr>
          <w:sz w:val="20"/>
          <w:szCs w:val="20"/>
        </w:rPr>
        <w:t>льшення потужності йде і в південно-східному напрямку: в районі Березівських мінеральних вод вона стан</w:t>
      </w:r>
      <w:r w:rsidRPr="00E20F62">
        <w:rPr>
          <w:sz w:val="20"/>
          <w:szCs w:val="20"/>
        </w:rPr>
        <w:t>о</w:t>
      </w:r>
      <w:r w:rsidRPr="00E20F62">
        <w:rPr>
          <w:sz w:val="20"/>
          <w:szCs w:val="20"/>
        </w:rPr>
        <w:t xml:space="preserve">вить </w:t>
      </w:r>
      <w:smartTag w:uri="urn:schemas-microsoft-com:office:smarttags" w:element="metricconverter">
        <w:smartTagPr>
          <w:attr w:name="ProductID" w:val="160 м"/>
        </w:smartTagPr>
        <w:r w:rsidRPr="00E20F62">
          <w:rPr>
            <w:sz w:val="20"/>
            <w:szCs w:val="20"/>
          </w:rPr>
          <w:t>160 м</w:t>
        </w:r>
      </w:smartTag>
      <w:r w:rsidRPr="00E20F62">
        <w:rPr>
          <w:sz w:val="20"/>
          <w:szCs w:val="20"/>
        </w:rPr>
        <w:t>.</w:t>
      </w:r>
    </w:p>
    <w:p w:rsidR="0049159E" w:rsidRPr="00E20F62" w:rsidRDefault="0049159E" w:rsidP="00CF4F8E">
      <w:pPr>
        <w:jc w:val="center"/>
        <w:rPr>
          <w:sz w:val="20"/>
          <w:szCs w:val="20"/>
          <w:lang w:val="en-US"/>
        </w:rPr>
      </w:pPr>
      <w:r w:rsidRPr="00E20F62">
        <w:rPr>
          <w:sz w:val="20"/>
          <w:szCs w:val="20"/>
        </w:rPr>
        <w:t>Ігуменський горизонт</w:t>
      </w:r>
    </w:p>
    <w:p w:rsidR="008F33DF" w:rsidRPr="00E20F62" w:rsidRDefault="008F33DF" w:rsidP="00CF4F8E">
      <w:pPr>
        <w:jc w:val="center"/>
        <w:rPr>
          <w:sz w:val="20"/>
          <w:szCs w:val="20"/>
          <w:lang w:val="en-US"/>
        </w:rPr>
      </w:pPr>
      <w:r w:rsidRPr="00E20F62">
        <w:rPr>
          <w:i/>
          <w:sz w:val="20"/>
          <w:szCs w:val="20"/>
        </w:rPr>
        <w:t>Таранівська світа</w:t>
      </w:r>
      <w:r w:rsidRPr="00E20F62">
        <w:rPr>
          <w:b/>
          <w:sz w:val="20"/>
          <w:szCs w:val="20"/>
        </w:rPr>
        <w:t xml:space="preserve"> (J</w:t>
      </w:r>
      <w:r w:rsidRPr="00E20F62">
        <w:rPr>
          <w:b/>
          <w:sz w:val="20"/>
          <w:szCs w:val="20"/>
          <w:vertAlign w:val="subscript"/>
        </w:rPr>
        <w:t>3</w:t>
      </w:r>
      <w:r w:rsidRPr="00E20F62">
        <w:rPr>
          <w:i/>
          <w:iCs/>
          <w:sz w:val="20"/>
          <w:szCs w:val="20"/>
        </w:rPr>
        <w:t>tr</w:t>
      </w:r>
      <w:r w:rsidRPr="00E20F62">
        <w:rPr>
          <w:b/>
          <w:iCs/>
          <w:sz w:val="20"/>
          <w:szCs w:val="20"/>
        </w:rPr>
        <w:t>)</w:t>
      </w:r>
    </w:p>
    <w:p w:rsidR="0049159E" w:rsidRPr="00E20F62" w:rsidRDefault="0049159E" w:rsidP="00CF4F8E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Таранівська світа</w:t>
      </w:r>
      <w:r w:rsidRPr="00E20F62">
        <w:rPr>
          <w:b/>
          <w:iCs/>
          <w:sz w:val="20"/>
          <w:szCs w:val="20"/>
        </w:rPr>
        <w:t xml:space="preserve"> </w:t>
      </w:r>
      <w:r w:rsidRPr="00E20F62">
        <w:rPr>
          <w:sz w:val="20"/>
          <w:szCs w:val="20"/>
        </w:rPr>
        <w:t>залягає на верхній підсвіті солоської світи трансгресивно зі стратиграфічною пер</w:t>
      </w:r>
      <w:r w:rsidRPr="00E20F62">
        <w:rPr>
          <w:sz w:val="20"/>
          <w:szCs w:val="20"/>
        </w:rPr>
        <w:t>е</w:t>
      </w:r>
      <w:r w:rsidRPr="00E20F62">
        <w:rPr>
          <w:sz w:val="20"/>
          <w:szCs w:val="20"/>
        </w:rPr>
        <w:t>рвою і представлена чергуванням сірих глин і алевролітів, з прошарками вапняків і кварцово-глауконітових пісков</w:t>
      </w:r>
      <w:r w:rsidRPr="00E20F62">
        <w:rPr>
          <w:sz w:val="20"/>
          <w:szCs w:val="20"/>
        </w:rPr>
        <w:t>и</w:t>
      </w:r>
      <w:r w:rsidRPr="00E20F62">
        <w:rPr>
          <w:sz w:val="20"/>
          <w:szCs w:val="20"/>
        </w:rPr>
        <w:t>ків. У нижній частині розрізу зустрічаються великі зерна, рідше галька кварцу, кременю, фосфориту, що вказ</w:t>
      </w:r>
      <w:r w:rsidRPr="00E20F62">
        <w:rPr>
          <w:sz w:val="20"/>
          <w:szCs w:val="20"/>
        </w:rPr>
        <w:t>у</w:t>
      </w:r>
      <w:r w:rsidRPr="00E20F62">
        <w:rPr>
          <w:sz w:val="20"/>
          <w:szCs w:val="20"/>
        </w:rPr>
        <w:t>ють на розмив між кімериджськими і оксфордськими відкл</w:t>
      </w:r>
      <w:r w:rsidRPr="00E20F62">
        <w:rPr>
          <w:sz w:val="20"/>
          <w:szCs w:val="20"/>
        </w:rPr>
        <w:t>а</w:t>
      </w:r>
      <w:r w:rsidRPr="00E20F62">
        <w:rPr>
          <w:sz w:val="20"/>
          <w:szCs w:val="20"/>
        </w:rPr>
        <w:t>дами. Вапняки, які утворюють прошарки в описаній глинисто-алевритовій пачці, звичайно світло-сірі, зеленувато-сірі, щільні, тонковерствуваті, з домішкою кла</w:t>
      </w:r>
      <w:r w:rsidRPr="00E20F62">
        <w:rPr>
          <w:sz w:val="20"/>
          <w:szCs w:val="20"/>
        </w:rPr>
        <w:t>с</w:t>
      </w:r>
      <w:r w:rsidRPr="00E20F62">
        <w:rPr>
          <w:sz w:val="20"/>
          <w:szCs w:val="20"/>
        </w:rPr>
        <w:t>тичного матеріалу і глауконіту по площинах нашарування. Вони добре виділяються на діаграмах ста</w:t>
      </w:r>
      <w:r w:rsidRPr="00E20F62">
        <w:rPr>
          <w:sz w:val="20"/>
          <w:szCs w:val="20"/>
        </w:rPr>
        <w:t>н</w:t>
      </w:r>
      <w:r w:rsidRPr="00E20F62">
        <w:rPr>
          <w:sz w:val="20"/>
          <w:szCs w:val="20"/>
        </w:rPr>
        <w:t>дартного електрокаротажу, утворюючи так званий «кімериджс</w:t>
      </w:r>
      <w:r w:rsidRPr="00E20F62">
        <w:rPr>
          <w:sz w:val="20"/>
          <w:szCs w:val="20"/>
        </w:rPr>
        <w:t>ь</w:t>
      </w:r>
      <w:r w:rsidRPr="00E20F62">
        <w:rPr>
          <w:sz w:val="20"/>
          <w:szCs w:val="20"/>
        </w:rPr>
        <w:t>кий</w:t>
      </w:r>
      <w:r w:rsidR="00001F77">
        <w:rPr>
          <w:sz w:val="20"/>
          <w:szCs w:val="20"/>
        </w:rPr>
        <w:t>» репер - km 1/2.</w:t>
      </w:r>
    </w:p>
    <w:p w:rsidR="0049159E" w:rsidRPr="00E20F62" w:rsidRDefault="0049159E" w:rsidP="00CF4F8E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Ця частина розрізу характеризується наявністю численної викопної фауни ранньокімериджського віку: в Харківській параметричній свердловині за межами аркуша в ній визначені двостулкові м</w:t>
      </w:r>
      <w:r w:rsidRPr="00E20F62">
        <w:rPr>
          <w:sz w:val="20"/>
          <w:szCs w:val="20"/>
        </w:rPr>
        <w:t>о</w:t>
      </w:r>
      <w:r w:rsidRPr="00E20F62">
        <w:rPr>
          <w:sz w:val="20"/>
          <w:szCs w:val="20"/>
        </w:rPr>
        <w:t xml:space="preserve">люски </w:t>
      </w:r>
      <w:r w:rsidRPr="00E20F62">
        <w:rPr>
          <w:i/>
          <w:iCs/>
          <w:sz w:val="20"/>
          <w:szCs w:val="20"/>
        </w:rPr>
        <w:t>Meleagrinella subtilis</w:t>
      </w:r>
      <w:r w:rsidRPr="00E20F62">
        <w:rPr>
          <w:sz w:val="20"/>
          <w:szCs w:val="20"/>
        </w:rPr>
        <w:t xml:space="preserve"> (</w:t>
      </w:r>
      <w:r w:rsidRPr="00E20F62">
        <w:rPr>
          <w:spacing w:val="50"/>
          <w:sz w:val="20"/>
          <w:szCs w:val="20"/>
        </w:rPr>
        <w:t>Ceras</w:t>
      </w:r>
      <w:r w:rsidRPr="00E20F62">
        <w:rPr>
          <w:sz w:val="20"/>
          <w:szCs w:val="20"/>
        </w:rPr>
        <w:t xml:space="preserve">.), </w:t>
      </w:r>
      <w:r w:rsidRPr="00E20F62">
        <w:rPr>
          <w:i/>
          <w:iCs/>
          <w:sz w:val="20"/>
          <w:szCs w:val="20"/>
        </w:rPr>
        <w:t>Trigonia sp</w:t>
      </w:r>
      <w:r w:rsidRPr="00E20F62">
        <w:rPr>
          <w:sz w:val="20"/>
          <w:szCs w:val="20"/>
        </w:rPr>
        <w:t xml:space="preserve">., </w:t>
      </w:r>
      <w:r w:rsidRPr="00E20F62">
        <w:rPr>
          <w:i/>
          <w:iCs/>
          <w:sz w:val="20"/>
          <w:szCs w:val="20"/>
        </w:rPr>
        <w:t>Pecten sp</w:t>
      </w:r>
      <w:r w:rsidRPr="00E20F62">
        <w:rPr>
          <w:sz w:val="20"/>
          <w:szCs w:val="20"/>
        </w:rPr>
        <w:t xml:space="preserve">., </w:t>
      </w:r>
      <w:r w:rsidRPr="00E20F62">
        <w:rPr>
          <w:i/>
          <w:iCs/>
          <w:sz w:val="20"/>
          <w:szCs w:val="20"/>
        </w:rPr>
        <w:t>Astarte sp</w:t>
      </w:r>
      <w:r w:rsidRPr="00E20F62">
        <w:rPr>
          <w:sz w:val="20"/>
          <w:szCs w:val="20"/>
        </w:rPr>
        <w:t xml:space="preserve">., амоніти </w:t>
      </w:r>
      <w:r w:rsidRPr="00E20F62">
        <w:rPr>
          <w:i/>
          <w:iCs/>
          <w:sz w:val="20"/>
          <w:szCs w:val="20"/>
        </w:rPr>
        <w:t>Aulacostephanus pseudomutabilis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Lor</w:t>
      </w:r>
      <w:r w:rsidRPr="00E20F62">
        <w:rPr>
          <w:sz w:val="20"/>
          <w:szCs w:val="20"/>
        </w:rPr>
        <w:t xml:space="preserve">., </w:t>
      </w:r>
      <w:r w:rsidRPr="00E20F62">
        <w:rPr>
          <w:i/>
          <w:iCs/>
          <w:sz w:val="20"/>
          <w:szCs w:val="20"/>
        </w:rPr>
        <w:t>A. ki</w:t>
      </w:r>
      <w:r w:rsidRPr="00E20F62">
        <w:rPr>
          <w:i/>
          <w:iCs/>
          <w:sz w:val="20"/>
          <w:szCs w:val="20"/>
          <w:lang w:val="en-US"/>
        </w:rPr>
        <w:t>r</w:t>
      </w:r>
      <w:r w:rsidRPr="00E20F62">
        <w:rPr>
          <w:i/>
          <w:iCs/>
          <w:sz w:val="20"/>
          <w:szCs w:val="20"/>
        </w:rPr>
        <w:t>hi</w:t>
      </w:r>
      <w:r w:rsidRPr="00E20F62">
        <w:rPr>
          <w:i/>
          <w:iCs/>
          <w:sz w:val="20"/>
          <w:szCs w:val="20"/>
          <w:lang w:val="en-US"/>
        </w:rPr>
        <w:t>s</w:t>
      </w:r>
      <w:r w:rsidRPr="00E20F62">
        <w:rPr>
          <w:i/>
          <w:iCs/>
          <w:sz w:val="20"/>
          <w:szCs w:val="20"/>
        </w:rPr>
        <w:t>ensis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Orb</w:t>
      </w:r>
      <w:r w:rsidR="00001F77">
        <w:rPr>
          <w:sz w:val="20"/>
          <w:szCs w:val="20"/>
        </w:rPr>
        <w:t>. та ін. [1].</w:t>
      </w:r>
    </w:p>
    <w:p w:rsidR="0049159E" w:rsidRPr="00E20F62" w:rsidRDefault="0049159E" w:rsidP="00CF4F8E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Потужність таранівської світи зменшуються з південного заходу на північний схід площі аркуша при</w:t>
      </w:r>
      <w:r w:rsidRPr="00E20F62">
        <w:rPr>
          <w:sz w:val="20"/>
          <w:szCs w:val="20"/>
        </w:rPr>
        <w:t>б</w:t>
      </w:r>
      <w:r w:rsidRPr="00E20F62">
        <w:rPr>
          <w:sz w:val="20"/>
          <w:szCs w:val="20"/>
        </w:rPr>
        <w:t xml:space="preserve">лизно від </w:t>
      </w:r>
      <w:smartTag w:uri="urn:schemas-microsoft-com:office:smarttags" w:element="metricconverter">
        <w:smartTagPr>
          <w:attr w:name="ProductID" w:val="80 м"/>
        </w:smartTagPr>
        <w:r w:rsidRPr="00E20F62">
          <w:rPr>
            <w:sz w:val="20"/>
            <w:szCs w:val="20"/>
          </w:rPr>
          <w:t>80 м</w:t>
        </w:r>
      </w:smartTag>
      <w:r w:rsidRPr="00E20F62">
        <w:rPr>
          <w:sz w:val="20"/>
          <w:szCs w:val="20"/>
        </w:rPr>
        <w:t xml:space="preserve"> до кількох д</w:t>
      </w:r>
      <w:r w:rsidRPr="00E20F62">
        <w:rPr>
          <w:sz w:val="20"/>
          <w:szCs w:val="20"/>
        </w:rPr>
        <w:t>е</w:t>
      </w:r>
      <w:r w:rsidR="00001F77">
        <w:rPr>
          <w:sz w:val="20"/>
          <w:szCs w:val="20"/>
        </w:rPr>
        <w:t>сятків метрів.</w:t>
      </w:r>
    </w:p>
    <w:p w:rsidR="0049159E" w:rsidRPr="00E20F62" w:rsidRDefault="0049159E" w:rsidP="00CF4F8E">
      <w:pPr>
        <w:ind w:firstLine="567"/>
        <w:jc w:val="both"/>
        <w:rPr>
          <w:sz w:val="20"/>
          <w:szCs w:val="20"/>
          <w:lang w:val="en-US"/>
        </w:rPr>
      </w:pPr>
      <w:r w:rsidRPr="00E20F62">
        <w:rPr>
          <w:sz w:val="20"/>
          <w:szCs w:val="20"/>
        </w:rPr>
        <w:t>Верхній контакт таранівської світи з перекриваючими венеславівськими відкладами згідний і визнач</w:t>
      </w:r>
      <w:r w:rsidRPr="00E20F62">
        <w:rPr>
          <w:sz w:val="20"/>
          <w:szCs w:val="20"/>
        </w:rPr>
        <w:t>а</w:t>
      </w:r>
      <w:r w:rsidRPr="00E20F62">
        <w:rPr>
          <w:sz w:val="20"/>
          <w:szCs w:val="20"/>
        </w:rPr>
        <w:t>ється за палеонтологічними даними.</w:t>
      </w:r>
    </w:p>
    <w:p w:rsidR="008F33DF" w:rsidRPr="00E20F62" w:rsidRDefault="00E20F62" w:rsidP="008F33DF">
      <w:pPr>
        <w:ind w:firstLine="567"/>
        <w:jc w:val="center"/>
        <w:rPr>
          <w:sz w:val="20"/>
          <w:szCs w:val="20"/>
          <w:lang w:val="en-US"/>
        </w:rPr>
      </w:pPr>
      <w:r w:rsidRPr="00E20F62">
        <w:rPr>
          <w:i/>
          <w:sz w:val="20"/>
          <w:szCs w:val="20"/>
        </w:rPr>
        <w:t>Венеславівська світа</w:t>
      </w:r>
      <w:r w:rsidRPr="00E20F62">
        <w:rPr>
          <w:b/>
          <w:sz w:val="20"/>
          <w:szCs w:val="20"/>
        </w:rPr>
        <w:t xml:space="preserve"> (J</w:t>
      </w:r>
      <w:r w:rsidRPr="00E20F62">
        <w:rPr>
          <w:b/>
          <w:sz w:val="20"/>
          <w:szCs w:val="20"/>
          <w:vertAlign w:val="subscript"/>
        </w:rPr>
        <w:t>3</w:t>
      </w:r>
      <w:r w:rsidRPr="00E20F62">
        <w:rPr>
          <w:i/>
          <w:iCs/>
          <w:sz w:val="20"/>
          <w:szCs w:val="20"/>
        </w:rPr>
        <w:t>vn</w:t>
      </w:r>
      <w:r w:rsidRPr="00E20F62">
        <w:rPr>
          <w:b/>
          <w:iCs/>
          <w:sz w:val="20"/>
          <w:szCs w:val="20"/>
        </w:rPr>
        <w:t>)</w:t>
      </w:r>
    </w:p>
    <w:p w:rsidR="0049159E" w:rsidRPr="00E20F62" w:rsidRDefault="0049159E" w:rsidP="00CF4F8E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У складі венеславівської світи переважають пісковики і піски кварцові із зернами глауконіту. Крім кла</w:t>
      </w:r>
      <w:r w:rsidRPr="00E20F62">
        <w:rPr>
          <w:sz w:val="20"/>
          <w:szCs w:val="20"/>
        </w:rPr>
        <w:t>с</w:t>
      </w:r>
      <w:r w:rsidRPr="00E20F62">
        <w:rPr>
          <w:sz w:val="20"/>
          <w:szCs w:val="20"/>
        </w:rPr>
        <w:t>тичних порід відмічаються глинисті оолітові в</w:t>
      </w:r>
      <w:r w:rsidRPr="00E20F62">
        <w:rPr>
          <w:sz w:val="20"/>
          <w:szCs w:val="20"/>
        </w:rPr>
        <w:t>а</w:t>
      </w:r>
      <w:r w:rsidRPr="00E20F62">
        <w:rPr>
          <w:sz w:val="20"/>
          <w:szCs w:val="20"/>
        </w:rPr>
        <w:t>пняки, рідше глини, а також мілководні вапняки-черепашники, які добре фіксуються на діаграмах стандартного електрокарот</w:t>
      </w:r>
      <w:r w:rsidRPr="00E20F62">
        <w:rPr>
          <w:sz w:val="20"/>
          <w:szCs w:val="20"/>
        </w:rPr>
        <w:t>а</w:t>
      </w:r>
      <w:r w:rsidRPr="00E20F62">
        <w:rPr>
          <w:sz w:val="20"/>
          <w:szCs w:val="20"/>
        </w:rPr>
        <w:t>жу, утворюючи кореляційний «кімериджський» р</w:t>
      </w:r>
      <w:r w:rsidRPr="00E20F62">
        <w:rPr>
          <w:sz w:val="20"/>
          <w:szCs w:val="20"/>
        </w:rPr>
        <w:t>е</w:t>
      </w:r>
      <w:r w:rsidRPr="00E20F62">
        <w:rPr>
          <w:sz w:val="20"/>
          <w:szCs w:val="20"/>
        </w:rPr>
        <w:t>пер – km 2/2.</w:t>
      </w:r>
    </w:p>
    <w:p w:rsidR="0049159E" w:rsidRPr="00E20F62" w:rsidRDefault="0049159E" w:rsidP="00CF4F8E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Потужність венеславівської світи зменшується з південного заходу на північний схід площі аркуша пр</w:t>
      </w:r>
      <w:r w:rsidRPr="00E20F62">
        <w:rPr>
          <w:sz w:val="20"/>
          <w:szCs w:val="20"/>
        </w:rPr>
        <w:t>и</w:t>
      </w:r>
      <w:r w:rsidRPr="00E20F62">
        <w:rPr>
          <w:sz w:val="20"/>
          <w:szCs w:val="20"/>
        </w:rPr>
        <w:t xml:space="preserve">близно від </w:t>
      </w:r>
      <w:smartTag w:uri="urn:schemas-microsoft-com:office:smarttags" w:element="metricconverter">
        <w:smartTagPr>
          <w:attr w:name="ProductID" w:val="100 м"/>
        </w:smartTagPr>
        <w:r w:rsidRPr="00E20F62">
          <w:rPr>
            <w:sz w:val="20"/>
            <w:szCs w:val="20"/>
          </w:rPr>
          <w:t>100 м</w:t>
        </w:r>
      </w:smartTag>
      <w:r w:rsidRPr="00E20F62">
        <w:rPr>
          <w:sz w:val="20"/>
          <w:szCs w:val="20"/>
        </w:rPr>
        <w:t xml:space="preserve"> до кількох десятків метрів.</w:t>
      </w:r>
    </w:p>
    <w:p w:rsidR="0049159E" w:rsidRPr="00E20F62" w:rsidRDefault="0049159E" w:rsidP="00CF4F8E">
      <w:pPr>
        <w:autoSpaceDE w:val="0"/>
        <w:autoSpaceDN w:val="0"/>
        <w:adjustRightInd w:val="0"/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 xml:space="preserve">Визначена за межами аркуша пізньоюрська викопна фауна представлена численними уламками, що утворюють черепашники: двостулки </w:t>
      </w:r>
      <w:r w:rsidRPr="00E20F62">
        <w:rPr>
          <w:i/>
          <w:iCs/>
          <w:sz w:val="20"/>
          <w:szCs w:val="20"/>
        </w:rPr>
        <w:t>Exogira virgula</w:t>
      </w:r>
      <w:r w:rsidRPr="00E20F62">
        <w:rPr>
          <w:spacing w:val="50"/>
          <w:sz w:val="20"/>
          <w:szCs w:val="20"/>
        </w:rPr>
        <w:t xml:space="preserve"> Defr</w:t>
      </w:r>
      <w:r w:rsidRPr="00E20F62">
        <w:rPr>
          <w:sz w:val="20"/>
          <w:szCs w:val="20"/>
        </w:rPr>
        <w:t xml:space="preserve">., амоніти </w:t>
      </w:r>
      <w:r w:rsidRPr="00E20F62">
        <w:rPr>
          <w:i/>
          <w:iCs/>
          <w:sz w:val="20"/>
          <w:szCs w:val="20"/>
        </w:rPr>
        <w:t>Aulаcostephaanus sp</w:t>
      </w:r>
      <w:r w:rsidRPr="00E20F62">
        <w:rPr>
          <w:sz w:val="20"/>
          <w:szCs w:val="20"/>
        </w:rPr>
        <w:t>. З форамініфер в</w:t>
      </w:r>
      <w:r w:rsidRPr="00E20F62">
        <w:rPr>
          <w:sz w:val="20"/>
          <w:szCs w:val="20"/>
        </w:rPr>
        <w:t>и</w:t>
      </w:r>
      <w:r w:rsidRPr="00E20F62">
        <w:rPr>
          <w:sz w:val="20"/>
          <w:szCs w:val="20"/>
        </w:rPr>
        <w:t xml:space="preserve">значені </w:t>
      </w:r>
      <w:r w:rsidRPr="00E20F62">
        <w:rPr>
          <w:i/>
          <w:iCs/>
          <w:sz w:val="20"/>
          <w:szCs w:val="20"/>
        </w:rPr>
        <w:t>Lenticulina m</w:t>
      </w:r>
      <w:r w:rsidRPr="00E20F62">
        <w:rPr>
          <w:i/>
          <w:sz w:val="20"/>
          <w:szCs w:val="20"/>
        </w:rPr>
        <w:t>ü</w:t>
      </w:r>
      <w:r w:rsidRPr="00E20F62">
        <w:rPr>
          <w:i/>
          <w:iCs/>
          <w:sz w:val="20"/>
          <w:szCs w:val="20"/>
        </w:rPr>
        <w:t>nsteri</w:t>
      </w:r>
      <w:r w:rsidRPr="00E20F62">
        <w:rPr>
          <w:sz w:val="20"/>
          <w:szCs w:val="20"/>
        </w:rPr>
        <w:t xml:space="preserve"> (</w:t>
      </w:r>
      <w:r w:rsidRPr="00E20F62">
        <w:rPr>
          <w:spacing w:val="50"/>
          <w:sz w:val="20"/>
          <w:szCs w:val="20"/>
        </w:rPr>
        <w:t>Roеm</w:t>
      </w:r>
      <w:r w:rsidRPr="00E20F62">
        <w:rPr>
          <w:sz w:val="20"/>
          <w:szCs w:val="20"/>
        </w:rPr>
        <w:t xml:space="preserve">.), </w:t>
      </w:r>
      <w:r w:rsidRPr="00E20F62">
        <w:rPr>
          <w:i/>
          <w:iCs/>
          <w:sz w:val="20"/>
          <w:szCs w:val="20"/>
        </w:rPr>
        <w:t>L. aff. ka</w:t>
      </w:r>
      <w:r w:rsidRPr="00E20F62">
        <w:rPr>
          <w:i/>
          <w:iCs/>
          <w:sz w:val="20"/>
          <w:szCs w:val="20"/>
          <w:lang w:val="en-US"/>
        </w:rPr>
        <w:t>s</w:t>
      </w:r>
      <w:r w:rsidRPr="00E20F62">
        <w:rPr>
          <w:i/>
          <w:iCs/>
          <w:sz w:val="20"/>
          <w:szCs w:val="20"/>
        </w:rPr>
        <w:t>chp</w:t>
      </w:r>
      <w:r w:rsidRPr="00E20F62">
        <w:rPr>
          <w:i/>
          <w:iCs/>
          <w:sz w:val="20"/>
          <w:szCs w:val="20"/>
        </w:rPr>
        <w:t>u</w:t>
      </w:r>
      <w:r w:rsidRPr="00E20F62">
        <w:rPr>
          <w:i/>
          <w:iCs/>
          <w:sz w:val="20"/>
          <w:szCs w:val="20"/>
        </w:rPr>
        <w:t>ri</w:t>
      </w:r>
      <w:r w:rsidRPr="00E20F62">
        <w:rPr>
          <w:i/>
          <w:iCs/>
          <w:sz w:val="20"/>
          <w:szCs w:val="20"/>
          <w:lang w:val="en-US"/>
        </w:rPr>
        <w:t>ca</w:t>
      </w:r>
      <w:r w:rsidRPr="00E20F62">
        <w:rPr>
          <w:sz w:val="20"/>
          <w:szCs w:val="20"/>
        </w:rPr>
        <w:t xml:space="preserve"> (</w:t>
      </w:r>
      <w:r w:rsidRPr="00E20F62">
        <w:rPr>
          <w:spacing w:val="50"/>
          <w:sz w:val="20"/>
          <w:szCs w:val="20"/>
        </w:rPr>
        <w:t>Mjatl</w:t>
      </w:r>
      <w:r w:rsidRPr="00E20F62">
        <w:rPr>
          <w:sz w:val="20"/>
          <w:szCs w:val="20"/>
        </w:rPr>
        <w:t xml:space="preserve">.), </w:t>
      </w:r>
      <w:r w:rsidRPr="00E20F62">
        <w:rPr>
          <w:i/>
          <w:iCs/>
          <w:sz w:val="20"/>
          <w:szCs w:val="20"/>
        </w:rPr>
        <w:t>L. ex gr. plana</w:t>
      </w:r>
      <w:r w:rsidRPr="00E20F62">
        <w:rPr>
          <w:sz w:val="20"/>
          <w:szCs w:val="20"/>
        </w:rPr>
        <w:t xml:space="preserve"> (</w:t>
      </w:r>
      <w:r w:rsidRPr="00E20F62">
        <w:rPr>
          <w:spacing w:val="50"/>
          <w:sz w:val="20"/>
          <w:szCs w:val="20"/>
        </w:rPr>
        <w:t>Reuss</w:t>
      </w:r>
      <w:r w:rsidRPr="00E20F62">
        <w:rPr>
          <w:sz w:val="20"/>
          <w:szCs w:val="20"/>
        </w:rPr>
        <w:t xml:space="preserve">.), </w:t>
      </w:r>
      <w:r w:rsidRPr="00E20F62">
        <w:rPr>
          <w:i/>
          <w:iCs/>
          <w:sz w:val="20"/>
          <w:szCs w:val="20"/>
        </w:rPr>
        <w:t>Globulina gibba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Orb.</w:t>
      </w:r>
      <w:r w:rsidRPr="00E20F62">
        <w:rPr>
          <w:i/>
          <w:iCs/>
          <w:sz w:val="20"/>
          <w:szCs w:val="20"/>
        </w:rPr>
        <w:t>,</w:t>
      </w:r>
      <w:r w:rsidRPr="00E20F62">
        <w:rPr>
          <w:sz w:val="20"/>
          <w:szCs w:val="20"/>
        </w:rPr>
        <w:t xml:space="preserve"> </w:t>
      </w:r>
      <w:r w:rsidRPr="00E20F62">
        <w:rPr>
          <w:i/>
          <w:iCs/>
          <w:sz w:val="20"/>
          <w:szCs w:val="20"/>
        </w:rPr>
        <w:t>E</w:t>
      </w:r>
      <w:r w:rsidRPr="00E20F62">
        <w:rPr>
          <w:i/>
          <w:iCs/>
          <w:sz w:val="20"/>
          <w:szCs w:val="20"/>
          <w:lang w:val="en-US"/>
        </w:rPr>
        <w:t>u</w:t>
      </w:r>
      <w:r w:rsidRPr="00E20F62">
        <w:rPr>
          <w:i/>
          <w:iCs/>
          <w:sz w:val="20"/>
          <w:szCs w:val="20"/>
        </w:rPr>
        <w:t>guttulina arcan</w:t>
      </w:r>
      <w:r w:rsidRPr="00E20F62">
        <w:rPr>
          <w:i/>
          <w:iCs/>
          <w:sz w:val="20"/>
          <w:szCs w:val="20"/>
          <w:lang w:val="en-US"/>
        </w:rPr>
        <w:t>a</w:t>
      </w:r>
      <w:r w:rsidRPr="00E20F62">
        <w:rPr>
          <w:sz w:val="20"/>
          <w:szCs w:val="20"/>
        </w:rPr>
        <w:t xml:space="preserve"> </w:t>
      </w:r>
      <w:r w:rsidRPr="00E20F62">
        <w:rPr>
          <w:spacing w:val="50"/>
          <w:sz w:val="20"/>
          <w:szCs w:val="20"/>
        </w:rPr>
        <w:t>Dain</w:t>
      </w:r>
      <w:r w:rsidRPr="00E20F62">
        <w:rPr>
          <w:sz w:val="20"/>
          <w:szCs w:val="20"/>
        </w:rPr>
        <w:t xml:space="preserve">., </w:t>
      </w:r>
      <w:r w:rsidRPr="00E20F62">
        <w:rPr>
          <w:i/>
          <w:iCs/>
          <w:sz w:val="20"/>
          <w:szCs w:val="20"/>
        </w:rPr>
        <w:t xml:space="preserve">E. </w:t>
      </w:r>
      <w:r w:rsidRPr="00E20F62">
        <w:rPr>
          <w:i/>
          <w:iCs/>
          <w:sz w:val="20"/>
          <w:szCs w:val="20"/>
          <w:lang w:val="en-US"/>
        </w:rPr>
        <w:t>l</w:t>
      </w:r>
      <w:r w:rsidRPr="00E20F62">
        <w:rPr>
          <w:i/>
          <w:iCs/>
          <w:sz w:val="20"/>
          <w:szCs w:val="20"/>
        </w:rPr>
        <w:t xml:space="preserve">actea </w:t>
      </w:r>
      <w:r w:rsidRPr="00E20F62">
        <w:rPr>
          <w:sz w:val="20"/>
          <w:szCs w:val="20"/>
        </w:rPr>
        <w:t>(</w:t>
      </w:r>
      <w:r w:rsidRPr="00E20F62">
        <w:rPr>
          <w:spacing w:val="50"/>
          <w:sz w:val="20"/>
          <w:szCs w:val="20"/>
        </w:rPr>
        <w:t>Walk.et Jakob</w:t>
      </w:r>
      <w:r w:rsidRPr="00E20F62">
        <w:rPr>
          <w:sz w:val="20"/>
          <w:szCs w:val="20"/>
        </w:rPr>
        <w:t xml:space="preserve">.), </w:t>
      </w:r>
      <w:r w:rsidRPr="00E20F62">
        <w:rPr>
          <w:i/>
          <w:iCs/>
          <w:sz w:val="20"/>
          <w:szCs w:val="20"/>
        </w:rPr>
        <w:t>Turrispirillina sp</w:t>
      </w:r>
      <w:r w:rsidRPr="00E20F62">
        <w:rPr>
          <w:sz w:val="20"/>
          <w:szCs w:val="20"/>
        </w:rPr>
        <w:t>., які відносяться до ко</w:t>
      </w:r>
      <w:r w:rsidRPr="00E20F62">
        <w:rPr>
          <w:sz w:val="20"/>
          <w:szCs w:val="20"/>
        </w:rPr>
        <w:t>м</w:t>
      </w:r>
      <w:r w:rsidRPr="00E20F62">
        <w:rPr>
          <w:sz w:val="20"/>
          <w:szCs w:val="20"/>
        </w:rPr>
        <w:t>плексу піщаних кімериджських форамін</w:t>
      </w:r>
      <w:r w:rsidRPr="00E20F62">
        <w:rPr>
          <w:sz w:val="20"/>
          <w:szCs w:val="20"/>
        </w:rPr>
        <w:t>і</w:t>
      </w:r>
      <w:r w:rsidRPr="00E20F62">
        <w:rPr>
          <w:sz w:val="20"/>
          <w:szCs w:val="20"/>
        </w:rPr>
        <w:t>фер [1].</w:t>
      </w:r>
    </w:p>
    <w:p w:rsidR="0049159E" w:rsidRPr="00E20F62" w:rsidRDefault="0049159E" w:rsidP="00CF4F8E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Венеславівська світа перекривається незгідно нижньокрейдовими відкладами або вищезалягаючою дон</w:t>
      </w:r>
      <w:r w:rsidRPr="00E20F62">
        <w:rPr>
          <w:sz w:val="20"/>
          <w:szCs w:val="20"/>
        </w:rPr>
        <w:t>е</w:t>
      </w:r>
      <w:r w:rsidRPr="00E20F62">
        <w:rPr>
          <w:sz w:val="20"/>
          <w:szCs w:val="20"/>
        </w:rPr>
        <w:t>цькою світою у тих місцях, де остання збере</w:t>
      </w:r>
      <w:r w:rsidRPr="00E20F62">
        <w:rPr>
          <w:sz w:val="20"/>
          <w:szCs w:val="20"/>
        </w:rPr>
        <w:t>г</w:t>
      </w:r>
      <w:r w:rsidRPr="00E20F62">
        <w:rPr>
          <w:sz w:val="20"/>
          <w:szCs w:val="20"/>
        </w:rPr>
        <w:t>лася від розмиву.</w:t>
      </w:r>
    </w:p>
    <w:p w:rsidR="0049159E" w:rsidRPr="00E20F62" w:rsidRDefault="0049159E" w:rsidP="00CF4F8E">
      <w:pPr>
        <w:pStyle w:val="a8"/>
        <w:spacing w:after="0"/>
        <w:ind w:left="0"/>
        <w:jc w:val="center"/>
        <w:rPr>
          <w:b/>
          <w:sz w:val="20"/>
          <w:szCs w:val="20"/>
        </w:rPr>
      </w:pPr>
      <w:r w:rsidRPr="00E20F62">
        <w:rPr>
          <w:b/>
          <w:sz w:val="20"/>
          <w:szCs w:val="20"/>
        </w:rPr>
        <w:t>Титонський ярус</w:t>
      </w:r>
    </w:p>
    <w:p w:rsidR="0049159E" w:rsidRPr="00E20F62" w:rsidRDefault="0049159E" w:rsidP="00CF4F8E">
      <w:pPr>
        <w:pStyle w:val="a8"/>
        <w:spacing w:after="0"/>
        <w:ind w:left="0" w:firstLine="567"/>
        <w:rPr>
          <w:sz w:val="20"/>
          <w:szCs w:val="20"/>
        </w:rPr>
      </w:pPr>
      <w:r w:rsidRPr="00E20F62">
        <w:rPr>
          <w:sz w:val="20"/>
          <w:szCs w:val="20"/>
        </w:rPr>
        <w:t>Титонському ярусу відповідає донецький горизонт в обсязі донецької св</w:t>
      </w:r>
      <w:r w:rsidRPr="00E20F62">
        <w:rPr>
          <w:sz w:val="20"/>
          <w:szCs w:val="20"/>
        </w:rPr>
        <w:t>і</w:t>
      </w:r>
      <w:r w:rsidRPr="00E20F62">
        <w:rPr>
          <w:sz w:val="20"/>
          <w:szCs w:val="20"/>
        </w:rPr>
        <w:t>ти.</w:t>
      </w:r>
    </w:p>
    <w:p w:rsidR="0049159E" w:rsidRPr="00E20F62" w:rsidRDefault="0049159E" w:rsidP="00CF4F8E">
      <w:pPr>
        <w:pStyle w:val="a8"/>
        <w:spacing w:after="0"/>
        <w:ind w:left="0"/>
        <w:jc w:val="center"/>
        <w:rPr>
          <w:sz w:val="20"/>
          <w:szCs w:val="20"/>
          <w:lang w:val="en-US"/>
        </w:rPr>
      </w:pPr>
      <w:r w:rsidRPr="00E20F62">
        <w:rPr>
          <w:sz w:val="20"/>
          <w:szCs w:val="20"/>
        </w:rPr>
        <w:t>Донецький горизонт</w:t>
      </w:r>
    </w:p>
    <w:p w:rsidR="00E20F62" w:rsidRPr="00E20F62" w:rsidRDefault="00E20F62" w:rsidP="00CF4F8E">
      <w:pPr>
        <w:pStyle w:val="a8"/>
        <w:spacing w:after="0"/>
        <w:ind w:left="0"/>
        <w:jc w:val="center"/>
        <w:rPr>
          <w:sz w:val="20"/>
          <w:szCs w:val="20"/>
          <w:lang w:val="en-US"/>
        </w:rPr>
      </w:pPr>
      <w:r w:rsidRPr="00E20F62">
        <w:rPr>
          <w:i/>
          <w:sz w:val="20"/>
          <w:szCs w:val="20"/>
        </w:rPr>
        <w:t>Донецька світа</w:t>
      </w:r>
      <w:r w:rsidRPr="00E20F62">
        <w:rPr>
          <w:b/>
          <w:i/>
          <w:sz w:val="20"/>
          <w:szCs w:val="20"/>
        </w:rPr>
        <w:t xml:space="preserve"> </w:t>
      </w:r>
      <w:r w:rsidRPr="00E20F62">
        <w:rPr>
          <w:b/>
          <w:sz w:val="20"/>
          <w:szCs w:val="20"/>
        </w:rPr>
        <w:t>(J</w:t>
      </w:r>
      <w:r w:rsidRPr="00E20F62">
        <w:rPr>
          <w:b/>
          <w:sz w:val="20"/>
          <w:szCs w:val="20"/>
          <w:vertAlign w:val="subscript"/>
        </w:rPr>
        <w:t>3</w:t>
      </w:r>
      <w:r w:rsidRPr="00E20F62">
        <w:rPr>
          <w:i/>
          <w:iCs/>
          <w:sz w:val="20"/>
          <w:szCs w:val="20"/>
        </w:rPr>
        <w:t>dn</w:t>
      </w:r>
      <w:r w:rsidRPr="00E20F62">
        <w:rPr>
          <w:b/>
          <w:iCs/>
          <w:sz w:val="20"/>
          <w:szCs w:val="20"/>
        </w:rPr>
        <w:t>)</w:t>
      </w:r>
    </w:p>
    <w:p w:rsidR="0049159E" w:rsidRPr="00E20F62" w:rsidRDefault="0049159E" w:rsidP="00CF4F8E">
      <w:pPr>
        <w:ind w:firstLine="567"/>
        <w:jc w:val="both"/>
        <w:rPr>
          <w:sz w:val="20"/>
          <w:szCs w:val="20"/>
        </w:rPr>
      </w:pPr>
      <w:r w:rsidRPr="00E20F62">
        <w:rPr>
          <w:bCs/>
          <w:iCs/>
          <w:sz w:val="20"/>
          <w:szCs w:val="20"/>
        </w:rPr>
        <w:t>Наявність</w:t>
      </w:r>
      <w:r w:rsidRPr="00E20F62">
        <w:rPr>
          <w:b/>
          <w:iCs/>
          <w:sz w:val="20"/>
          <w:szCs w:val="20"/>
        </w:rPr>
        <w:t xml:space="preserve"> </w:t>
      </w:r>
      <w:r w:rsidRPr="00E20F62">
        <w:rPr>
          <w:bCs/>
          <w:iCs/>
          <w:sz w:val="20"/>
          <w:szCs w:val="20"/>
        </w:rPr>
        <w:t>донецької світи</w:t>
      </w:r>
      <w:r w:rsidRPr="00E20F62">
        <w:rPr>
          <w:sz w:val="20"/>
          <w:szCs w:val="20"/>
        </w:rPr>
        <w:t xml:space="preserve"> на території аркуша є проблематичною. На каротажних діаграмах глибоких нафтогазорозвідувальних свердловин в межах прибортової зони в якості самостійного стратона вона не виділ</w:t>
      </w:r>
      <w:r w:rsidRPr="00E20F62">
        <w:rPr>
          <w:sz w:val="20"/>
          <w:szCs w:val="20"/>
        </w:rPr>
        <w:t>я</w:t>
      </w:r>
      <w:r w:rsidRPr="00E20F62">
        <w:rPr>
          <w:sz w:val="20"/>
          <w:szCs w:val="20"/>
        </w:rPr>
        <w:t>ється. Не розкрита вона і св. 200, в якій юрський розріз починається кімериджем [</w:t>
      </w:r>
      <w:r w:rsidRPr="00E20F62">
        <w:rPr>
          <w:sz w:val="20"/>
          <w:szCs w:val="20"/>
          <w:lang w:val="ru-RU"/>
        </w:rPr>
        <w:t>112</w:t>
      </w:r>
      <w:r w:rsidRPr="00E20F62">
        <w:rPr>
          <w:sz w:val="20"/>
          <w:szCs w:val="20"/>
        </w:rPr>
        <w:t>]. Р</w:t>
      </w:r>
      <w:r w:rsidRPr="00E20F62">
        <w:rPr>
          <w:sz w:val="20"/>
          <w:szCs w:val="20"/>
        </w:rPr>
        <w:t>а</w:t>
      </w:r>
      <w:r w:rsidRPr="00E20F62">
        <w:rPr>
          <w:sz w:val="20"/>
          <w:szCs w:val="20"/>
        </w:rPr>
        <w:t>зом з тим, на сусідніх із сходу аркушах на мілководноморських відкладах верхнього кімериджу впевнено визнач</w:t>
      </w:r>
      <w:r w:rsidRPr="00E20F62">
        <w:rPr>
          <w:sz w:val="20"/>
          <w:szCs w:val="20"/>
        </w:rPr>
        <w:t>е</w:t>
      </w:r>
      <w:r w:rsidRPr="00E20F62">
        <w:rPr>
          <w:sz w:val="20"/>
          <w:szCs w:val="20"/>
        </w:rPr>
        <w:t>на донецька світа. Там вона представлена в основному червоноколірними континентал</w:t>
      </w:r>
      <w:r w:rsidRPr="00E20F62">
        <w:rPr>
          <w:sz w:val="20"/>
          <w:szCs w:val="20"/>
        </w:rPr>
        <w:t>ь</w:t>
      </w:r>
      <w:r w:rsidRPr="00E20F62">
        <w:rPr>
          <w:sz w:val="20"/>
          <w:szCs w:val="20"/>
        </w:rPr>
        <w:t>но-лагунними утвореннями, на яких із значною стратиграфічною незгідністю лежать континентальні, переважно сіроколірні нижньокрейдові відкл</w:t>
      </w:r>
      <w:r w:rsidRPr="00E20F62">
        <w:rPr>
          <w:sz w:val="20"/>
          <w:szCs w:val="20"/>
        </w:rPr>
        <w:t>а</w:t>
      </w:r>
      <w:r w:rsidRPr="00E20F62">
        <w:rPr>
          <w:sz w:val="20"/>
          <w:szCs w:val="20"/>
        </w:rPr>
        <w:t xml:space="preserve">ди. В св. 410 в </w:t>
      </w:r>
      <w:smartTag w:uri="urn:schemas-microsoft-com:office:smarttags" w:element="metricconverter">
        <w:smartTagPr>
          <w:attr w:name="ProductID" w:val="25 км"/>
        </w:smartTagPr>
        <w:r w:rsidRPr="00E20F62">
          <w:rPr>
            <w:sz w:val="20"/>
            <w:szCs w:val="20"/>
          </w:rPr>
          <w:t>25 км</w:t>
        </w:r>
      </w:smartTag>
      <w:r w:rsidRPr="00E20F62">
        <w:rPr>
          <w:sz w:val="20"/>
          <w:szCs w:val="20"/>
        </w:rPr>
        <w:t xml:space="preserve"> на північний захід від державної границі, але ще в межах даного аркуша, донецька світа потужністю </w:t>
      </w:r>
      <w:smartTag w:uri="urn:schemas-microsoft-com:office:smarttags" w:element="metricconverter">
        <w:smartTagPr>
          <w:attr w:name="ProductID" w:val="44 м"/>
        </w:smartTagPr>
        <w:r w:rsidRPr="00E20F62">
          <w:rPr>
            <w:sz w:val="20"/>
            <w:szCs w:val="20"/>
          </w:rPr>
          <w:t>44 м</w:t>
        </w:r>
      </w:smartTag>
      <w:r w:rsidRPr="00E20F62">
        <w:rPr>
          <w:sz w:val="20"/>
          <w:szCs w:val="20"/>
        </w:rPr>
        <w:t xml:space="preserve"> виділена під старою назвою “волзький ярус” [112]. В розрізі на родовищі Березівських мін</w:t>
      </w:r>
      <w:r w:rsidRPr="00E20F62">
        <w:rPr>
          <w:sz w:val="20"/>
          <w:szCs w:val="20"/>
        </w:rPr>
        <w:t>е</w:t>
      </w:r>
      <w:r w:rsidRPr="00E20F62">
        <w:rPr>
          <w:sz w:val="20"/>
          <w:szCs w:val="20"/>
        </w:rPr>
        <w:t>ральних вод цим відкладам може відповідати товща п</w:t>
      </w:r>
      <w:r w:rsidRPr="00E20F62">
        <w:rPr>
          <w:sz w:val="20"/>
          <w:szCs w:val="20"/>
        </w:rPr>
        <w:t>е</w:t>
      </w:r>
      <w:r w:rsidRPr="00E20F62">
        <w:rPr>
          <w:sz w:val="20"/>
          <w:szCs w:val="20"/>
        </w:rPr>
        <w:t xml:space="preserve">решарування пісковиків і алевролітів потужністю </w:t>
      </w:r>
      <w:smartTag w:uri="urn:schemas-microsoft-com:office:smarttags" w:element="metricconverter">
        <w:smartTagPr>
          <w:attr w:name="ProductID" w:val="78 м"/>
        </w:smartTagPr>
        <w:r w:rsidRPr="00E20F62">
          <w:rPr>
            <w:sz w:val="20"/>
            <w:szCs w:val="20"/>
          </w:rPr>
          <w:t>78 м</w:t>
        </w:r>
      </w:smartTag>
      <w:r w:rsidRPr="00E20F62">
        <w:rPr>
          <w:sz w:val="20"/>
          <w:szCs w:val="20"/>
        </w:rPr>
        <w:t>. Таким чином, зазначені відклади, як і всі попередні, поступово стають потужнішими і заглиблюється з півні</w:t>
      </w:r>
      <w:r w:rsidRPr="00E20F62">
        <w:rPr>
          <w:sz w:val="20"/>
          <w:szCs w:val="20"/>
        </w:rPr>
        <w:t>ч</w:t>
      </w:r>
      <w:r w:rsidRPr="00E20F62">
        <w:rPr>
          <w:sz w:val="20"/>
          <w:szCs w:val="20"/>
        </w:rPr>
        <w:t>ного сходу на пі</w:t>
      </w:r>
      <w:r w:rsidRPr="00E20F62">
        <w:rPr>
          <w:sz w:val="20"/>
          <w:szCs w:val="20"/>
        </w:rPr>
        <w:t>в</w:t>
      </w:r>
      <w:r w:rsidRPr="00E20F62">
        <w:rPr>
          <w:sz w:val="20"/>
          <w:szCs w:val="20"/>
        </w:rPr>
        <w:t>ден</w:t>
      </w:r>
      <w:r w:rsidR="00D05475">
        <w:rPr>
          <w:sz w:val="20"/>
          <w:szCs w:val="20"/>
        </w:rPr>
        <w:t>ний захід площі.</w:t>
      </w:r>
    </w:p>
    <w:p w:rsidR="0049159E" w:rsidRPr="00E20F62" w:rsidRDefault="0049159E" w:rsidP="00CF4F8E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Не виключено, що в західній половині аркуша світа відсутня через потужний передранньокрейдовий р</w:t>
      </w:r>
      <w:r w:rsidRPr="00E20F62">
        <w:rPr>
          <w:sz w:val="20"/>
          <w:szCs w:val="20"/>
        </w:rPr>
        <w:t>о</w:t>
      </w:r>
      <w:r w:rsidRPr="00E20F62">
        <w:rPr>
          <w:sz w:val="20"/>
          <w:szCs w:val="20"/>
        </w:rPr>
        <w:t>змив, а зазначені вище відклади відповідають прибережній частині закритого мілководного басейну з обме</w:t>
      </w:r>
      <w:r w:rsidR="00D05475">
        <w:rPr>
          <w:sz w:val="20"/>
          <w:szCs w:val="20"/>
        </w:rPr>
        <w:t>ж</w:t>
      </w:r>
      <w:r w:rsidR="00D05475">
        <w:rPr>
          <w:sz w:val="20"/>
          <w:szCs w:val="20"/>
        </w:rPr>
        <w:t>е</w:t>
      </w:r>
      <w:r w:rsidR="00D05475">
        <w:rPr>
          <w:sz w:val="20"/>
          <w:szCs w:val="20"/>
        </w:rPr>
        <w:t>ними зв’язками.</w:t>
      </w:r>
    </w:p>
    <w:p w:rsidR="0049159E" w:rsidRPr="00E20F62" w:rsidRDefault="0049159E" w:rsidP="00CF4F8E">
      <w:pPr>
        <w:ind w:firstLine="567"/>
        <w:jc w:val="both"/>
        <w:rPr>
          <w:sz w:val="20"/>
          <w:szCs w:val="20"/>
        </w:rPr>
      </w:pPr>
      <w:r w:rsidRPr="00E20F62">
        <w:rPr>
          <w:sz w:val="20"/>
          <w:szCs w:val="20"/>
        </w:rPr>
        <w:t>Можливий також варіант включення титонських відкладів до складу поп</w:t>
      </w:r>
      <w:r w:rsidRPr="00E20F62">
        <w:rPr>
          <w:sz w:val="20"/>
          <w:szCs w:val="20"/>
        </w:rPr>
        <w:t>е</w:t>
      </w:r>
      <w:r w:rsidRPr="00E20F62">
        <w:rPr>
          <w:sz w:val="20"/>
          <w:szCs w:val="20"/>
        </w:rPr>
        <w:t>редньої світи з огляду на те, що із просуванням на північний захід строкаток</w:t>
      </w:r>
      <w:r w:rsidRPr="00E20F62">
        <w:rPr>
          <w:sz w:val="20"/>
          <w:szCs w:val="20"/>
        </w:rPr>
        <w:t>о</w:t>
      </w:r>
      <w:r w:rsidRPr="00E20F62">
        <w:rPr>
          <w:sz w:val="20"/>
          <w:szCs w:val="20"/>
        </w:rPr>
        <w:t>лірні лагунно-континентальні відклади поступово заміщуються морськими пісками і пісковиками із проверстками глин і ракушняків, дуже схожими на венеславівс</w:t>
      </w:r>
      <w:r w:rsidRPr="00E20F62">
        <w:rPr>
          <w:sz w:val="20"/>
          <w:szCs w:val="20"/>
        </w:rPr>
        <w:t>ь</w:t>
      </w:r>
      <w:r w:rsidRPr="00E20F62">
        <w:rPr>
          <w:sz w:val="20"/>
          <w:szCs w:val="20"/>
        </w:rPr>
        <w:t>кий розріз. В усякому разі, питання про поширення світи в межах даного аркуша поки що залишається відкр</w:t>
      </w:r>
      <w:r w:rsidRPr="00E20F62">
        <w:rPr>
          <w:sz w:val="20"/>
          <w:szCs w:val="20"/>
        </w:rPr>
        <w:t>и</w:t>
      </w:r>
      <w:r w:rsidR="00D05475">
        <w:rPr>
          <w:sz w:val="20"/>
          <w:szCs w:val="20"/>
        </w:rPr>
        <w:t>тим.</w:t>
      </w:r>
    </w:p>
    <w:p w:rsidR="0049159E" w:rsidRPr="00E20F62" w:rsidRDefault="0049159E" w:rsidP="00CF4F8E">
      <w:pPr>
        <w:ind w:firstLine="567"/>
        <w:jc w:val="both"/>
        <w:rPr>
          <w:iCs/>
          <w:sz w:val="20"/>
          <w:szCs w:val="20"/>
          <w:lang w:val="en-US"/>
        </w:rPr>
      </w:pPr>
      <w:r w:rsidRPr="00E20F62">
        <w:rPr>
          <w:sz w:val="20"/>
          <w:szCs w:val="20"/>
        </w:rPr>
        <w:lastRenderedPageBreak/>
        <w:t>У донецькій світі на сусідніх із сходу аркушах зустрінуті форамініфери, спори, пилок, харові водорості й остракоди, які свідчать про титонський вік вміщуючих порід. Зокрема в</w:t>
      </w:r>
      <w:r w:rsidRPr="00E20F62">
        <w:rPr>
          <w:sz w:val="20"/>
          <w:szCs w:val="20"/>
        </w:rPr>
        <w:t>и</w:t>
      </w:r>
      <w:r w:rsidRPr="00E20F62">
        <w:rPr>
          <w:sz w:val="20"/>
          <w:szCs w:val="20"/>
        </w:rPr>
        <w:t xml:space="preserve">значені харові водорості </w:t>
      </w:r>
      <w:r w:rsidRPr="00E20F62">
        <w:rPr>
          <w:i/>
          <w:iCs/>
          <w:sz w:val="20"/>
          <w:szCs w:val="20"/>
        </w:rPr>
        <w:t>Flabellochara harrisi</w:t>
      </w:r>
      <w:r w:rsidRPr="00E20F62">
        <w:rPr>
          <w:sz w:val="20"/>
          <w:szCs w:val="20"/>
        </w:rPr>
        <w:t xml:space="preserve"> (</w:t>
      </w:r>
      <w:r w:rsidRPr="00E20F62">
        <w:rPr>
          <w:spacing w:val="50"/>
          <w:sz w:val="20"/>
          <w:szCs w:val="20"/>
        </w:rPr>
        <w:t>Peck.</w:t>
      </w:r>
      <w:r w:rsidRPr="00E20F62">
        <w:rPr>
          <w:sz w:val="20"/>
          <w:szCs w:val="20"/>
        </w:rPr>
        <w:t xml:space="preserve">), </w:t>
      </w:r>
      <w:r w:rsidRPr="00E20F62">
        <w:rPr>
          <w:i/>
          <w:iCs/>
          <w:sz w:val="20"/>
          <w:szCs w:val="20"/>
        </w:rPr>
        <w:t>Mesochara voluta</w:t>
      </w:r>
      <w:r w:rsidRPr="00E20F62">
        <w:rPr>
          <w:sz w:val="20"/>
          <w:szCs w:val="20"/>
        </w:rPr>
        <w:t xml:space="preserve"> (</w:t>
      </w:r>
      <w:r w:rsidRPr="00E20F62">
        <w:rPr>
          <w:spacing w:val="50"/>
          <w:sz w:val="20"/>
          <w:szCs w:val="20"/>
        </w:rPr>
        <w:t>Peck.</w:t>
      </w:r>
      <w:r w:rsidRPr="00E20F62">
        <w:rPr>
          <w:sz w:val="20"/>
          <w:szCs w:val="20"/>
        </w:rPr>
        <w:t xml:space="preserve">), </w:t>
      </w:r>
      <w:r w:rsidRPr="00E20F62">
        <w:rPr>
          <w:i/>
          <w:iCs/>
          <w:sz w:val="20"/>
          <w:szCs w:val="20"/>
        </w:rPr>
        <w:t>M. amoena</w:t>
      </w:r>
      <w:r w:rsidRPr="00E20F62">
        <w:rPr>
          <w:sz w:val="20"/>
          <w:szCs w:val="20"/>
        </w:rPr>
        <w:t xml:space="preserve"> (</w:t>
      </w:r>
      <w:r w:rsidRPr="00E20F62">
        <w:rPr>
          <w:spacing w:val="50"/>
          <w:sz w:val="20"/>
          <w:szCs w:val="20"/>
        </w:rPr>
        <w:t>Madler</w:t>
      </w:r>
      <w:r w:rsidRPr="00E20F62">
        <w:rPr>
          <w:sz w:val="20"/>
          <w:szCs w:val="20"/>
        </w:rPr>
        <w:t xml:space="preserve">), </w:t>
      </w:r>
      <w:r w:rsidRPr="00E20F62">
        <w:rPr>
          <w:i/>
          <w:iCs/>
          <w:sz w:val="20"/>
          <w:szCs w:val="20"/>
        </w:rPr>
        <w:t>Nodasoclavator nodosus</w:t>
      </w:r>
      <w:r w:rsidRPr="00E20F62">
        <w:rPr>
          <w:sz w:val="20"/>
          <w:szCs w:val="20"/>
        </w:rPr>
        <w:t xml:space="preserve"> (</w:t>
      </w:r>
      <w:r w:rsidRPr="00E20F62">
        <w:rPr>
          <w:spacing w:val="50"/>
          <w:sz w:val="20"/>
          <w:szCs w:val="20"/>
        </w:rPr>
        <w:t>Peck.</w:t>
      </w:r>
      <w:r w:rsidRPr="00E20F62">
        <w:rPr>
          <w:sz w:val="20"/>
          <w:szCs w:val="20"/>
        </w:rPr>
        <w:t xml:space="preserve">), </w:t>
      </w:r>
      <w:r w:rsidRPr="00E20F62">
        <w:rPr>
          <w:i/>
          <w:iCs/>
          <w:sz w:val="20"/>
          <w:szCs w:val="20"/>
        </w:rPr>
        <w:t xml:space="preserve">Obtusochara sp. </w:t>
      </w:r>
      <w:r w:rsidRPr="00E20F62">
        <w:rPr>
          <w:iCs/>
          <w:sz w:val="20"/>
          <w:szCs w:val="20"/>
        </w:rPr>
        <w:t>[1].</w:t>
      </w:r>
    </w:p>
    <w:p w:rsidR="00E20F62" w:rsidRPr="00E20F62" w:rsidRDefault="00E20F62" w:rsidP="00CF4F8E">
      <w:pPr>
        <w:ind w:firstLine="567"/>
        <w:jc w:val="both"/>
        <w:rPr>
          <w:iCs/>
          <w:sz w:val="20"/>
          <w:szCs w:val="20"/>
          <w:lang w:val="en-US"/>
        </w:rPr>
      </w:pPr>
    </w:p>
    <w:p w:rsidR="0049159E" w:rsidRPr="00E20F62" w:rsidRDefault="0049159E" w:rsidP="00CF4F8E">
      <w:pPr>
        <w:pStyle w:val="a8"/>
        <w:spacing w:after="0"/>
        <w:ind w:left="0" w:firstLine="567"/>
        <w:jc w:val="center"/>
        <w:rPr>
          <w:b/>
        </w:rPr>
      </w:pPr>
      <w:r w:rsidRPr="00E20F62">
        <w:rPr>
          <w:b/>
        </w:rPr>
        <w:t>Крейдова система</w:t>
      </w:r>
    </w:p>
    <w:p w:rsidR="0049159E" w:rsidRPr="003A1996" w:rsidRDefault="0049159E" w:rsidP="00CF4F8E">
      <w:pPr>
        <w:pStyle w:val="a8"/>
        <w:spacing w:after="0"/>
        <w:ind w:left="0" w:firstLine="567"/>
        <w:jc w:val="both"/>
        <w:rPr>
          <w:bCs/>
          <w:sz w:val="20"/>
          <w:szCs w:val="20"/>
        </w:rPr>
      </w:pPr>
      <w:r w:rsidRPr="003A1996">
        <w:rPr>
          <w:bCs/>
          <w:sz w:val="20"/>
          <w:szCs w:val="20"/>
        </w:rPr>
        <w:t>Крейдові відклади поширені на всій території аркуша за винятком склепінних частин солянокупольних структур у південно-західній частині аркуша. Повні розрізи крейди ро</w:t>
      </w:r>
      <w:r w:rsidRPr="003A1996">
        <w:rPr>
          <w:bCs/>
          <w:sz w:val="20"/>
          <w:szCs w:val="20"/>
        </w:rPr>
        <w:t>з</w:t>
      </w:r>
      <w:r w:rsidRPr="003A1996">
        <w:rPr>
          <w:bCs/>
          <w:sz w:val="20"/>
          <w:szCs w:val="20"/>
        </w:rPr>
        <w:t xml:space="preserve">криті нечисленними свердловинами на півдні аркуша (44г, 193, 200, 545 та ін.) </w:t>
      </w:r>
      <w:r w:rsidRPr="003A1996">
        <w:rPr>
          <w:bCs/>
          <w:sz w:val="20"/>
          <w:szCs w:val="20"/>
          <w:lang w:val="ru-RU"/>
        </w:rPr>
        <w:t>[115]</w:t>
      </w:r>
      <w:r w:rsidRPr="003A1996">
        <w:rPr>
          <w:bCs/>
          <w:sz w:val="20"/>
          <w:szCs w:val="20"/>
        </w:rPr>
        <w:t>. П</w:t>
      </w:r>
      <w:r w:rsidRPr="003A1996">
        <w:rPr>
          <w:bCs/>
          <w:sz w:val="20"/>
          <w:szCs w:val="20"/>
        </w:rPr>
        <w:t>е</w:t>
      </w:r>
      <w:r w:rsidRPr="003A1996">
        <w:rPr>
          <w:bCs/>
          <w:sz w:val="20"/>
          <w:szCs w:val="20"/>
        </w:rPr>
        <w:t xml:space="preserve">реважна більшість картувальних свердловин розкривали лише </w:t>
      </w:r>
      <w:r w:rsidR="00C245EC" w:rsidRPr="003A1996">
        <w:rPr>
          <w:bCs/>
          <w:sz w:val="20"/>
          <w:szCs w:val="20"/>
          <w:lang w:val="ru-RU"/>
        </w:rPr>
        <w:t>верхню частину</w:t>
      </w:r>
      <w:r w:rsidRPr="003A1996">
        <w:rPr>
          <w:bCs/>
          <w:sz w:val="20"/>
          <w:szCs w:val="20"/>
        </w:rPr>
        <w:t xml:space="preserve"> крейдового розрізу, але вони дозволили скласти обґрунтоване уявлення про особливості пош</w:t>
      </w:r>
      <w:r w:rsidRPr="003A1996">
        <w:rPr>
          <w:bCs/>
          <w:sz w:val="20"/>
          <w:szCs w:val="20"/>
        </w:rPr>
        <w:t>и</w:t>
      </w:r>
      <w:r w:rsidRPr="003A1996">
        <w:rPr>
          <w:bCs/>
          <w:sz w:val="20"/>
          <w:szCs w:val="20"/>
        </w:rPr>
        <w:t>рення крейдових відкладів, які ніде в межах аркуша на поверхню не виходять. Глибина залягання покрівлі крейдових відкладів збільшується від абсолютних значень +</w:t>
      </w:r>
      <w:smartTag w:uri="urn:schemas-microsoft-com:office:smarttags" w:element="metricconverter">
        <w:smartTagPr>
          <w:attr w:name="ProductID" w:val="100 м"/>
        </w:smartTagPr>
        <w:r w:rsidRPr="003A1996">
          <w:rPr>
            <w:bCs/>
            <w:sz w:val="20"/>
            <w:szCs w:val="20"/>
          </w:rPr>
          <w:t>100 м</w:t>
        </w:r>
      </w:smartTag>
      <w:r w:rsidRPr="003A1996">
        <w:rPr>
          <w:bCs/>
          <w:sz w:val="20"/>
          <w:szCs w:val="20"/>
        </w:rPr>
        <w:t xml:space="preserve"> вздовж де</w:t>
      </w:r>
      <w:r w:rsidRPr="003A1996">
        <w:rPr>
          <w:bCs/>
          <w:sz w:val="20"/>
          <w:szCs w:val="20"/>
        </w:rPr>
        <w:t>р</w:t>
      </w:r>
      <w:r w:rsidRPr="003A1996">
        <w:rPr>
          <w:bCs/>
          <w:sz w:val="20"/>
          <w:szCs w:val="20"/>
        </w:rPr>
        <w:t>жавного кордону на північному сході площі до –40-</w:t>
      </w:r>
      <w:smartTag w:uri="urn:schemas-microsoft-com:office:smarttags" w:element="metricconverter">
        <w:smartTagPr>
          <w:attr w:name="ProductID" w:val="60 м"/>
        </w:smartTagPr>
        <w:r w:rsidRPr="003A1996">
          <w:rPr>
            <w:bCs/>
            <w:sz w:val="20"/>
            <w:szCs w:val="20"/>
          </w:rPr>
          <w:t>60 м</w:t>
        </w:r>
      </w:smartTag>
      <w:r w:rsidRPr="003A1996">
        <w:rPr>
          <w:bCs/>
          <w:sz w:val="20"/>
          <w:szCs w:val="20"/>
        </w:rPr>
        <w:t xml:space="preserve"> біля крайового розлому (Рис. 2.3). В межах прибортової зони темп заглиблення покрі</w:t>
      </w:r>
      <w:r w:rsidRPr="003A1996">
        <w:rPr>
          <w:bCs/>
          <w:sz w:val="20"/>
          <w:szCs w:val="20"/>
        </w:rPr>
        <w:t>в</w:t>
      </w:r>
      <w:r w:rsidRPr="003A1996">
        <w:rPr>
          <w:bCs/>
          <w:sz w:val="20"/>
          <w:szCs w:val="20"/>
        </w:rPr>
        <w:t>лі не зменшується, але в значній мірі ускладнюється пр</w:t>
      </w:r>
      <w:r w:rsidRPr="003A1996">
        <w:rPr>
          <w:bCs/>
          <w:sz w:val="20"/>
          <w:szCs w:val="20"/>
        </w:rPr>
        <w:t>о</w:t>
      </w:r>
      <w:r w:rsidRPr="003A1996">
        <w:rPr>
          <w:bCs/>
          <w:sz w:val="20"/>
          <w:szCs w:val="20"/>
        </w:rPr>
        <w:t>явом розривної тектоніки. Так, по профілю св. 182-191-192-200-2Р (остання за рамкою аркуша) абсолютні відмітки покрівлі крейдових відкладів поступово зменш</w:t>
      </w:r>
      <w:r w:rsidRPr="003A1996">
        <w:rPr>
          <w:bCs/>
          <w:sz w:val="20"/>
          <w:szCs w:val="20"/>
        </w:rPr>
        <w:t>у</w:t>
      </w:r>
      <w:r w:rsidRPr="003A1996">
        <w:rPr>
          <w:bCs/>
          <w:sz w:val="20"/>
          <w:szCs w:val="20"/>
        </w:rPr>
        <w:t xml:space="preserve">ються -176, -189, </w:t>
      </w:r>
      <w:smartTag w:uri="urn:schemas-microsoft-com:office:smarttags" w:element="metricconverter">
        <w:smartTagPr>
          <w:attr w:name="ProductID" w:val="-218 м"/>
        </w:smartTagPr>
        <w:r w:rsidRPr="003A1996">
          <w:rPr>
            <w:bCs/>
            <w:sz w:val="20"/>
            <w:szCs w:val="20"/>
          </w:rPr>
          <w:t>-218 м</w:t>
        </w:r>
      </w:smartTag>
      <w:r w:rsidRPr="003A1996">
        <w:rPr>
          <w:bCs/>
          <w:sz w:val="20"/>
          <w:szCs w:val="20"/>
        </w:rPr>
        <w:t xml:space="preserve">, а потім переміщуються до відміток </w:t>
      </w:r>
      <w:smartTag w:uri="urn:schemas-microsoft-com:office:smarttags" w:element="metricconverter">
        <w:smartTagPr>
          <w:attr w:name="ProductID" w:val="-83 м"/>
        </w:smartTagPr>
        <w:r w:rsidRPr="003A1996">
          <w:rPr>
            <w:bCs/>
            <w:sz w:val="20"/>
            <w:szCs w:val="20"/>
          </w:rPr>
          <w:t>-83 м</w:t>
        </w:r>
      </w:smartTag>
      <w:r w:rsidRPr="003A1996">
        <w:rPr>
          <w:bCs/>
          <w:sz w:val="20"/>
          <w:szCs w:val="20"/>
        </w:rPr>
        <w:t xml:space="preserve"> в св. 200 і до </w:t>
      </w:r>
      <w:smartTag w:uri="urn:schemas-microsoft-com:office:smarttags" w:element="metricconverter">
        <w:smartTagPr>
          <w:attr w:name="ProductID" w:val="-57 м"/>
        </w:smartTagPr>
        <w:r w:rsidRPr="003A1996">
          <w:rPr>
            <w:bCs/>
            <w:sz w:val="20"/>
            <w:szCs w:val="20"/>
          </w:rPr>
          <w:t>-57 м</w:t>
        </w:r>
      </w:smartTag>
      <w:r w:rsidRPr="003A1996">
        <w:rPr>
          <w:bCs/>
          <w:sz w:val="20"/>
          <w:szCs w:val="20"/>
        </w:rPr>
        <w:t xml:space="preserve"> в св. 2Р через підкид ам</w:t>
      </w:r>
      <w:r w:rsidRPr="003A1996">
        <w:rPr>
          <w:bCs/>
          <w:sz w:val="20"/>
          <w:szCs w:val="20"/>
        </w:rPr>
        <w:t>п</w:t>
      </w:r>
      <w:r w:rsidRPr="003A1996">
        <w:rPr>
          <w:bCs/>
          <w:sz w:val="20"/>
          <w:szCs w:val="20"/>
        </w:rPr>
        <w:t xml:space="preserve">літудою </w:t>
      </w:r>
      <w:smartTag w:uri="urn:schemas-microsoft-com:office:smarttags" w:element="metricconverter">
        <w:smartTagPr>
          <w:attr w:name="ProductID" w:val="135 м"/>
        </w:smartTagPr>
        <w:r w:rsidRPr="003A1996">
          <w:rPr>
            <w:bCs/>
            <w:sz w:val="20"/>
            <w:szCs w:val="20"/>
          </w:rPr>
          <w:t>135 м</w:t>
        </w:r>
      </w:smartTag>
      <w:r w:rsidRPr="003A1996">
        <w:rPr>
          <w:bCs/>
          <w:sz w:val="20"/>
          <w:szCs w:val="20"/>
        </w:rPr>
        <w:t xml:space="preserve">. Максимальний прогин з абсолютною відміткою –240 м знаходиться між солянокупольними структурами, а біля Карайкозівської структури поверхня крейди здіймається до </w:t>
      </w:r>
      <w:smartTag w:uri="urn:schemas-microsoft-com:office:smarttags" w:element="metricconverter">
        <w:smartTagPr>
          <w:attr w:name="ProductID" w:val="-170 м"/>
        </w:smartTagPr>
        <w:r w:rsidRPr="003A1996">
          <w:rPr>
            <w:bCs/>
            <w:sz w:val="20"/>
            <w:szCs w:val="20"/>
          </w:rPr>
          <w:t>-170 м</w:t>
        </w:r>
      </w:smartTag>
      <w:r w:rsidRPr="003A1996">
        <w:rPr>
          <w:bCs/>
          <w:sz w:val="20"/>
          <w:szCs w:val="20"/>
        </w:rPr>
        <w:t>, біля Котеле</w:t>
      </w:r>
      <w:r w:rsidRPr="003A1996">
        <w:rPr>
          <w:bCs/>
          <w:sz w:val="20"/>
          <w:szCs w:val="20"/>
        </w:rPr>
        <w:t>в</w:t>
      </w:r>
      <w:r w:rsidRPr="003A1996">
        <w:rPr>
          <w:bCs/>
          <w:sz w:val="20"/>
          <w:szCs w:val="20"/>
        </w:rPr>
        <w:t xml:space="preserve">ської – до </w:t>
      </w:r>
      <w:smartTag w:uri="urn:schemas-microsoft-com:office:smarttags" w:element="metricconverter">
        <w:smartTagPr>
          <w:attr w:name="ProductID" w:val="-100 м"/>
        </w:smartTagPr>
        <w:r w:rsidRPr="003A1996">
          <w:rPr>
            <w:bCs/>
            <w:sz w:val="20"/>
            <w:szCs w:val="20"/>
          </w:rPr>
          <w:t>-100 м</w:t>
        </w:r>
      </w:smartTag>
      <w:r w:rsidRPr="003A1996">
        <w:rPr>
          <w:bCs/>
          <w:sz w:val="20"/>
          <w:szCs w:val="20"/>
        </w:rPr>
        <w:t xml:space="preserve">. </w:t>
      </w:r>
    </w:p>
    <w:p w:rsidR="0049159E" w:rsidRPr="003A1996" w:rsidRDefault="0049159E" w:rsidP="00CF4F8E">
      <w:pPr>
        <w:pStyle w:val="a8"/>
        <w:spacing w:after="0"/>
        <w:ind w:left="0" w:firstLine="567"/>
        <w:jc w:val="both"/>
        <w:rPr>
          <w:bCs/>
          <w:sz w:val="20"/>
          <w:szCs w:val="20"/>
        </w:rPr>
      </w:pPr>
      <w:r w:rsidRPr="003A1996">
        <w:rPr>
          <w:bCs/>
          <w:sz w:val="20"/>
          <w:szCs w:val="20"/>
        </w:rPr>
        <w:t>Аналог</w:t>
      </w:r>
      <w:r w:rsidRPr="003A1996">
        <w:rPr>
          <w:bCs/>
          <w:sz w:val="20"/>
          <w:szCs w:val="20"/>
        </w:rPr>
        <w:t>і</w:t>
      </w:r>
      <w:r w:rsidRPr="003A1996">
        <w:rPr>
          <w:bCs/>
          <w:sz w:val="20"/>
          <w:szCs w:val="20"/>
        </w:rPr>
        <w:t xml:space="preserve">чним чином змінюється і розподіл потужностей крейдової системи. В </w:t>
      </w:r>
      <w:smartTag w:uri="urn:schemas-microsoft-com:office:smarttags" w:element="metricconverter">
        <w:smartTagPr>
          <w:attr w:name="ProductID" w:val="25 км"/>
        </w:smartTagPr>
        <w:r w:rsidRPr="003A1996">
          <w:rPr>
            <w:bCs/>
            <w:sz w:val="20"/>
            <w:szCs w:val="20"/>
          </w:rPr>
          <w:t>25 км</w:t>
        </w:r>
      </w:smartTag>
      <w:r w:rsidRPr="003A1996">
        <w:rPr>
          <w:bCs/>
          <w:sz w:val="20"/>
          <w:szCs w:val="20"/>
        </w:rPr>
        <w:t xml:space="preserve"> на північний схід від державного кордону, але в межах даного аркуша, потужність кре</w:t>
      </w:r>
      <w:r w:rsidRPr="003A1996">
        <w:rPr>
          <w:bCs/>
          <w:sz w:val="20"/>
          <w:szCs w:val="20"/>
        </w:rPr>
        <w:t>й</w:t>
      </w:r>
      <w:r w:rsidRPr="003A1996">
        <w:rPr>
          <w:bCs/>
          <w:sz w:val="20"/>
          <w:szCs w:val="20"/>
        </w:rPr>
        <w:t xml:space="preserve">дових відкладів становить </w:t>
      </w:r>
      <w:smartTag w:uri="urn:schemas-microsoft-com:office:smarttags" w:element="metricconverter">
        <w:smartTagPr>
          <w:attr w:name="ProductID" w:val="415 м"/>
        </w:smartTagPr>
        <w:r w:rsidRPr="003A1996">
          <w:rPr>
            <w:bCs/>
            <w:sz w:val="20"/>
            <w:szCs w:val="20"/>
          </w:rPr>
          <w:t>415 м</w:t>
        </w:r>
      </w:smartTag>
      <w:r w:rsidRPr="003A1996">
        <w:rPr>
          <w:bCs/>
          <w:sz w:val="20"/>
          <w:szCs w:val="20"/>
        </w:rPr>
        <w:t xml:space="preserve"> (св. 410), в південній частині борту – </w:t>
      </w:r>
      <w:smartTag w:uri="urn:schemas-microsoft-com:office:smarttags" w:element="metricconverter">
        <w:smartTagPr>
          <w:attr w:name="ProductID" w:val="700 м"/>
        </w:smartTagPr>
        <w:r w:rsidRPr="003A1996">
          <w:rPr>
            <w:bCs/>
            <w:sz w:val="20"/>
            <w:szCs w:val="20"/>
          </w:rPr>
          <w:t>700 м</w:t>
        </w:r>
      </w:smartTag>
      <w:r w:rsidRPr="003A1996">
        <w:rPr>
          <w:bCs/>
          <w:sz w:val="20"/>
          <w:szCs w:val="20"/>
        </w:rPr>
        <w:t xml:space="preserve"> (св. 545). Максимальні потужності зафіксовані в прибортовій з</w:t>
      </w:r>
      <w:r w:rsidRPr="003A1996">
        <w:rPr>
          <w:bCs/>
          <w:sz w:val="20"/>
          <w:szCs w:val="20"/>
        </w:rPr>
        <w:t>о</w:t>
      </w:r>
      <w:r w:rsidRPr="003A1996">
        <w:rPr>
          <w:bCs/>
          <w:sz w:val="20"/>
          <w:szCs w:val="20"/>
        </w:rPr>
        <w:t xml:space="preserve">ні: </w:t>
      </w:r>
      <w:smartTag w:uri="urn:schemas-microsoft-com:office:smarttags" w:element="metricconverter">
        <w:smartTagPr>
          <w:attr w:name="ProductID" w:val="800 м"/>
        </w:smartTagPr>
        <w:r w:rsidRPr="003A1996">
          <w:rPr>
            <w:bCs/>
            <w:sz w:val="20"/>
            <w:szCs w:val="20"/>
          </w:rPr>
          <w:t>800 м</w:t>
        </w:r>
      </w:smartTag>
      <w:r w:rsidRPr="003A1996">
        <w:rPr>
          <w:bCs/>
          <w:sz w:val="20"/>
          <w:szCs w:val="20"/>
        </w:rPr>
        <w:t xml:space="preserve"> на Козіївській структурі, </w:t>
      </w:r>
      <w:smartTag w:uri="urn:schemas-microsoft-com:office:smarttags" w:element="metricconverter">
        <w:smartTagPr>
          <w:attr w:name="ProductID" w:val="820 м"/>
        </w:smartTagPr>
        <w:r w:rsidRPr="003A1996">
          <w:rPr>
            <w:bCs/>
            <w:sz w:val="20"/>
            <w:szCs w:val="20"/>
          </w:rPr>
          <w:t>820 м</w:t>
        </w:r>
      </w:smartTag>
      <w:r w:rsidRPr="003A1996">
        <w:rPr>
          <w:bCs/>
          <w:sz w:val="20"/>
          <w:szCs w:val="20"/>
        </w:rPr>
        <w:t xml:space="preserve"> – на Кач</w:t>
      </w:r>
      <w:r w:rsidRPr="003A1996">
        <w:rPr>
          <w:bCs/>
          <w:sz w:val="20"/>
          <w:szCs w:val="20"/>
        </w:rPr>
        <w:t>а</w:t>
      </w:r>
      <w:r w:rsidRPr="003A1996">
        <w:rPr>
          <w:bCs/>
          <w:sz w:val="20"/>
          <w:szCs w:val="20"/>
        </w:rPr>
        <w:t>лівській.</w:t>
      </w:r>
    </w:p>
    <w:p w:rsidR="0049159E" w:rsidRPr="003A1996" w:rsidRDefault="0049159E" w:rsidP="00CF4F8E">
      <w:pPr>
        <w:pStyle w:val="a8"/>
        <w:spacing w:after="0"/>
        <w:ind w:left="0" w:firstLine="567"/>
        <w:jc w:val="both"/>
        <w:rPr>
          <w:bCs/>
          <w:sz w:val="20"/>
          <w:szCs w:val="20"/>
        </w:rPr>
      </w:pPr>
      <w:r w:rsidRPr="003A1996">
        <w:rPr>
          <w:bCs/>
          <w:sz w:val="20"/>
          <w:szCs w:val="20"/>
        </w:rPr>
        <w:t>Крейдові відклади незгідно залягають на юрських і так само незгідно перекриваються кайнозойськими відкладами.</w:t>
      </w:r>
    </w:p>
    <w:p w:rsidR="0049159E" w:rsidRPr="003A1996" w:rsidRDefault="0049159E" w:rsidP="00CF4F8E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3A1996">
        <w:rPr>
          <w:sz w:val="20"/>
          <w:szCs w:val="20"/>
        </w:rPr>
        <w:t>Крейдова система на території аркуша складається з неповного нижнього і потужн</w:t>
      </w:r>
      <w:r w:rsidRPr="003A1996">
        <w:rPr>
          <w:sz w:val="20"/>
          <w:szCs w:val="20"/>
        </w:rPr>
        <w:t>о</w:t>
      </w:r>
      <w:r w:rsidRPr="003A1996">
        <w:rPr>
          <w:sz w:val="20"/>
          <w:szCs w:val="20"/>
        </w:rPr>
        <w:t>го верхнього відділів.</w:t>
      </w:r>
    </w:p>
    <w:p w:rsidR="0049159E" w:rsidRPr="003A1996" w:rsidRDefault="0049159E" w:rsidP="00CF4F8E">
      <w:pPr>
        <w:jc w:val="center"/>
        <w:rPr>
          <w:b/>
          <w:sz w:val="20"/>
          <w:szCs w:val="20"/>
        </w:rPr>
      </w:pPr>
      <w:r w:rsidRPr="003A1996">
        <w:rPr>
          <w:b/>
          <w:sz w:val="20"/>
          <w:szCs w:val="20"/>
        </w:rPr>
        <w:t>Нижній відділ</w:t>
      </w:r>
    </w:p>
    <w:p w:rsidR="0049159E" w:rsidRPr="003A1996" w:rsidRDefault="0049159E" w:rsidP="00CF4F8E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3A1996">
        <w:rPr>
          <w:sz w:val="20"/>
          <w:szCs w:val="20"/>
        </w:rPr>
        <w:t>Нижньокрейдові відклади поширені на території аркуша повсюдно за винятком склепінних частин сол</w:t>
      </w:r>
      <w:r w:rsidRPr="003A1996">
        <w:rPr>
          <w:sz w:val="20"/>
          <w:szCs w:val="20"/>
        </w:rPr>
        <w:t>я</w:t>
      </w:r>
      <w:r w:rsidRPr="003A1996">
        <w:rPr>
          <w:sz w:val="20"/>
          <w:szCs w:val="20"/>
        </w:rPr>
        <w:t>нокупольних структур. Залягають нижньокрейдові відклади із значною стратиграфічною перервою, часто з д</w:t>
      </w:r>
      <w:r w:rsidRPr="003A1996">
        <w:rPr>
          <w:sz w:val="20"/>
          <w:szCs w:val="20"/>
        </w:rPr>
        <w:t>е</w:t>
      </w:r>
      <w:r w:rsidRPr="003A1996">
        <w:rPr>
          <w:sz w:val="20"/>
          <w:szCs w:val="20"/>
        </w:rPr>
        <w:t>якою кутовою незгідністю звичайно на стр</w:t>
      </w:r>
      <w:r w:rsidRPr="003A1996">
        <w:rPr>
          <w:sz w:val="20"/>
          <w:szCs w:val="20"/>
        </w:rPr>
        <w:t>о</w:t>
      </w:r>
      <w:r w:rsidRPr="003A1996">
        <w:rPr>
          <w:sz w:val="20"/>
          <w:szCs w:val="20"/>
        </w:rPr>
        <w:t>катоколірних відкладах донецької світи, а в районі бортової зони – на різних за віком верхньоюрських породах і згідно перекриваються верхньокрейдовими або незгідно - пале</w:t>
      </w:r>
      <w:r w:rsidRPr="003A1996">
        <w:rPr>
          <w:sz w:val="20"/>
          <w:szCs w:val="20"/>
        </w:rPr>
        <w:t>о</w:t>
      </w:r>
      <w:r w:rsidRPr="003A1996">
        <w:rPr>
          <w:sz w:val="20"/>
          <w:szCs w:val="20"/>
        </w:rPr>
        <w:t>геновими відкл</w:t>
      </w:r>
      <w:r w:rsidRPr="003A1996">
        <w:rPr>
          <w:sz w:val="20"/>
          <w:szCs w:val="20"/>
        </w:rPr>
        <w:t>а</w:t>
      </w:r>
      <w:r w:rsidRPr="003A1996">
        <w:rPr>
          <w:sz w:val="20"/>
          <w:szCs w:val="20"/>
        </w:rPr>
        <w:t>дами.</w:t>
      </w:r>
    </w:p>
    <w:p w:rsidR="0049159E" w:rsidRPr="003A1996" w:rsidRDefault="0049159E" w:rsidP="00CF4F8E">
      <w:pPr>
        <w:pStyle w:val="20"/>
        <w:spacing w:after="0" w:line="240" w:lineRule="auto"/>
        <w:ind w:left="0" w:firstLine="567"/>
        <w:jc w:val="both"/>
        <w:rPr>
          <w:sz w:val="20"/>
          <w:szCs w:val="20"/>
        </w:rPr>
      </w:pPr>
      <w:r w:rsidRPr="003A1996">
        <w:rPr>
          <w:sz w:val="20"/>
          <w:szCs w:val="20"/>
        </w:rPr>
        <w:t>У порівнянні з центральними районами ДДЗ потужність нижньої крейди значно скорочена через вип</w:t>
      </w:r>
      <w:r w:rsidRPr="003A1996">
        <w:rPr>
          <w:sz w:val="20"/>
          <w:szCs w:val="20"/>
        </w:rPr>
        <w:t>а</w:t>
      </w:r>
      <w:r w:rsidRPr="003A1996">
        <w:rPr>
          <w:sz w:val="20"/>
          <w:szCs w:val="20"/>
        </w:rPr>
        <w:t>дання з розрізу беріас-готеривських відкладів. Аналогічна ситуація проявляється в розрізі Харківської параме</w:t>
      </w:r>
      <w:r w:rsidRPr="003A1996">
        <w:rPr>
          <w:sz w:val="20"/>
          <w:szCs w:val="20"/>
        </w:rPr>
        <w:t>т</w:t>
      </w:r>
      <w:r w:rsidRPr="003A1996">
        <w:rPr>
          <w:sz w:val="20"/>
          <w:szCs w:val="20"/>
        </w:rPr>
        <w:t>ричної свердловини, розташованій по простяганню бортової зони на сусідньому із південного сходу а</w:t>
      </w:r>
      <w:r w:rsidRPr="003A1996">
        <w:rPr>
          <w:sz w:val="20"/>
          <w:szCs w:val="20"/>
        </w:rPr>
        <w:t>р</w:t>
      </w:r>
      <w:r w:rsidRPr="003A1996">
        <w:rPr>
          <w:sz w:val="20"/>
          <w:szCs w:val="20"/>
        </w:rPr>
        <w:t>куші [45].</w:t>
      </w:r>
    </w:p>
    <w:p w:rsidR="0049159E" w:rsidRPr="003A1996" w:rsidRDefault="0049159E" w:rsidP="00CF4F8E">
      <w:pPr>
        <w:pStyle w:val="20"/>
        <w:spacing w:after="0" w:line="240" w:lineRule="auto"/>
        <w:ind w:left="0" w:firstLine="567"/>
        <w:jc w:val="both"/>
        <w:rPr>
          <w:sz w:val="20"/>
          <w:szCs w:val="20"/>
        </w:rPr>
      </w:pPr>
      <w:r w:rsidRPr="003A1996">
        <w:rPr>
          <w:sz w:val="20"/>
          <w:szCs w:val="20"/>
        </w:rPr>
        <w:t>Найбільша потужність верхньої половини нижнього відділу 110-</w:t>
      </w:r>
      <w:smartTag w:uri="urn:schemas-microsoft-com:office:smarttags" w:element="metricconverter">
        <w:smartTagPr>
          <w:attr w:name="ProductID" w:val="150 м"/>
        </w:smartTagPr>
        <w:r w:rsidRPr="003A1996">
          <w:rPr>
            <w:sz w:val="20"/>
            <w:szCs w:val="20"/>
          </w:rPr>
          <w:t>150 м</w:t>
        </w:r>
      </w:smartTag>
      <w:r w:rsidRPr="003A1996">
        <w:rPr>
          <w:sz w:val="20"/>
          <w:szCs w:val="20"/>
        </w:rPr>
        <w:t xml:space="preserve"> встановлена в південно-західній частині аркуша на Качалівській і Козіївській структурах. Зменшення потужності відбувається у двох напря</w:t>
      </w:r>
      <w:r w:rsidRPr="003A1996">
        <w:rPr>
          <w:sz w:val="20"/>
          <w:szCs w:val="20"/>
        </w:rPr>
        <w:t>м</w:t>
      </w:r>
      <w:r w:rsidRPr="003A1996">
        <w:rPr>
          <w:sz w:val="20"/>
          <w:szCs w:val="20"/>
        </w:rPr>
        <w:t>ках: у бік солянокуп</w:t>
      </w:r>
      <w:r w:rsidRPr="003A1996">
        <w:rPr>
          <w:sz w:val="20"/>
          <w:szCs w:val="20"/>
        </w:rPr>
        <w:t>о</w:t>
      </w:r>
      <w:r w:rsidRPr="003A1996">
        <w:rPr>
          <w:sz w:val="20"/>
          <w:szCs w:val="20"/>
        </w:rPr>
        <w:t xml:space="preserve">льних структур до </w:t>
      </w:r>
      <w:smartTag w:uri="urn:schemas-microsoft-com:office:smarttags" w:element="metricconverter">
        <w:smartTagPr>
          <w:attr w:name="ProductID" w:val="100 м"/>
        </w:smartTagPr>
        <w:r w:rsidRPr="003A1996">
          <w:rPr>
            <w:sz w:val="20"/>
            <w:szCs w:val="20"/>
          </w:rPr>
          <w:t>100 м</w:t>
        </w:r>
      </w:smartTag>
      <w:r w:rsidRPr="003A1996">
        <w:rPr>
          <w:sz w:val="20"/>
          <w:szCs w:val="20"/>
        </w:rPr>
        <w:t xml:space="preserve"> і традиційно у бік крайового розлому – до 100-</w:t>
      </w:r>
      <w:smartTag w:uri="urn:schemas-microsoft-com:office:smarttags" w:element="metricconverter">
        <w:smartTagPr>
          <w:attr w:name="ProductID" w:val="110 м"/>
        </w:smartTagPr>
        <w:r w:rsidRPr="003A1996">
          <w:rPr>
            <w:sz w:val="20"/>
            <w:szCs w:val="20"/>
          </w:rPr>
          <w:t>110 м</w:t>
        </w:r>
      </w:smartTag>
      <w:r w:rsidRPr="003A1996">
        <w:rPr>
          <w:sz w:val="20"/>
          <w:szCs w:val="20"/>
        </w:rPr>
        <w:t>. Потужність суттєво зменшується далі на північний схід на борту запад</w:t>
      </w:r>
      <w:r w:rsidRPr="003A1996">
        <w:rPr>
          <w:sz w:val="20"/>
          <w:szCs w:val="20"/>
        </w:rPr>
        <w:t>и</w:t>
      </w:r>
      <w:r w:rsidRPr="003A1996">
        <w:rPr>
          <w:sz w:val="20"/>
          <w:szCs w:val="20"/>
        </w:rPr>
        <w:t xml:space="preserve">ни до </w:t>
      </w:r>
      <w:smartTag w:uri="urn:schemas-microsoft-com:office:smarttags" w:element="metricconverter">
        <w:smartTagPr>
          <w:attr w:name="ProductID" w:val="85 м"/>
        </w:smartTagPr>
        <w:r w:rsidRPr="003A1996">
          <w:rPr>
            <w:sz w:val="20"/>
            <w:szCs w:val="20"/>
          </w:rPr>
          <w:t>85 м</w:t>
        </w:r>
      </w:smartTag>
      <w:r w:rsidRPr="003A1996">
        <w:rPr>
          <w:sz w:val="20"/>
          <w:szCs w:val="20"/>
        </w:rPr>
        <w:t xml:space="preserve"> в св. 44г і Воскресенівська 1 і кількох десятків метрів в районі де</w:t>
      </w:r>
      <w:r w:rsidRPr="003A1996">
        <w:rPr>
          <w:sz w:val="20"/>
          <w:szCs w:val="20"/>
        </w:rPr>
        <w:t>р</w:t>
      </w:r>
      <w:r w:rsidRPr="003A1996">
        <w:rPr>
          <w:sz w:val="20"/>
          <w:szCs w:val="20"/>
        </w:rPr>
        <w:t>жавного кордону.</w:t>
      </w:r>
    </w:p>
    <w:p w:rsidR="0049159E" w:rsidRPr="003A1996" w:rsidRDefault="0049159E" w:rsidP="00CF4F8E">
      <w:pPr>
        <w:pStyle w:val="20"/>
        <w:spacing w:after="0" w:line="240" w:lineRule="auto"/>
        <w:ind w:left="0" w:firstLine="567"/>
        <w:jc w:val="both"/>
        <w:rPr>
          <w:sz w:val="20"/>
          <w:szCs w:val="20"/>
          <w:lang w:val="ru-RU"/>
        </w:rPr>
      </w:pPr>
      <w:r w:rsidRPr="003A1996">
        <w:rPr>
          <w:sz w:val="20"/>
          <w:szCs w:val="20"/>
        </w:rPr>
        <w:t>Разом із зменшенням потужності у північно-східному напрямку відбувається і зменшення глибини зал</w:t>
      </w:r>
      <w:r w:rsidRPr="003A1996">
        <w:rPr>
          <w:sz w:val="20"/>
          <w:szCs w:val="20"/>
        </w:rPr>
        <w:t>я</w:t>
      </w:r>
      <w:r w:rsidRPr="003A1996">
        <w:rPr>
          <w:sz w:val="20"/>
          <w:szCs w:val="20"/>
        </w:rPr>
        <w:t xml:space="preserve">гання покрівлі нижнього відділу. Вона розкрита в прибортовій зоні на глибинах від </w:t>
      </w:r>
      <w:smartTag w:uri="urn:schemas-microsoft-com:office:smarttags" w:element="metricconverter">
        <w:smartTagPr>
          <w:attr w:name="ProductID" w:val="1050 м"/>
        </w:smartTagPr>
        <w:r w:rsidRPr="003A1996">
          <w:rPr>
            <w:sz w:val="20"/>
            <w:szCs w:val="20"/>
          </w:rPr>
          <w:t>1050 м</w:t>
        </w:r>
      </w:smartTag>
      <w:r w:rsidRPr="003A1996">
        <w:rPr>
          <w:sz w:val="20"/>
          <w:szCs w:val="20"/>
        </w:rPr>
        <w:t xml:space="preserve"> у св. 192 [</w:t>
      </w:r>
      <w:r w:rsidRPr="003A1996">
        <w:rPr>
          <w:sz w:val="20"/>
          <w:szCs w:val="20"/>
          <w:lang w:val="ru-RU"/>
        </w:rPr>
        <w:t>69</w:t>
      </w:r>
      <w:r w:rsidRPr="003A1996">
        <w:rPr>
          <w:sz w:val="20"/>
          <w:szCs w:val="20"/>
        </w:rPr>
        <w:t xml:space="preserve">] до </w:t>
      </w:r>
      <w:smartTag w:uri="urn:schemas-microsoft-com:office:smarttags" w:element="metricconverter">
        <w:smartTagPr>
          <w:attr w:name="ProductID" w:val="791 м"/>
        </w:smartTagPr>
        <w:r w:rsidRPr="003A1996">
          <w:rPr>
            <w:sz w:val="20"/>
            <w:szCs w:val="20"/>
          </w:rPr>
          <w:t>791</w:t>
        </w:r>
        <w:r w:rsidR="003A1996">
          <w:rPr>
            <w:sz w:val="20"/>
            <w:szCs w:val="20"/>
            <w:lang w:val="en-US"/>
          </w:rPr>
          <w:t> </w:t>
        </w:r>
        <w:r w:rsidRPr="003A1996">
          <w:rPr>
            <w:sz w:val="20"/>
            <w:szCs w:val="20"/>
          </w:rPr>
          <w:t>м</w:t>
        </w:r>
      </w:smartTag>
      <w:r w:rsidRPr="003A1996">
        <w:rPr>
          <w:sz w:val="20"/>
          <w:szCs w:val="20"/>
        </w:rPr>
        <w:t xml:space="preserve"> у св. 545 </w:t>
      </w:r>
      <w:r w:rsidRPr="003A1996">
        <w:rPr>
          <w:sz w:val="20"/>
          <w:szCs w:val="20"/>
          <w:lang w:val="ru-RU"/>
        </w:rPr>
        <w:t>[33]. В північно-східному напрямку глибина залягання нижньокрейдових порід поступово зменшується пр</w:t>
      </w:r>
      <w:r w:rsidRPr="003A1996">
        <w:rPr>
          <w:sz w:val="20"/>
          <w:szCs w:val="20"/>
          <w:lang w:val="ru-RU"/>
        </w:rPr>
        <w:t>и</w:t>
      </w:r>
      <w:r w:rsidRPr="003A1996">
        <w:rPr>
          <w:sz w:val="20"/>
          <w:szCs w:val="20"/>
          <w:lang w:val="ru-RU"/>
        </w:rPr>
        <w:t xml:space="preserve">близно до </w:t>
      </w:r>
      <w:smartTag w:uri="urn:schemas-microsoft-com:office:smarttags" w:element="metricconverter">
        <w:smartTagPr>
          <w:attr w:name="ProductID" w:val="400 м"/>
        </w:smartTagPr>
        <w:r w:rsidRPr="003A1996">
          <w:rPr>
            <w:sz w:val="20"/>
            <w:szCs w:val="20"/>
            <w:lang w:val="ru-RU"/>
          </w:rPr>
          <w:t>400 м</w:t>
        </w:r>
      </w:smartTag>
      <w:r w:rsidRPr="003A1996">
        <w:rPr>
          <w:sz w:val="20"/>
          <w:szCs w:val="20"/>
          <w:lang w:val="ru-RU"/>
        </w:rPr>
        <w:t>.</w:t>
      </w:r>
    </w:p>
    <w:p w:rsidR="0049159E" w:rsidRPr="003A1996" w:rsidRDefault="0049159E" w:rsidP="00CF4F8E">
      <w:pPr>
        <w:pStyle w:val="20"/>
        <w:spacing w:after="0" w:line="240" w:lineRule="auto"/>
        <w:ind w:left="0" w:firstLine="567"/>
        <w:jc w:val="both"/>
        <w:rPr>
          <w:sz w:val="20"/>
          <w:szCs w:val="20"/>
        </w:rPr>
      </w:pPr>
      <w:r w:rsidRPr="003A1996">
        <w:rPr>
          <w:sz w:val="20"/>
          <w:szCs w:val="20"/>
        </w:rPr>
        <w:t>Передбачається, що в межах території аркуша нижн</w:t>
      </w:r>
      <w:r w:rsidR="00D25205">
        <w:rPr>
          <w:sz w:val="20"/>
          <w:szCs w:val="20"/>
        </w:rPr>
        <w:t>ій</w:t>
      </w:r>
      <w:r w:rsidRPr="003A1996">
        <w:rPr>
          <w:sz w:val="20"/>
          <w:szCs w:val="20"/>
        </w:rPr>
        <w:t xml:space="preserve"> відділ ймовірно </w:t>
      </w:r>
      <w:r w:rsidR="00D25205">
        <w:rPr>
          <w:sz w:val="20"/>
          <w:szCs w:val="20"/>
        </w:rPr>
        <w:t>представлений</w:t>
      </w:r>
      <w:r w:rsidRPr="003A1996">
        <w:rPr>
          <w:sz w:val="20"/>
          <w:szCs w:val="20"/>
        </w:rPr>
        <w:t xml:space="preserve"> аптськи</w:t>
      </w:r>
      <w:r w:rsidR="00D25205">
        <w:rPr>
          <w:sz w:val="20"/>
          <w:szCs w:val="20"/>
        </w:rPr>
        <w:t>м</w:t>
      </w:r>
      <w:r w:rsidRPr="003A1996">
        <w:rPr>
          <w:sz w:val="20"/>
          <w:szCs w:val="20"/>
        </w:rPr>
        <w:t xml:space="preserve"> та аль</w:t>
      </w:r>
      <w:r w:rsidRPr="003A1996">
        <w:rPr>
          <w:sz w:val="20"/>
          <w:szCs w:val="20"/>
        </w:rPr>
        <w:t>б</w:t>
      </w:r>
      <w:r w:rsidRPr="003A1996">
        <w:rPr>
          <w:sz w:val="20"/>
          <w:szCs w:val="20"/>
        </w:rPr>
        <w:t>ськи</w:t>
      </w:r>
      <w:r w:rsidR="00D25205">
        <w:rPr>
          <w:sz w:val="20"/>
          <w:szCs w:val="20"/>
        </w:rPr>
        <w:t>м</w:t>
      </w:r>
      <w:r w:rsidRPr="003A1996">
        <w:rPr>
          <w:sz w:val="20"/>
          <w:szCs w:val="20"/>
        </w:rPr>
        <w:t xml:space="preserve"> ярус</w:t>
      </w:r>
      <w:r w:rsidR="00D25205">
        <w:rPr>
          <w:sz w:val="20"/>
          <w:szCs w:val="20"/>
        </w:rPr>
        <w:t>ами</w:t>
      </w:r>
      <w:r w:rsidRPr="003A1996">
        <w:rPr>
          <w:sz w:val="20"/>
          <w:szCs w:val="20"/>
        </w:rPr>
        <w:t>. Стратиграфічне розчленування розрізу за даними електрок</w:t>
      </w:r>
      <w:r w:rsidRPr="003A1996">
        <w:rPr>
          <w:sz w:val="20"/>
          <w:szCs w:val="20"/>
        </w:rPr>
        <w:t>а</w:t>
      </w:r>
      <w:r w:rsidRPr="003A1996">
        <w:rPr>
          <w:sz w:val="20"/>
          <w:szCs w:val="20"/>
        </w:rPr>
        <w:t>ротажу утруднене.</w:t>
      </w:r>
    </w:p>
    <w:p w:rsidR="0049159E" w:rsidRPr="003A1996" w:rsidRDefault="0049159E" w:rsidP="00CF4F8E">
      <w:pPr>
        <w:jc w:val="center"/>
        <w:rPr>
          <w:b/>
          <w:sz w:val="20"/>
          <w:szCs w:val="20"/>
          <w:lang w:val="ru-RU"/>
        </w:rPr>
      </w:pPr>
      <w:r w:rsidRPr="003A1996">
        <w:rPr>
          <w:b/>
          <w:sz w:val="20"/>
          <w:szCs w:val="20"/>
        </w:rPr>
        <w:t xml:space="preserve">Аптський ярус </w:t>
      </w:r>
      <w:r w:rsidRPr="003A1996">
        <w:rPr>
          <w:sz w:val="20"/>
          <w:szCs w:val="20"/>
        </w:rPr>
        <w:t>-</w:t>
      </w:r>
      <w:r w:rsidRPr="003A1996">
        <w:rPr>
          <w:b/>
          <w:sz w:val="20"/>
          <w:szCs w:val="20"/>
        </w:rPr>
        <w:t xml:space="preserve"> нижній та середній під’яруси альбського ярусу</w:t>
      </w:r>
    </w:p>
    <w:p w:rsidR="0049159E" w:rsidRPr="003A1996" w:rsidRDefault="0049159E" w:rsidP="0049159E">
      <w:pPr>
        <w:ind w:firstLine="567"/>
        <w:jc w:val="both"/>
        <w:rPr>
          <w:sz w:val="20"/>
          <w:szCs w:val="20"/>
        </w:rPr>
      </w:pPr>
      <w:r w:rsidRPr="003A1996">
        <w:rPr>
          <w:sz w:val="20"/>
          <w:szCs w:val="20"/>
        </w:rPr>
        <w:t>Аптському ярусу разом з нижнім та середнім під’ярусами альбського ярусу відповідає іршанський гор</w:t>
      </w:r>
      <w:r w:rsidRPr="003A1996">
        <w:rPr>
          <w:sz w:val="20"/>
          <w:szCs w:val="20"/>
        </w:rPr>
        <w:t>и</w:t>
      </w:r>
      <w:r w:rsidRPr="003A1996">
        <w:rPr>
          <w:sz w:val="20"/>
          <w:szCs w:val="20"/>
        </w:rPr>
        <w:t>зонт в обсязі кегичівської світи.</w:t>
      </w:r>
    </w:p>
    <w:p w:rsidR="0049159E" w:rsidRPr="003A1996" w:rsidRDefault="0049159E" w:rsidP="00CF4F8E">
      <w:pPr>
        <w:jc w:val="center"/>
        <w:rPr>
          <w:sz w:val="20"/>
          <w:szCs w:val="20"/>
          <w:lang w:val="en-US"/>
        </w:rPr>
      </w:pPr>
      <w:r w:rsidRPr="003A1996">
        <w:rPr>
          <w:sz w:val="20"/>
          <w:szCs w:val="20"/>
        </w:rPr>
        <w:t>Іршанський горизонт</w:t>
      </w:r>
    </w:p>
    <w:p w:rsidR="00E20F62" w:rsidRPr="003A1996" w:rsidRDefault="00E20F62" w:rsidP="00CF4F8E">
      <w:pPr>
        <w:jc w:val="center"/>
        <w:rPr>
          <w:sz w:val="20"/>
          <w:szCs w:val="20"/>
          <w:lang w:val="en-US"/>
        </w:rPr>
      </w:pPr>
      <w:r w:rsidRPr="003A1996">
        <w:rPr>
          <w:i/>
          <w:color w:val="000000"/>
          <w:sz w:val="20"/>
          <w:szCs w:val="20"/>
        </w:rPr>
        <w:t>Кегичівська світа</w:t>
      </w:r>
      <w:r w:rsidRPr="003A1996">
        <w:rPr>
          <w:b/>
          <w:color w:val="000000"/>
          <w:sz w:val="20"/>
          <w:szCs w:val="20"/>
        </w:rPr>
        <w:t xml:space="preserve"> (K</w:t>
      </w:r>
      <w:r w:rsidRPr="003A1996">
        <w:rPr>
          <w:b/>
          <w:color w:val="000000"/>
          <w:sz w:val="20"/>
          <w:szCs w:val="20"/>
          <w:vertAlign w:val="subscript"/>
        </w:rPr>
        <w:t>1</w:t>
      </w:r>
      <w:r w:rsidRPr="003A1996">
        <w:rPr>
          <w:i/>
          <w:iCs/>
          <w:color w:val="000000"/>
          <w:sz w:val="20"/>
          <w:szCs w:val="20"/>
        </w:rPr>
        <w:t>kg</w:t>
      </w:r>
      <w:r w:rsidRPr="003A1996">
        <w:rPr>
          <w:b/>
          <w:iCs/>
          <w:color w:val="000000"/>
          <w:sz w:val="20"/>
          <w:szCs w:val="20"/>
        </w:rPr>
        <w:t>)</w:t>
      </w:r>
    </w:p>
    <w:p w:rsidR="0049159E" w:rsidRPr="003A1996" w:rsidRDefault="0049159E" w:rsidP="00CF4F8E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iCs/>
          <w:color w:val="000000"/>
          <w:sz w:val="20"/>
          <w:szCs w:val="20"/>
        </w:rPr>
        <w:t>На розмитій поверхні строкатоколірних титонських або інших верхньоюрських порід залягає</w:t>
      </w:r>
      <w:r w:rsidRPr="003A1996">
        <w:rPr>
          <w:color w:val="000000"/>
          <w:sz w:val="20"/>
          <w:szCs w:val="20"/>
        </w:rPr>
        <w:t xml:space="preserve"> контине</w:t>
      </w:r>
      <w:r w:rsidRPr="003A1996">
        <w:rPr>
          <w:color w:val="000000"/>
          <w:sz w:val="20"/>
          <w:szCs w:val="20"/>
        </w:rPr>
        <w:t>н</w:t>
      </w:r>
      <w:r w:rsidRPr="003A1996">
        <w:rPr>
          <w:color w:val="000000"/>
          <w:sz w:val="20"/>
          <w:szCs w:val="20"/>
        </w:rPr>
        <w:t>тальна кегичівська світа. Вона складена глинами сірими, темно-сірими до чорних, вуглистими, сл</w:t>
      </w:r>
      <w:r w:rsidRPr="003A1996">
        <w:rPr>
          <w:color w:val="000000"/>
          <w:sz w:val="20"/>
          <w:szCs w:val="20"/>
        </w:rPr>
        <w:t>ю</w:t>
      </w:r>
      <w:r w:rsidRPr="003A1996">
        <w:rPr>
          <w:color w:val="000000"/>
          <w:sz w:val="20"/>
          <w:szCs w:val="20"/>
        </w:rPr>
        <w:t>дистими, безкарбонатними, щільними, часто піскуватими, каолінистими, з великою кількістю обвуглених рослинних р</w:t>
      </w:r>
      <w:r w:rsidRPr="003A1996">
        <w:rPr>
          <w:color w:val="000000"/>
          <w:sz w:val="20"/>
          <w:szCs w:val="20"/>
        </w:rPr>
        <w:t>е</w:t>
      </w:r>
      <w:r w:rsidRPr="003A1996">
        <w:rPr>
          <w:color w:val="000000"/>
          <w:sz w:val="20"/>
          <w:szCs w:val="20"/>
        </w:rPr>
        <w:t>шток. В нижній частині світи породи більш піскуваті. У верхній частині розрізу збільшується кількість вугли</w:t>
      </w:r>
      <w:r w:rsidRPr="003A1996">
        <w:rPr>
          <w:color w:val="000000"/>
          <w:sz w:val="20"/>
          <w:szCs w:val="20"/>
        </w:rPr>
        <w:t>с</w:t>
      </w:r>
      <w:r w:rsidRPr="003A1996">
        <w:rPr>
          <w:color w:val="000000"/>
          <w:sz w:val="20"/>
          <w:szCs w:val="20"/>
        </w:rPr>
        <w:t>тої домішки, з чим пов’язана інтенсивність забар</w:t>
      </w:r>
      <w:r w:rsidRPr="003A1996">
        <w:rPr>
          <w:color w:val="000000"/>
          <w:sz w:val="20"/>
          <w:szCs w:val="20"/>
        </w:rPr>
        <w:t>в</w:t>
      </w:r>
      <w:r w:rsidRPr="003A1996">
        <w:rPr>
          <w:color w:val="000000"/>
          <w:sz w:val="20"/>
          <w:szCs w:val="20"/>
        </w:rPr>
        <w:t>лення порід.</w:t>
      </w:r>
    </w:p>
    <w:p w:rsidR="0049159E" w:rsidRPr="003A1996" w:rsidRDefault="0049159E" w:rsidP="00CF4F8E">
      <w:pPr>
        <w:ind w:firstLine="567"/>
        <w:jc w:val="both"/>
        <w:rPr>
          <w:color w:val="000000"/>
          <w:sz w:val="20"/>
          <w:szCs w:val="20"/>
          <w:lang w:val="ru-RU"/>
        </w:rPr>
      </w:pPr>
      <w:r w:rsidRPr="003A1996">
        <w:rPr>
          <w:color w:val="000000"/>
          <w:sz w:val="20"/>
          <w:szCs w:val="20"/>
        </w:rPr>
        <w:t>Світа розкрита і літологічно досліджена у св. 44г, гл. 752-</w:t>
      </w:r>
      <w:smartTag w:uri="urn:schemas-microsoft-com:office:smarttags" w:element="metricconverter">
        <w:smartTagPr>
          <w:attr w:name="ProductID" w:val="820 м"/>
        </w:smartTagPr>
        <w:r w:rsidRPr="003A1996">
          <w:rPr>
            <w:color w:val="000000"/>
            <w:sz w:val="20"/>
            <w:szCs w:val="20"/>
          </w:rPr>
          <w:t>820 м</w:t>
        </w:r>
      </w:smartTag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z w:val="20"/>
          <w:szCs w:val="20"/>
          <w:lang w:val="ru-RU"/>
        </w:rPr>
        <w:t>[37, 112]. Глини світло-сірі, рідше стр</w:t>
      </w:r>
      <w:r w:rsidRPr="003A1996">
        <w:rPr>
          <w:color w:val="000000"/>
          <w:sz w:val="20"/>
          <w:szCs w:val="20"/>
          <w:lang w:val="ru-RU"/>
        </w:rPr>
        <w:t>о</w:t>
      </w:r>
      <w:r w:rsidRPr="003A1996">
        <w:rPr>
          <w:color w:val="000000"/>
          <w:sz w:val="20"/>
          <w:szCs w:val="20"/>
          <w:lang w:val="ru-RU"/>
        </w:rPr>
        <w:t>катоколірні, від тонковідмучених до піщаних, нешаруваті, місцями з обвугленими рослинними рештками і ро</w:t>
      </w:r>
      <w:r w:rsidRPr="003A1996">
        <w:rPr>
          <w:color w:val="000000"/>
          <w:sz w:val="20"/>
          <w:szCs w:val="20"/>
          <w:lang w:val="ru-RU"/>
        </w:rPr>
        <w:t>з</w:t>
      </w:r>
      <w:r w:rsidRPr="003A1996">
        <w:rPr>
          <w:color w:val="000000"/>
          <w:sz w:val="20"/>
          <w:szCs w:val="20"/>
          <w:lang w:val="ru-RU"/>
        </w:rPr>
        <w:t>сіяною органічною речовиною. Піски і пісковики різнозернисті, каолінізовані, з гравійними зернами кварцу. Добуті з них легкі фракції представлені переважно кварцом (91-100 %), в окремих зразках зустрінуті зерна п</w:t>
      </w:r>
      <w:r w:rsidRPr="003A1996">
        <w:rPr>
          <w:color w:val="000000"/>
          <w:sz w:val="20"/>
          <w:szCs w:val="20"/>
          <w:lang w:val="ru-RU"/>
        </w:rPr>
        <w:t>о</w:t>
      </w:r>
      <w:r w:rsidRPr="003A1996">
        <w:rPr>
          <w:color w:val="000000"/>
          <w:sz w:val="20"/>
          <w:szCs w:val="20"/>
          <w:lang w:val="ru-RU"/>
        </w:rPr>
        <w:t>льових шпатів, ула</w:t>
      </w:r>
      <w:r w:rsidRPr="003A1996">
        <w:rPr>
          <w:color w:val="000000"/>
          <w:sz w:val="20"/>
          <w:szCs w:val="20"/>
          <w:lang w:val="ru-RU"/>
        </w:rPr>
        <w:t>м</w:t>
      </w:r>
      <w:r w:rsidRPr="003A1996">
        <w:rPr>
          <w:color w:val="000000"/>
          <w:sz w:val="20"/>
          <w:szCs w:val="20"/>
          <w:lang w:val="ru-RU"/>
        </w:rPr>
        <w:t xml:space="preserve">ки гірських порід, обвугленої деревини та листочки мусковіту. У складі важких фракцій </w:t>
      </w:r>
      <w:r w:rsidRPr="003A1996">
        <w:rPr>
          <w:color w:val="000000"/>
          <w:sz w:val="20"/>
          <w:szCs w:val="20"/>
          <w:lang w:val="ru-RU"/>
        </w:rPr>
        <w:lastRenderedPageBreak/>
        <w:t>пер</w:t>
      </w:r>
      <w:r w:rsidRPr="003A1996">
        <w:rPr>
          <w:color w:val="000000"/>
          <w:sz w:val="20"/>
          <w:szCs w:val="20"/>
          <w:lang w:val="ru-RU"/>
        </w:rPr>
        <w:t>е</w:t>
      </w:r>
      <w:r w:rsidRPr="003A1996">
        <w:rPr>
          <w:color w:val="000000"/>
          <w:sz w:val="20"/>
          <w:szCs w:val="20"/>
          <w:lang w:val="ru-RU"/>
        </w:rPr>
        <w:t>важають ільменіт, циркон, турмалін і рутил. Аутигенні мінерали представлені сульфідами і гідроксидами заліза, останні особливо типові для строкат</w:t>
      </w:r>
      <w:r w:rsidRPr="003A1996">
        <w:rPr>
          <w:color w:val="000000"/>
          <w:sz w:val="20"/>
          <w:szCs w:val="20"/>
          <w:lang w:val="ru-RU"/>
        </w:rPr>
        <w:t>о</w:t>
      </w:r>
      <w:r w:rsidRPr="003A1996">
        <w:rPr>
          <w:color w:val="000000"/>
          <w:sz w:val="20"/>
          <w:szCs w:val="20"/>
          <w:lang w:val="ru-RU"/>
        </w:rPr>
        <w:t>колірних порід.</w:t>
      </w:r>
    </w:p>
    <w:p w:rsidR="0049159E" w:rsidRPr="003A1996" w:rsidRDefault="0049159E" w:rsidP="00CF4F8E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Кегичівська світа перекривається з перервою буромською світою. Поту</w:t>
      </w:r>
      <w:r w:rsidRPr="003A1996">
        <w:rPr>
          <w:color w:val="000000"/>
          <w:sz w:val="20"/>
          <w:szCs w:val="20"/>
        </w:rPr>
        <w:t>ж</w:t>
      </w:r>
      <w:r w:rsidRPr="003A1996">
        <w:rPr>
          <w:color w:val="000000"/>
          <w:sz w:val="20"/>
          <w:szCs w:val="20"/>
        </w:rPr>
        <w:t>ність світи може бути визначена лише приблизно в межах 30-</w:t>
      </w:r>
      <w:smartTag w:uri="urn:schemas-microsoft-com:office:smarttags" w:element="metricconverter">
        <w:smartTagPr>
          <w:attr w:name="ProductID" w:val="70 м"/>
        </w:smartTagPr>
        <w:r w:rsidRPr="003A1996">
          <w:rPr>
            <w:color w:val="000000"/>
            <w:sz w:val="20"/>
            <w:szCs w:val="20"/>
          </w:rPr>
          <w:t>70 м</w:t>
        </w:r>
      </w:smartTag>
      <w:r w:rsidRPr="003A1996">
        <w:rPr>
          <w:color w:val="000000"/>
          <w:sz w:val="20"/>
          <w:szCs w:val="20"/>
        </w:rPr>
        <w:t xml:space="preserve"> (св. 44г і розріз на родовищі Бер</w:t>
      </w:r>
      <w:r w:rsidRPr="003A1996">
        <w:rPr>
          <w:color w:val="000000"/>
          <w:sz w:val="20"/>
          <w:szCs w:val="20"/>
        </w:rPr>
        <w:t>е</w:t>
      </w:r>
      <w:r w:rsidRPr="003A1996">
        <w:rPr>
          <w:color w:val="000000"/>
          <w:sz w:val="20"/>
          <w:szCs w:val="20"/>
        </w:rPr>
        <w:t>зівських мінеральних вод). З великою долею ймовірності можна припускати, що найбільші потужності приурочені до заглиблених ділянок, на</w:t>
      </w:r>
      <w:r w:rsidRPr="003A1996">
        <w:rPr>
          <w:color w:val="000000"/>
          <w:sz w:val="20"/>
          <w:szCs w:val="20"/>
        </w:rPr>
        <w:t>й</w:t>
      </w:r>
      <w:r w:rsidRPr="003A1996">
        <w:rPr>
          <w:color w:val="000000"/>
          <w:sz w:val="20"/>
          <w:szCs w:val="20"/>
        </w:rPr>
        <w:t>менші – до бортової зони ДДЗ та до схилів солянокупольних структур, де нижньокрейдові породи в окремих випадках в</w:t>
      </w:r>
      <w:r w:rsidRPr="003A1996">
        <w:rPr>
          <w:color w:val="000000"/>
          <w:sz w:val="20"/>
          <w:szCs w:val="20"/>
        </w:rPr>
        <w:t>и</w:t>
      </w:r>
      <w:r w:rsidRPr="003A1996">
        <w:rPr>
          <w:color w:val="000000"/>
          <w:sz w:val="20"/>
          <w:szCs w:val="20"/>
        </w:rPr>
        <w:t>клинюються.</w:t>
      </w:r>
    </w:p>
    <w:p w:rsidR="0049159E" w:rsidRPr="003A1996" w:rsidRDefault="0049159E" w:rsidP="00CF4F8E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У св. 44г, гл. 752,5-</w:t>
      </w:r>
      <w:smartTag w:uri="urn:schemas-microsoft-com:office:smarttags" w:element="metricconverter">
        <w:smartTagPr>
          <w:attr w:name="ProductID" w:val="754,5 м"/>
        </w:smartTagPr>
        <w:r w:rsidRPr="003A1996">
          <w:rPr>
            <w:color w:val="000000"/>
            <w:sz w:val="20"/>
            <w:szCs w:val="20"/>
          </w:rPr>
          <w:t>754,5 м</w:t>
        </w:r>
      </w:smartTag>
      <w:r w:rsidRPr="003A1996">
        <w:rPr>
          <w:color w:val="000000"/>
          <w:sz w:val="20"/>
          <w:szCs w:val="20"/>
        </w:rPr>
        <w:t>, І.І. Литвиним і Н.Т.Єрьоміною [37] визначений спорово-пилковий комплекс, в якому різко переважають спори папоротеподібних (65-77 %), серед яких найбільш різноманітними є види р</w:t>
      </w:r>
      <w:r w:rsidRPr="003A1996">
        <w:rPr>
          <w:color w:val="000000"/>
          <w:sz w:val="20"/>
          <w:szCs w:val="20"/>
        </w:rPr>
        <w:t>о</w:t>
      </w:r>
      <w:r w:rsidRPr="003A1996">
        <w:rPr>
          <w:color w:val="000000"/>
          <w:sz w:val="20"/>
          <w:szCs w:val="20"/>
        </w:rPr>
        <w:t xml:space="preserve">дини </w:t>
      </w:r>
      <w:r w:rsidRPr="003A1996">
        <w:rPr>
          <w:i/>
          <w:iCs/>
          <w:color w:val="000000"/>
          <w:sz w:val="20"/>
          <w:szCs w:val="20"/>
          <w:lang w:val="en-US"/>
        </w:rPr>
        <w:t>Gleicheniaceae</w:t>
      </w:r>
      <w:r w:rsidRPr="003A1996">
        <w:rPr>
          <w:i/>
          <w:iCs/>
          <w:color w:val="000000"/>
          <w:sz w:val="20"/>
          <w:szCs w:val="20"/>
        </w:rPr>
        <w:t xml:space="preserve"> </w:t>
      </w:r>
      <w:r w:rsidRPr="003A1996">
        <w:rPr>
          <w:color w:val="000000"/>
          <w:sz w:val="20"/>
          <w:szCs w:val="20"/>
        </w:rPr>
        <w:t>(39-46</w:t>
      </w:r>
      <w:r w:rsidRPr="003A1996">
        <w:rPr>
          <w:color w:val="000000"/>
          <w:sz w:val="20"/>
          <w:szCs w:val="20"/>
          <w:lang w:val="en-US"/>
        </w:rPr>
        <w:t> </w:t>
      </w:r>
      <w:r w:rsidRPr="003A1996">
        <w:rPr>
          <w:color w:val="000000"/>
          <w:sz w:val="20"/>
          <w:szCs w:val="20"/>
        </w:rPr>
        <w:t>%), в меншій кількості зустрічаються спори мохоподібних (2-4 %) та плаун</w:t>
      </w:r>
      <w:r w:rsidRPr="003A1996">
        <w:rPr>
          <w:color w:val="000000"/>
          <w:sz w:val="20"/>
          <w:szCs w:val="20"/>
        </w:rPr>
        <w:t>о</w:t>
      </w:r>
      <w:r w:rsidRPr="003A1996">
        <w:rPr>
          <w:color w:val="000000"/>
          <w:sz w:val="20"/>
          <w:szCs w:val="20"/>
        </w:rPr>
        <w:t>вих (2-3 %) рослин. Серед пилкових рослин більше голонасінних (18-28 %), зовсім мало покритонасінних (біля 1 %). Зазначений комплекс характерний для ап</w:t>
      </w:r>
      <w:r w:rsidRPr="003A1996">
        <w:rPr>
          <w:color w:val="000000"/>
          <w:sz w:val="20"/>
          <w:szCs w:val="20"/>
        </w:rPr>
        <w:t>т</w:t>
      </w:r>
      <w:r w:rsidRPr="003A1996">
        <w:rPr>
          <w:color w:val="000000"/>
          <w:sz w:val="20"/>
          <w:szCs w:val="20"/>
        </w:rPr>
        <w:t>ського ярусу ДДЗ і Східноєвропейської платформи.</w:t>
      </w:r>
    </w:p>
    <w:p w:rsidR="0049159E" w:rsidRPr="003A1996" w:rsidRDefault="0049159E" w:rsidP="00CF4F8E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 xml:space="preserve">Відбитки листової флори </w:t>
      </w:r>
      <w:r w:rsidRPr="003A1996">
        <w:rPr>
          <w:i/>
          <w:iCs/>
          <w:color w:val="000000"/>
          <w:sz w:val="20"/>
          <w:szCs w:val="20"/>
        </w:rPr>
        <w:t>Gleichenia rotula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spacing w:val="50"/>
          <w:sz w:val="20"/>
          <w:szCs w:val="20"/>
        </w:rPr>
        <w:t>Heer.</w:t>
      </w:r>
      <w:r w:rsidRPr="003A1996">
        <w:rPr>
          <w:color w:val="000000"/>
          <w:sz w:val="20"/>
          <w:szCs w:val="20"/>
        </w:rPr>
        <w:t xml:space="preserve">, </w:t>
      </w:r>
      <w:r w:rsidRPr="003A1996">
        <w:rPr>
          <w:i/>
          <w:iCs/>
          <w:color w:val="000000"/>
          <w:sz w:val="20"/>
          <w:szCs w:val="20"/>
        </w:rPr>
        <w:t>Ruffordia goepperti</w:t>
      </w:r>
      <w:r w:rsidRPr="003A1996">
        <w:rPr>
          <w:color w:val="000000"/>
          <w:sz w:val="20"/>
          <w:szCs w:val="20"/>
        </w:rPr>
        <w:t xml:space="preserve"> (</w:t>
      </w:r>
      <w:r w:rsidRPr="003A1996">
        <w:rPr>
          <w:spacing w:val="50"/>
          <w:sz w:val="20"/>
          <w:szCs w:val="20"/>
        </w:rPr>
        <w:t>Dunk.</w:t>
      </w:r>
      <w:r w:rsidRPr="003A1996">
        <w:rPr>
          <w:color w:val="000000"/>
          <w:sz w:val="20"/>
          <w:szCs w:val="20"/>
        </w:rPr>
        <w:t xml:space="preserve">), </w:t>
      </w:r>
      <w:r w:rsidRPr="003A1996">
        <w:rPr>
          <w:i/>
          <w:iCs/>
          <w:color w:val="000000"/>
          <w:sz w:val="20"/>
          <w:szCs w:val="20"/>
        </w:rPr>
        <w:t>Coniopteris onichioides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spacing w:val="50"/>
          <w:sz w:val="20"/>
          <w:szCs w:val="20"/>
        </w:rPr>
        <w:t>Vas.et K.-M</w:t>
      </w:r>
      <w:r w:rsidRPr="003A1996">
        <w:rPr>
          <w:color w:val="000000"/>
          <w:sz w:val="20"/>
          <w:szCs w:val="20"/>
        </w:rPr>
        <w:t xml:space="preserve">., </w:t>
      </w:r>
      <w:r w:rsidRPr="003A1996">
        <w:rPr>
          <w:i/>
          <w:iCs/>
          <w:color w:val="000000"/>
          <w:sz w:val="20"/>
          <w:szCs w:val="20"/>
        </w:rPr>
        <w:t>Cyparissidium gracile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spacing w:val="50"/>
          <w:sz w:val="20"/>
          <w:szCs w:val="20"/>
        </w:rPr>
        <w:t>Heer</w:t>
      </w:r>
      <w:r w:rsidRPr="003A1996">
        <w:rPr>
          <w:color w:val="000000"/>
          <w:sz w:val="20"/>
          <w:szCs w:val="20"/>
        </w:rPr>
        <w:t>. визначені Є.Ю. Мігачовою за межами аркуша [1]. За цими д</w:t>
      </w:r>
      <w:r w:rsidRPr="003A1996">
        <w:rPr>
          <w:color w:val="000000"/>
          <w:sz w:val="20"/>
          <w:szCs w:val="20"/>
        </w:rPr>
        <w:t>а</w:t>
      </w:r>
      <w:r w:rsidRPr="003A1996">
        <w:rPr>
          <w:color w:val="000000"/>
          <w:sz w:val="20"/>
          <w:szCs w:val="20"/>
        </w:rPr>
        <w:t>ними вік кегичівської світи приймаєт</w:t>
      </w:r>
      <w:r w:rsidRPr="003A1996">
        <w:rPr>
          <w:color w:val="000000"/>
          <w:sz w:val="20"/>
          <w:szCs w:val="20"/>
        </w:rPr>
        <w:t>ь</w:t>
      </w:r>
      <w:r w:rsidRPr="003A1996">
        <w:rPr>
          <w:color w:val="000000"/>
          <w:sz w:val="20"/>
          <w:szCs w:val="20"/>
        </w:rPr>
        <w:t>ся як апт–ранньоальбський.</w:t>
      </w:r>
    </w:p>
    <w:p w:rsidR="0049159E" w:rsidRPr="003A1996" w:rsidRDefault="0049159E" w:rsidP="00CF4F8E">
      <w:pPr>
        <w:jc w:val="center"/>
        <w:rPr>
          <w:b/>
          <w:sz w:val="20"/>
          <w:szCs w:val="20"/>
          <w:vertAlign w:val="subscript"/>
        </w:rPr>
      </w:pPr>
      <w:r w:rsidRPr="003A1996">
        <w:rPr>
          <w:b/>
          <w:sz w:val="20"/>
          <w:szCs w:val="20"/>
        </w:rPr>
        <w:t xml:space="preserve">Нижній </w:t>
      </w:r>
      <w:r w:rsidRPr="003A1996">
        <w:rPr>
          <w:sz w:val="20"/>
          <w:szCs w:val="20"/>
        </w:rPr>
        <w:t>-</w:t>
      </w:r>
      <w:r w:rsidRPr="003A1996">
        <w:rPr>
          <w:b/>
          <w:sz w:val="20"/>
          <w:szCs w:val="20"/>
        </w:rPr>
        <w:t xml:space="preserve"> верхній відділи</w:t>
      </w:r>
    </w:p>
    <w:p w:rsidR="0049159E" w:rsidRPr="003A1996" w:rsidRDefault="0049159E" w:rsidP="0049159E">
      <w:pPr>
        <w:ind w:firstLine="567"/>
        <w:jc w:val="both"/>
        <w:rPr>
          <w:sz w:val="20"/>
          <w:szCs w:val="20"/>
        </w:rPr>
      </w:pPr>
      <w:r w:rsidRPr="003A1996">
        <w:rPr>
          <w:sz w:val="20"/>
          <w:szCs w:val="20"/>
        </w:rPr>
        <w:t>В розрізі крейдових відкладів, згідно з [118], міститься буромський горизонт, який займає проміжну п</w:t>
      </w:r>
      <w:r w:rsidRPr="003A1996">
        <w:rPr>
          <w:sz w:val="20"/>
          <w:szCs w:val="20"/>
        </w:rPr>
        <w:t>о</w:t>
      </w:r>
      <w:r w:rsidRPr="003A1996">
        <w:rPr>
          <w:sz w:val="20"/>
          <w:szCs w:val="20"/>
        </w:rPr>
        <w:t>зицію між нижньою та вер</w:t>
      </w:r>
      <w:r w:rsidRPr="003A1996">
        <w:rPr>
          <w:sz w:val="20"/>
          <w:szCs w:val="20"/>
        </w:rPr>
        <w:t>х</w:t>
      </w:r>
      <w:r w:rsidRPr="003A1996">
        <w:rPr>
          <w:sz w:val="20"/>
          <w:szCs w:val="20"/>
        </w:rPr>
        <w:t>ньою крейдою.</w:t>
      </w:r>
    </w:p>
    <w:p w:rsidR="0049159E" w:rsidRPr="003A1996" w:rsidRDefault="0049159E" w:rsidP="00CF4F8E">
      <w:pPr>
        <w:jc w:val="center"/>
        <w:rPr>
          <w:b/>
          <w:sz w:val="20"/>
          <w:szCs w:val="20"/>
        </w:rPr>
      </w:pPr>
      <w:r w:rsidRPr="003A1996">
        <w:rPr>
          <w:b/>
          <w:sz w:val="20"/>
          <w:szCs w:val="20"/>
        </w:rPr>
        <w:t xml:space="preserve">Альбський </w:t>
      </w:r>
      <w:r w:rsidRPr="003A1996">
        <w:rPr>
          <w:sz w:val="20"/>
          <w:szCs w:val="20"/>
        </w:rPr>
        <w:t>-</w:t>
      </w:r>
      <w:r w:rsidRPr="003A1996">
        <w:rPr>
          <w:b/>
          <w:sz w:val="20"/>
          <w:szCs w:val="20"/>
        </w:rPr>
        <w:t xml:space="preserve"> сеноманський яруси</w:t>
      </w:r>
    </w:p>
    <w:p w:rsidR="0049159E" w:rsidRPr="003A1996" w:rsidRDefault="0049159E" w:rsidP="00CF4F8E">
      <w:pPr>
        <w:jc w:val="center"/>
        <w:rPr>
          <w:b/>
          <w:sz w:val="20"/>
          <w:szCs w:val="20"/>
        </w:rPr>
      </w:pPr>
      <w:r w:rsidRPr="003A1996">
        <w:rPr>
          <w:b/>
          <w:sz w:val="20"/>
          <w:szCs w:val="20"/>
        </w:rPr>
        <w:t xml:space="preserve">Верхній під’ярус альбського ярусу </w:t>
      </w:r>
      <w:r w:rsidRPr="003A1996">
        <w:rPr>
          <w:sz w:val="20"/>
          <w:szCs w:val="20"/>
        </w:rPr>
        <w:t>-</w:t>
      </w:r>
      <w:r w:rsidRPr="003A1996">
        <w:rPr>
          <w:b/>
          <w:sz w:val="20"/>
          <w:szCs w:val="20"/>
        </w:rPr>
        <w:t xml:space="preserve"> нижній під’ярус сеноманського ярусу</w:t>
      </w:r>
    </w:p>
    <w:p w:rsidR="0049159E" w:rsidRPr="003A1996" w:rsidRDefault="0049159E" w:rsidP="0049159E">
      <w:pPr>
        <w:ind w:firstLine="567"/>
        <w:jc w:val="both"/>
        <w:rPr>
          <w:sz w:val="20"/>
          <w:szCs w:val="20"/>
        </w:rPr>
      </w:pPr>
      <w:r w:rsidRPr="003A1996">
        <w:rPr>
          <w:sz w:val="20"/>
          <w:szCs w:val="20"/>
        </w:rPr>
        <w:t>Верхньому під’ярусу альбського ярусу і нижньому під’ярусу сеноманського ярусу нерозчленованим ві</w:t>
      </w:r>
      <w:r w:rsidRPr="003A1996">
        <w:rPr>
          <w:sz w:val="20"/>
          <w:szCs w:val="20"/>
        </w:rPr>
        <w:t>д</w:t>
      </w:r>
      <w:r w:rsidRPr="003A1996">
        <w:rPr>
          <w:sz w:val="20"/>
          <w:szCs w:val="20"/>
        </w:rPr>
        <w:t>повідають буромський горизонт і в такому ж о</w:t>
      </w:r>
      <w:r w:rsidRPr="003A1996">
        <w:rPr>
          <w:sz w:val="20"/>
          <w:szCs w:val="20"/>
        </w:rPr>
        <w:t>б</w:t>
      </w:r>
      <w:r w:rsidRPr="003A1996">
        <w:rPr>
          <w:sz w:val="20"/>
          <w:szCs w:val="20"/>
        </w:rPr>
        <w:t>сязі буромська світа.</w:t>
      </w:r>
    </w:p>
    <w:p w:rsidR="0049159E" w:rsidRPr="003A1996" w:rsidRDefault="0049159E" w:rsidP="00CF4F8E">
      <w:pPr>
        <w:jc w:val="center"/>
        <w:rPr>
          <w:sz w:val="20"/>
          <w:szCs w:val="20"/>
          <w:lang w:val="en-US"/>
        </w:rPr>
      </w:pPr>
      <w:r w:rsidRPr="003A1996">
        <w:rPr>
          <w:sz w:val="20"/>
          <w:szCs w:val="20"/>
        </w:rPr>
        <w:t>Буромський горизонт</w:t>
      </w:r>
    </w:p>
    <w:p w:rsidR="00467944" w:rsidRPr="003A1996" w:rsidRDefault="00467944" w:rsidP="00CF4F8E">
      <w:pPr>
        <w:jc w:val="center"/>
        <w:rPr>
          <w:sz w:val="20"/>
          <w:szCs w:val="20"/>
          <w:lang w:val="en-US"/>
        </w:rPr>
      </w:pPr>
      <w:r w:rsidRPr="003A1996">
        <w:rPr>
          <w:i/>
          <w:color w:val="000000"/>
          <w:sz w:val="20"/>
          <w:szCs w:val="20"/>
        </w:rPr>
        <w:t>Буромська світа</w:t>
      </w:r>
      <w:r w:rsidRPr="003A1996">
        <w:rPr>
          <w:b/>
          <w:color w:val="000000"/>
          <w:sz w:val="20"/>
          <w:szCs w:val="20"/>
        </w:rPr>
        <w:t xml:space="preserve"> (К</w:t>
      </w:r>
      <w:r w:rsidRPr="003A1996">
        <w:rPr>
          <w:b/>
          <w:color w:val="000000"/>
          <w:sz w:val="20"/>
          <w:szCs w:val="20"/>
          <w:vertAlign w:val="subscript"/>
        </w:rPr>
        <w:t>1-2</w:t>
      </w:r>
      <w:r w:rsidRPr="003A1996">
        <w:rPr>
          <w:i/>
          <w:color w:val="000000"/>
          <w:sz w:val="20"/>
          <w:szCs w:val="20"/>
        </w:rPr>
        <w:t>br</w:t>
      </w:r>
      <w:r w:rsidRPr="003A1996">
        <w:rPr>
          <w:b/>
          <w:color w:val="000000"/>
          <w:sz w:val="20"/>
          <w:szCs w:val="20"/>
        </w:rPr>
        <w:t>)</w:t>
      </w:r>
    </w:p>
    <w:p w:rsidR="0049159E" w:rsidRPr="003A1996" w:rsidRDefault="0049159E" w:rsidP="00CF4F8E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На розмитій поверхні кегичівської світи, а у склепінних частинах солянокупольних структур – на більш древніх утвореннях з чіткою ерозійною і кут</w:t>
      </w:r>
      <w:r w:rsidRPr="003A1996">
        <w:rPr>
          <w:color w:val="000000"/>
          <w:sz w:val="20"/>
          <w:szCs w:val="20"/>
        </w:rPr>
        <w:t>о</w:t>
      </w:r>
      <w:r w:rsidRPr="003A1996">
        <w:rPr>
          <w:color w:val="000000"/>
          <w:sz w:val="20"/>
          <w:szCs w:val="20"/>
        </w:rPr>
        <w:t>вою незгідністю, найчастіше з базальним галечником у підошві, залягають пі</w:t>
      </w:r>
      <w:r w:rsidRPr="003A1996">
        <w:rPr>
          <w:color w:val="000000"/>
          <w:sz w:val="20"/>
          <w:szCs w:val="20"/>
        </w:rPr>
        <w:t>с</w:t>
      </w:r>
      <w:r w:rsidRPr="003A1996">
        <w:rPr>
          <w:color w:val="000000"/>
          <w:sz w:val="20"/>
          <w:szCs w:val="20"/>
        </w:rPr>
        <w:t>ки буромської світи кварцово-глауконітового складу, сірувато-зеленого, сірого чи вохристо-бурого кольору, різнозернисті, ущільнені, зі значною алеврито-пелітовою домішкою. В пісках часто зустріч</w:t>
      </w:r>
      <w:r w:rsidRPr="003A1996">
        <w:rPr>
          <w:color w:val="000000"/>
          <w:sz w:val="20"/>
          <w:szCs w:val="20"/>
        </w:rPr>
        <w:t>а</w:t>
      </w:r>
      <w:r w:rsidRPr="003A1996">
        <w:rPr>
          <w:color w:val="000000"/>
          <w:sz w:val="20"/>
          <w:szCs w:val="20"/>
        </w:rPr>
        <w:t>ються білясто-сіруваті прошарки і лінзи кварцитоподібних пісковиків з численними спікулами губок і уламк</w:t>
      </w:r>
      <w:r w:rsidRPr="003A1996">
        <w:rPr>
          <w:color w:val="000000"/>
          <w:sz w:val="20"/>
          <w:szCs w:val="20"/>
        </w:rPr>
        <w:t>а</w:t>
      </w:r>
      <w:r w:rsidRPr="003A1996">
        <w:rPr>
          <w:color w:val="000000"/>
          <w:sz w:val="20"/>
          <w:szCs w:val="20"/>
        </w:rPr>
        <w:t>ми окременілої деревини. Закінчується розріз піскуватими мергелями з карбона</w:t>
      </w:r>
      <w:r w:rsidRPr="003A1996">
        <w:rPr>
          <w:color w:val="000000"/>
          <w:sz w:val="20"/>
          <w:szCs w:val="20"/>
        </w:rPr>
        <w:t>т</w:t>
      </w:r>
      <w:r w:rsidRPr="003A1996">
        <w:rPr>
          <w:color w:val="000000"/>
          <w:sz w:val="20"/>
          <w:szCs w:val="20"/>
        </w:rPr>
        <w:t>ними фосфорит-глауконітовими піск</w:t>
      </w:r>
      <w:r w:rsidRPr="003A1996">
        <w:rPr>
          <w:color w:val="000000"/>
          <w:sz w:val="20"/>
          <w:szCs w:val="20"/>
        </w:rPr>
        <w:t>а</w:t>
      </w:r>
      <w:r w:rsidRPr="003A1996">
        <w:rPr>
          <w:color w:val="000000"/>
          <w:sz w:val="20"/>
          <w:szCs w:val="20"/>
        </w:rPr>
        <w:t>ми.</w:t>
      </w:r>
    </w:p>
    <w:p w:rsidR="0049159E" w:rsidRPr="003A1996" w:rsidRDefault="0049159E" w:rsidP="00CF4F8E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В південно-західній частині аркуша світа частково виходить на докайнозойську поверхню на крилах і склепіннях солянокупольних структур.</w:t>
      </w:r>
    </w:p>
    <w:p w:rsidR="0049159E" w:rsidRPr="003A1996" w:rsidRDefault="0049159E" w:rsidP="00CF4F8E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Світа розкрита і літологічно досліджена у св. 44г, гл. 737-</w:t>
      </w:r>
      <w:smartTag w:uri="urn:schemas-microsoft-com:office:smarttags" w:element="metricconverter">
        <w:smartTagPr>
          <w:attr w:name="ProductID" w:val="752 м"/>
        </w:smartTagPr>
        <w:r w:rsidRPr="003A1996">
          <w:rPr>
            <w:color w:val="000000"/>
            <w:sz w:val="20"/>
            <w:szCs w:val="20"/>
          </w:rPr>
          <w:t>752 м</w:t>
        </w:r>
      </w:smartTag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z w:val="20"/>
          <w:szCs w:val="20"/>
          <w:lang w:val="ru-RU"/>
        </w:rPr>
        <w:t>[37, 112]. Предста</w:t>
      </w:r>
      <w:r w:rsidRPr="003A1996">
        <w:rPr>
          <w:color w:val="000000"/>
          <w:sz w:val="20"/>
          <w:szCs w:val="20"/>
          <w:lang w:val="ru-RU"/>
        </w:rPr>
        <w:t>в</w:t>
      </w:r>
      <w:r w:rsidRPr="003A1996">
        <w:rPr>
          <w:color w:val="000000"/>
          <w:sz w:val="20"/>
          <w:szCs w:val="20"/>
          <w:lang w:val="ru-RU"/>
        </w:rPr>
        <w:t>лена вона чергуванням пісків, алевролітів, глин і погано відсортованих порід змішаного складу. Теригенні породи глауконіт-кварцового складу, зеленувато-сірого кольору, з п</w:t>
      </w:r>
      <w:r w:rsidRPr="003A1996">
        <w:rPr>
          <w:color w:val="000000"/>
          <w:sz w:val="20"/>
          <w:szCs w:val="20"/>
          <w:lang w:val="ru-RU"/>
        </w:rPr>
        <w:t>е</w:t>
      </w:r>
      <w:r w:rsidRPr="003A1996">
        <w:rPr>
          <w:color w:val="000000"/>
          <w:sz w:val="20"/>
          <w:szCs w:val="20"/>
          <w:lang w:val="ru-RU"/>
        </w:rPr>
        <w:t xml:space="preserve">реривчастою хвилястою верствуватістю, іноді із розсіяною органічною речовиною. </w:t>
      </w:r>
      <w:r w:rsidRPr="003A1996">
        <w:rPr>
          <w:color w:val="000000"/>
          <w:sz w:val="20"/>
          <w:szCs w:val="20"/>
        </w:rPr>
        <w:t>Легкі фракції складені зернами кварцу (60-80 %), глауконіту (10-33 %), польових шп</w:t>
      </w:r>
      <w:r w:rsidRPr="003A1996">
        <w:rPr>
          <w:color w:val="000000"/>
          <w:sz w:val="20"/>
          <w:szCs w:val="20"/>
        </w:rPr>
        <w:t>а</w:t>
      </w:r>
      <w:r w:rsidRPr="003A1996">
        <w:rPr>
          <w:color w:val="000000"/>
          <w:sz w:val="20"/>
          <w:szCs w:val="20"/>
        </w:rPr>
        <w:t>тів (1-24 %). У складі важких фракцій (0,3-0,4 %) аналогічно попередній світі переважають зерна ільменіту, ц</w:t>
      </w:r>
      <w:r w:rsidRPr="003A1996">
        <w:rPr>
          <w:color w:val="000000"/>
          <w:sz w:val="20"/>
          <w:szCs w:val="20"/>
        </w:rPr>
        <w:t>и</w:t>
      </w:r>
      <w:r w:rsidRPr="003A1996">
        <w:rPr>
          <w:color w:val="000000"/>
          <w:sz w:val="20"/>
          <w:szCs w:val="20"/>
        </w:rPr>
        <w:t>ркону, турмаліну і рутилу. Аутигенні мінерали у важких фракціях представлені сульфідами заліза, глаукон</w:t>
      </w:r>
      <w:r w:rsidRPr="003A1996">
        <w:rPr>
          <w:color w:val="000000"/>
          <w:sz w:val="20"/>
          <w:szCs w:val="20"/>
        </w:rPr>
        <w:t>і</w:t>
      </w:r>
      <w:r w:rsidRPr="003A1996">
        <w:rPr>
          <w:color w:val="000000"/>
          <w:sz w:val="20"/>
          <w:szCs w:val="20"/>
        </w:rPr>
        <w:t>том і фосфоритами.</w:t>
      </w:r>
    </w:p>
    <w:p w:rsidR="0049159E" w:rsidRPr="003A1996" w:rsidRDefault="0049159E" w:rsidP="00CF4F8E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Потужність буромської світи в межах аркуша точно не визначена, передбачається, що вона становить б</w:t>
      </w:r>
      <w:r w:rsidRPr="003A1996">
        <w:rPr>
          <w:color w:val="000000"/>
          <w:sz w:val="20"/>
          <w:szCs w:val="20"/>
        </w:rPr>
        <w:t>і</w:t>
      </w:r>
      <w:r w:rsidRPr="003A1996">
        <w:rPr>
          <w:color w:val="000000"/>
          <w:sz w:val="20"/>
          <w:szCs w:val="20"/>
        </w:rPr>
        <w:t xml:space="preserve">ля </w:t>
      </w:r>
      <w:smartTag w:uri="urn:schemas-microsoft-com:office:smarttags" w:element="metricconverter">
        <w:smartTagPr>
          <w:attr w:name="ProductID" w:val="70 м"/>
        </w:smartTagPr>
        <w:r w:rsidRPr="003A1996">
          <w:rPr>
            <w:color w:val="000000"/>
            <w:sz w:val="20"/>
            <w:szCs w:val="20"/>
          </w:rPr>
          <w:t>70 м</w:t>
        </w:r>
      </w:smartTag>
      <w:r w:rsidRPr="003A1996">
        <w:rPr>
          <w:color w:val="000000"/>
          <w:sz w:val="20"/>
          <w:szCs w:val="20"/>
        </w:rPr>
        <w:t xml:space="preserve"> в південно-східній частині аркуша. Передбачається також, що ро</w:t>
      </w:r>
      <w:r w:rsidRPr="003A1996">
        <w:rPr>
          <w:color w:val="000000"/>
          <w:sz w:val="20"/>
          <w:szCs w:val="20"/>
        </w:rPr>
        <w:t>з</w:t>
      </w:r>
      <w:r w:rsidRPr="003A1996">
        <w:rPr>
          <w:color w:val="000000"/>
          <w:sz w:val="20"/>
          <w:szCs w:val="20"/>
        </w:rPr>
        <w:t>поділ потужностей контролюється структурними елементами: максимальні потужності фіксуються на півдні площі, мінімальні потужності, аж до повного в</w:t>
      </w:r>
      <w:r w:rsidR="00D25205">
        <w:rPr>
          <w:color w:val="000000"/>
          <w:sz w:val="20"/>
          <w:szCs w:val="20"/>
        </w:rPr>
        <w:t>и</w:t>
      </w:r>
      <w:r w:rsidRPr="003A1996">
        <w:rPr>
          <w:color w:val="000000"/>
          <w:sz w:val="20"/>
          <w:szCs w:val="20"/>
        </w:rPr>
        <w:t>клинювання - в півн</w:t>
      </w:r>
      <w:r w:rsidRPr="003A1996">
        <w:rPr>
          <w:color w:val="000000"/>
          <w:sz w:val="20"/>
          <w:szCs w:val="20"/>
        </w:rPr>
        <w:t>і</w:t>
      </w:r>
      <w:r w:rsidRPr="003A1996">
        <w:rPr>
          <w:color w:val="000000"/>
          <w:sz w:val="20"/>
          <w:szCs w:val="20"/>
        </w:rPr>
        <w:t>чно-східній її частині.</w:t>
      </w:r>
    </w:p>
    <w:p w:rsidR="0049159E" w:rsidRPr="003A1996" w:rsidRDefault="0049159E" w:rsidP="00CF4F8E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Верхньокрейдові відклади перекривають буромську світу, взаємовідно</w:t>
      </w:r>
      <w:r w:rsidR="00D25205">
        <w:rPr>
          <w:color w:val="000000"/>
          <w:sz w:val="20"/>
          <w:szCs w:val="20"/>
        </w:rPr>
        <w:t>шення</w:t>
      </w:r>
      <w:r w:rsidRPr="003A1996">
        <w:rPr>
          <w:color w:val="000000"/>
          <w:sz w:val="20"/>
          <w:szCs w:val="20"/>
        </w:rPr>
        <w:t xml:space="preserve"> між ними не до кінця в</w:t>
      </w:r>
      <w:r w:rsidRPr="003A1996">
        <w:rPr>
          <w:color w:val="000000"/>
          <w:sz w:val="20"/>
          <w:szCs w:val="20"/>
        </w:rPr>
        <w:t>и</w:t>
      </w:r>
      <w:r w:rsidRPr="003A1996">
        <w:rPr>
          <w:color w:val="000000"/>
          <w:sz w:val="20"/>
          <w:szCs w:val="20"/>
        </w:rPr>
        <w:t>значені. Скоріше за все незгідне залягання спостерігається лише на локальних структурах, тоді як в цілому п</w:t>
      </w:r>
      <w:r w:rsidRPr="003A1996">
        <w:rPr>
          <w:color w:val="000000"/>
          <w:sz w:val="20"/>
          <w:szCs w:val="20"/>
        </w:rPr>
        <w:t>е</w:t>
      </w:r>
      <w:r w:rsidRPr="003A1996">
        <w:rPr>
          <w:color w:val="000000"/>
          <w:sz w:val="20"/>
          <w:szCs w:val="20"/>
        </w:rPr>
        <w:t>редбачається безперервність н</w:t>
      </w:r>
      <w:r w:rsidRPr="003A1996">
        <w:rPr>
          <w:color w:val="000000"/>
          <w:sz w:val="20"/>
          <w:szCs w:val="20"/>
        </w:rPr>
        <w:t>а</w:t>
      </w:r>
      <w:r w:rsidRPr="003A1996">
        <w:rPr>
          <w:color w:val="000000"/>
          <w:sz w:val="20"/>
          <w:szCs w:val="20"/>
        </w:rPr>
        <w:t>шарування [1 та ін.].</w:t>
      </w:r>
    </w:p>
    <w:p w:rsidR="0049159E" w:rsidRPr="003A1996" w:rsidRDefault="0049159E" w:rsidP="00CF4F8E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 xml:space="preserve">Для буромської світи характерна фауна форамініфер, визначена за межами аркуша [1], - </w:t>
      </w:r>
      <w:r w:rsidRPr="003A1996">
        <w:rPr>
          <w:i/>
          <w:iCs/>
          <w:color w:val="000000"/>
          <w:sz w:val="20"/>
          <w:szCs w:val="20"/>
        </w:rPr>
        <w:t>Gavelinella cenomanica</w:t>
      </w:r>
      <w:r w:rsidRPr="003A1996">
        <w:rPr>
          <w:color w:val="000000"/>
          <w:sz w:val="20"/>
          <w:szCs w:val="20"/>
        </w:rPr>
        <w:t xml:space="preserve"> (</w:t>
      </w:r>
      <w:r w:rsidRPr="003A1996">
        <w:rPr>
          <w:color w:val="000000"/>
          <w:spacing w:val="50"/>
          <w:sz w:val="20"/>
          <w:szCs w:val="20"/>
        </w:rPr>
        <w:t>Brotz</w:t>
      </w:r>
      <w:r w:rsidRPr="003A1996">
        <w:rPr>
          <w:color w:val="000000"/>
          <w:sz w:val="20"/>
          <w:szCs w:val="20"/>
        </w:rPr>
        <w:t xml:space="preserve">.), </w:t>
      </w:r>
      <w:r w:rsidRPr="003A1996">
        <w:rPr>
          <w:i/>
          <w:iCs/>
          <w:color w:val="000000"/>
          <w:sz w:val="20"/>
          <w:szCs w:val="20"/>
        </w:rPr>
        <w:t>Arenobulimina sabulosa</w:t>
      </w:r>
      <w:r w:rsidRPr="003A1996">
        <w:rPr>
          <w:color w:val="000000"/>
          <w:sz w:val="20"/>
          <w:szCs w:val="20"/>
        </w:rPr>
        <w:t xml:space="preserve"> (</w:t>
      </w:r>
      <w:r w:rsidRPr="003A1996">
        <w:rPr>
          <w:color w:val="000000"/>
          <w:spacing w:val="50"/>
          <w:sz w:val="20"/>
          <w:szCs w:val="20"/>
        </w:rPr>
        <w:t>Chapm</w:t>
      </w:r>
      <w:r w:rsidRPr="003A1996">
        <w:rPr>
          <w:color w:val="000000"/>
          <w:sz w:val="20"/>
          <w:szCs w:val="20"/>
        </w:rPr>
        <w:t xml:space="preserve">.), </w:t>
      </w:r>
      <w:r w:rsidRPr="003A1996">
        <w:rPr>
          <w:i/>
          <w:iCs/>
          <w:color w:val="000000"/>
          <w:sz w:val="20"/>
          <w:szCs w:val="20"/>
        </w:rPr>
        <w:t xml:space="preserve">Thalmanninella appenninica </w:t>
      </w:r>
      <w:r w:rsidRPr="003A1996">
        <w:rPr>
          <w:color w:val="000000"/>
          <w:sz w:val="20"/>
          <w:szCs w:val="20"/>
        </w:rPr>
        <w:t>(</w:t>
      </w:r>
      <w:r w:rsidRPr="003A1996">
        <w:rPr>
          <w:color w:val="000000"/>
          <w:spacing w:val="50"/>
          <w:sz w:val="20"/>
          <w:szCs w:val="20"/>
        </w:rPr>
        <w:t>Renz</w:t>
      </w:r>
      <w:r w:rsidRPr="003A1996">
        <w:rPr>
          <w:color w:val="000000"/>
          <w:sz w:val="20"/>
          <w:szCs w:val="20"/>
        </w:rPr>
        <w:t>), а також реш</w:t>
      </w:r>
      <w:r w:rsidRPr="003A1996">
        <w:rPr>
          <w:color w:val="000000"/>
          <w:sz w:val="20"/>
          <w:szCs w:val="20"/>
        </w:rPr>
        <w:t>т</w:t>
      </w:r>
      <w:r w:rsidRPr="003A1996">
        <w:rPr>
          <w:color w:val="000000"/>
          <w:sz w:val="20"/>
          <w:szCs w:val="20"/>
        </w:rPr>
        <w:t xml:space="preserve">ки коколітофорид (С.І. Шуменко) [77] - </w:t>
      </w:r>
      <w:r w:rsidRPr="003A1996">
        <w:rPr>
          <w:i/>
          <w:iCs/>
          <w:color w:val="000000"/>
          <w:sz w:val="20"/>
          <w:szCs w:val="20"/>
        </w:rPr>
        <w:t>Eiffelithus turriseiffelli</w:t>
      </w:r>
      <w:r w:rsidRPr="003A1996">
        <w:rPr>
          <w:color w:val="000000"/>
          <w:sz w:val="20"/>
          <w:szCs w:val="20"/>
        </w:rPr>
        <w:t xml:space="preserve"> (</w:t>
      </w:r>
      <w:r w:rsidRPr="003A1996">
        <w:rPr>
          <w:color w:val="000000"/>
          <w:spacing w:val="50"/>
          <w:sz w:val="20"/>
          <w:szCs w:val="20"/>
        </w:rPr>
        <w:t>D.et F</w:t>
      </w:r>
      <w:r w:rsidRPr="003A1996">
        <w:rPr>
          <w:color w:val="000000"/>
          <w:sz w:val="20"/>
          <w:szCs w:val="20"/>
        </w:rPr>
        <w:t>.) та ін., які свідчать про альбський-ранньосеноманський вік вміщ</w:t>
      </w:r>
      <w:r w:rsidRPr="003A1996">
        <w:rPr>
          <w:color w:val="000000"/>
          <w:sz w:val="20"/>
          <w:szCs w:val="20"/>
        </w:rPr>
        <w:t>у</w:t>
      </w:r>
      <w:r w:rsidRPr="003A1996">
        <w:rPr>
          <w:color w:val="000000"/>
          <w:sz w:val="20"/>
          <w:szCs w:val="20"/>
        </w:rPr>
        <w:t>ючих порід.</w:t>
      </w:r>
    </w:p>
    <w:p w:rsidR="0049159E" w:rsidRPr="003A1996" w:rsidRDefault="0049159E" w:rsidP="00CF4F8E">
      <w:pPr>
        <w:jc w:val="center"/>
        <w:rPr>
          <w:b/>
          <w:color w:val="000000"/>
          <w:sz w:val="20"/>
          <w:szCs w:val="20"/>
        </w:rPr>
      </w:pPr>
      <w:r w:rsidRPr="003A1996">
        <w:rPr>
          <w:b/>
          <w:color w:val="000000"/>
          <w:sz w:val="20"/>
          <w:szCs w:val="20"/>
        </w:rPr>
        <w:t>Верхній відділ</w:t>
      </w:r>
    </w:p>
    <w:p w:rsidR="0049159E" w:rsidRPr="003A1996" w:rsidRDefault="0049159E" w:rsidP="00CF4F8E">
      <w:pPr>
        <w:pStyle w:val="20"/>
        <w:spacing w:after="0" w:line="240" w:lineRule="auto"/>
        <w:ind w:left="0" w:firstLine="567"/>
        <w:jc w:val="both"/>
        <w:rPr>
          <w:sz w:val="20"/>
          <w:szCs w:val="20"/>
        </w:rPr>
      </w:pPr>
      <w:r w:rsidRPr="003A1996">
        <w:rPr>
          <w:sz w:val="20"/>
          <w:szCs w:val="20"/>
        </w:rPr>
        <w:t>Верхньокрейдові відклади на території аркуша поширені повсюдно і не мають виходів на денну повер</w:t>
      </w:r>
      <w:r w:rsidRPr="003A1996">
        <w:rPr>
          <w:sz w:val="20"/>
          <w:szCs w:val="20"/>
        </w:rPr>
        <w:t>х</w:t>
      </w:r>
      <w:r w:rsidRPr="003A1996">
        <w:rPr>
          <w:sz w:val="20"/>
          <w:szCs w:val="20"/>
        </w:rPr>
        <w:t>ню. Виняток становлять апікальні частини солянокупольних структур на південному заході аркуша. На Кара</w:t>
      </w:r>
      <w:r w:rsidRPr="003A1996">
        <w:rPr>
          <w:sz w:val="20"/>
          <w:szCs w:val="20"/>
        </w:rPr>
        <w:t>й</w:t>
      </w:r>
      <w:r w:rsidRPr="003A1996">
        <w:rPr>
          <w:sz w:val="20"/>
          <w:szCs w:val="20"/>
        </w:rPr>
        <w:t>козівській структурі крейдові відклади відсутні зовсім, кепрок Котелевської структури перекривається зредук</w:t>
      </w:r>
      <w:r w:rsidRPr="003A1996">
        <w:rPr>
          <w:sz w:val="20"/>
          <w:szCs w:val="20"/>
        </w:rPr>
        <w:t>о</w:t>
      </w:r>
      <w:r w:rsidRPr="003A1996">
        <w:rPr>
          <w:sz w:val="20"/>
          <w:szCs w:val="20"/>
        </w:rPr>
        <w:t>ваними ймовірно крейдовими відкладами незначної поту</w:t>
      </w:r>
      <w:r w:rsidRPr="003A1996">
        <w:rPr>
          <w:sz w:val="20"/>
          <w:szCs w:val="20"/>
        </w:rPr>
        <w:t>ж</w:t>
      </w:r>
      <w:r w:rsidRPr="003A1996">
        <w:rPr>
          <w:sz w:val="20"/>
          <w:szCs w:val="20"/>
        </w:rPr>
        <w:t>ності.</w:t>
      </w:r>
    </w:p>
    <w:p w:rsidR="0049159E" w:rsidRPr="003A1996" w:rsidRDefault="0049159E" w:rsidP="00CF4F8E">
      <w:pPr>
        <w:pStyle w:val="20"/>
        <w:spacing w:after="0" w:line="240" w:lineRule="auto"/>
        <w:ind w:left="0" w:firstLine="567"/>
        <w:jc w:val="both"/>
        <w:rPr>
          <w:sz w:val="20"/>
          <w:szCs w:val="20"/>
        </w:rPr>
      </w:pPr>
      <w:r w:rsidRPr="003A1996">
        <w:rPr>
          <w:sz w:val="20"/>
          <w:szCs w:val="20"/>
        </w:rPr>
        <w:t>У відповідності із загальним структурним положенням верхньокрейдові відклади заглиблюються у пі</w:t>
      </w:r>
      <w:r w:rsidRPr="003A1996">
        <w:rPr>
          <w:sz w:val="20"/>
          <w:szCs w:val="20"/>
        </w:rPr>
        <w:t>в</w:t>
      </w:r>
      <w:r w:rsidRPr="003A1996">
        <w:rPr>
          <w:sz w:val="20"/>
          <w:szCs w:val="20"/>
        </w:rPr>
        <w:t>денно-західному напрямку від бортової до привісьової частини ДДЗ і від схилів купольних структур до міжк</w:t>
      </w:r>
      <w:r w:rsidRPr="003A1996">
        <w:rPr>
          <w:sz w:val="20"/>
          <w:szCs w:val="20"/>
        </w:rPr>
        <w:t>у</w:t>
      </w:r>
      <w:r w:rsidRPr="003A1996">
        <w:rPr>
          <w:sz w:val="20"/>
          <w:szCs w:val="20"/>
        </w:rPr>
        <w:t>польних прогинів. Максимальна глибина заляга</w:t>
      </w:r>
      <w:r w:rsidRPr="003A1996">
        <w:rPr>
          <w:sz w:val="20"/>
          <w:szCs w:val="20"/>
        </w:rPr>
        <w:t>н</w:t>
      </w:r>
      <w:r w:rsidRPr="003A1996">
        <w:rPr>
          <w:sz w:val="20"/>
          <w:szCs w:val="20"/>
        </w:rPr>
        <w:t xml:space="preserve">ня поверхні крейди в прибортовій зоні становить </w:t>
      </w:r>
      <w:smartTag w:uri="urn:schemas-microsoft-com:office:smarttags" w:element="metricconverter">
        <w:smartTagPr>
          <w:attr w:name="ProductID" w:val="389 м"/>
        </w:smartTagPr>
        <w:r w:rsidRPr="003A1996">
          <w:rPr>
            <w:sz w:val="20"/>
            <w:szCs w:val="20"/>
          </w:rPr>
          <w:t>389 м</w:t>
        </w:r>
      </w:smartTag>
      <w:r w:rsidRPr="003A1996">
        <w:rPr>
          <w:sz w:val="20"/>
          <w:szCs w:val="20"/>
        </w:rPr>
        <w:t xml:space="preserve"> (св.192 </w:t>
      </w:r>
      <w:r w:rsidRPr="003A1996">
        <w:rPr>
          <w:sz w:val="20"/>
          <w:szCs w:val="20"/>
          <w:lang w:val="ru-RU"/>
        </w:rPr>
        <w:t>[69]).</w:t>
      </w:r>
      <w:r w:rsidRPr="003A1996">
        <w:rPr>
          <w:sz w:val="20"/>
          <w:szCs w:val="20"/>
        </w:rPr>
        <w:t xml:space="preserve"> В південній, прирозломній частині борту вона зменшується до </w:t>
      </w:r>
      <w:smartTag w:uri="urn:schemas-microsoft-com:office:smarttags" w:element="metricconverter">
        <w:smartTagPr>
          <w:attr w:name="ProductID" w:val="151 м"/>
        </w:smartTagPr>
        <w:r w:rsidRPr="003A1996">
          <w:rPr>
            <w:sz w:val="20"/>
            <w:szCs w:val="20"/>
          </w:rPr>
          <w:t>151 м</w:t>
        </w:r>
      </w:smartTag>
      <w:r w:rsidRPr="003A1996">
        <w:rPr>
          <w:sz w:val="20"/>
          <w:szCs w:val="20"/>
        </w:rPr>
        <w:t xml:space="preserve"> (св. 193 </w:t>
      </w:r>
      <w:r w:rsidRPr="003A1996">
        <w:rPr>
          <w:sz w:val="20"/>
          <w:szCs w:val="20"/>
          <w:lang w:val="ru-RU"/>
        </w:rPr>
        <w:t>[69] біля західної рамки а</w:t>
      </w:r>
      <w:r w:rsidRPr="003A1996">
        <w:rPr>
          <w:sz w:val="20"/>
          <w:szCs w:val="20"/>
          <w:lang w:val="ru-RU"/>
        </w:rPr>
        <w:t>р</w:t>
      </w:r>
      <w:r w:rsidRPr="003A1996">
        <w:rPr>
          <w:sz w:val="20"/>
          <w:szCs w:val="20"/>
          <w:lang w:val="ru-RU"/>
        </w:rPr>
        <w:t xml:space="preserve">куша), </w:t>
      </w:r>
      <w:smartTag w:uri="urn:schemas-microsoft-com:office:smarttags" w:element="metricconverter">
        <w:smartTagPr>
          <w:attr w:name="ProductID" w:val="141 м"/>
        </w:smartTagPr>
        <w:r w:rsidRPr="003A1996">
          <w:rPr>
            <w:sz w:val="20"/>
            <w:szCs w:val="20"/>
            <w:lang w:val="ru-RU"/>
          </w:rPr>
          <w:t>141 м</w:t>
        </w:r>
      </w:smartTag>
      <w:r w:rsidRPr="003A1996">
        <w:rPr>
          <w:sz w:val="20"/>
          <w:szCs w:val="20"/>
          <w:lang w:val="ru-RU"/>
        </w:rPr>
        <w:t xml:space="preserve"> (св 44г [112]) і </w:t>
      </w:r>
      <w:smartTag w:uri="urn:schemas-microsoft-com:office:smarttags" w:element="metricconverter">
        <w:smartTagPr>
          <w:attr w:name="ProductID" w:val="122 м"/>
        </w:smartTagPr>
        <w:r w:rsidRPr="003A1996">
          <w:rPr>
            <w:sz w:val="20"/>
            <w:szCs w:val="20"/>
            <w:lang w:val="ru-RU"/>
          </w:rPr>
          <w:t>122 м</w:t>
        </w:r>
      </w:smartTag>
      <w:r w:rsidRPr="003A1996">
        <w:rPr>
          <w:sz w:val="20"/>
          <w:szCs w:val="20"/>
          <w:lang w:val="ru-RU"/>
        </w:rPr>
        <w:t xml:space="preserve"> на Березівському родовищі мінеральних вод. В північно-східному н</w:t>
      </w:r>
      <w:r w:rsidRPr="003A1996">
        <w:rPr>
          <w:sz w:val="20"/>
          <w:szCs w:val="20"/>
          <w:lang w:val="ru-RU"/>
        </w:rPr>
        <w:t>а</w:t>
      </w:r>
      <w:r w:rsidRPr="003A1996">
        <w:rPr>
          <w:sz w:val="20"/>
          <w:szCs w:val="20"/>
          <w:lang w:val="ru-RU"/>
        </w:rPr>
        <w:t>прямку глибина залягання поступово зменшується до перших десятків метрів (Рис. 2.3).</w:t>
      </w:r>
    </w:p>
    <w:p w:rsidR="0049159E" w:rsidRPr="003A1996" w:rsidRDefault="0049159E" w:rsidP="00CF4F8E">
      <w:pPr>
        <w:pStyle w:val="20"/>
        <w:spacing w:after="0" w:line="240" w:lineRule="auto"/>
        <w:ind w:left="0" w:firstLine="567"/>
        <w:jc w:val="both"/>
        <w:rPr>
          <w:sz w:val="20"/>
          <w:szCs w:val="20"/>
          <w:lang w:val="ru-RU"/>
        </w:rPr>
      </w:pPr>
      <w:r w:rsidRPr="003A1996">
        <w:rPr>
          <w:sz w:val="20"/>
          <w:szCs w:val="20"/>
        </w:rPr>
        <w:lastRenderedPageBreak/>
        <w:t>Потужність верхньокрейдових відкладів значно коливається і залежить від рельєфу ложа, виникнення якого зумовлене тектонічними рухами та наступними розмивами. Найбільша повнота розрізу і найбільша п</w:t>
      </w:r>
      <w:r w:rsidRPr="003A1996">
        <w:rPr>
          <w:sz w:val="20"/>
          <w:szCs w:val="20"/>
        </w:rPr>
        <w:t>о</w:t>
      </w:r>
      <w:r w:rsidRPr="003A1996">
        <w:rPr>
          <w:sz w:val="20"/>
          <w:szCs w:val="20"/>
        </w:rPr>
        <w:t>тужність верхньокрейдових відкладів 650-</w:t>
      </w:r>
      <w:smartTag w:uri="urn:schemas-microsoft-com:office:smarttags" w:element="metricconverter">
        <w:smartTagPr>
          <w:attr w:name="ProductID" w:val="685 м"/>
        </w:smartTagPr>
        <w:r w:rsidRPr="003A1996">
          <w:rPr>
            <w:sz w:val="20"/>
            <w:szCs w:val="20"/>
          </w:rPr>
          <w:t>685 м</w:t>
        </w:r>
      </w:smartTag>
      <w:r w:rsidRPr="003A1996">
        <w:rPr>
          <w:sz w:val="20"/>
          <w:szCs w:val="20"/>
        </w:rPr>
        <w:t xml:space="preserve"> спостерігається у межах заглибленої прибортової частини пі</w:t>
      </w:r>
      <w:r w:rsidRPr="003A1996">
        <w:rPr>
          <w:sz w:val="20"/>
          <w:szCs w:val="20"/>
        </w:rPr>
        <w:t>в</w:t>
      </w:r>
      <w:r w:rsidRPr="003A1996">
        <w:rPr>
          <w:sz w:val="20"/>
          <w:szCs w:val="20"/>
        </w:rPr>
        <w:t>нічного схилу ДДЗ. На структурах біля крайового розлому п</w:t>
      </w:r>
      <w:r w:rsidRPr="003A1996">
        <w:rPr>
          <w:sz w:val="20"/>
          <w:szCs w:val="20"/>
        </w:rPr>
        <w:t>о</w:t>
      </w:r>
      <w:r w:rsidRPr="003A1996">
        <w:rPr>
          <w:sz w:val="20"/>
          <w:szCs w:val="20"/>
        </w:rPr>
        <w:t>тужність досягає 570-</w:t>
      </w:r>
      <w:smartTag w:uri="urn:schemas-microsoft-com:office:smarttags" w:element="metricconverter">
        <w:smartTagPr>
          <w:attr w:name="ProductID" w:val="620 м"/>
        </w:smartTagPr>
        <w:r w:rsidRPr="003A1996">
          <w:rPr>
            <w:sz w:val="20"/>
            <w:szCs w:val="20"/>
          </w:rPr>
          <w:t>620 м</w:t>
        </w:r>
      </w:smartTag>
      <w:r w:rsidRPr="003A1996">
        <w:rPr>
          <w:sz w:val="20"/>
          <w:szCs w:val="20"/>
        </w:rPr>
        <w:t>, а на північному сході поблизу державного ко</w:t>
      </w:r>
      <w:r w:rsidRPr="003A1996">
        <w:rPr>
          <w:sz w:val="20"/>
          <w:szCs w:val="20"/>
        </w:rPr>
        <w:t>р</w:t>
      </w:r>
      <w:r w:rsidRPr="003A1996">
        <w:rPr>
          <w:sz w:val="20"/>
          <w:szCs w:val="20"/>
        </w:rPr>
        <w:t xml:space="preserve">дону за розрахунками знижується до </w:t>
      </w:r>
      <w:smartTag w:uri="urn:schemas-microsoft-com:office:smarttags" w:element="metricconverter">
        <w:smartTagPr>
          <w:attr w:name="ProductID" w:val="400 м"/>
        </w:smartTagPr>
        <w:r w:rsidRPr="003A1996">
          <w:rPr>
            <w:sz w:val="20"/>
            <w:szCs w:val="20"/>
          </w:rPr>
          <w:t>400 м</w:t>
        </w:r>
      </w:smartTag>
      <w:r w:rsidRPr="003A1996">
        <w:rPr>
          <w:sz w:val="20"/>
          <w:szCs w:val="20"/>
        </w:rPr>
        <w:t>.</w:t>
      </w:r>
    </w:p>
    <w:p w:rsidR="0049159E" w:rsidRPr="003A1996" w:rsidRDefault="0049159E" w:rsidP="00CF4F8E">
      <w:pPr>
        <w:pStyle w:val="20"/>
        <w:spacing w:after="0" w:line="240" w:lineRule="auto"/>
        <w:ind w:left="0" w:firstLine="567"/>
        <w:jc w:val="both"/>
        <w:rPr>
          <w:sz w:val="20"/>
          <w:szCs w:val="20"/>
        </w:rPr>
      </w:pPr>
      <w:r w:rsidRPr="003A1996">
        <w:rPr>
          <w:sz w:val="20"/>
          <w:szCs w:val="20"/>
        </w:rPr>
        <w:t>Стратиграфічне розчленування (особливо до світ [118]) монотонних в літологічному плані верхньокре</w:t>
      </w:r>
      <w:r w:rsidRPr="003A1996">
        <w:rPr>
          <w:sz w:val="20"/>
          <w:szCs w:val="20"/>
        </w:rPr>
        <w:t>й</w:t>
      </w:r>
      <w:r w:rsidRPr="003A1996">
        <w:rPr>
          <w:sz w:val="20"/>
          <w:szCs w:val="20"/>
        </w:rPr>
        <w:t>дових розрізів в значній мірі проблематичне, хоч для цього використовуються як мікропалеонтологічні дані, так і дані ста</w:t>
      </w:r>
      <w:r w:rsidRPr="003A1996">
        <w:rPr>
          <w:sz w:val="20"/>
          <w:szCs w:val="20"/>
        </w:rPr>
        <w:t>н</w:t>
      </w:r>
      <w:r w:rsidRPr="003A1996">
        <w:rPr>
          <w:sz w:val="20"/>
          <w:szCs w:val="20"/>
        </w:rPr>
        <w:t>дартного електрокаротажу.</w:t>
      </w:r>
    </w:p>
    <w:p w:rsidR="0049159E" w:rsidRPr="003A1996" w:rsidRDefault="0049159E" w:rsidP="00CF4F8E">
      <w:pPr>
        <w:ind w:firstLine="567"/>
        <w:jc w:val="both"/>
        <w:rPr>
          <w:sz w:val="20"/>
          <w:szCs w:val="20"/>
        </w:rPr>
      </w:pPr>
      <w:r w:rsidRPr="003A1996">
        <w:rPr>
          <w:color w:val="000000"/>
          <w:sz w:val="20"/>
          <w:szCs w:val="20"/>
        </w:rPr>
        <w:t>Серед верхньокрейдових відкладів встановлені сеноманський, туронський, коньякський, сантонський, кампанський та маастрих</w:t>
      </w:r>
      <w:r w:rsidRPr="003A1996">
        <w:rPr>
          <w:color w:val="000000"/>
          <w:sz w:val="20"/>
          <w:szCs w:val="20"/>
        </w:rPr>
        <w:t>т</w:t>
      </w:r>
      <w:r w:rsidRPr="003A1996">
        <w:rPr>
          <w:color w:val="000000"/>
          <w:sz w:val="20"/>
          <w:szCs w:val="20"/>
        </w:rPr>
        <w:t>ський яруси.</w:t>
      </w:r>
    </w:p>
    <w:p w:rsidR="0049159E" w:rsidRPr="003A1996" w:rsidRDefault="0049159E" w:rsidP="0042322A">
      <w:pPr>
        <w:jc w:val="center"/>
        <w:rPr>
          <w:b/>
          <w:color w:val="000000"/>
          <w:sz w:val="20"/>
          <w:szCs w:val="20"/>
        </w:rPr>
      </w:pPr>
      <w:r w:rsidRPr="003A1996">
        <w:rPr>
          <w:b/>
          <w:color w:val="000000"/>
          <w:sz w:val="20"/>
          <w:szCs w:val="20"/>
        </w:rPr>
        <w:t>Сеноманський ярус</w:t>
      </w:r>
    </w:p>
    <w:p w:rsidR="0049159E" w:rsidRPr="003A1996" w:rsidRDefault="0049159E" w:rsidP="0042322A">
      <w:pPr>
        <w:jc w:val="center"/>
        <w:rPr>
          <w:b/>
          <w:color w:val="000000"/>
          <w:sz w:val="20"/>
          <w:szCs w:val="20"/>
          <w:vertAlign w:val="subscript"/>
        </w:rPr>
      </w:pPr>
      <w:r w:rsidRPr="003A1996">
        <w:rPr>
          <w:b/>
          <w:color w:val="000000"/>
          <w:sz w:val="20"/>
          <w:szCs w:val="20"/>
        </w:rPr>
        <w:t xml:space="preserve">Середній </w:t>
      </w:r>
      <w:r w:rsidRPr="003A1996">
        <w:rPr>
          <w:color w:val="000000"/>
          <w:sz w:val="20"/>
          <w:szCs w:val="20"/>
        </w:rPr>
        <w:t xml:space="preserve">- </w:t>
      </w:r>
      <w:r w:rsidRPr="003A1996">
        <w:rPr>
          <w:b/>
          <w:color w:val="000000"/>
          <w:sz w:val="20"/>
          <w:szCs w:val="20"/>
        </w:rPr>
        <w:t>верхній під’яруси</w:t>
      </w:r>
    </w:p>
    <w:p w:rsidR="0049159E" w:rsidRPr="003A1996" w:rsidRDefault="0049159E" w:rsidP="0042322A">
      <w:pPr>
        <w:ind w:firstLine="567"/>
        <w:jc w:val="both"/>
        <w:rPr>
          <w:color w:val="000000"/>
          <w:sz w:val="20"/>
          <w:szCs w:val="20"/>
          <w:lang w:val="en-US"/>
        </w:rPr>
      </w:pPr>
      <w:r w:rsidRPr="003A1996">
        <w:rPr>
          <w:color w:val="000000"/>
          <w:sz w:val="20"/>
          <w:szCs w:val="20"/>
        </w:rPr>
        <w:t>Cередньому і верхньому під’ярусам сеноманського ярусу на території аркуша відповідає то</w:t>
      </w:r>
      <w:r w:rsidRPr="003A1996">
        <w:rPr>
          <w:color w:val="000000"/>
          <w:sz w:val="20"/>
          <w:szCs w:val="20"/>
        </w:rPr>
        <w:t>в</w:t>
      </w:r>
      <w:r w:rsidRPr="003A1996">
        <w:rPr>
          <w:color w:val="000000"/>
          <w:sz w:val="20"/>
          <w:szCs w:val="20"/>
        </w:rPr>
        <w:t>ща крейди і мергелів.</w:t>
      </w:r>
    </w:p>
    <w:p w:rsidR="00467944" w:rsidRPr="003A1996" w:rsidRDefault="00467944" w:rsidP="00467944">
      <w:pPr>
        <w:ind w:firstLine="567"/>
        <w:jc w:val="center"/>
        <w:rPr>
          <w:color w:val="000000"/>
          <w:sz w:val="20"/>
          <w:szCs w:val="20"/>
          <w:lang w:val="ru-RU"/>
        </w:rPr>
      </w:pPr>
      <w:r w:rsidRPr="003A1996">
        <w:rPr>
          <w:color w:val="000000"/>
          <w:sz w:val="20"/>
          <w:szCs w:val="20"/>
        </w:rPr>
        <w:t>Товща крейди і мергелів</w:t>
      </w:r>
      <w:r w:rsidRPr="003A1996">
        <w:rPr>
          <w:b/>
          <w:color w:val="000000"/>
          <w:sz w:val="20"/>
          <w:szCs w:val="20"/>
        </w:rPr>
        <w:t xml:space="preserve"> (K</w:t>
      </w:r>
      <w:r w:rsidRPr="003A1996">
        <w:rPr>
          <w:b/>
          <w:iCs/>
          <w:color w:val="000000"/>
          <w:sz w:val="20"/>
          <w:szCs w:val="20"/>
          <w:vertAlign w:val="subscript"/>
        </w:rPr>
        <w:t>2</w:t>
      </w:r>
      <w:r w:rsidRPr="003A1996">
        <w:rPr>
          <w:iCs/>
          <w:color w:val="000000"/>
          <w:sz w:val="20"/>
          <w:szCs w:val="20"/>
        </w:rPr>
        <w:t>к</w:t>
      </w:r>
      <w:r w:rsidRPr="003A1996">
        <w:rPr>
          <w:b/>
          <w:iCs/>
          <w:color w:val="000000"/>
          <w:sz w:val="20"/>
          <w:szCs w:val="20"/>
        </w:rPr>
        <w:t>)</w:t>
      </w:r>
    </w:p>
    <w:p w:rsidR="0049159E" w:rsidRPr="003A1996" w:rsidRDefault="0049159E" w:rsidP="0042322A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На нижньокрейдових відкладах згідно з</w:t>
      </w:r>
      <w:r w:rsidRPr="003A1996">
        <w:rPr>
          <w:color w:val="000000"/>
          <w:sz w:val="20"/>
          <w:szCs w:val="20"/>
        </w:rPr>
        <w:t>а</w:t>
      </w:r>
      <w:r w:rsidRPr="003A1996">
        <w:rPr>
          <w:color w:val="000000"/>
          <w:sz w:val="20"/>
          <w:szCs w:val="20"/>
        </w:rPr>
        <w:t>лягає крейдо-мергельна товща без географічної назви [118], яка всупереч визначенню представлена пісками і пісковиками зеленувато-сірими, кварцово-глауконітовими, пер</w:t>
      </w:r>
      <w:r w:rsidRPr="003A1996">
        <w:rPr>
          <w:color w:val="000000"/>
          <w:sz w:val="20"/>
          <w:szCs w:val="20"/>
        </w:rPr>
        <w:t>е</w:t>
      </w:r>
      <w:r w:rsidRPr="003A1996">
        <w:rPr>
          <w:color w:val="000000"/>
          <w:sz w:val="20"/>
          <w:szCs w:val="20"/>
        </w:rPr>
        <w:t>важно різнозернистими і вапнистими. Вище по розрізу вони переходять в сильно піскуваті гла</w:t>
      </w:r>
      <w:r w:rsidRPr="003A1996">
        <w:rPr>
          <w:color w:val="000000"/>
          <w:sz w:val="20"/>
          <w:szCs w:val="20"/>
        </w:rPr>
        <w:t>у</w:t>
      </w:r>
      <w:r w:rsidRPr="003A1996">
        <w:rPr>
          <w:color w:val="000000"/>
          <w:sz w:val="20"/>
          <w:szCs w:val="20"/>
        </w:rPr>
        <w:t>конітові мергелі. На території аркуша товща поширена скрізь, крім найбільш підвищених склепінних ділянок солян</w:t>
      </w:r>
      <w:r w:rsidRPr="003A1996">
        <w:rPr>
          <w:color w:val="000000"/>
          <w:sz w:val="20"/>
          <w:szCs w:val="20"/>
        </w:rPr>
        <w:t>о</w:t>
      </w:r>
      <w:r w:rsidRPr="003A1996">
        <w:rPr>
          <w:color w:val="000000"/>
          <w:sz w:val="20"/>
          <w:szCs w:val="20"/>
        </w:rPr>
        <w:t>купольних структур у південно-західній частині, і згідно перекривається мергелями і крейдою малосорочи</w:t>
      </w:r>
      <w:r w:rsidRPr="003A1996">
        <w:rPr>
          <w:color w:val="000000"/>
          <w:sz w:val="20"/>
          <w:szCs w:val="20"/>
        </w:rPr>
        <w:t>н</w:t>
      </w:r>
      <w:r w:rsidR="00D05475">
        <w:rPr>
          <w:color w:val="000000"/>
          <w:sz w:val="20"/>
          <w:szCs w:val="20"/>
        </w:rPr>
        <w:t>ської світи.</w:t>
      </w:r>
    </w:p>
    <w:p w:rsidR="0049159E" w:rsidRPr="003A1996" w:rsidRDefault="0049159E" w:rsidP="0042322A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В межах прибортової зони покрівля товщі розкрита свердловинами на гл</w:t>
      </w:r>
      <w:r w:rsidRPr="003A1996">
        <w:rPr>
          <w:color w:val="000000"/>
          <w:sz w:val="20"/>
          <w:szCs w:val="20"/>
        </w:rPr>
        <w:t>и</w:t>
      </w:r>
      <w:r w:rsidRPr="003A1996">
        <w:rPr>
          <w:color w:val="000000"/>
          <w:sz w:val="20"/>
          <w:szCs w:val="20"/>
        </w:rPr>
        <w:t xml:space="preserve">бинах від </w:t>
      </w:r>
      <w:smartTag w:uri="urn:schemas-microsoft-com:office:smarttags" w:element="metricconverter">
        <w:smartTagPr>
          <w:attr w:name="ProductID" w:val="1042 м"/>
        </w:smartTagPr>
        <w:r w:rsidRPr="003A1996">
          <w:rPr>
            <w:color w:val="000000"/>
            <w:sz w:val="20"/>
            <w:szCs w:val="20"/>
          </w:rPr>
          <w:t>1042</w:t>
        </w:r>
        <w:r w:rsidRPr="003A1996">
          <w:rPr>
            <w:color w:val="000000"/>
            <w:sz w:val="20"/>
            <w:szCs w:val="20"/>
            <w:lang w:val="ru-RU"/>
          </w:rPr>
          <w:t xml:space="preserve"> м</w:t>
        </w:r>
      </w:smartTag>
      <w:r w:rsidRPr="003A1996">
        <w:rPr>
          <w:color w:val="000000"/>
          <w:sz w:val="20"/>
          <w:szCs w:val="20"/>
          <w:lang w:val="ru-RU"/>
        </w:rPr>
        <w:t xml:space="preserve"> </w:t>
      </w:r>
      <w:r w:rsidRPr="003A1996">
        <w:rPr>
          <w:color w:val="000000"/>
          <w:sz w:val="20"/>
          <w:szCs w:val="20"/>
        </w:rPr>
        <w:t xml:space="preserve">(св. 192 </w:t>
      </w:r>
      <w:r w:rsidRPr="003A1996">
        <w:rPr>
          <w:color w:val="000000"/>
          <w:sz w:val="20"/>
          <w:szCs w:val="20"/>
          <w:lang w:val="ru-RU"/>
        </w:rPr>
        <w:t xml:space="preserve">[112]) до </w:t>
      </w:r>
      <w:smartTag w:uri="urn:schemas-microsoft-com:office:smarttags" w:element="metricconverter">
        <w:smartTagPr>
          <w:attr w:name="ProductID" w:val="719 м"/>
        </w:smartTagPr>
        <w:r w:rsidRPr="003A1996">
          <w:rPr>
            <w:color w:val="000000"/>
            <w:sz w:val="20"/>
            <w:szCs w:val="20"/>
            <w:lang w:val="ru-RU"/>
          </w:rPr>
          <w:t xml:space="preserve">719 </w:t>
        </w:r>
        <w:r w:rsidRPr="003A1996">
          <w:rPr>
            <w:color w:val="000000"/>
            <w:sz w:val="20"/>
            <w:szCs w:val="20"/>
          </w:rPr>
          <w:t>м</w:t>
        </w:r>
      </w:smartTag>
      <w:r w:rsidRPr="003A1996">
        <w:rPr>
          <w:color w:val="000000"/>
          <w:sz w:val="20"/>
          <w:szCs w:val="20"/>
        </w:rPr>
        <w:t xml:space="preserve"> (св. 193 </w:t>
      </w:r>
      <w:r w:rsidRPr="003A1996">
        <w:rPr>
          <w:color w:val="000000"/>
          <w:sz w:val="20"/>
          <w:szCs w:val="20"/>
          <w:lang w:val="ru-RU"/>
        </w:rPr>
        <w:t>[112]). У п</w:t>
      </w:r>
      <w:r w:rsidRPr="003A1996">
        <w:rPr>
          <w:color w:val="000000"/>
          <w:sz w:val="20"/>
          <w:szCs w:val="20"/>
        </w:rPr>
        <w:t>івнічно-східному напрямку глибина з</w:t>
      </w:r>
      <w:r w:rsidRPr="003A1996">
        <w:rPr>
          <w:color w:val="000000"/>
          <w:sz w:val="20"/>
          <w:szCs w:val="20"/>
        </w:rPr>
        <w:t>а</w:t>
      </w:r>
      <w:r w:rsidRPr="003A1996">
        <w:rPr>
          <w:color w:val="000000"/>
          <w:sz w:val="20"/>
          <w:szCs w:val="20"/>
        </w:rPr>
        <w:t>лягання товщі стрімко зменшується.</w:t>
      </w:r>
    </w:p>
    <w:p w:rsidR="0049159E" w:rsidRPr="003A1996" w:rsidRDefault="0049159E" w:rsidP="0042322A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На тектонічно піднятому блоці біля солянокупольних структур товща має дещо зменшену потужність порядку 25-</w:t>
      </w:r>
      <w:smartTag w:uri="urn:schemas-microsoft-com:office:smarttags" w:element="metricconverter">
        <w:smartTagPr>
          <w:attr w:name="ProductID" w:val="40 м"/>
        </w:smartTagPr>
        <w:r w:rsidRPr="003A1996">
          <w:rPr>
            <w:color w:val="000000"/>
            <w:sz w:val="20"/>
            <w:szCs w:val="20"/>
          </w:rPr>
          <w:t>40 м</w:t>
        </w:r>
      </w:smartTag>
      <w:r w:rsidRPr="003A1996">
        <w:rPr>
          <w:color w:val="000000"/>
          <w:sz w:val="20"/>
          <w:szCs w:val="20"/>
        </w:rPr>
        <w:t xml:space="preserve"> у порівнянні із більш заглиблен</w:t>
      </w:r>
      <w:r w:rsidRPr="003A1996">
        <w:rPr>
          <w:color w:val="000000"/>
          <w:sz w:val="20"/>
          <w:szCs w:val="20"/>
        </w:rPr>
        <w:t>и</w:t>
      </w:r>
      <w:r w:rsidRPr="003A1996">
        <w:rPr>
          <w:color w:val="000000"/>
          <w:sz w:val="20"/>
          <w:szCs w:val="20"/>
        </w:rPr>
        <w:t>ми розрізами в центральній частині прибортової зони (45-</w:t>
      </w:r>
      <w:smartTag w:uri="urn:schemas-microsoft-com:office:smarttags" w:element="metricconverter">
        <w:smartTagPr>
          <w:attr w:name="ProductID" w:val="50 м"/>
        </w:smartTagPr>
        <w:r w:rsidRPr="003A1996">
          <w:rPr>
            <w:color w:val="000000"/>
            <w:sz w:val="20"/>
            <w:szCs w:val="20"/>
          </w:rPr>
          <w:t>50</w:t>
        </w:r>
        <w:r w:rsidR="00787019">
          <w:rPr>
            <w:color w:val="000000"/>
            <w:sz w:val="20"/>
            <w:szCs w:val="20"/>
          </w:rPr>
          <w:t> </w:t>
        </w:r>
        <w:r w:rsidRPr="003A1996">
          <w:rPr>
            <w:color w:val="000000"/>
            <w:sz w:val="20"/>
            <w:szCs w:val="20"/>
          </w:rPr>
          <w:t>м</w:t>
        </w:r>
      </w:smartTag>
      <w:r w:rsidRPr="003A1996">
        <w:rPr>
          <w:color w:val="000000"/>
          <w:sz w:val="20"/>
          <w:szCs w:val="20"/>
        </w:rPr>
        <w:t>) і особливо структурами вздовж крайового розлому (55-</w:t>
      </w:r>
      <w:smartTag w:uri="urn:schemas-microsoft-com:office:smarttags" w:element="metricconverter">
        <w:smartTagPr>
          <w:attr w:name="ProductID" w:val="65 м"/>
        </w:smartTagPr>
        <w:r w:rsidRPr="003A1996">
          <w:rPr>
            <w:color w:val="000000"/>
            <w:sz w:val="20"/>
            <w:szCs w:val="20"/>
          </w:rPr>
          <w:t>65 м</w:t>
        </w:r>
      </w:smartTag>
      <w:r w:rsidRPr="003A1996">
        <w:rPr>
          <w:color w:val="000000"/>
          <w:sz w:val="20"/>
          <w:szCs w:val="20"/>
        </w:rPr>
        <w:t>). Зважаючи на те, що в межах південної ча</w:t>
      </w:r>
      <w:r w:rsidRPr="003A1996">
        <w:rPr>
          <w:color w:val="000000"/>
          <w:sz w:val="20"/>
          <w:szCs w:val="20"/>
        </w:rPr>
        <w:t>с</w:t>
      </w:r>
      <w:r w:rsidRPr="003A1996">
        <w:rPr>
          <w:color w:val="000000"/>
          <w:sz w:val="20"/>
          <w:szCs w:val="20"/>
        </w:rPr>
        <w:t xml:space="preserve">тини бортової зони потужність товщі знову зменшується до </w:t>
      </w:r>
      <w:smartTag w:uri="urn:schemas-microsoft-com:office:smarttags" w:element="metricconverter">
        <w:smartTagPr>
          <w:attr w:name="ProductID" w:val="40 м"/>
        </w:smartTagPr>
        <w:r w:rsidRPr="003A1996">
          <w:rPr>
            <w:color w:val="000000"/>
            <w:sz w:val="20"/>
            <w:szCs w:val="20"/>
          </w:rPr>
          <w:t>40 м</w:t>
        </w:r>
      </w:smartTag>
      <w:r w:rsidRPr="003A1996">
        <w:rPr>
          <w:color w:val="000000"/>
          <w:sz w:val="20"/>
          <w:szCs w:val="20"/>
        </w:rPr>
        <w:t xml:space="preserve"> (св. 545 і Воскресенівська 1), можна передб</w:t>
      </w:r>
      <w:r w:rsidRPr="003A1996">
        <w:rPr>
          <w:color w:val="000000"/>
          <w:sz w:val="20"/>
          <w:szCs w:val="20"/>
        </w:rPr>
        <w:t>а</w:t>
      </w:r>
      <w:r w:rsidRPr="003A1996">
        <w:rPr>
          <w:color w:val="000000"/>
          <w:sz w:val="20"/>
          <w:szCs w:val="20"/>
        </w:rPr>
        <w:t>чити подальше зменшення потужності у північно-</w:t>
      </w:r>
      <w:r w:rsidR="00586931">
        <w:rPr>
          <w:color w:val="000000"/>
          <w:sz w:val="20"/>
          <w:szCs w:val="20"/>
          <w:lang w:val="en-US"/>
        </w:rPr>
        <w:t>c</w:t>
      </w:r>
      <w:r w:rsidRPr="003A1996">
        <w:rPr>
          <w:color w:val="000000"/>
          <w:sz w:val="20"/>
          <w:szCs w:val="20"/>
        </w:rPr>
        <w:t>хідному напрямку до перших десятків ме</w:t>
      </w:r>
      <w:r w:rsidRPr="003A1996">
        <w:rPr>
          <w:color w:val="000000"/>
          <w:sz w:val="20"/>
          <w:szCs w:val="20"/>
        </w:rPr>
        <w:t>т</w:t>
      </w:r>
      <w:r w:rsidRPr="003A1996">
        <w:rPr>
          <w:color w:val="000000"/>
          <w:sz w:val="20"/>
          <w:szCs w:val="20"/>
        </w:rPr>
        <w:t>рів.</w:t>
      </w:r>
    </w:p>
    <w:p w:rsidR="0049159E" w:rsidRPr="003A1996" w:rsidRDefault="0049159E" w:rsidP="0042322A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Товща містить багату фауну форамініфер та коколітофорид пізньосеноманського віку, визначену О.К. К</w:t>
      </w:r>
      <w:r w:rsidR="00586931">
        <w:rPr>
          <w:color w:val="000000"/>
          <w:sz w:val="20"/>
          <w:szCs w:val="20"/>
        </w:rPr>
        <w:t>аптаренко-Чорноусовою у св. 182</w:t>
      </w:r>
      <w:r w:rsidR="00586931" w:rsidRPr="00586931">
        <w:rPr>
          <w:color w:val="000000"/>
          <w:sz w:val="20"/>
          <w:szCs w:val="20"/>
        </w:rPr>
        <w:t>,</w:t>
      </w:r>
      <w:r w:rsidRPr="003A1996">
        <w:rPr>
          <w:color w:val="000000"/>
          <w:sz w:val="20"/>
          <w:szCs w:val="20"/>
        </w:rPr>
        <w:t xml:space="preserve"> гл. 966-</w:t>
      </w:r>
      <w:smartTag w:uri="urn:schemas-microsoft-com:office:smarttags" w:element="metricconverter">
        <w:smartTagPr>
          <w:attr w:name="ProductID" w:val="980 м"/>
        </w:smartTagPr>
        <w:r w:rsidRPr="003A1996">
          <w:rPr>
            <w:color w:val="000000"/>
            <w:sz w:val="20"/>
            <w:szCs w:val="20"/>
          </w:rPr>
          <w:t>980 м</w:t>
        </w:r>
      </w:smartTag>
      <w:r w:rsidRPr="003A1996">
        <w:rPr>
          <w:color w:val="000000"/>
          <w:sz w:val="20"/>
          <w:szCs w:val="20"/>
        </w:rPr>
        <w:t xml:space="preserve"> [69]. Тут зустрінуті форамініфери </w:t>
      </w:r>
      <w:r w:rsidRPr="003A1996">
        <w:rPr>
          <w:i/>
          <w:iCs/>
          <w:color w:val="000000"/>
          <w:sz w:val="20"/>
          <w:szCs w:val="20"/>
        </w:rPr>
        <w:t>Anomalina cenomanica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50"/>
          <w:sz w:val="20"/>
          <w:szCs w:val="20"/>
        </w:rPr>
        <w:t>Brotz</w:t>
      </w:r>
      <w:r w:rsidRPr="003A1996">
        <w:rPr>
          <w:color w:val="000000"/>
          <w:sz w:val="20"/>
          <w:szCs w:val="20"/>
        </w:rPr>
        <w:t xml:space="preserve">., </w:t>
      </w:r>
      <w:r w:rsidRPr="003A1996">
        <w:rPr>
          <w:i/>
          <w:color w:val="000000"/>
          <w:sz w:val="20"/>
          <w:szCs w:val="20"/>
          <w:lang w:val="en-US"/>
        </w:rPr>
        <w:t>Arenobulimina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sabulosa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50"/>
          <w:sz w:val="20"/>
          <w:szCs w:val="20"/>
        </w:rPr>
        <w:t>Ch</w:t>
      </w:r>
      <w:r w:rsidRPr="003A1996">
        <w:rPr>
          <w:color w:val="000000"/>
          <w:spacing w:val="50"/>
          <w:sz w:val="20"/>
          <w:szCs w:val="20"/>
          <w:lang w:val="en-US"/>
        </w:rPr>
        <w:t>ap</w:t>
      </w:r>
      <w:r w:rsidRPr="003A1996">
        <w:rPr>
          <w:color w:val="000000"/>
          <w:spacing w:val="50"/>
          <w:sz w:val="20"/>
          <w:szCs w:val="20"/>
        </w:rPr>
        <w:t>m</w:t>
      </w:r>
      <w:r w:rsidRPr="003A1996">
        <w:rPr>
          <w:color w:val="000000"/>
          <w:sz w:val="20"/>
          <w:szCs w:val="20"/>
        </w:rPr>
        <w:t xml:space="preserve">., </w:t>
      </w:r>
      <w:r w:rsidRPr="003A1996">
        <w:rPr>
          <w:i/>
          <w:color w:val="000000"/>
          <w:sz w:val="20"/>
          <w:szCs w:val="20"/>
          <w:lang w:val="en-US"/>
        </w:rPr>
        <w:t>A</w:t>
      </w:r>
      <w:r w:rsidRPr="003A1996">
        <w:rPr>
          <w:i/>
          <w:color w:val="000000"/>
          <w:sz w:val="20"/>
          <w:szCs w:val="20"/>
        </w:rPr>
        <w:t xml:space="preserve">. </w:t>
      </w:r>
      <w:r w:rsidRPr="003A1996">
        <w:rPr>
          <w:i/>
          <w:color w:val="000000"/>
          <w:sz w:val="20"/>
          <w:szCs w:val="20"/>
          <w:lang w:val="en-US"/>
        </w:rPr>
        <w:t>ex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gr</w:t>
      </w:r>
      <w:r w:rsidRPr="003A1996">
        <w:rPr>
          <w:i/>
          <w:color w:val="000000"/>
          <w:sz w:val="20"/>
          <w:szCs w:val="20"/>
        </w:rPr>
        <w:t xml:space="preserve">. </w:t>
      </w:r>
      <w:r w:rsidRPr="003A1996">
        <w:rPr>
          <w:i/>
          <w:color w:val="000000"/>
          <w:sz w:val="20"/>
          <w:szCs w:val="20"/>
          <w:lang w:val="en-US"/>
        </w:rPr>
        <w:t>obliqua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40"/>
          <w:sz w:val="20"/>
          <w:szCs w:val="20"/>
          <w:lang w:val="en-US"/>
        </w:rPr>
        <w:t>d</w:t>
      </w:r>
      <w:r w:rsidRPr="003A1996">
        <w:rPr>
          <w:color w:val="000000"/>
          <w:spacing w:val="40"/>
          <w:sz w:val="20"/>
          <w:szCs w:val="20"/>
        </w:rPr>
        <w:t>’</w:t>
      </w:r>
      <w:r w:rsidRPr="003A1996">
        <w:rPr>
          <w:color w:val="000000"/>
          <w:spacing w:val="40"/>
          <w:sz w:val="20"/>
          <w:szCs w:val="20"/>
          <w:lang w:val="en-US"/>
        </w:rPr>
        <w:t>Orb</w:t>
      </w:r>
      <w:r w:rsidRPr="003A1996">
        <w:rPr>
          <w:color w:val="000000"/>
          <w:spacing w:val="40"/>
          <w:sz w:val="20"/>
          <w:szCs w:val="20"/>
        </w:rPr>
        <w:t>.</w:t>
      </w:r>
      <w:r w:rsidRPr="003A1996">
        <w:rPr>
          <w:color w:val="000000"/>
          <w:sz w:val="20"/>
          <w:szCs w:val="20"/>
        </w:rPr>
        <w:t xml:space="preserve">, </w:t>
      </w:r>
      <w:r w:rsidRPr="003A1996">
        <w:rPr>
          <w:i/>
          <w:iCs/>
          <w:color w:val="000000"/>
          <w:sz w:val="20"/>
          <w:szCs w:val="20"/>
        </w:rPr>
        <w:t>G</w:t>
      </w:r>
      <w:r w:rsidRPr="003A1996">
        <w:rPr>
          <w:i/>
          <w:iCs/>
          <w:color w:val="000000"/>
          <w:sz w:val="20"/>
          <w:szCs w:val="20"/>
          <w:lang w:val="en-US"/>
        </w:rPr>
        <w:t>yroidina</w:t>
      </w:r>
      <w:r w:rsidRPr="003A1996">
        <w:rPr>
          <w:i/>
          <w:iCs/>
          <w:color w:val="000000"/>
          <w:sz w:val="20"/>
          <w:szCs w:val="20"/>
        </w:rPr>
        <w:t xml:space="preserve"> n</w:t>
      </w:r>
      <w:r w:rsidRPr="003A1996">
        <w:rPr>
          <w:i/>
          <w:iCs/>
          <w:color w:val="000000"/>
          <w:sz w:val="20"/>
          <w:szCs w:val="20"/>
          <w:lang w:val="en-US"/>
        </w:rPr>
        <w:t>itida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z w:val="20"/>
          <w:szCs w:val="20"/>
          <w:lang w:val="en-US"/>
        </w:rPr>
        <w:t>R</w:t>
      </w:r>
      <w:r w:rsidRPr="003A1996">
        <w:rPr>
          <w:color w:val="000000"/>
          <w:spacing w:val="50"/>
          <w:sz w:val="20"/>
          <w:szCs w:val="20"/>
        </w:rPr>
        <w:t>e</w:t>
      </w:r>
      <w:r w:rsidRPr="003A1996">
        <w:rPr>
          <w:color w:val="000000"/>
          <w:spacing w:val="50"/>
          <w:sz w:val="20"/>
          <w:szCs w:val="20"/>
          <w:lang w:val="en-US"/>
        </w:rPr>
        <w:t>uss</w:t>
      </w:r>
      <w:r w:rsidRPr="003A1996">
        <w:rPr>
          <w:color w:val="000000"/>
          <w:sz w:val="20"/>
          <w:szCs w:val="20"/>
        </w:rPr>
        <w:t xml:space="preserve">., </w:t>
      </w:r>
      <w:r w:rsidRPr="003A1996">
        <w:rPr>
          <w:i/>
          <w:iCs/>
          <w:color w:val="000000"/>
          <w:sz w:val="20"/>
          <w:szCs w:val="20"/>
          <w:lang w:val="en-US"/>
        </w:rPr>
        <w:t>Valvulina</w:t>
      </w:r>
      <w:r w:rsidRPr="003A1996">
        <w:rPr>
          <w:i/>
          <w:iCs/>
          <w:color w:val="000000"/>
          <w:sz w:val="20"/>
          <w:szCs w:val="20"/>
        </w:rPr>
        <w:t xml:space="preserve"> </w:t>
      </w:r>
      <w:r w:rsidRPr="003A1996">
        <w:rPr>
          <w:i/>
          <w:iCs/>
          <w:color w:val="000000"/>
          <w:sz w:val="20"/>
          <w:szCs w:val="20"/>
          <w:lang w:val="en-US"/>
        </w:rPr>
        <w:t>i</w:t>
      </w:r>
      <w:r w:rsidRPr="003A1996">
        <w:rPr>
          <w:i/>
          <w:iCs/>
          <w:color w:val="000000"/>
          <w:sz w:val="20"/>
          <w:szCs w:val="20"/>
          <w:lang w:val="en-US"/>
        </w:rPr>
        <w:t>n</w:t>
      </w:r>
      <w:r w:rsidRPr="003A1996">
        <w:rPr>
          <w:i/>
          <w:iCs/>
          <w:color w:val="000000"/>
          <w:sz w:val="20"/>
          <w:szCs w:val="20"/>
          <w:lang w:val="en-US"/>
        </w:rPr>
        <w:t>termedia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z w:val="20"/>
          <w:szCs w:val="20"/>
          <w:lang w:val="en-US"/>
        </w:rPr>
        <w:t>R</w:t>
      </w:r>
      <w:r w:rsidRPr="003A1996">
        <w:rPr>
          <w:color w:val="000000"/>
          <w:spacing w:val="50"/>
          <w:sz w:val="20"/>
          <w:szCs w:val="20"/>
        </w:rPr>
        <w:t>e</w:t>
      </w:r>
      <w:r w:rsidRPr="003A1996">
        <w:rPr>
          <w:color w:val="000000"/>
          <w:spacing w:val="50"/>
          <w:sz w:val="20"/>
          <w:szCs w:val="20"/>
          <w:lang w:val="en-US"/>
        </w:rPr>
        <w:t>uss</w:t>
      </w:r>
      <w:r w:rsidRPr="003A1996">
        <w:rPr>
          <w:color w:val="000000"/>
          <w:sz w:val="20"/>
          <w:szCs w:val="20"/>
        </w:rPr>
        <w:t xml:space="preserve">., </w:t>
      </w:r>
      <w:r w:rsidRPr="003A1996">
        <w:rPr>
          <w:i/>
          <w:iCs/>
          <w:color w:val="000000"/>
          <w:sz w:val="20"/>
          <w:szCs w:val="20"/>
          <w:lang w:val="en-US"/>
        </w:rPr>
        <w:t>Valvulineria</w:t>
      </w:r>
      <w:r w:rsidRPr="003A1996">
        <w:rPr>
          <w:i/>
          <w:iCs/>
          <w:color w:val="000000"/>
          <w:sz w:val="20"/>
          <w:szCs w:val="20"/>
        </w:rPr>
        <w:t xml:space="preserve"> </w:t>
      </w:r>
      <w:r w:rsidRPr="003A1996">
        <w:rPr>
          <w:i/>
          <w:iCs/>
          <w:color w:val="000000"/>
          <w:sz w:val="20"/>
          <w:szCs w:val="20"/>
          <w:lang w:val="en-US"/>
        </w:rPr>
        <w:t>lenticula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z w:val="20"/>
          <w:szCs w:val="20"/>
          <w:lang w:val="en-US"/>
        </w:rPr>
        <w:t>R</w:t>
      </w:r>
      <w:r w:rsidRPr="003A1996">
        <w:rPr>
          <w:color w:val="000000"/>
          <w:spacing w:val="50"/>
          <w:sz w:val="20"/>
          <w:szCs w:val="20"/>
        </w:rPr>
        <w:t>e</w:t>
      </w:r>
      <w:r w:rsidRPr="003A1996">
        <w:rPr>
          <w:color w:val="000000"/>
          <w:spacing w:val="50"/>
          <w:sz w:val="20"/>
          <w:szCs w:val="20"/>
          <w:lang w:val="en-US"/>
        </w:rPr>
        <w:t>uss</w:t>
      </w:r>
      <w:r w:rsidRPr="003A1996">
        <w:rPr>
          <w:color w:val="000000"/>
          <w:sz w:val="20"/>
          <w:szCs w:val="20"/>
        </w:rPr>
        <w:t>.</w:t>
      </w:r>
      <w:r w:rsidRPr="003A1996">
        <w:rPr>
          <w:color w:val="000000"/>
          <w:spacing w:val="50"/>
          <w:sz w:val="20"/>
          <w:szCs w:val="20"/>
        </w:rPr>
        <w:t xml:space="preserve"> </w:t>
      </w:r>
      <w:r w:rsidRPr="003A1996">
        <w:rPr>
          <w:color w:val="000000"/>
          <w:sz w:val="20"/>
          <w:szCs w:val="20"/>
        </w:rPr>
        <w:t xml:space="preserve">С.І. Шуменком визначені коколітофориди - </w:t>
      </w:r>
      <w:r w:rsidRPr="003A1996">
        <w:rPr>
          <w:i/>
          <w:iCs/>
          <w:color w:val="000000"/>
          <w:sz w:val="20"/>
          <w:szCs w:val="20"/>
        </w:rPr>
        <w:t xml:space="preserve">Lithraphidites </w:t>
      </w:r>
      <w:r w:rsidRPr="003A1996">
        <w:rPr>
          <w:i/>
          <w:iCs/>
          <w:color w:val="000000"/>
          <w:sz w:val="20"/>
          <w:szCs w:val="20"/>
        </w:rPr>
        <w:t>a</w:t>
      </w:r>
      <w:r w:rsidRPr="003A1996">
        <w:rPr>
          <w:i/>
          <w:iCs/>
          <w:color w:val="000000"/>
          <w:sz w:val="20"/>
          <w:szCs w:val="20"/>
        </w:rPr>
        <w:t>cutum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50"/>
          <w:sz w:val="20"/>
          <w:szCs w:val="20"/>
        </w:rPr>
        <w:t>V.et M</w:t>
      </w:r>
      <w:r w:rsidRPr="003A1996">
        <w:rPr>
          <w:color w:val="000000"/>
          <w:sz w:val="20"/>
          <w:szCs w:val="20"/>
        </w:rPr>
        <w:t>. та ін. [1, 77].</w:t>
      </w:r>
    </w:p>
    <w:p w:rsidR="0049159E" w:rsidRPr="003A1996" w:rsidRDefault="0049159E" w:rsidP="0042322A">
      <w:pPr>
        <w:jc w:val="center"/>
        <w:rPr>
          <w:b/>
          <w:color w:val="000000"/>
          <w:sz w:val="20"/>
          <w:szCs w:val="20"/>
        </w:rPr>
      </w:pPr>
      <w:r w:rsidRPr="003A1996">
        <w:rPr>
          <w:b/>
          <w:color w:val="000000"/>
          <w:sz w:val="20"/>
          <w:szCs w:val="20"/>
        </w:rPr>
        <w:t xml:space="preserve">Туронський і </w:t>
      </w:r>
      <w:r w:rsidRPr="003A1996">
        <w:rPr>
          <w:b/>
          <w:bCs/>
          <w:color w:val="000000"/>
          <w:sz w:val="20"/>
          <w:szCs w:val="20"/>
        </w:rPr>
        <w:t>коньякський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b/>
          <w:color w:val="000000"/>
          <w:sz w:val="20"/>
          <w:szCs w:val="20"/>
        </w:rPr>
        <w:t>яруси</w:t>
      </w:r>
    </w:p>
    <w:p w:rsidR="0049159E" w:rsidRDefault="0049159E" w:rsidP="0049159E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Туронському і коньякському ярусам відповідає малосорочинська світа, яка поділяється на підсвіти з прив’язкою до відповідних ярусів.</w:t>
      </w:r>
    </w:p>
    <w:p w:rsidR="001A6FC7" w:rsidRPr="003A1996" w:rsidRDefault="001A6FC7" w:rsidP="001A6FC7">
      <w:pPr>
        <w:ind w:firstLine="567"/>
        <w:jc w:val="center"/>
        <w:rPr>
          <w:color w:val="000000"/>
          <w:sz w:val="20"/>
          <w:szCs w:val="20"/>
        </w:rPr>
      </w:pPr>
      <w:r w:rsidRPr="003A1996">
        <w:rPr>
          <w:i/>
          <w:sz w:val="20"/>
          <w:szCs w:val="20"/>
        </w:rPr>
        <w:t>Малосорочинська світа</w:t>
      </w:r>
    </w:p>
    <w:p w:rsidR="0049159E" w:rsidRPr="003A1996" w:rsidRDefault="0049159E" w:rsidP="0049159E">
      <w:pPr>
        <w:pStyle w:val="20"/>
        <w:spacing w:after="0" w:line="240" w:lineRule="auto"/>
        <w:ind w:left="0" w:firstLine="567"/>
        <w:jc w:val="both"/>
        <w:rPr>
          <w:sz w:val="20"/>
          <w:szCs w:val="20"/>
        </w:rPr>
      </w:pPr>
      <w:r w:rsidRPr="001A6FC7">
        <w:rPr>
          <w:sz w:val="20"/>
          <w:szCs w:val="20"/>
        </w:rPr>
        <w:t>Малосорочинська світа</w:t>
      </w:r>
      <w:r w:rsidR="001A6FC7">
        <w:rPr>
          <w:b/>
          <w:sz w:val="20"/>
          <w:szCs w:val="20"/>
        </w:rPr>
        <w:t xml:space="preserve"> </w:t>
      </w:r>
      <w:r w:rsidRPr="003A1996">
        <w:rPr>
          <w:sz w:val="20"/>
          <w:szCs w:val="20"/>
        </w:rPr>
        <w:t>розкрита численними свердловинами переважно в південно-західній частині а</w:t>
      </w:r>
      <w:r w:rsidRPr="003A1996">
        <w:rPr>
          <w:sz w:val="20"/>
          <w:szCs w:val="20"/>
        </w:rPr>
        <w:t>р</w:t>
      </w:r>
      <w:r w:rsidRPr="003A1996">
        <w:rPr>
          <w:sz w:val="20"/>
          <w:szCs w:val="20"/>
        </w:rPr>
        <w:t>куша і саме там проведений її поділ на підсвіти. В північно-</w:t>
      </w:r>
      <w:r w:rsidR="00586931">
        <w:rPr>
          <w:sz w:val="20"/>
          <w:szCs w:val="20"/>
        </w:rPr>
        <w:t>с</w:t>
      </w:r>
      <w:r w:rsidRPr="003A1996">
        <w:rPr>
          <w:sz w:val="20"/>
          <w:szCs w:val="20"/>
        </w:rPr>
        <w:t>хідному напрямку разом із зменшенням потужно</w:t>
      </w:r>
      <w:r w:rsidRPr="003A1996">
        <w:rPr>
          <w:sz w:val="20"/>
          <w:szCs w:val="20"/>
        </w:rPr>
        <w:t>с</w:t>
      </w:r>
      <w:r w:rsidRPr="003A1996">
        <w:rPr>
          <w:sz w:val="20"/>
          <w:szCs w:val="20"/>
        </w:rPr>
        <w:t>ті світи поділ її на підсвіти утруднюється. В певній мірі це пояснюється недостатньою вивченістю відповідн</w:t>
      </w:r>
      <w:r w:rsidRPr="003A1996">
        <w:rPr>
          <w:sz w:val="20"/>
          <w:szCs w:val="20"/>
        </w:rPr>
        <w:t>о</w:t>
      </w:r>
      <w:r w:rsidRPr="003A1996">
        <w:rPr>
          <w:sz w:val="20"/>
          <w:szCs w:val="20"/>
        </w:rPr>
        <w:t xml:space="preserve">го розрізу. За державним кордоном, але в межах аркуша, в св. 410 розкрита нерозчленована турон-коньякська крейда потужністю </w:t>
      </w:r>
      <w:smartTag w:uri="urn:schemas-microsoft-com:office:smarttags" w:element="metricconverter">
        <w:smartTagPr>
          <w:attr w:name="ProductID" w:val="78 м"/>
        </w:smartTagPr>
        <w:r w:rsidRPr="003A1996">
          <w:rPr>
            <w:sz w:val="20"/>
            <w:szCs w:val="20"/>
          </w:rPr>
          <w:t>78 м</w:t>
        </w:r>
      </w:smartTag>
      <w:r w:rsidRPr="003A1996">
        <w:rPr>
          <w:sz w:val="20"/>
          <w:szCs w:val="20"/>
        </w:rPr>
        <w:t xml:space="preserve"> [</w:t>
      </w:r>
      <w:r w:rsidRPr="003A1996">
        <w:rPr>
          <w:color w:val="000000"/>
          <w:sz w:val="20"/>
          <w:szCs w:val="20"/>
        </w:rPr>
        <w:t>112</w:t>
      </w:r>
      <w:r w:rsidRPr="003A1996">
        <w:rPr>
          <w:sz w:val="20"/>
          <w:szCs w:val="20"/>
        </w:rPr>
        <w:t>]. Нерозчленованими виявляються розрізи навіть в південній частині борту. При</w:t>
      </w:r>
      <w:r w:rsidRPr="003A1996">
        <w:rPr>
          <w:sz w:val="20"/>
          <w:szCs w:val="20"/>
        </w:rPr>
        <w:t>к</w:t>
      </w:r>
      <w:r w:rsidRPr="003A1996">
        <w:rPr>
          <w:sz w:val="20"/>
          <w:szCs w:val="20"/>
        </w:rPr>
        <w:t xml:space="preserve">ладом може слугувати розріз потужністю лише </w:t>
      </w:r>
      <w:smartTag w:uri="urn:schemas-microsoft-com:office:smarttags" w:element="metricconverter">
        <w:smartTagPr>
          <w:attr w:name="ProductID" w:val="55 м"/>
        </w:smartTagPr>
        <w:r w:rsidRPr="003A1996">
          <w:rPr>
            <w:sz w:val="20"/>
            <w:szCs w:val="20"/>
          </w:rPr>
          <w:t>55 м</w:t>
        </w:r>
      </w:smartTag>
      <w:r w:rsidRPr="003A1996">
        <w:rPr>
          <w:sz w:val="20"/>
          <w:szCs w:val="20"/>
        </w:rPr>
        <w:t xml:space="preserve"> у св. 44г, гл. 655-</w:t>
      </w:r>
      <w:smartTag w:uri="urn:schemas-microsoft-com:office:smarttags" w:element="metricconverter">
        <w:smartTagPr>
          <w:attr w:name="ProductID" w:val="710 м"/>
        </w:smartTagPr>
        <w:r w:rsidRPr="003A1996">
          <w:rPr>
            <w:sz w:val="20"/>
            <w:szCs w:val="20"/>
          </w:rPr>
          <w:t>710 м</w:t>
        </w:r>
      </w:smartTag>
      <w:r w:rsidRPr="003A1996">
        <w:rPr>
          <w:sz w:val="20"/>
          <w:szCs w:val="20"/>
        </w:rPr>
        <w:t xml:space="preserve"> [</w:t>
      </w:r>
      <w:r w:rsidRPr="003A1996">
        <w:rPr>
          <w:color w:val="000000"/>
          <w:sz w:val="20"/>
          <w:szCs w:val="20"/>
        </w:rPr>
        <w:t>112</w:t>
      </w:r>
      <w:r w:rsidRPr="003A1996">
        <w:rPr>
          <w:sz w:val="20"/>
          <w:szCs w:val="20"/>
        </w:rPr>
        <w:t xml:space="preserve">], причому у зразку з гл. </w:t>
      </w:r>
      <w:smartTag w:uri="urn:schemas-microsoft-com:office:smarttags" w:element="metricconverter">
        <w:smartTagPr>
          <w:attr w:name="ProductID" w:val="692 м"/>
        </w:smartTagPr>
        <w:r w:rsidRPr="003A1996">
          <w:rPr>
            <w:sz w:val="20"/>
            <w:szCs w:val="20"/>
          </w:rPr>
          <w:t>692 м</w:t>
        </w:r>
      </w:smartTag>
      <w:r w:rsidRPr="003A1996">
        <w:rPr>
          <w:sz w:val="20"/>
          <w:szCs w:val="20"/>
        </w:rPr>
        <w:t xml:space="preserve"> А.В. Васютиною визначений комплекс форамініфер (27 видів), який сві</w:t>
      </w:r>
      <w:r w:rsidRPr="003A1996">
        <w:rPr>
          <w:sz w:val="20"/>
          <w:szCs w:val="20"/>
        </w:rPr>
        <w:t>д</w:t>
      </w:r>
      <w:r w:rsidRPr="003A1996">
        <w:rPr>
          <w:sz w:val="20"/>
          <w:szCs w:val="20"/>
        </w:rPr>
        <w:t>чить про коньякський вік вміщуючих відкладів. З цього випливає, що на північний схід від крайового розлому туронський ярус або не накопичувався зовсім, або представлений у дуже скороченому вигляді і тому його важко відділити від конья</w:t>
      </w:r>
      <w:r w:rsidRPr="003A1996">
        <w:rPr>
          <w:sz w:val="20"/>
          <w:szCs w:val="20"/>
        </w:rPr>
        <w:t>к</w:t>
      </w:r>
      <w:r w:rsidRPr="003A1996">
        <w:rPr>
          <w:sz w:val="20"/>
          <w:szCs w:val="20"/>
        </w:rPr>
        <w:t>ського.</w:t>
      </w:r>
    </w:p>
    <w:p w:rsidR="0049159E" w:rsidRPr="003A1996" w:rsidRDefault="0049159E" w:rsidP="0042322A">
      <w:pPr>
        <w:jc w:val="center"/>
        <w:rPr>
          <w:b/>
          <w:sz w:val="20"/>
          <w:szCs w:val="20"/>
          <w:lang w:val="en-US"/>
        </w:rPr>
      </w:pPr>
      <w:r w:rsidRPr="003A1996">
        <w:rPr>
          <w:b/>
          <w:sz w:val="20"/>
          <w:szCs w:val="20"/>
        </w:rPr>
        <w:t>Туронський ярус</w:t>
      </w:r>
    </w:p>
    <w:p w:rsidR="00467944" w:rsidRPr="003A1996" w:rsidRDefault="00467944" w:rsidP="0042322A">
      <w:pPr>
        <w:jc w:val="center"/>
        <w:rPr>
          <w:b/>
          <w:sz w:val="20"/>
          <w:szCs w:val="20"/>
          <w:lang w:val="ru-RU"/>
        </w:rPr>
      </w:pPr>
      <w:r w:rsidRPr="003A1996">
        <w:rPr>
          <w:i/>
          <w:sz w:val="20"/>
          <w:szCs w:val="20"/>
        </w:rPr>
        <w:t>Нижня підсвіта</w:t>
      </w:r>
      <w:r w:rsidRPr="003A1996">
        <w:rPr>
          <w:sz w:val="20"/>
          <w:szCs w:val="20"/>
        </w:rPr>
        <w:t xml:space="preserve"> </w:t>
      </w:r>
      <w:r w:rsidRPr="003A1996">
        <w:rPr>
          <w:bCs/>
          <w:i/>
          <w:sz w:val="20"/>
          <w:szCs w:val="20"/>
        </w:rPr>
        <w:t>м</w:t>
      </w:r>
      <w:r w:rsidRPr="003A1996">
        <w:rPr>
          <w:i/>
          <w:sz w:val="20"/>
          <w:szCs w:val="20"/>
        </w:rPr>
        <w:t>алосорочинської світи</w:t>
      </w:r>
      <w:r w:rsidRPr="003A1996">
        <w:rPr>
          <w:b/>
          <w:sz w:val="20"/>
          <w:szCs w:val="20"/>
        </w:rPr>
        <w:t xml:space="preserve"> (К</w:t>
      </w:r>
      <w:r w:rsidRPr="003A1996">
        <w:rPr>
          <w:b/>
          <w:sz w:val="20"/>
          <w:szCs w:val="20"/>
          <w:vertAlign w:val="subscript"/>
        </w:rPr>
        <w:t>2</w:t>
      </w:r>
      <w:r w:rsidRPr="003A1996">
        <w:rPr>
          <w:i/>
          <w:sz w:val="20"/>
          <w:szCs w:val="20"/>
          <w:lang w:val="en-US"/>
        </w:rPr>
        <w:t>ml</w:t>
      </w:r>
      <w:r w:rsidRPr="003A1996">
        <w:rPr>
          <w:b/>
          <w:i/>
          <w:sz w:val="20"/>
          <w:szCs w:val="20"/>
          <w:vertAlign w:val="subscript"/>
        </w:rPr>
        <w:t>1</w:t>
      </w:r>
      <w:r w:rsidRPr="003A1996">
        <w:rPr>
          <w:b/>
          <w:sz w:val="20"/>
          <w:szCs w:val="20"/>
        </w:rPr>
        <w:t>)</w:t>
      </w:r>
    </w:p>
    <w:p w:rsidR="0049159E" w:rsidRPr="003A1996" w:rsidRDefault="0049159E" w:rsidP="0042322A">
      <w:pPr>
        <w:pStyle w:val="20"/>
        <w:spacing w:after="0" w:line="240" w:lineRule="auto"/>
        <w:ind w:left="0" w:firstLine="567"/>
        <w:jc w:val="both"/>
        <w:rPr>
          <w:sz w:val="20"/>
          <w:szCs w:val="20"/>
        </w:rPr>
      </w:pPr>
      <w:r w:rsidRPr="003A1996">
        <w:rPr>
          <w:sz w:val="20"/>
          <w:szCs w:val="20"/>
        </w:rPr>
        <w:t xml:space="preserve">Нижня підсвіта </w:t>
      </w:r>
      <w:r w:rsidRPr="003A1996">
        <w:rPr>
          <w:bCs/>
          <w:sz w:val="20"/>
          <w:szCs w:val="20"/>
        </w:rPr>
        <w:t>м</w:t>
      </w:r>
      <w:r w:rsidRPr="003A1996">
        <w:rPr>
          <w:sz w:val="20"/>
          <w:szCs w:val="20"/>
        </w:rPr>
        <w:t>алосорочинської світи</w:t>
      </w:r>
      <w:r w:rsidRPr="003A1996">
        <w:rPr>
          <w:b/>
          <w:sz w:val="20"/>
          <w:szCs w:val="20"/>
        </w:rPr>
        <w:t xml:space="preserve"> </w:t>
      </w:r>
      <w:r w:rsidRPr="003A1996">
        <w:rPr>
          <w:sz w:val="20"/>
          <w:szCs w:val="20"/>
        </w:rPr>
        <w:t>згідно залягає на товщі крейди і мергелів і поширена повсюдно, крім склепінних частин солянокупольних структур, де вона розмита. Підсвіта досить однорідна за складом. В</w:t>
      </w:r>
      <w:r w:rsidRPr="003A1996">
        <w:rPr>
          <w:sz w:val="20"/>
          <w:szCs w:val="20"/>
        </w:rPr>
        <w:t>о</w:t>
      </w:r>
      <w:r w:rsidRPr="003A1996">
        <w:rPr>
          <w:sz w:val="20"/>
          <w:szCs w:val="20"/>
        </w:rPr>
        <w:t>на представлена білою писальною крейдою і сірувато-білими крейдоподібними мергелями, місцями піскуват</w:t>
      </w:r>
      <w:r w:rsidRPr="003A1996">
        <w:rPr>
          <w:sz w:val="20"/>
          <w:szCs w:val="20"/>
        </w:rPr>
        <w:t>и</w:t>
      </w:r>
      <w:r w:rsidRPr="003A1996">
        <w:rPr>
          <w:sz w:val="20"/>
          <w:szCs w:val="20"/>
        </w:rPr>
        <w:t>ми, нерівномірної щільності, іноді з кременевими конкреціями, які утворюють непротяжні прошарки. Зустр</w:t>
      </w:r>
      <w:r w:rsidRPr="003A1996">
        <w:rPr>
          <w:sz w:val="20"/>
          <w:szCs w:val="20"/>
        </w:rPr>
        <w:t>і</w:t>
      </w:r>
      <w:r w:rsidRPr="003A1996">
        <w:rPr>
          <w:sz w:val="20"/>
          <w:szCs w:val="20"/>
        </w:rPr>
        <w:t xml:space="preserve">чаються також тонкі (до </w:t>
      </w:r>
      <w:smartTag w:uri="urn:schemas-microsoft-com:office:smarttags" w:element="metricconverter">
        <w:smartTagPr>
          <w:attr w:name="ProductID" w:val="5 см"/>
        </w:smartTagPr>
        <w:r w:rsidRPr="003A1996">
          <w:rPr>
            <w:sz w:val="20"/>
            <w:szCs w:val="20"/>
          </w:rPr>
          <w:t>5 см</w:t>
        </w:r>
      </w:smartTag>
      <w:r w:rsidRPr="003A1996">
        <w:rPr>
          <w:sz w:val="20"/>
          <w:szCs w:val="20"/>
        </w:rPr>
        <w:t>) проверстки зеленувато-сірої вапнистої глини з ходами червів та рештками чер</w:t>
      </w:r>
      <w:r w:rsidRPr="003A1996">
        <w:rPr>
          <w:sz w:val="20"/>
          <w:szCs w:val="20"/>
        </w:rPr>
        <w:t>е</w:t>
      </w:r>
      <w:r w:rsidR="00D05475">
        <w:rPr>
          <w:sz w:val="20"/>
          <w:szCs w:val="20"/>
        </w:rPr>
        <w:t>пашок.</w:t>
      </w:r>
    </w:p>
    <w:p w:rsidR="0049159E" w:rsidRPr="003A1996" w:rsidRDefault="0049159E" w:rsidP="0042322A">
      <w:pPr>
        <w:pStyle w:val="20"/>
        <w:spacing w:after="0" w:line="240" w:lineRule="auto"/>
        <w:ind w:left="0" w:firstLine="567"/>
        <w:jc w:val="both"/>
        <w:rPr>
          <w:sz w:val="20"/>
          <w:szCs w:val="20"/>
        </w:rPr>
      </w:pPr>
      <w:r w:rsidRPr="003A1996">
        <w:rPr>
          <w:sz w:val="20"/>
          <w:szCs w:val="20"/>
        </w:rPr>
        <w:t>В основі світи зазвичай знаходиться кількаметровий шар жовтої крейди з розсіяними в ній конкреціями фосфориту, але перехід до нижчезалягаючої то</w:t>
      </w:r>
      <w:r w:rsidRPr="003A1996">
        <w:rPr>
          <w:sz w:val="20"/>
          <w:szCs w:val="20"/>
        </w:rPr>
        <w:t>в</w:t>
      </w:r>
      <w:r w:rsidRPr="003A1996">
        <w:rPr>
          <w:sz w:val="20"/>
          <w:szCs w:val="20"/>
        </w:rPr>
        <w:t>щі поступовий.</w:t>
      </w:r>
    </w:p>
    <w:p w:rsidR="0049159E" w:rsidRPr="00D05475" w:rsidRDefault="0049159E" w:rsidP="0042322A">
      <w:pPr>
        <w:ind w:firstLine="567"/>
        <w:jc w:val="both"/>
        <w:rPr>
          <w:sz w:val="20"/>
          <w:szCs w:val="20"/>
          <w:lang w:val="ru-RU"/>
        </w:rPr>
      </w:pPr>
      <w:r w:rsidRPr="003A1996">
        <w:rPr>
          <w:sz w:val="20"/>
          <w:szCs w:val="20"/>
        </w:rPr>
        <w:t xml:space="preserve">В межах прибортової зони покрівля </w:t>
      </w:r>
      <w:r w:rsidR="00D25205">
        <w:rPr>
          <w:sz w:val="20"/>
          <w:szCs w:val="20"/>
        </w:rPr>
        <w:t>підсвіти</w:t>
      </w:r>
      <w:r w:rsidRPr="003A1996">
        <w:rPr>
          <w:sz w:val="20"/>
          <w:szCs w:val="20"/>
        </w:rPr>
        <w:t xml:space="preserve"> розкрита численними свердловинами на глибинах від </w:t>
      </w:r>
      <w:smartTag w:uri="urn:schemas-microsoft-com:office:smarttags" w:element="metricconverter">
        <w:smartTagPr>
          <w:attr w:name="ProductID" w:val="971 м"/>
        </w:smartTagPr>
        <w:r w:rsidRPr="003A1996">
          <w:rPr>
            <w:sz w:val="20"/>
            <w:szCs w:val="20"/>
          </w:rPr>
          <w:t>971</w:t>
        </w:r>
        <w:r w:rsidRPr="003A1996">
          <w:rPr>
            <w:sz w:val="20"/>
            <w:szCs w:val="20"/>
            <w:lang w:val="ru-RU"/>
          </w:rPr>
          <w:t xml:space="preserve"> м</w:t>
        </w:r>
      </w:smartTag>
      <w:r w:rsidRPr="003A1996">
        <w:rPr>
          <w:sz w:val="20"/>
          <w:szCs w:val="20"/>
          <w:lang w:val="ru-RU"/>
        </w:rPr>
        <w:t xml:space="preserve"> </w:t>
      </w:r>
      <w:r w:rsidRPr="003A1996">
        <w:rPr>
          <w:sz w:val="20"/>
          <w:szCs w:val="20"/>
        </w:rPr>
        <w:t xml:space="preserve">(св. 192 </w:t>
      </w:r>
      <w:r w:rsidRPr="003A1996">
        <w:rPr>
          <w:sz w:val="20"/>
          <w:szCs w:val="20"/>
          <w:lang w:val="ru-RU"/>
        </w:rPr>
        <w:t>[</w:t>
      </w:r>
      <w:r w:rsidRPr="003A1996">
        <w:rPr>
          <w:color w:val="000000"/>
          <w:sz w:val="20"/>
          <w:szCs w:val="20"/>
          <w:lang w:val="ru-RU"/>
        </w:rPr>
        <w:t>112</w:t>
      </w:r>
      <w:r w:rsidRPr="003A1996">
        <w:rPr>
          <w:sz w:val="20"/>
          <w:szCs w:val="20"/>
          <w:lang w:val="ru-RU"/>
        </w:rPr>
        <w:t xml:space="preserve">]) до </w:t>
      </w:r>
      <w:smartTag w:uri="urn:schemas-microsoft-com:office:smarttags" w:element="metricconverter">
        <w:smartTagPr>
          <w:attr w:name="ProductID" w:val="673 м"/>
        </w:smartTagPr>
        <w:r w:rsidRPr="003A1996">
          <w:rPr>
            <w:sz w:val="20"/>
            <w:szCs w:val="20"/>
            <w:lang w:val="ru-RU"/>
          </w:rPr>
          <w:t xml:space="preserve">673 </w:t>
        </w:r>
        <w:r w:rsidRPr="003A1996">
          <w:rPr>
            <w:sz w:val="20"/>
            <w:szCs w:val="20"/>
          </w:rPr>
          <w:t>м</w:t>
        </w:r>
      </w:smartTag>
      <w:r w:rsidRPr="003A1996">
        <w:rPr>
          <w:sz w:val="20"/>
          <w:szCs w:val="20"/>
        </w:rPr>
        <w:t xml:space="preserve"> (св. 193 </w:t>
      </w:r>
      <w:r w:rsidRPr="003A1996">
        <w:rPr>
          <w:sz w:val="20"/>
          <w:szCs w:val="20"/>
          <w:lang w:val="ru-RU"/>
        </w:rPr>
        <w:t>[</w:t>
      </w:r>
      <w:r w:rsidRPr="003A1996">
        <w:rPr>
          <w:color w:val="000000"/>
          <w:sz w:val="20"/>
          <w:szCs w:val="20"/>
          <w:lang w:val="ru-RU"/>
        </w:rPr>
        <w:t>112</w:t>
      </w:r>
      <w:r w:rsidRPr="003A1996">
        <w:rPr>
          <w:sz w:val="20"/>
          <w:szCs w:val="20"/>
          <w:lang w:val="ru-RU"/>
        </w:rPr>
        <w:t>]). У п</w:t>
      </w:r>
      <w:r w:rsidRPr="003A1996">
        <w:rPr>
          <w:sz w:val="20"/>
          <w:szCs w:val="20"/>
        </w:rPr>
        <w:t>івнічно-східн</w:t>
      </w:r>
      <w:r w:rsidR="00D25205">
        <w:rPr>
          <w:sz w:val="20"/>
          <w:szCs w:val="20"/>
        </w:rPr>
        <w:t>ому напрямку глибина залягання її</w:t>
      </w:r>
      <w:r w:rsidRPr="003A1996">
        <w:rPr>
          <w:sz w:val="20"/>
          <w:szCs w:val="20"/>
        </w:rPr>
        <w:t xml:space="preserve"> стрімко зменшуєт</w:t>
      </w:r>
      <w:r w:rsidRPr="003A1996">
        <w:rPr>
          <w:sz w:val="20"/>
          <w:szCs w:val="20"/>
        </w:rPr>
        <w:t>ь</w:t>
      </w:r>
      <w:r w:rsidRPr="003A1996">
        <w:rPr>
          <w:sz w:val="20"/>
          <w:szCs w:val="20"/>
        </w:rPr>
        <w:t>ся. Навіть по простяганню западини, у південно-східній ч</w:t>
      </w:r>
      <w:r w:rsidRPr="003A1996">
        <w:rPr>
          <w:sz w:val="20"/>
          <w:szCs w:val="20"/>
        </w:rPr>
        <w:t>а</w:t>
      </w:r>
      <w:r w:rsidRPr="003A1996">
        <w:rPr>
          <w:sz w:val="20"/>
          <w:szCs w:val="20"/>
        </w:rPr>
        <w:t xml:space="preserve">стині аркуша вона становить </w:t>
      </w:r>
      <w:smartTag w:uri="urn:schemas-microsoft-com:office:smarttags" w:element="metricconverter">
        <w:smartTagPr>
          <w:attr w:name="ProductID" w:val="535 м"/>
        </w:smartTagPr>
        <w:r w:rsidRPr="003A1996">
          <w:rPr>
            <w:sz w:val="20"/>
            <w:szCs w:val="20"/>
          </w:rPr>
          <w:t>535 м</w:t>
        </w:r>
      </w:smartTag>
      <w:r w:rsidRPr="003A1996">
        <w:rPr>
          <w:sz w:val="20"/>
          <w:szCs w:val="20"/>
        </w:rPr>
        <w:t xml:space="preserve"> (св. </w:t>
      </w:r>
      <w:r w:rsidRPr="003A1996">
        <w:rPr>
          <w:sz w:val="20"/>
          <w:szCs w:val="20"/>
          <w:lang w:val="ru-RU"/>
        </w:rPr>
        <w:t>319, 321 [89]).</w:t>
      </w:r>
    </w:p>
    <w:p w:rsidR="0049159E" w:rsidRPr="003A1996" w:rsidRDefault="0049159E" w:rsidP="0042322A">
      <w:pPr>
        <w:pStyle w:val="20"/>
        <w:spacing w:after="0" w:line="240" w:lineRule="auto"/>
        <w:ind w:left="0"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 xml:space="preserve">Потужність підсвіти змінюється в межах </w:t>
      </w:r>
      <w:smartTag w:uri="urn:schemas-microsoft-com:office:smarttags" w:element="metricconverter">
        <w:smartTagPr>
          <w:attr w:name="ProductID" w:val="35 м"/>
        </w:smartTagPr>
        <w:r w:rsidRPr="003A1996">
          <w:rPr>
            <w:color w:val="000000"/>
            <w:sz w:val="20"/>
            <w:szCs w:val="20"/>
          </w:rPr>
          <w:t>35 м</w:t>
        </w:r>
      </w:smartTag>
      <w:r w:rsidRPr="003A1996">
        <w:rPr>
          <w:color w:val="000000"/>
          <w:sz w:val="20"/>
          <w:szCs w:val="20"/>
        </w:rPr>
        <w:t xml:space="preserve"> (св. 180 </w:t>
      </w:r>
      <w:r w:rsidRPr="003A1996">
        <w:rPr>
          <w:color w:val="000000"/>
          <w:sz w:val="20"/>
          <w:szCs w:val="20"/>
          <w:lang w:val="ru-RU"/>
        </w:rPr>
        <w:t xml:space="preserve">[112]; 318-319 [89]) </w:t>
      </w:r>
      <w:r w:rsidRPr="003A1996">
        <w:rPr>
          <w:color w:val="000000"/>
          <w:sz w:val="20"/>
          <w:szCs w:val="20"/>
        </w:rPr>
        <w:t xml:space="preserve">– </w:t>
      </w:r>
      <w:smartTag w:uri="urn:schemas-microsoft-com:office:smarttags" w:element="metricconverter">
        <w:smartTagPr>
          <w:attr w:name="ProductID" w:val="70 м"/>
        </w:smartTagPr>
        <w:r w:rsidRPr="003A1996">
          <w:rPr>
            <w:color w:val="000000"/>
            <w:sz w:val="20"/>
            <w:szCs w:val="20"/>
          </w:rPr>
          <w:t>70 м</w:t>
        </w:r>
      </w:smartTag>
      <w:r w:rsidRPr="003A1996">
        <w:rPr>
          <w:color w:val="000000"/>
          <w:sz w:val="20"/>
          <w:szCs w:val="20"/>
        </w:rPr>
        <w:t xml:space="preserve"> (св. 192 </w:t>
      </w:r>
      <w:r w:rsidRPr="003A1996">
        <w:rPr>
          <w:color w:val="000000"/>
          <w:sz w:val="20"/>
          <w:szCs w:val="20"/>
          <w:lang w:val="ru-RU"/>
        </w:rPr>
        <w:t>[112]).</w:t>
      </w:r>
    </w:p>
    <w:p w:rsidR="0049159E" w:rsidRPr="003A1996" w:rsidRDefault="0049159E" w:rsidP="0042322A">
      <w:pPr>
        <w:ind w:firstLine="567"/>
        <w:jc w:val="both"/>
        <w:rPr>
          <w:color w:val="000000"/>
          <w:spacing w:val="40"/>
          <w:sz w:val="20"/>
          <w:szCs w:val="20"/>
        </w:rPr>
      </w:pPr>
      <w:r w:rsidRPr="003A1996">
        <w:rPr>
          <w:color w:val="000000"/>
          <w:sz w:val="20"/>
          <w:szCs w:val="20"/>
        </w:rPr>
        <w:t>Нижня підсвіта містить багату фауну форамініфер туронського віку. В св. 180, гл. 966-</w:t>
      </w:r>
      <w:smartTag w:uri="urn:schemas-microsoft-com:office:smarttags" w:element="metricconverter">
        <w:smartTagPr>
          <w:attr w:name="ProductID" w:val="980 м"/>
        </w:smartTagPr>
        <w:r w:rsidRPr="003A1996">
          <w:rPr>
            <w:color w:val="000000"/>
            <w:sz w:val="20"/>
            <w:szCs w:val="20"/>
          </w:rPr>
          <w:t>980 м</w:t>
        </w:r>
      </w:smartTag>
      <w:r w:rsidRPr="003A1996">
        <w:rPr>
          <w:color w:val="000000"/>
          <w:sz w:val="20"/>
          <w:szCs w:val="20"/>
        </w:rPr>
        <w:t xml:space="preserve"> [69], О.К. Каптаренко-Чорноусовою визначені форамініфери </w:t>
      </w:r>
      <w:r w:rsidRPr="003A1996">
        <w:rPr>
          <w:i/>
          <w:iCs/>
          <w:color w:val="000000"/>
          <w:sz w:val="20"/>
          <w:szCs w:val="20"/>
        </w:rPr>
        <w:t xml:space="preserve">Anomalina </w:t>
      </w:r>
      <w:r w:rsidRPr="003A1996">
        <w:rPr>
          <w:i/>
          <w:iCs/>
          <w:color w:val="000000"/>
          <w:sz w:val="20"/>
          <w:szCs w:val="20"/>
          <w:lang w:val="en-US"/>
        </w:rPr>
        <w:t>ammo</w:t>
      </w:r>
      <w:r w:rsidRPr="003A1996">
        <w:rPr>
          <w:i/>
          <w:iCs/>
          <w:color w:val="000000"/>
          <w:sz w:val="20"/>
          <w:szCs w:val="20"/>
          <w:lang w:val="en-US"/>
        </w:rPr>
        <w:t>n</w:t>
      </w:r>
      <w:r w:rsidRPr="003A1996">
        <w:rPr>
          <w:i/>
          <w:iCs/>
          <w:color w:val="000000"/>
          <w:sz w:val="20"/>
          <w:szCs w:val="20"/>
          <w:lang w:val="en-US"/>
        </w:rPr>
        <w:t>oides</w:t>
      </w:r>
      <w:r w:rsidRPr="003A1996">
        <w:rPr>
          <w:i/>
          <w:iCs/>
          <w:color w:val="000000"/>
          <w:sz w:val="20"/>
          <w:szCs w:val="20"/>
        </w:rPr>
        <w:t xml:space="preserve"> </w:t>
      </w:r>
      <w:r w:rsidRPr="003A1996">
        <w:rPr>
          <w:color w:val="000000"/>
          <w:sz w:val="20"/>
          <w:szCs w:val="20"/>
        </w:rPr>
        <w:t>(</w:t>
      </w:r>
      <w:r w:rsidRPr="003A1996">
        <w:rPr>
          <w:color w:val="000000"/>
          <w:spacing w:val="50"/>
          <w:sz w:val="20"/>
          <w:szCs w:val="20"/>
        </w:rPr>
        <w:t>Reuss</w:t>
      </w:r>
      <w:r w:rsidRPr="003A1996">
        <w:rPr>
          <w:color w:val="000000"/>
          <w:sz w:val="20"/>
          <w:szCs w:val="20"/>
        </w:rPr>
        <w:t xml:space="preserve">.), </w:t>
      </w:r>
      <w:r w:rsidRPr="003A1996">
        <w:rPr>
          <w:i/>
          <w:iCs/>
          <w:color w:val="000000"/>
          <w:sz w:val="20"/>
          <w:szCs w:val="20"/>
        </w:rPr>
        <w:t>A. kelleri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50"/>
          <w:sz w:val="20"/>
          <w:szCs w:val="20"/>
        </w:rPr>
        <w:t>Mjatl</w:t>
      </w:r>
      <w:r w:rsidRPr="003A1996">
        <w:rPr>
          <w:color w:val="000000"/>
          <w:sz w:val="20"/>
          <w:szCs w:val="20"/>
        </w:rPr>
        <w:t xml:space="preserve">., </w:t>
      </w:r>
      <w:r w:rsidRPr="003A1996">
        <w:rPr>
          <w:i/>
          <w:iCs/>
          <w:color w:val="000000"/>
          <w:sz w:val="20"/>
          <w:szCs w:val="20"/>
        </w:rPr>
        <w:t xml:space="preserve">Stensioina praeexculpta </w:t>
      </w:r>
      <w:r w:rsidRPr="003A1996">
        <w:rPr>
          <w:color w:val="000000"/>
          <w:spacing w:val="50"/>
          <w:sz w:val="20"/>
          <w:szCs w:val="20"/>
        </w:rPr>
        <w:t>Keller</w:t>
      </w:r>
      <w:r w:rsidRPr="003A1996">
        <w:rPr>
          <w:color w:val="000000"/>
          <w:sz w:val="20"/>
          <w:szCs w:val="20"/>
        </w:rPr>
        <w:t xml:space="preserve">, </w:t>
      </w:r>
      <w:r w:rsidRPr="003A1996">
        <w:rPr>
          <w:i/>
          <w:color w:val="000000"/>
          <w:sz w:val="20"/>
          <w:szCs w:val="20"/>
          <w:lang w:val="en-US"/>
        </w:rPr>
        <w:t>Bulimina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ovulum</w:t>
      </w:r>
      <w:r w:rsidRPr="003A1996">
        <w:rPr>
          <w:color w:val="000000"/>
          <w:sz w:val="20"/>
          <w:szCs w:val="20"/>
        </w:rPr>
        <w:t xml:space="preserve"> (</w:t>
      </w:r>
      <w:r w:rsidRPr="003A1996">
        <w:rPr>
          <w:color w:val="000000"/>
          <w:spacing w:val="50"/>
          <w:sz w:val="20"/>
          <w:szCs w:val="20"/>
        </w:rPr>
        <w:t>Reuss.</w:t>
      </w:r>
      <w:r w:rsidRPr="003A1996">
        <w:rPr>
          <w:color w:val="000000"/>
          <w:sz w:val="20"/>
          <w:szCs w:val="20"/>
        </w:rPr>
        <w:t xml:space="preserve">), </w:t>
      </w:r>
      <w:r w:rsidRPr="003A1996">
        <w:rPr>
          <w:i/>
          <w:color w:val="000000"/>
          <w:sz w:val="20"/>
          <w:szCs w:val="20"/>
          <w:lang w:val="en-US"/>
        </w:rPr>
        <w:t>Globorotalites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multiseptus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40"/>
          <w:sz w:val="20"/>
          <w:szCs w:val="20"/>
          <w:lang w:val="en-US"/>
        </w:rPr>
        <w:t>Brotz</w:t>
      </w:r>
      <w:r w:rsidRPr="003A1996">
        <w:rPr>
          <w:color w:val="000000"/>
          <w:sz w:val="20"/>
          <w:szCs w:val="20"/>
        </w:rPr>
        <w:t xml:space="preserve">., </w:t>
      </w:r>
      <w:r w:rsidRPr="003A1996">
        <w:rPr>
          <w:i/>
          <w:color w:val="000000"/>
          <w:sz w:val="20"/>
          <w:szCs w:val="20"/>
          <w:lang w:val="en-US"/>
        </w:rPr>
        <w:t>Gyroidina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n</w:t>
      </w:r>
      <w:r w:rsidRPr="003A1996">
        <w:rPr>
          <w:i/>
          <w:color w:val="000000"/>
          <w:sz w:val="20"/>
          <w:szCs w:val="20"/>
          <w:lang w:val="en-US"/>
        </w:rPr>
        <w:t>i</w:t>
      </w:r>
      <w:r w:rsidRPr="003A1996">
        <w:rPr>
          <w:i/>
          <w:color w:val="000000"/>
          <w:sz w:val="20"/>
          <w:szCs w:val="20"/>
          <w:lang w:val="en-US"/>
        </w:rPr>
        <w:t>tida</w:t>
      </w:r>
      <w:r w:rsidRPr="003A1996">
        <w:rPr>
          <w:color w:val="000000"/>
          <w:sz w:val="20"/>
          <w:szCs w:val="20"/>
        </w:rPr>
        <w:t xml:space="preserve"> (</w:t>
      </w:r>
      <w:r w:rsidRPr="003A1996">
        <w:rPr>
          <w:color w:val="000000"/>
          <w:spacing w:val="50"/>
          <w:sz w:val="20"/>
          <w:szCs w:val="20"/>
        </w:rPr>
        <w:t>Reuss.</w:t>
      </w:r>
      <w:r w:rsidRPr="003A1996">
        <w:rPr>
          <w:color w:val="000000"/>
          <w:sz w:val="20"/>
          <w:szCs w:val="20"/>
        </w:rPr>
        <w:t xml:space="preserve">), </w:t>
      </w:r>
      <w:r w:rsidRPr="003A1996">
        <w:rPr>
          <w:i/>
          <w:color w:val="000000"/>
          <w:sz w:val="20"/>
          <w:szCs w:val="20"/>
          <w:lang w:val="en-US"/>
        </w:rPr>
        <w:t>Valvulina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intermedia</w:t>
      </w:r>
      <w:r w:rsidRPr="003A1996">
        <w:rPr>
          <w:color w:val="000000"/>
          <w:sz w:val="20"/>
          <w:szCs w:val="20"/>
        </w:rPr>
        <w:t xml:space="preserve"> (</w:t>
      </w:r>
      <w:r w:rsidRPr="003A1996">
        <w:rPr>
          <w:color w:val="000000"/>
          <w:spacing w:val="50"/>
          <w:sz w:val="20"/>
          <w:szCs w:val="20"/>
        </w:rPr>
        <w:t>Reuss.</w:t>
      </w:r>
      <w:r w:rsidRPr="003A1996">
        <w:rPr>
          <w:color w:val="000000"/>
          <w:sz w:val="20"/>
          <w:szCs w:val="20"/>
        </w:rPr>
        <w:t xml:space="preserve">), </w:t>
      </w:r>
      <w:r w:rsidRPr="003A1996">
        <w:rPr>
          <w:i/>
          <w:color w:val="000000"/>
          <w:sz w:val="20"/>
          <w:szCs w:val="20"/>
          <w:lang w:val="en-US"/>
        </w:rPr>
        <w:t>V</w:t>
      </w:r>
      <w:r w:rsidRPr="003A1996">
        <w:rPr>
          <w:i/>
          <w:color w:val="000000"/>
          <w:sz w:val="20"/>
          <w:szCs w:val="20"/>
        </w:rPr>
        <w:t xml:space="preserve">. </w:t>
      </w:r>
      <w:r w:rsidRPr="003A1996">
        <w:rPr>
          <w:i/>
          <w:color w:val="000000"/>
          <w:sz w:val="20"/>
          <w:szCs w:val="20"/>
          <w:lang w:val="en-US"/>
        </w:rPr>
        <w:t>lenticula</w:t>
      </w:r>
      <w:r w:rsidRPr="003A1996">
        <w:rPr>
          <w:color w:val="000000"/>
          <w:sz w:val="20"/>
          <w:szCs w:val="20"/>
        </w:rPr>
        <w:t xml:space="preserve"> (</w:t>
      </w:r>
      <w:r w:rsidRPr="003A1996">
        <w:rPr>
          <w:color w:val="000000"/>
          <w:spacing w:val="50"/>
          <w:sz w:val="20"/>
          <w:szCs w:val="20"/>
        </w:rPr>
        <w:t>Reuss.</w:t>
      </w:r>
      <w:r w:rsidRPr="003A1996">
        <w:rPr>
          <w:color w:val="000000"/>
          <w:sz w:val="20"/>
          <w:szCs w:val="20"/>
        </w:rPr>
        <w:t xml:space="preserve">), </w:t>
      </w:r>
      <w:r w:rsidRPr="003A1996">
        <w:rPr>
          <w:i/>
          <w:color w:val="000000"/>
          <w:sz w:val="20"/>
          <w:szCs w:val="20"/>
          <w:lang w:val="en-US"/>
        </w:rPr>
        <w:t>Globotru</w:t>
      </w:r>
      <w:r w:rsidRPr="003A1996">
        <w:rPr>
          <w:i/>
          <w:color w:val="000000"/>
          <w:sz w:val="20"/>
          <w:szCs w:val="20"/>
          <w:lang w:val="en-US"/>
        </w:rPr>
        <w:t>n</w:t>
      </w:r>
      <w:r w:rsidRPr="003A1996">
        <w:rPr>
          <w:i/>
          <w:color w:val="000000"/>
          <w:sz w:val="20"/>
          <w:szCs w:val="20"/>
          <w:lang w:val="en-US"/>
        </w:rPr>
        <w:t>cana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linnaeana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40"/>
          <w:sz w:val="20"/>
          <w:szCs w:val="20"/>
        </w:rPr>
        <w:t>(</w:t>
      </w:r>
      <w:r w:rsidRPr="003A1996">
        <w:rPr>
          <w:color w:val="000000"/>
          <w:spacing w:val="40"/>
          <w:sz w:val="20"/>
          <w:szCs w:val="20"/>
          <w:lang w:val="en-US"/>
        </w:rPr>
        <w:t>d</w:t>
      </w:r>
      <w:r w:rsidRPr="003A1996">
        <w:rPr>
          <w:color w:val="000000"/>
          <w:spacing w:val="40"/>
          <w:sz w:val="20"/>
          <w:szCs w:val="20"/>
        </w:rPr>
        <w:t>’</w:t>
      </w:r>
      <w:r w:rsidRPr="003A1996">
        <w:rPr>
          <w:color w:val="000000"/>
          <w:spacing w:val="40"/>
          <w:sz w:val="20"/>
          <w:szCs w:val="20"/>
          <w:lang w:val="en-US"/>
        </w:rPr>
        <w:t>Orb</w:t>
      </w:r>
      <w:r w:rsidRPr="003A1996">
        <w:rPr>
          <w:color w:val="000000"/>
          <w:spacing w:val="40"/>
          <w:sz w:val="20"/>
          <w:szCs w:val="20"/>
        </w:rPr>
        <w:t>.).</w:t>
      </w:r>
    </w:p>
    <w:p w:rsidR="0049159E" w:rsidRPr="003A1996" w:rsidRDefault="0049159E" w:rsidP="0042322A">
      <w:pPr>
        <w:ind w:firstLine="567"/>
        <w:jc w:val="both"/>
        <w:rPr>
          <w:b/>
          <w:color w:val="000000"/>
          <w:spacing w:val="40"/>
          <w:sz w:val="20"/>
          <w:szCs w:val="20"/>
        </w:rPr>
      </w:pPr>
      <w:r w:rsidRPr="003A1996">
        <w:rPr>
          <w:color w:val="000000"/>
          <w:sz w:val="20"/>
          <w:szCs w:val="20"/>
        </w:rPr>
        <w:lastRenderedPageBreak/>
        <w:t xml:space="preserve">Перехід до верхньої підсвіти </w:t>
      </w:r>
      <w:r w:rsidRPr="003A1996">
        <w:rPr>
          <w:sz w:val="20"/>
          <w:szCs w:val="20"/>
        </w:rPr>
        <w:t>малосорочинської світи</w:t>
      </w:r>
      <w:r w:rsidRPr="003A1996">
        <w:rPr>
          <w:b/>
          <w:sz w:val="20"/>
          <w:szCs w:val="20"/>
        </w:rPr>
        <w:t xml:space="preserve"> </w:t>
      </w:r>
      <w:r w:rsidRPr="003A1996">
        <w:rPr>
          <w:color w:val="000000"/>
          <w:sz w:val="20"/>
          <w:szCs w:val="20"/>
        </w:rPr>
        <w:t>поступовий.</w:t>
      </w:r>
    </w:p>
    <w:p w:rsidR="0049159E" w:rsidRPr="003A1996" w:rsidRDefault="0049159E" w:rsidP="0042322A">
      <w:pPr>
        <w:jc w:val="center"/>
        <w:rPr>
          <w:b/>
          <w:color w:val="000000"/>
          <w:sz w:val="20"/>
          <w:szCs w:val="20"/>
          <w:lang w:val="en-US"/>
        </w:rPr>
      </w:pPr>
      <w:r w:rsidRPr="003A1996">
        <w:rPr>
          <w:b/>
          <w:bCs/>
          <w:color w:val="000000"/>
          <w:sz w:val="20"/>
          <w:szCs w:val="20"/>
        </w:rPr>
        <w:t>Коньякський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b/>
          <w:color w:val="000000"/>
          <w:sz w:val="20"/>
          <w:szCs w:val="20"/>
        </w:rPr>
        <w:t>ярус</w:t>
      </w:r>
    </w:p>
    <w:p w:rsidR="00467944" w:rsidRPr="003A1996" w:rsidRDefault="00467944" w:rsidP="0042322A">
      <w:pPr>
        <w:jc w:val="center"/>
        <w:rPr>
          <w:b/>
          <w:color w:val="000000"/>
          <w:sz w:val="20"/>
          <w:szCs w:val="20"/>
          <w:lang w:val="ru-RU"/>
        </w:rPr>
      </w:pPr>
      <w:r w:rsidRPr="003A1996">
        <w:rPr>
          <w:i/>
          <w:color w:val="000000"/>
          <w:sz w:val="20"/>
          <w:szCs w:val="20"/>
        </w:rPr>
        <w:t>Верхня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i/>
          <w:sz w:val="20"/>
          <w:szCs w:val="20"/>
        </w:rPr>
        <w:t>підсвіта</w:t>
      </w:r>
      <w:r w:rsidRPr="003A1996">
        <w:rPr>
          <w:sz w:val="20"/>
          <w:szCs w:val="20"/>
        </w:rPr>
        <w:t xml:space="preserve"> </w:t>
      </w:r>
      <w:r w:rsidRPr="003A1996">
        <w:rPr>
          <w:i/>
          <w:sz w:val="20"/>
          <w:szCs w:val="20"/>
        </w:rPr>
        <w:t>малосорочинської світи</w:t>
      </w:r>
      <w:r w:rsidRPr="003A1996">
        <w:rPr>
          <w:b/>
          <w:sz w:val="20"/>
          <w:szCs w:val="20"/>
        </w:rPr>
        <w:t xml:space="preserve"> (К</w:t>
      </w:r>
      <w:r w:rsidRPr="003A1996">
        <w:rPr>
          <w:b/>
          <w:sz w:val="20"/>
          <w:szCs w:val="20"/>
          <w:vertAlign w:val="subscript"/>
        </w:rPr>
        <w:t>2</w:t>
      </w:r>
      <w:r w:rsidRPr="003A1996">
        <w:rPr>
          <w:i/>
          <w:sz w:val="20"/>
          <w:szCs w:val="20"/>
          <w:lang w:val="en-US"/>
        </w:rPr>
        <w:t>ml</w:t>
      </w:r>
      <w:r w:rsidRPr="003A1996">
        <w:rPr>
          <w:b/>
          <w:i/>
          <w:sz w:val="20"/>
          <w:szCs w:val="20"/>
          <w:vertAlign w:val="subscript"/>
        </w:rPr>
        <w:t>2</w:t>
      </w:r>
      <w:r w:rsidRPr="003A1996">
        <w:rPr>
          <w:b/>
          <w:sz w:val="20"/>
          <w:szCs w:val="20"/>
        </w:rPr>
        <w:t>)</w:t>
      </w:r>
    </w:p>
    <w:p w:rsidR="0049159E" w:rsidRPr="003A1996" w:rsidRDefault="0049159E" w:rsidP="0042322A">
      <w:pPr>
        <w:ind w:firstLine="567"/>
        <w:jc w:val="both"/>
        <w:rPr>
          <w:sz w:val="20"/>
          <w:szCs w:val="20"/>
        </w:rPr>
      </w:pPr>
      <w:r w:rsidRPr="003A1996">
        <w:rPr>
          <w:color w:val="000000"/>
          <w:sz w:val="20"/>
          <w:szCs w:val="20"/>
        </w:rPr>
        <w:t xml:space="preserve">Верхня </w:t>
      </w:r>
      <w:r w:rsidRPr="003A1996">
        <w:rPr>
          <w:sz w:val="20"/>
          <w:szCs w:val="20"/>
        </w:rPr>
        <w:t>підсвіта малосорочинської світи</w:t>
      </w:r>
      <w:r w:rsidRPr="003A1996">
        <w:rPr>
          <w:b/>
          <w:sz w:val="20"/>
          <w:szCs w:val="20"/>
        </w:rPr>
        <w:t xml:space="preserve"> </w:t>
      </w:r>
      <w:r w:rsidRPr="003A1996">
        <w:rPr>
          <w:sz w:val="20"/>
          <w:szCs w:val="20"/>
        </w:rPr>
        <w:t>згідно залягає на нижній підсвіті і поширена повсюдно, крім склепінних частин солянокупольних структур, де вона розмита. Підсвіта абсолютно однорідна за складом, представлена білою писальною крейдою і сірувато-білими крейдоподібними мергелями, іноді з відбитками в</w:t>
      </w:r>
      <w:r w:rsidRPr="003A1996">
        <w:rPr>
          <w:sz w:val="20"/>
          <w:szCs w:val="20"/>
        </w:rPr>
        <w:t>о</w:t>
      </w:r>
      <w:r w:rsidRPr="003A1996">
        <w:rPr>
          <w:sz w:val="20"/>
          <w:szCs w:val="20"/>
        </w:rPr>
        <w:t>доростей і ходами червів.</w:t>
      </w:r>
    </w:p>
    <w:p w:rsidR="0049159E" w:rsidRPr="003A1996" w:rsidRDefault="0049159E" w:rsidP="0042322A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sz w:val="20"/>
          <w:szCs w:val="20"/>
        </w:rPr>
        <w:t>Глибина залягання покрівлі підсвіти в межах прибортової зони значно зм</w:t>
      </w:r>
      <w:r w:rsidRPr="003A1996">
        <w:rPr>
          <w:sz w:val="20"/>
          <w:szCs w:val="20"/>
        </w:rPr>
        <w:t>і</w:t>
      </w:r>
      <w:r w:rsidRPr="003A1996">
        <w:rPr>
          <w:sz w:val="20"/>
          <w:szCs w:val="20"/>
        </w:rPr>
        <w:t xml:space="preserve">нюється від </w:t>
      </w:r>
      <w:smartTag w:uri="urn:schemas-microsoft-com:office:smarttags" w:element="metricconverter">
        <w:smartTagPr>
          <w:attr w:name="ProductID" w:val="908 м"/>
        </w:smartTagPr>
        <w:r w:rsidRPr="003A1996">
          <w:rPr>
            <w:sz w:val="20"/>
            <w:szCs w:val="20"/>
          </w:rPr>
          <w:t>908 м</w:t>
        </w:r>
      </w:smartTag>
      <w:r w:rsidRPr="003A1996">
        <w:rPr>
          <w:sz w:val="20"/>
          <w:szCs w:val="20"/>
        </w:rPr>
        <w:t xml:space="preserve"> (св. 191</w:t>
      </w:r>
      <w:r w:rsidRPr="003A1996">
        <w:rPr>
          <w:color w:val="000000"/>
          <w:sz w:val="20"/>
          <w:szCs w:val="20"/>
        </w:rPr>
        <w:t xml:space="preserve"> [69]) до </w:t>
      </w:r>
      <w:smartTag w:uri="urn:schemas-microsoft-com:office:smarttags" w:element="metricconverter">
        <w:smartTagPr>
          <w:attr w:name="ProductID" w:val="640 м"/>
        </w:smartTagPr>
        <w:r w:rsidRPr="003A1996">
          <w:rPr>
            <w:color w:val="000000"/>
            <w:sz w:val="20"/>
            <w:szCs w:val="20"/>
          </w:rPr>
          <w:t>640 м</w:t>
        </w:r>
      </w:smartTag>
      <w:r w:rsidR="00467944" w:rsidRPr="003A1996">
        <w:rPr>
          <w:color w:val="000000"/>
          <w:sz w:val="20"/>
          <w:szCs w:val="20"/>
        </w:rPr>
        <w:t xml:space="preserve"> (св. 193</w:t>
      </w:r>
      <w:r w:rsidRPr="003A1996">
        <w:rPr>
          <w:color w:val="000000"/>
          <w:sz w:val="20"/>
          <w:szCs w:val="20"/>
        </w:rPr>
        <w:t xml:space="preserve"> [69]). Загальне зменшення глибини залягання відбувається у північному напрямку. В цьому можна перекон</w:t>
      </w:r>
      <w:r w:rsidRPr="003A1996">
        <w:rPr>
          <w:color w:val="000000"/>
          <w:sz w:val="20"/>
          <w:szCs w:val="20"/>
        </w:rPr>
        <w:t>а</w:t>
      </w:r>
      <w:r w:rsidRPr="003A1996">
        <w:rPr>
          <w:color w:val="000000"/>
          <w:sz w:val="20"/>
          <w:szCs w:val="20"/>
        </w:rPr>
        <w:t xml:space="preserve">тись, звернувши увагу на глибину залягання покрівлі підсвіти у південно-східному куті аркуша, де вона становить </w:t>
      </w:r>
      <w:smartTag w:uri="urn:schemas-microsoft-com:office:smarttags" w:element="metricconverter">
        <w:smartTagPr>
          <w:attr w:name="ProductID" w:val="492 м"/>
        </w:smartTagPr>
        <w:r w:rsidRPr="003A1996">
          <w:rPr>
            <w:color w:val="000000"/>
            <w:sz w:val="20"/>
            <w:szCs w:val="20"/>
          </w:rPr>
          <w:t>492 м</w:t>
        </w:r>
      </w:smartTag>
      <w:r w:rsidRPr="003A1996">
        <w:rPr>
          <w:color w:val="000000"/>
          <w:sz w:val="20"/>
          <w:szCs w:val="20"/>
        </w:rPr>
        <w:t xml:space="preserve"> (св. 319 [89]). Так само суттєво змінюється і потужність, визначена переважно за дан</w:t>
      </w:r>
      <w:r w:rsidRPr="003A1996">
        <w:rPr>
          <w:color w:val="000000"/>
          <w:sz w:val="20"/>
          <w:szCs w:val="20"/>
        </w:rPr>
        <w:t>и</w:t>
      </w:r>
      <w:r w:rsidRPr="003A1996">
        <w:rPr>
          <w:color w:val="000000"/>
          <w:sz w:val="20"/>
          <w:szCs w:val="20"/>
        </w:rPr>
        <w:t xml:space="preserve">ми електрокаротажу, від </w:t>
      </w:r>
      <w:smartTag w:uri="urn:schemas-microsoft-com:office:smarttags" w:element="metricconverter">
        <w:smartTagPr>
          <w:attr w:name="ProductID" w:val="26 м"/>
        </w:smartTagPr>
        <w:r w:rsidRPr="003A1996">
          <w:rPr>
            <w:color w:val="000000"/>
            <w:sz w:val="20"/>
            <w:szCs w:val="20"/>
          </w:rPr>
          <w:t>26 м</w:t>
        </w:r>
      </w:smartTag>
      <w:r w:rsidRPr="003A1996">
        <w:rPr>
          <w:color w:val="000000"/>
          <w:sz w:val="20"/>
          <w:szCs w:val="20"/>
        </w:rPr>
        <w:t xml:space="preserve"> (св. 192 і Радянська 1) до </w:t>
      </w:r>
      <w:smartTag w:uri="urn:schemas-microsoft-com:office:smarttags" w:element="metricconverter">
        <w:smartTagPr>
          <w:attr w:name="ProductID" w:val="50 м"/>
        </w:smartTagPr>
        <w:r w:rsidRPr="003A1996">
          <w:rPr>
            <w:color w:val="000000"/>
            <w:sz w:val="20"/>
            <w:szCs w:val="20"/>
          </w:rPr>
          <w:t>50 м</w:t>
        </w:r>
      </w:smartTag>
      <w:r w:rsidRPr="003A1996">
        <w:rPr>
          <w:color w:val="000000"/>
          <w:sz w:val="20"/>
          <w:szCs w:val="20"/>
        </w:rPr>
        <w:t xml:space="preserve"> (св. Воскресені</w:t>
      </w:r>
      <w:r w:rsidRPr="003A1996">
        <w:rPr>
          <w:color w:val="000000"/>
          <w:sz w:val="20"/>
          <w:szCs w:val="20"/>
        </w:rPr>
        <w:t>в</w:t>
      </w:r>
      <w:r w:rsidRPr="003A1996">
        <w:rPr>
          <w:color w:val="000000"/>
          <w:sz w:val="20"/>
          <w:szCs w:val="20"/>
        </w:rPr>
        <w:t>ська 1 [33]).</w:t>
      </w:r>
    </w:p>
    <w:p w:rsidR="0049159E" w:rsidRPr="003A1996" w:rsidRDefault="0049159E" w:rsidP="0042322A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У св. 193, гл. 668-</w:t>
      </w:r>
      <w:smartTag w:uri="urn:schemas-microsoft-com:office:smarttags" w:element="metricconverter">
        <w:smartTagPr>
          <w:attr w:name="ProductID" w:val="672 м"/>
        </w:smartTagPr>
        <w:r w:rsidRPr="003A1996">
          <w:rPr>
            <w:color w:val="000000"/>
            <w:sz w:val="20"/>
            <w:szCs w:val="20"/>
          </w:rPr>
          <w:t>672 м</w:t>
        </w:r>
      </w:smartTag>
      <w:r w:rsidRPr="003A1996">
        <w:rPr>
          <w:color w:val="000000"/>
          <w:sz w:val="20"/>
          <w:szCs w:val="20"/>
        </w:rPr>
        <w:t>, [69], О.К. Каптаренко-Чорноусовою визначені т</w:t>
      </w:r>
      <w:r w:rsidRPr="003A1996">
        <w:rPr>
          <w:color w:val="000000"/>
          <w:sz w:val="20"/>
          <w:szCs w:val="20"/>
        </w:rPr>
        <w:t>и</w:t>
      </w:r>
      <w:r w:rsidRPr="003A1996">
        <w:rPr>
          <w:color w:val="000000"/>
          <w:sz w:val="20"/>
          <w:szCs w:val="20"/>
        </w:rPr>
        <w:t xml:space="preserve">пові для коньяку форамініфери </w:t>
      </w:r>
      <w:r w:rsidRPr="003A1996">
        <w:rPr>
          <w:i/>
          <w:color w:val="000000"/>
          <w:sz w:val="20"/>
          <w:szCs w:val="20"/>
          <w:lang w:val="en-US"/>
        </w:rPr>
        <w:t>Eponides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consinna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40"/>
          <w:sz w:val="20"/>
          <w:szCs w:val="20"/>
          <w:lang w:val="en-US"/>
        </w:rPr>
        <w:t>Brotz</w:t>
      </w:r>
      <w:r w:rsidRPr="003A1996">
        <w:rPr>
          <w:color w:val="000000"/>
          <w:spacing w:val="40"/>
          <w:sz w:val="20"/>
          <w:szCs w:val="20"/>
        </w:rPr>
        <w:t>.</w:t>
      </w:r>
      <w:r w:rsidRPr="003A1996">
        <w:rPr>
          <w:color w:val="000000"/>
          <w:sz w:val="20"/>
          <w:szCs w:val="20"/>
        </w:rPr>
        <w:t xml:space="preserve">, </w:t>
      </w:r>
      <w:r w:rsidRPr="003A1996">
        <w:rPr>
          <w:i/>
          <w:color w:val="000000"/>
          <w:sz w:val="20"/>
          <w:szCs w:val="20"/>
          <w:lang w:val="en-US"/>
        </w:rPr>
        <w:t>E</w:t>
      </w:r>
      <w:r w:rsidRPr="003A1996">
        <w:rPr>
          <w:i/>
          <w:color w:val="000000"/>
          <w:sz w:val="20"/>
          <w:szCs w:val="20"/>
        </w:rPr>
        <w:t xml:space="preserve">. </w:t>
      </w:r>
      <w:r w:rsidRPr="003A1996">
        <w:rPr>
          <w:i/>
          <w:color w:val="000000"/>
          <w:sz w:val="20"/>
          <w:szCs w:val="20"/>
          <w:lang w:val="en-US"/>
        </w:rPr>
        <w:t>whitee</w:t>
      </w:r>
      <w:r w:rsidRPr="003A1996">
        <w:rPr>
          <w:color w:val="000000"/>
          <w:spacing w:val="40"/>
          <w:sz w:val="20"/>
          <w:szCs w:val="20"/>
        </w:rPr>
        <w:t xml:space="preserve"> </w:t>
      </w:r>
      <w:r w:rsidRPr="003A1996">
        <w:rPr>
          <w:color w:val="000000"/>
          <w:spacing w:val="40"/>
          <w:sz w:val="20"/>
          <w:szCs w:val="20"/>
          <w:lang w:val="en-US"/>
        </w:rPr>
        <w:t>Brotz</w:t>
      </w:r>
      <w:r w:rsidRPr="003A1996">
        <w:rPr>
          <w:color w:val="000000"/>
          <w:spacing w:val="40"/>
          <w:sz w:val="20"/>
          <w:szCs w:val="20"/>
        </w:rPr>
        <w:t>.,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Reussella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spinulosa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color w:val="000000"/>
          <w:sz w:val="20"/>
          <w:szCs w:val="20"/>
        </w:rPr>
        <w:t>(</w:t>
      </w:r>
      <w:r w:rsidRPr="003A1996">
        <w:rPr>
          <w:color w:val="000000"/>
          <w:spacing w:val="50"/>
          <w:sz w:val="20"/>
          <w:szCs w:val="20"/>
        </w:rPr>
        <w:t>Reuss.</w:t>
      </w:r>
      <w:r w:rsidRPr="003A1996">
        <w:rPr>
          <w:color w:val="000000"/>
          <w:sz w:val="20"/>
          <w:szCs w:val="20"/>
        </w:rPr>
        <w:t xml:space="preserve">), </w:t>
      </w:r>
      <w:r w:rsidRPr="003A1996">
        <w:rPr>
          <w:i/>
          <w:color w:val="000000"/>
          <w:sz w:val="20"/>
          <w:szCs w:val="20"/>
          <w:lang w:val="en-US"/>
        </w:rPr>
        <w:t>Bolivinita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eleyi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40"/>
          <w:sz w:val="20"/>
          <w:szCs w:val="20"/>
          <w:lang w:val="en-US"/>
        </w:rPr>
        <w:t>Cusch</w:t>
      </w:r>
      <w:r w:rsidRPr="003A1996">
        <w:rPr>
          <w:color w:val="000000"/>
          <w:spacing w:val="40"/>
          <w:sz w:val="20"/>
          <w:szCs w:val="20"/>
        </w:rPr>
        <w:t>.</w:t>
      </w:r>
      <w:r w:rsidRPr="003A1996">
        <w:rPr>
          <w:color w:val="000000"/>
          <w:sz w:val="20"/>
          <w:szCs w:val="20"/>
        </w:rPr>
        <w:t xml:space="preserve"> та ін. Коньякські коколітофориди </w:t>
      </w:r>
      <w:r w:rsidRPr="003A1996">
        <w:rPr>
          <w:i/>
          <w:iCs/>
          <w:color w:val="000000"/>
          <w:sz w:val="20"/>
          <w:szCs w:val="20"/>
        </w:rPr>
        <w:t>Marthasterites furcatus</w:t>
      </w:r>
      <w:r w:rsidRPr="003A1996">
        <w:rPr>
          <w:color w:val="000000"/>
          <w:sz w:val="20"/>
          <w:szCs w:val="20"/>
        </w:rPr>
        <w:t xml:space="preserve"> (</w:t>
      </w:r>
      <w:r w:rsidRPr="003A1996">
        <w:rPr>
          <w:color w:val="000000"/>
          <w:spacing w:val="50"/>
          <w:sz w:val="20"/>
          <w:szCs w:val="20"/>
        </w:rPr>
        <w:t>Defl</w:t>
      </w:r>
      <w:r w:rsidRPr="003A1996">
        <w:rPr>
          <w:color w:val="000000"/>
          <w:sz w:val="20"/>
          <w:szCs w:val="20"/>
        </w:rPr>
        <w:t xml:space="preserve">.), </w:t>
      </w:r>
      <w:r w:rsidRPr="003A1996">
        <w:rPr>
          <w:i/>
          <w:iCs/>
          <w:color w:val="000000"/>
          <w:sz w:val="20"/>
          <w:szCs w:val="20"/>
        </w:rPr>
        <w:t>Tetralithus pyramidus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50"/>
          <w:sz w:val="20"/>
          <w:szCs w:val="20"/>
        </w:rPr>
        <w:t>Gard.</w:t>
      </w:r>
      <w:r w:rsidRPr="003A1996">
        <w:rPr>
          <w:color w:val="000000"/>
          <w:sz w:val="20"/>
          <w:szCs w:val="20"/>
        </w:rPr>
        <w:t xml:space="preserve"> та ін. визначені С.І. Шуменком [77]. Крім того, у малосорочинській світі зустрінуті двостулкові молюски </w:t>
      </w:r>
      <w:r w:rsidRPr="003A1996">
        <w:rPr>
          <w:i/>
          <w:iCs/>
          <w:color w:val="000000"/>
          <w:sz w:val="20"/>
          <w:szCs w:val="20"/>
        </w:rPr>
        <w:t>Inoceramus ex gr. lamarcki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50"/>
          <w:sz w:val="20"/>
          <w:szCs w:val="20"/>
        </w:rPr>
        <w:t>Park,Wood</w:t>
      </w:r>
      <w:r w:rsidRPr="003A1996">
        <w:rPr>
          <w:color w:val="000000"/>
          <w:sz w:val="20"/>
          <w:szCs w:val="20"/>
        </w:rPr>
        <w:t xml:space="preserve">., </w:t>
      </w:r>
      <w:r w:rsidRPr="003A1996">
        <w:rPr>
          <w:i/>
          <w:iCs/>
          <w:color w:val="000000"/>
          <w:sz w:val="20"/>
          <w:szCs w:val="20"/>
        </w:rPr>
        <w:t>Pecten sp</w:t>
      </w:r>
      <w:r w:rsidRPr="003A1996">
        <w:rPr>
          <w:color w:val="000000"/>
          <w:sz w:val="20"/>
          <w:szCs w:val="20"/>
        </w:rPr>
        <w:t>. та голки морських їж</w:t>
      </w:r>
      <w:r w:rsidRPr="003A1996">
        <w:rPr>
          <w:color w:val="000000"/>
          <w:sz w:val="20"/>
          <w:szCs w:val="20"/>
        </w:rPr>
        <w:t>а</w:t>
      </w:r>
      <w:r w:rsidRPr="003A1996">
        <w:rPr>
          <w:color w:val="000000"/>
          <w:sz w:val="20"/>
          <w:szCs w:val="20"/>
        </w:rPr>
        <w:t>ків.</w:t>
      </w:r>
    </w:p>
    <w:p w:rsidR="0049159E" w:rsidRPr="003A1996" w:rsidRDefault="0049159E" w:rsidP="0042322A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Крейдоподібні мергелі малосорочинської світи поступово переходять у дуже схожі за складом мергелі і крейду гадяцької світи, межа між якими лише умовно проводиться за мі</w:t>
      </w:r>
      <w:r w:rsidRPr="003A1996">
        <w:rPr>
          <w:color w:val="000000"/>
          <w:sz w:val="20"/>
          <w:szCs w:val="20"/>
        </w:rPr>
        <w:t>к</w:t>
      </w:r>
      <w:r w:rsidRPr="003A1996">
        <w:rPr>
          <w:color w:val="000000"/>
          <w:sz w:val="20"/>
          <w:szCs w:val="20"/>
        </w:rPr>
        <w:t>ропалеонтологічними даними. Розрізи названих світ часто не розділяються з огляду на відсутність видимої чіткої гр</w:t>
      </w:r>
      <w:r w:rsidRPr="003A1996">
        <w:rPr>
          <w:color w:val="000000"/>
          <w:sz w:val="20"/>
          <w:szCs w:val="20"/>
        </w:rPr>
        <w:t>а</w:t>
      </w:r>
      <w:r w:rsidRPr="003A1996">
        <w:rPr>
          <w:color w:val="000000"/>
          <w:sz w:val="20"/>
          <w:szCs w:val="20"/>
        </w:rPr>
        <w:t>ниці між ними.</w:t>
      </w:r>
    </w:p>
    <w:p w:rsidR="0049159E" w:rsidRPr="003A1996" w:rsidRDefault="0049159E" w:rsidP="0042322A">
      <w:pPr>
        <w:jc w:val="center"/>
        <w:rPr>
          <w:b/>
          <w:color w:val="000000"/>
          <w:sz w:val="20"/>
          <w:szCs w:val="20"/>
        </w:rPr>
      </w:pPr>
      <w:r w:rsidRPr="003A1996">
        <w:rPr>
          <w:b/>
          <w:color w:val="000000"/>
          <w:sz w:val="20"/>
          <w:szCs w:val="20"/>
        </w:rPr>
        <w:t>Сантонський ярус</w:t>
      </w:r>
    </w:p>
    <w:p w:rsidR="0049159E" w:rsidRPr="003A1996" w:rsidRDefault="0049159E" w:rsidP="0042322A">
      <w:pPr>
        <w:ind w:firstLine="567"/>
        <w:jc w:val="both"/>
        <w:rPr>
          <w:sz w:val="20"/>
          <w:szCs w:val="20"/>
          <w:lang w:val="en-US"/>
        </w:rPr>
      </w:pPr>
      <w:r w:rsidRPr="003A1996">
        <w:rPr>
          <w:color w:val="000000"/>
          <w:sz w:val="20"/>
          <w:szCs w:val="20"/>
        </w:rPr>
        <w:t>Сантонському ярусу відповідає гадяцька світа, яка за мікропалеонтологічними і електрокаротажними д</w:t>
      </w:r>
      <w:r w:rsidRPr="003A1996">
        <w:rPr>
          <w:color w:val="000000"/>
          <w:sz w:val="20"/>
          <w:szCs w:val="20"/>
        </w:rPr>
        <w:t>а</w:t>
      </w:r>
      <w:r w:rsidRPr="003A1996">
        <w:rPr>
          <w:color w:val="000000"/>
          <w:sz w:val="20"/>
          <w:szCs w:val="20"/>
        </w:rPr>
        <w:t>ними в межах прибортової зони і прирозломної частини борту поділяється на нижню і верхню підсвіти (відп</w:t>
      </w:r>
      <w:r w:rsidRPr="003A1996">
        <w:rPr>
          <w:color w:val="000000"/>
          <w:sz w:val="20"/>
          <w:szCs w:val="20"/>
        </w:rPr>
        <w:t>о</w:t>
      </w:r>
      <w:r w:rsidRPr="003A1996">
        <w:rPr>
          <w:color w:val="000000"/>
          <w:sz w:val="20"/>
          <w:szCs w:val="20"/>
        </w:rPr>
        <w:t xml:space="preserve">відно нижній і верхній під’яруси). </w:t>
      </w:r>
      <w:r w:rsidRPr="003A1996">
        <w:rPr>
          <w:sz w:val="20"/>
          <w:szCs w:val="20"/>
        </w:rPr>
        <w:t>В північно-західній частині борту поділ світи на підсвіти утруднюєт</w:t>
      </w:r>
      <w:r w:rsidRPr="003A1996">
        <w:rPr>
          <w:sz w:val="20"/>
          <w:szCs w:val="20"/>
        </w:rPr>
        <w:t>ь</w:t>
      </w:r>
      <w:r w:rsidRPr="003A1996">
        <w:rPr>
          <w:sz w:val="20"/>
          <w:szCs w:val="20"/>
        </w:rPr>
        <w:t>ся, що зумовлено недостатньою вивченістю розрізу. За державним кордоном, але в межах аркуша, в св. 410 розкрита нерозчленована на під</w:t>
      </w:r>
      <w:r w:rsidR="00D25205" w:rsidRPr="00D25205">
        <w:rPr>
          <w:sz w:val="20"/>
          <w:szCs w:val="20"/>
          <w:lang w:val="ru-RU"/>
        </w:rPr>
        <w:t>’</w:t>
      </w:r>
      <w:r w:rsidRPr="003A1996">
        <w:rPr>
          <w:sz w:val="20"/>
          <w:szCs w:val="20"/>
        </w:rPr>
        <w:t>яруси сантонська крейда потужні</w:t>
      </w:r>
      <w:r w:rsidRPr="003A1996">
        <w:rPr>
          <w:sz w:val="20"/>
          <w:szCs w:val="20"/>
        </w:rPr>
        <w:t>с</w:t>
      </w:r>
      <w:r w:rsidRPr="003A1996">
        <w:rPr>
          <w:sz w:val="20"/>
          <w:szCs w:val="20"/>
        </w:rPr>
        <w:t xml:space="preserve">тю </w:t>
      </w:r>
      <w:smartTag w:uri="urn:schemas-microsoft-com:office:smarttags" w:element="metricconverter">
        <w:smartTagPr>
          <w:attr w:name="ProductID" w:val="130 м"/>
        </w:smartTagPr>
        <w:r w:rsidRPr="003A1996">
          <w:rPr>
            <w:sz w:val="20"/>
            <w:szCs w:val="20"/>
          </w:rPr>
          <w:t>130 м</w:t>
        </w:r>
      </w:smartTag>
      <w:r w:rsidRPr="003A1996">
        <w:rPr>
          <w:sz w:val="20"/>
          <w:szCs w:val="20"/>
        </w:rPr>
        <w:t xml:space="preserve"> [</w:t>
      </w:r>
      <w:r w:rsidRPr="003A1996">
        <w:rPr>
          <w:color w:val="000000"/>
          <w:sz w:val="20"/>
          <w:szCs w:val="20"/>
        </w:rPr>
        <w:t>112</w:t>
      </w:r>
      <w:r w:rsidRPr="003A1996">
        <w:rPr>
          <w:sz w:val="20"/>
          <w:szCs w:val="20"/>
        </w:rPr>
        <w:t>].</w:t>
      </w:r>
    </w:p>
    <w:p w:rsidR="00467944" w:rsidRPr="003A1996" w:rsidRDefault="00467944" w:rsidP="00467944">
      <w:pPr>
        <w:ind w:firstLine="567"/>
        <w:jc w:val="center"/>
        <w:rPr>
          <w:color w:val="000000"/>
          <w:sz w:val="20"/>
          <w:szCs w:val="20"/>
          <w:lang w:val="en-US"/>
        </w:rPr>
      </w:pPr>
      <w:r w:rsidRPr="003A1996">
        <w:rPr>
          <w:i/>
          <w:color w:val="000000"/>
          <w:sz w:val="20"/>
          <w:szCs w:val="20"/>
        </w:rPr>
        <w:t>Гадяцька світа</w:t>
      </w:r>
    </w:p>
    <w:p w:rsidR="0049159E" w:rsidRPr="003A1996" w:rsidRDefault="0049159E" w:rsidP="0042322A">
      <w:pPr>
        <w:ind w:firstLine="567"/>
        <w:jc w:val="both"/>
        <w:rPr>
          <w:color w:val="000000"/>
          <w:sz w:val="20"/>
          <w:szCs w:val="20"/>
          <w:lang w:val="en-US"/>
        </w:rPr>
      </w:pPr>
      <w:r w:rsidRPr="003A1996">
        <w:rPr>
          <w:color w:val="000000"/>
          <w:sz w:val="20"/>
          <w:szCs w:val="20"/>
        </w:rPr>
        <w:t>Поширення крейдово-мергельних відкладів сантонського віку на досл</w:t>
      </w:r>
      <w:r w:rsidRPr="003A1996">
        <w:rPr>
          <w:color w:val="000000"/>
          <w:sz w:val="20"/>
          <w:szCs w:val="20"/>
        </w:rPr>
        <w:t>і</w:t>
      </w:r>
      <w:r w:rsidRPr="003A1996">
        <w:rPr>
          <w:color w:val="000000"/>
          <w:sz w:val="20"/>
          <w:szCs w:val="20"/>
        </w:rPr>
        <w:t>дженій площі підпорядковане тим самим закономірностям, які б</w:t>
      </w:r>
      <w:r w:rsidRPr="003A1996">
        <w:rPr>
          <w:color w:val="000000"/>
          <w:sz w:val="20"/>
          <w:szCs w:val="20"/>
        </w:rPr>
        <w:t>у</w:t>
      </w:r>
      <w:r w:rsidRPr="003A1996">
        <w:rPr>
          <w:color w:val="000000"/>
          <w:sz w:val="20"/>
          <w:szCs w:val="20"/>
        </w:rPr>
        <w:t>ли відзначені для нижчезалягаючих світ верхньої крейди. Відсутність гадяцької світи фіксується в присклепінній частині Карайкозівської солянокупольної структури. Л</w:t>
      </w:r>
      <w:r w:rsidRPr="003A1996">
        <w:rPr>
          <w:color w:val="000000"/>
          <w:sz w:val="20"/>
          <w:szCs w:val="20"/>
        </w:rPr>
        <w:t>і</w:t>
      </w:r>
      <w:r w:rsidRPr="003A1996">
        <w:rPr>
          <w:color w:val="000000"/>
          <w:sz w:val="20"/>
          <w:szCs w:val="20"/>
        </w:rPr>
        <w:t>тологічно світа майже однорідна, представлена чергуванням ме</w:t>
      </w:r>
      <w:r w:rsidRPr="003A1996">
        <w:rPr>
          <w:color w:val="000000"/>
          <w:sz w:val="20"/>
          <w:szCs w:val="20"/>
        </w:rPr>
        <w:t>р</w:t>
      </w:r>
      <w:r w:rsidRPr="003A1996">
        <w:rPr>
          <w:color w:val="000000"/>
          <w:sz w:val="20"/>
          <w:szCs w:val="20"/>
        </w:rPr>
        <w:t>гелів і крейди із стяжіннями кременів різної форми. Всередині світи іноді переважає піщано-алевритовий матеріал, який простежується вздовж північного борту і є гарним марку</w:t>
      </w:r>
      <w:r w:rsidRPr="003A1996">
        <w:rPr>
          <w:color w:val="000000"/>
          <w:sz w:val="20"/>
          <w:szCs w:val="20"/>
        </w:rPr>
        <w:t>ю</w:t>
      </w:r>
      <w:r w:rsidRPr="003A1996">
        <w:rPr>
          <w:color w:val="000000"/>
          <w:sz w:val="20"/>
          <w:szCs w:val="20"/>
        </w:rPr>
        <w:t>чим горизонтом, що дозволяє ділити розріз на дві част</w:t>
      </w:r>
      <w:r w:rsidRPr="003A1996">
        <w:rPr>
          <w:color w:val="000000"/>
          <w:sz w:val="20"/>
          <w:szCs w:val="20"/>
        </w:rPr>
        <w:t>и</w:t>
      </w:r>
      <w:r w:rsidRPr="003A1996">
        <w:rPr>
          <w:color w:val="000000"/>
          <w:sz w:val="20"/>
          <w:szCs w:val="20"/>
        </w:rPr>
        <w:t>ни.</w:t>
      </w:r>
    </w:p>
    <w:p w:rsidR="00467944" w:rsidRPr="003A1996" w:rsidRDefault="00467944" w:rsidP="00467944">
      <w:pPr>
        <w:ind w:firstLine="567"/>
        <w:jc w:val="center"/>
        <w:rPr>
          <w:color w:val="000000"/>
          <w:sz w:val="20"/>
          <w:szCs w:val="20"/>
          <w:lang w:val="en-US"/>
        </w:rPr>
      </w:pPr>
      <w:r w:rsidRPr="003A1996">
        <w:rPr>
          <w:i/>
          <w:color w:val="000000"/>
          <w:sz w:val="20"/>
          <w:szCs w:val="20"/>
        </w:rPr>
        <w:t>Нижня підсвіта гадяцької світи</w:t>
      </w:r>
      <w:r w:rsidRPr="003A1996">
        <w:rPr>
          <w:b/>
          <w:color w:val="000000"/>
          <w:sz w:val="20"/>
          <w:szCs w:val="20"/>
        </w:rPr>
        <w:t xml:space="preserve"> (K</w:t>
      </w:r>
      <w:r w:rsidRPr="003A1996">
        <w:rPr>
          <w:b/>
          <w:color w:val="000000"/>
          <w:sz w:val="20"/>
          <w:szCs w:val="20"/>
          <w:vertAlign w:val="subscript"/>
        </w:rPr>
        <w:t>2</w:t>
      </w:r>
      <w:r w:rsidRPr="003A1996">
        <w:rPr>
          <w:i/>
          <w:iCs/>
          <w:color w:val="000000"/>
          <w:sz w:val="20"/>
          <w:szCs w:val="20"/>
        </w:rPr>
        <w:t>g</w:t>
      </w:r>
      <w:r w:rsidRPr="003A1996">
        <w:rPr>
          <w:i/>
          <w:iCs/>
          <w:color w:val="000000"/>
          <w:sz w:val="20"/>
          <w:szCs w:val="20"/>
          <w:lang w:val="en-US"/>
        </w:rPr>
        <w:t>d</w:t>
      </w:r>
      <w:r w:rsidRPr="003A1996">
        <w:rPr>
          <w:b/>
          <w:i/>
          <w:color w:val="000000"/>
          <w:sz w:val="20"/>
          <w:szCs w:val="20"/>
          <w:vertAlign w:val="subscript"/>
        </w:rPr>
        <w:t>1</w:t>
      </w:r>
      <w:r w:rsidRPr="003A1996">
        <w:rPr>
          <w:b/>
          <w:color w:val="000000"/>
          <w:sz w:val="20"/>
          <w:szCs w:val="20"/>
        </w:rPr>
        <w:t>)</w:t>
      </w:r>
    </w:p>
    <w:p w:rsidR="0049159E" w:rsidRPr="003A1996" w:rsidRDefault="0049159E" w:rsidP="0042322A">
      <w:pPr>
        <w:tabs>
          <w:tab w:val="left" w:pos="2520"/>
        </w:tabs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Нижня підсвіта гадяцької світи</w:t>
      </w:r>
      <w:r w:rsidRPr="003A1996">
        <w:rPr>
          <w:b/>
          <w:color w:val="000000"/>
          <w:sz w:val="20"/>
          <w:szCs w:val="20"/>
        </w:rPr>
        <w:t xml:space="preserve"> </w:t>
      </w:r>
      <w:r w:rsidRPr="003A1996">
        <w:rPr>
          <w:color w:val="000000"/>
          <w:sz w:val="20"/>
          <w:szCs w:val="20"/>
        </w:rPr>
        <w:t>залягає згідно на</w:t>
      </w:r>
      <w:r w:rsidRPr="003A1996">
        <w:rPr>
          <w:b/>
          <w:color w:val="000000"/>
          <w:sz w:val="20"/>
          <w:szCs w:val="20"/>
        </w:rPr>
        <w:t xml:space="preserve"> </w:t>
      </w:r>
      <w:r w:rsidRPr="003A1996">
        <w:rPr>
          <w:color w:val="000000"/>
          <w:sz w:val="20"/>
          <w:szCs w:val="20"/>
        </w:rPr>
        <w:t xml:space="preserve">коньякській крейді, з якою вона зв’язана поступовим переходом. Представлена світа світло-сірим крейдоподібним мергелем і білою писальною крейдою. Місцями проявляється мікрошаруватість, яка зумовлена тонкими (до </w:t>
      </w:r>
      <w:smartTag w:uri="urn:schemas-microsoft-com:office:smarttags" w:element="metricconverter">
        <w:smartTagPr>
          <w:attr w:name="ProductID" w:val="1 см"/>
        </w:smartTagPr>
        <w:r w:rsidRPr="003A1996">
          <w:rPr>
            <w:color w:val="000000"/>
            <w:sz w:val="20"/>
            <w:szCs w:val="20"/>
          </w:rPr>
          <w:t>1 см</w:t>
        </w:r>
      </w:smartTag>
      <w:r w:rsidRPr="003A1996">
        <w:rPr>
          <w:color w:val="000000"/>
          <w:sz w:val="20"/>
          <w:szCs w:val="20"/>
        </w:rPr>
        <w:t>) проверстками зеленого п</w:t>
      </w:r>
      <w:r w:rsidRPr="003A1996">
        <w:rPr>
          <w:color w:val="000000"/>
          <w:sz w:val="20"/>
          <w:szCs w:val="20"/>
        </w:rPr>
        <w:t>і</w:t>
      </w:r>
      <w:r w:rsidRPr="003A1996">
        <w:rPr>
          <w:color w:val="000000"/>
          <w:sz w:val="20"/>
          <w:szCs w:val="20"/>
        </w:rPr>
        <w:t>щано-глинистого глауконітового матеріалу. На окремих ділянках мергель частково окременілий з відбитками крупних водоро</w:t>
      </w:r>
      <w:r w:rsidRPr="003A1996">
        <w:rPr>
          <w:color w:val="000000"/>
          <w:sz w:val="20"/>
          <w:szCs w:val="20"/>
        </w:rPr>
        <w:t>с</w:t>
      </w:r>
      <w:r w:rsidRPr="003A1996">
        <w:rPr>
          <w:color w:val="000000"/>
          <w:sz w:val="20"/>
          <w:szCs w:val="20"/>
        </w:rPr>
        <w:t>тей.</w:t>
      </w:r>
    </w:p>
    <w:p w:rsidR="0049159E" w:rsidRPr="003A1996" w:rsidRDefault="0049159E" w:rsidP="0042322A">
      <w:pPr>
        <w:tabs>
          <w:tab w:val="left" w:pos="2520"/>
        </w:tabs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 xml:space="preserve">В прибортовій зоні покрівля підсвіти залягає на гл. </w:t>
      </w:r>
      <w:smartTag w:uri="urn:schemas-microsoft-com:office:smarttags" w:element="metricconverter">
        <w:smartTagPr>
          <w:attr w:name="ProductID" w:val="857 м"/>
        </w:smartTagPr>
        <w:r w:rsidRPr="003A1996">
          <w:rPr>
            <w:color w:val="000000"/>
            <w:sz w:val="20"/>
            <w:szCs w:val="20"/>
          </w:rPr>
          <w:t>857 м</w:t>
        </w:r>
      </w:smartTag>
      <w:r w:rsidRPr="003A1996">
        <w:rPr>
          <w:color w:val="000000"/>
          <w:sz w:val="20"/>
          <w:szCs w:val="20"/>
        </w:rPr>
        <w:t xml:space="preserve"> (св. 192 [112]), в західній частині прирозломної зони – на гл. </w:t>
      </w:r>
      <w:smartTag w:uri="urn:schemas-microsoft-com:office:smarttags" w:element="metricconverter">
        <w:smartTagPr>
          <w:attr w:name="ProductID" w:val="566 м"/>
        </w:smartTagPr>
        <w:r w:rsidRPr="003A1996">
          <w:rPr>
            <w:color w:val="000000"/>
            <w:sz w:val="20"/>
            <w:szCs w:val="20"/>
          </w:rPr>
          <w:t>566 м</w:t>
        </w:r>
      </w:smartTag>
      <w:r w:rsidRPr="003A1996">
        <w:rPr>
          <w:color w:val="000000"/>
          <w:sz w:val="20"/>
          <w:szCs w:val="20"/>
        </w:rPr>
        <w:t xml:space="preserve"> (св. 193 [112]), в східній ча</w:t>
      </w:r>
      <w:r w:rsidRPr="003A1996">
        <w:rPr>
          <w:color w:val="000000"/>
          <w:sz w:val="20"/>
          <w:szCs w:val="20"/>
        </w:rPr>
        <w:t>с</w:t>
      </w:r>
      <w:r w:rsidRPr="003A1996">
        <w:rPr>
          <w:color w:val="000000"/>
          <w:sz w:val="20"/>
          <w:szCs w:val="20"/>
        </w:rPr>
        <w:t xml:space="preserve">тині цієї зони – на гл. </w:t>
      </w:r>
      <w:smartTag w:uri="urn:schemas-microsoft-com:office:smarttags" w:element="metricconverter">
        <w:smartTagPr>
          <w:attr w:name="ProductID" w:val="448 м"/>
        </w:smartTagPr>
        <w:r w:rsidRPr="003A1996">
          <w:rPr>
            <w:color w:val="000000"/>
            <w:sz w:val="20"/>
            <w:szCs w:val="20"/>
          </w:rPr>
          <w:t>448 м</w:t>
        </w:r>
      </w:smartTag>
      <w:r w:rsidRPr="003A1996">
        <w:rPr>
          <w:color w:val="000000"/>
          <w:sz w:val="20"/>
          <w:szCs w:val="20"/>
        </w:rPr>
        <w:t xml:space="preserve"> (св. 321 [89]), на північному сході аркуша по розр</w:t>
      </w:r>
      <w:r w:rsidRPr="003A1996">
        <w:rPr>
          <w:color w:val="000000"/>
          <w:sz w:val="20"/>
          <w:szCs w:val="20"/>
        </w:rPr>
        <w:t>а</w:t>
      </w:r>
      <w:r w:rsidRPr="003A1996">
        <w:rPr>
          <w:color w:val="000000"/>
          <w:sz w:val="20"/>
          <w:szCs w:val="20"/>
        </w:rPr>
        <w:t xml:space="preserve">хунку – біля </w:t>
      </w:r>
      <w:smartTag w:uri="urn:schemas-microsoft-com:office:smarttags" w:element="metricconverter">
        <w:smartTagPr>
          <w:attr w:name="ProductID" w:val="300 м"/>
        </w:smartTagPr>
        <w:r w:rsidRPr="003A1996">
          <w:rPr>
            <w:color w:val="000000"/>
            <w:sz w:val="20"/>
            <w:szCs w:val="20"/>
          </w:rPr>
          <w:t>300 м</w:t>
        </w:r>
      </w:smartTag>
      <w:r w:rsidRPr="003A1996">
        <w:rPr>
          <w:color w:val="000000"/>
          <w:sz w:val="20"/>
          <w:szCs w:val="20"/>
        </w:rPr>
        <w:t>.</w:t>
      </w:r>
    </w:p>
    <w:p w:rsidR="0049159E" w:rsidRPr="003A1996" w:rsidRDefault="0049159E" w:rsidP="0042322A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Потужн</w:t>
      </w:r>
      <w:r w:rsidR="00D25205">
        <w:rPr>
          <w:color w:val="000000"/>
          <w:sz w:val="20"/>
          <w:szCs w:val="20"/>
        </w:rPr>
        <w:t>і</w:t>
      </w:r>
      <w:r w:rsidRPr="003A1996">
        <w:rPr>
          <w:color w:val="000000"/>
          <w:sz w:val="20"/>
          <w:szCs w:val="20"/>
        </w:rPr>
        <w:t xml:space="preserve">сть нижньої підсвіти у прибортовій зоні становить </w:t>
      </w:r>
      <w:smartTag w:uri="urn:schemas-microsoft-com:office:smarttags" w:element="metricconverter">
        <w:smartTagPr>
          <w:attr w:name="ProductID" w:val="100 м"/>
        </w:smartTagPr>
        <w:r w:rsidRPr="003A1996">
          <w:rPr>
            <w:color w:val="000000"/>
            <w:sz w:val="20"/>
            <w:szCs w:val="20"/>
          </w:rPr>
          <w:t>100 м</w:t>
        </w:r>
      </w:smartTag>
      <w:r w:rsidRPr="003A1996">
        <w:rPr>
          <w:color w:val="000000"/>
          <w:sz w:val="20"/>
          <w:szCs w:val="20"/>
        </w:rPr>
        <w:t xml:space="preserve"> (св. 181, 191 [112]), в прирозломній з</w:t>
      </w:r>
      <w:r w:rsidRPr="003A1996">
        <w:rPr>
          <w:color w:val="000000"/>
          <w:sz w:val="20"/>
          <w:szCs w:val="20"/>
        </w:rPr>
        <w:t>о</w:t>
      </w:r>
      <w:r w:rsidRPr="003A1996">
        <w:rPr>
          <w:color w:val="000000"/>
          <w:sz w:val="20"/>
          <w:szCs w:val="20"/>
        </w:rPr>
        <w:t xml:space="preserve">ні - </w:t>
      </w:r>
      <w:smartTag w:uri="urn:schemas-microsoft-com:office:smarttags" w:element="metricconverter">
        <w:smartTagPr>
          <w:attr w:name="ProductID" w:val="36 м"/>
        </w:smartTagPr>
        <w:r w:rsidRPr="003A1996">
          <w:rPr>
            <w:color w:val="000000"/>
            <w:sz w:val="20"/>
            <w:szCs w:val="20"/>
          </w:rPr>
          <w:t>36 м</w:t>
        </w:r>
      </w:smartTag>
      <w:r w:rsidRPr="003A1996">
        <w:rPr>
          <w:color w:val="000000"/>
          <w:sz w:val="20"/>
          <w:szCs w:val="20"/>
        </w:rPr>
        <w:t xml:space="preserve"> (св. 545, Гутська 1, Радянська 2 [33]), в межах бортової зони вона ймовірно зменшується до кількох пе</w:t>
      </w:r>
      <w:r w:rsidRPr="003A1996">
        <w:rPr>
          <w:color w:val="000000"/>
          <w:sz w:val="20"/>
          <w:szCs w:val="20"/>
        </w:rPr>
        <w:t>р</w:t>
      </w:r>
      <w:r w:rsidRPr="003A1996">
        <w:rPr>
          <w:color w:val="000000"/>
          <w:sz w:val="20"/>
          <w:szCs w:val="20"/>
        </w:rPr>
        <w:t>ших десятків метрів.</w:t>
      </w:r>
    </w:p>
    <w:p w:rsidR="0049159E" w:rsidRPr="003A1996" w:rsidRDefault="0049159E" w:rsidP="0042322A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Підсвіта характеризується багатим комплексом ранньосантонських форамініфер, які визначені О.К. Каптаренко-Чорноусовою в св. 193, гл. 632-</w:t>
      </w:r>
      <w:smartTag w:uri="urn:schemas-microsoft-com:office:smarttags" w:element="metricconverter">
        <w:smartTagPr>
          <w:attr w:name="ProductID" w:val="640 м"/>
        </w:smartTagPr>
        <w:r w:rsidRPr="003A1996">
          <w:rPr>
            <w:color w:val="000000"/>
            <w:sz w:val="20"/>
            <w:szCs w:val="20"/>
          </w:rPr>
          <w:t>640 м</w:t>
        </w:r>
      </w:smartTag>
      <w:r w:rsidRPr="003A1996">
        <w:rPr>
          <w:color w:val="000000"/>
          <w:sz w:val="20"/>
          <w:szCs w:val="20"/>
        </w:rPr>
        <w:t xml:space="preserve"> [69]:</w:t>
      </w:r>
      <w:r w:rsidRPr="003A1996">
        <w:rPr>
          <w:i/>
          <w:color w:val="000000"/>
          <w:sz w:val="20"/>
          <w:szCs w:val="20"/>
        </w:rPr>
        <w:t xml:space="preserve">  </w:t>
      </w:r>
      <w:r w:rsidRPr="003A1996">
        <w:rPr>
          <w:i/>
          <w:iCs/>
          <w:color w:val="000000"/>
          <w:sz w:val="20"/>
          <w:szCs w:val="20"/>
        </w:rPr>
        <w:t>Anomalina infrasantonica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50"/>
          <w:sz w:val="20"/>
          <w:szCs w:val="20"/>
        </w:rPr>
        <w:t>Balakhm</w:t>
      </w:r>
      <w:r w:rsidRPr="003A1996">
        <w:rPr>
          <w:color w:val="000000"/>
          <w:sz w:val="20"/>
          <w:szCs w:val="20"/>
        </w:rPr>
        <w:t xml:space="preserve">., </w:t>
      </w:r>
      <w:r w:rsidRPr="003A1996">
        <w:rPr>
          <w:i/>
          <w:iCs/>
          <w:color w:val="000000"/>
          <w:sz w:val="20"/>
          <w:szCs w:val="20"/>
        </w:rPr>
        <w:t>A. </w:t>
      </w:r>
      <w:r w:rsidRPr="003A1996">
        <w:rPr>
          <w:i/>
          <w:iCs/>
          <w:color w:val="000000"/>
          <w:sz w:val="20"/>
          <w:szCs w:val="20"/>
          <w:lang w:val="en-US"/>
        </w:rPr>
        <w:t>umbilicatula</w:t>
      </w:r>
      <w:r w:rsidRPr="003A1996">
        <w:rPr>
          <w:i/>
          <w:iCs/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50"/>
          <w:sz w:val="20"/>
          <w:szCs w:val="20"/>
          <w:lang w:val="en-US"/>
        </w:rPr>
        <w:t>Mjatl</w:t>
      </w:r>
      <w:r w:rsidRPr="003A1996">
        <w:rPr>
          <w:color w:val="000000"/>
          <w:sz w:val="20"/>
          <w:szCs w:val="20"/>
        </w:rPr>
        <w:t xml:space="preserve">., </w:t>
      </w:r>
      <w:r w:rsidRPr="003A1996">
        <w:rPr>
          <w:i/>
          <w:iCs/>
          <w:color w:val="000000"/>
          <w:sz w:val="20"/>
          <w:szCs w:val="20"/>
        </w:rPr>
        <w:t>Stensioina exculpta</w:t>
      </w:r>
      <w:r w:rsidRPr="003A1996">
        <w:rPr>
          <w:color w:val="000000"/>
          <w:sz w:val="20"/>
          <w:szCs w:val="20"/>
        </w:rPr>
        <w:t xml:space="preserve"> (</w:t>
      </w:r>
      <w:r w:rsidRPr="003A1996">
        <w:rPr>
          <w:color w:val="000000"/>
          <w:spacing w:val="50"/>
          <w:sz w:val="20"/>
          <w:szCs w:val="20"/>
        </w:rPr>
        <w:t>Reuss</w:t>
      </w:r>
      <w:r w:rsidRPr="003A1996">
        <w:rPr>
          <w:color w:val="000000"/>
          <w:sz w:val="20"/>
          <w:szCs w:val="20"/>
        </w:rPr>
        <w:t xml:space="preserve">.), </w:t>
      </w:r>
      <w:r w:rsidRPr="003A1996">
        <w:rPr>
          <w:i/>
          <w:color w:val="000000"/>
          <w:sz w:val="20"/>
          <w:szCs w:val="20"/>
          <w:lang w:val="en-US"/>
        </w:rPr>
        <w:t>Ataxophragmium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compactum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40"/>
          <w:sz w:val="20"/>
          <w:szCs w:val="20"/>
          <w:lang w:val="en-US"/>
        </w:rPr>
        <w:t>Brotz</w:t>
      </w:r>
      <w:r w:rsidRPr="003A1996">
        <w:rPr>
          <w:color w:val="000000"/>
          <w:spacing w:val="40"/>
          <w:sz w:val="20"/>
          <w:szCs w:val="20"/>
        </w:rPr>
        <w:t>.</w:t>
      </w:r>
      <w:r w:rsidRPr="003A1996">
        <w:rPr>
          <w:color w:val="000000"/>
          <w:sz w:val="20"/>
          <w:szCs w:val="20"/>
        </w:rPr>
        <w:t xml:space="preserve">, </w:t>
      </w:r>
      <w:r w:rsidRPr="003A1996">
        <w:rPr>
          <w:i/>
          <w:color w:val="000000"/>
          <w:sz w:val="20"/>
          <w:szCs w:val="20"/>
          <w:lang w:val="en-US"/>
        </w:rPr>
        <w:t>Arenobulimina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presii</w:t>
      </w:r>
      <w:r w:rsidRPr="003A1996">
        <w:rPr>
          <w:color w:val="000000"/>
          <w:sz w:val="20"/>
          <w:szCs w:val="20"/>
        </w:rPr>
        <w:t xml:space="preserve"> (</w:t>
      </w:r>
      <w:r w:rsidRPr="003A1996">
        <w:rPr>
          <w:color w:val="000000"/>
          <w:spacing w:val="50"/>
          <w:sz w:val="20"/>
          <w:szCs w:val="20"/>
        </w:rPr>
        <w:t>Reuss</w:t>
      </w:r>
      <w:r w:rsidRPr="003A1996">
        <w:rPr>
          <w:color w:val="000000"/>
          <w:sz w:val="20"/>
          <w:szCs w:val="20"/>
        </w:rPr>
        <w:t xml:space="preserve">.), </w:t>
      </w:r>
      <w:r w:rsidRPr="003A1996">
        <w:rPr>
          <w:i/>
          <w:color w:val="000000"/>
          <w:sz w:val="20"/>
          <w:szCs w:val="20"/>
          <w:lang w:val="en-US"/>
        </w:rPr>
        <w:t>Gyroidina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nitida</w:t>
      </w:r>
      <w:r w:rsidRPr="003A1996">
        <w:rPr>
          <w:color w:val="000000"/>
          <w:sz w:val="20"/>
          <w:szCs w:val="20"/>
        </w:rPr>
        <w:t xml:space="preserve"> (</w:t>
      </w:r>
      <w:r w:rsidRPr="003A1996">
        <w:rPr>
          <w:color w:val="000000"/>
          <w:spacing w:val="50"/>
          <w:sz w:val="20"/>
          <w:szCs w:val="20"/>
        </w:rPr>
        <w:t>Reuss</w:t>
      </w:r>
      <w:r w:rsidRPr="003A1996">
        <w:rPr>
          <w:color w:val="000000"/>
          <w:sz w:val="20"/>
          <w:szCs w:val="20"/>
        </w:rPr>
        <w:t xml:space="preserve">.), </w:t>
      </w:r>
      <w:r w:rsidRPr="003A1996">
        <w:rPr>
          <w:i/>
          <w:color w:val="000000"/>
          <w:sz w:val="20"/>
          <w:szCs w:val="20"/>
          <w:lang w:val="en-US"/>
        </w:rPr>
        <w:t>G</w:t>
      </w:r>
      <w:r w:rsidRPr="003A1996">
        <w:rPr>
          <w:i/>
          <w:color w:val="000000"/>
          <w:sz w:val="20"/>
          <w:szCs w:val="20"/>
        </w:rPr>
        <w:t xml:space="preserve">. </w:t>
      </w:r>
      <w:r w:rsidRPr="003A1996">
        <w:rPr>
          <w:i/>
          <w:color w:val="000000"/>
          <w:sz w:val="20"/>
          <w:szCs w:val="20"/>
          <w:lang w:val="en-US"/>
        </w:rPr>
        <w:t>soldanii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50"/>
          <w:sz w:val="20"/>
          <w:szCs w:val="20"/>
          <w:lang w:val="en-US"/>
        </w:rPr>
        <w:t>d</w:t>
      </w:r>
      <w:r w:rsidRPr="003A1996">
        <w:rPr>
          <w:color w:val="000000"/>
          <w:spacing w:val="50"/>
          <w:sz w:val="20"/>
          <w:szCs w:val="20"/>
        </w:rPr>
        <w:t>’</w:t>
      </w:r>
      <w:r w:rsidRPr="003A1996">
        <w:rPr>
          <w:color w:val="000000"/>
          <w:spacing w:val="50"/>
          <w:sz w:val="20"/>
          <w:szCs w:val="20"/>
          <w:lang w:val="en-US"/>
        </w:rPr>
        <w:t>O</w:t>
      </w:r>
      <w:r w:rsidRPr="003A1996">
        <w:rPr>
          <w:color w:val="000000"/>
          <w:spacing w:val="50"/>
          <w:sz w:val="20"/>
          <w:szCs w:val="20"/>
        </w:rPr>
        <w:t>rb</w:t>
      </w:r>
      <w:r w:rsidRPr="003A1996">
        <w:rPr>
          <w:color w:val="000000"/>
          <w:sz w:val="20"/>
          <w:szCs w:val="20"/>
        </w:rPr>
        <w:t xml:space="preserve">., </w:t>
      </w:r>
      <w:r w:rsidRPr="003A1996">
        <w:rPr>
          <w:i/>
          <w:color w:val="000000"/>
          <w:sz w:val="20"/>
          <w:szCs w:val="20"/>
          <w:lang w:val="en-US"/>
        </w:rPr>
        <w:t>G</w:t>
      </w:r>
      <w:r w:rsidRPr="003A1996">
        <w:rPr>
          <w:i/>
          <w:color w:val="000000"/>
          <w:sz w:val="20"/>
          <w:szCs w:val="20"/>
        </w:rPr>
        <w:t xml:space="preserve">. </w:t>
      </w:r>
      <w:r w:rsidRPr="003A1996">
        <w:rPr>
          <w:i/>
          <w:color w:val="000000"/>
          <w:sz w:val="20"/>
          <w:szCs w:val="20"/>
          <w:lang w:val="en-US"/>
        </w:rPr>
        <w:t>micheliniana</w:t>
      </w:r>
      <w:r w:rsidRPr="003A1996">
        <w:rPr>
          <w:color w:val="000000"/>
          <w:sz w:val="20"/>
          <w:szCs w:val="20"/>
        </w:rPr>
        <w:t xml:space="preserve"> (</w:t>
      </w:r>
      <w:r w:rsidRPr="003A1996">
        <w:rPr>
          <w:color w:val="000000"/>
          <w:spacing w:val="50"/>
          <w:sz w:val="20"/>
          <w:szCs w:val="20"/>
          <w:lang w:val="en-US"/>
        </w:rPr>
        <w:t>d</w:t>
      </w:r>
      <w:r w:rsidRPr="003A1996">
        <w:rPr>
          <w:color w:val="000000"/>
          <w:spacing w:val="50"/>
          <w:sz w:val="20"/>
          <w:szCs w:val="20"/>
        </w:rPr>
        <w:t>’</w:t>
      </w:r>
      <w:r w:rsidRPr="003A1996">
        <w:rPr>
          <w:color w:val="000000"/>
          <w:spacing w:val="50"/>
          <w:sz w:val="20"/>
          <w:szCs w:val="20"/>
          <w:lang w:val="en-US"/>
        </w:rPr>
        <w:t>O</w:t>
      </w:r>
      <w:r w:rsidRPr="003A1996">
        <w:rPr>
          <w:color w:val="000000"/>
          <w:spacing w:val="50"/>
          <w:sz w:val="20"/>
          <w:szCs w:val="20"/>
        </w:rPr>
        <w:t>rb</w:t>
      </w:r>
      <w:r w:rsidRPr="003A1996">
        <w:rPr>
          <w:color w:val="000000"/>
          <w:sz w:val="20"/>
          <w:szCs w:val="20"/>
        </w:rPr>
        <w:t xml:space="preserve">.), </w:t>
      </w:r>
      <w:r w:rsidRPr="003A1996">
        <w:rPr>
          <w:i/>
          <w:color w:val="000000"/>
          <w:sz w:val="20"/>
          <w:szCs w:val="20"/>
          <w:lang w:val="en-US"/>
        </w:rPr>
        <w:t>G</w:t>
      </w:r>
      <w:r w:rsidRPr="003A1996">
        <w:rPr>
          <w:i/>
          <w:color w:val="000000"/>
          <w:sz w:val="20"/>
          <w:szCs w:val="20"/>
        </w:rPr>
        <w:t>ű</w:t>
      </w:r>
      <w:r w:rsidRPr="003A1996">
        <w:rPr>
          <w:i/>
          <w:color w:val="000000"/>
          <w:sz w:val="20"/>
          <w:szCs w:val="20"/>
          <w:lang w:val="en-US"/>
        </w:rPr>
        <w:t>mbelina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glob</w:t>
      </w:r>
      <w:r w:rsidRPr="003A1996">
        <w:rPr>
          <w:i/>
          <w:color w:val="000000"/>
          <w:sz w:val="20"/>
          <w:szCs w:val="20"/>
          <w:lang w:val="en-US"/>
        </w:rPr>
        <w:t>u</w:t>
      </w:r>
      <w:r w:rsidRPr="003A1996">
        <w:rPr>
          <w:i/>
          <w:color w:val="000000"/>
          <w:sz w:val="20"/>
          <w:szCs w:val="20"/>
          <w:lang w:val="en-US"/>
        </w:rPr>
        <w:t>losa</w:t>
      </w:r>
      <w:r w:rsidRPr="003A1996">
        <w:rPr>
          <w:color w:val="000000"/>
          <w:sz w:val="20"/>
          <w:szCs w:val="20"/>
        </w:rPr>
        <w:t xml:space="preserve"> (</w:t>
      </w:r>
      <w:r w:rsidRPr="003A1996">
        <w:rPr>
          <w:color w:val="000000"/>
          <w:sz w:val="20"/>
          <w:szCs w:val="20"/>
          <w:lang w:val="en-US"/>
        </w:rPr>
        <w:t>Ehrenb</w:t>
      </w:r>
      <w:r w:rsidRPr="003A1996">
        <w:rPr>
          <w:color w:val="000000"/>
          <w:sz w:val="20"/>
          <w:szCs w:val="20"/>
        </w:rPr>
        <w:t xml:space="preserve">.), </w:t>
      </w:r>
      <w:r w:rsidRPr="003A1996">
        <w:rPr>
          <w:i/>
          <w:color w:val="000000"/>
          <w:sz w:val="20"/>
          <w:szCs w:val="20"/>
          <w:lang w:val="en-US"/>
        </w:rPr>
        <w:t>Globigerinella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aspera</w:t>
      </w:r>
      <w:r w:rsidRPr="003A1996">
        <w:rPr>
          <w:color w:val="000000"/>
          <w:sz w:val="20"/>
          <w:szCs w:val="20"/>
        </w:rPr>
        <w:t xml:space="preserve"> (</w:t>
      </w:r>
      <w:r w:rsidRPr="003A1996">
        <w:rPr>
          <w:color w:val="000000"/>
          <w:sz w:val="20"/>
          <w:szCs w:val="20"/>
          <w:lang w:val="en-US"/>
        </w:rPr>
        <w:t>Ehrenb</w:t>
      </w:r>
      <w:r w:rsidRPr="003A1996">
        <w:rPr>
          <w:color w:val="000000"/>
          <w:sz w:val="20"/>
          <w:szCs w:val="20"/>
        </w:rPr>
        <w:t xml:space="preserve">.), </w:t>
      </w:r>
      <w:r w:rsidRPr="003A1996">
        <w:rPr>
          <w:i/>
          <w:color w:val="000000"/>
          <w:sz w:val="20"/>
          <w:szCs w:val="20"/>
          <w:lang w:val="en-US"/>
        </w:rPr>
        <w:t>Globotruncana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linnacana</w:t>
      </w:r>
      <w:r w:rsidRPr="003A1996">
        <w:rPr>
          <w:color w:val="000000"/>
          <w:sz w:val="20"/>
          <w:szCs w:val="20"/>
        </w:rPr>
        <w:t xml:space="preserve"> (</w:t>
      </w:r>
      <w:r w:rsidRPr="003A1996">
        <w:rPr>
          <w:color w:val="000000"/>
          <w:spacing w:val="50"/>
          <w:sz w:val="20"/>
          <w:szCs w:val="20"/>
          <w:lang w:val="en-US"/>
        </w:rPr>
        <w:t>d</w:t>
      </w:r>
      <w:r w:rsidRPr="003A1996">
        <w:rPr>
          <w:color w:val="000000"/>
          <w:spacing w:val="50"/>
          <w:sz w:val="20"/>
          <w:szCs w:val="20"/>
        </w:rPr>
        <w:t>’</w:t>
      </w:r>
      <w:r w:rsidRPr="003A1996">
        <w:rPr>
          <w:color w:val="000000"/>
          <w:spacing w:val="50"/>
          <w:sz w:val="20"/>
          <w:szCs w:val="20"/>
          <w:lang w:val="en-US"/>
        </w:rPr>
        <w:t>O</w:t>
      </w:r>
      <w:r w:rsidRPr="003A1996">
        <w:rPr>
          <w:color w:val="000000"/>
          <w:spacing w:val="50"/>
          <w:sz w:val="20"/>
          <w:szCs w:val="20"/>
        </w:rPr>
        <w:t>rb</w:t>
      </w:r>
      <w:r w:rsidRPr="003A1996">
        <w:rPr>
          <w:color w:val="000000"/>
          <w:sz w:val="20"/>
          <w:szCs w:val="20"/>
        </w:rPr>
        <w:t xml:space="preserve">.), </w:t>
      </w:r>
      <w:r w:rsidRPr="003A1996">
        <w:rPr>
          <w:i/>
          <w:color w:val="000000"/>
          <w:sz w:val="20"/>
          <w:szCs w:val="20"/>
          <w:lang w:val="en-US"/>
        </w:rPr>
        <w:t>Rotundina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marginata</w:t>
      </w:r>
      <w:r w:rsidRPr="003A1996">
        <w:rPr>
          <w:color w:val="000000"/>
          <w:sz w:val="20"/>
          <w:szCs w:val="20"/>
        </w:rPr>
        <w:t xml:space="preserve"> (</w:t>
      </w:r>
      <w:r w:rsidRPr="003A1996">
        <w:rPr>
          <w:color w:val="000000"/>
          <w:spacing w:val="50"/>
          <w:sz w:val="20"/>
          <w:szCs w:val="20"/>
        </w:rPr>
        <w:t>Reuss</w:t>
      </w:r>
      <w:r w:rsidRPr="003A1996">
        <w:rPr>
          <w:color w:val="000000"/>
          <w:sz w:val="20"/>
          <w:szCs w:val="20"/>
        </w:rPr>
        <w:t xml:space="preserve">.), </w:t>
      </w:r>
      <w:r w:rsidRPr="003A1996">
        <w:rPr>
          <w:i/>
          <w:color w:val="000000"/>
          <w:sz w:val="20"/>
          <w:szCs w:val="20"/>
          <w:lang w:val="en-US"/>
        </w:rPr>
        <w:t>Bulimina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ovulum</w:t>
      </w:r>
      <w:r w:rsidRPr="003A1996">
        <w:rPr>
          <w:color w:val="000000"/>
          <w:sz w:val="20"/>
          <w:szCs w:val="20"/>
        </w:rPr>
        <w:t xml:space="preserve"> (</w:t>
      </w:r>
      <w:r w:rsidRPr="003A1996">
        <w:rPr>
          <w:color w:val="000000"/>
          <w:spacing w:val="50"/>
          <w:sz w:val="20"/>
          <w:szCs w:val="20"/>
        </w:rPr>
        <w:t>Reuss</w:t>
      </w:r>
      <w:r w:rsidRPr="003A1996">
        <w:rPr>
          <w:color w:val="000000"/>
          <w:sz w:val="20"/>
          <w:szCs w:val="20"/>
        </w:rPr>
        <w:t>.).</w:t>
      </w:r>
    </w:p>
    <w:p w:rsidR="0049159E" w:rsidRPr="003A1996" w:rsidRDefault="0049159E" w:rsidP="0042322A">
      <w:pPr>
        <w:ind w:firstLine="567"/>
        <w:jc w:val="both"/>
        <w:rPr>
          <w:color w:val="000000"/>
          <w:sz w:val="20"/>
          <w:szCs w:val="20"/>
          <w:lang w:val="en-US"/>
        </w:rPr>
      </w:pPr>
      <w:r w:rsidRPr="003A1996">
        <w:rPr>
          <w:color w:val="000000"/>
          <w:sz w:val="20"/>
          <w:szCs w:val="20"/>
        </w:rPr>
        <w:t>Перехід до верхньої підсвіти поступовий.</w:t>
      </w:r>
    </w:p>
    <w:p w:rsidR="00467944" w:rsidRPr="003A1996" w:rsidRDefault="00467944" w:rsidP="00467944">
      <w:pPr>
        <w:ind w:firstLine="567"/>
        <w:jc w:val="center"/>
        <w:rPr>
          <w:color w:val="000000"/>
          <w:sz w:val="20"/>
          <w:szCs w:val="20"/>
          <w:lang w:val="en-US"/>
        </w:rPr>
      </w:pPr>
      <w:r w:rsidRPr="003A1996">
        <w:rPr>
          <w:i/>
          <w:color w:val="000000"/>
          <w:sz w:val="20"/>
          <w:szCs w:val="20"/>
        </w:rPr>
        <w:t>Верхня підсвіта гадяцької світи</w:t>
      </w:r>
      <w:r w:rsidRPr="003A1996">
        <w:rPr>
          <w:b/>
          <w:color w:val="000000"/>
          <w:sz w:val="20"/>
          <w:szCs w:val="20"/>
        </w:rPr>
        <w:t xml:space="preserve"> (K</w:t>
      </w:r>
      <w:r w:rsidRPr="003A1996">
        <w:rPr>
          <w:b/>
          <w:color w:val="000000"/>
          <w:sz w:val="20"/>
          <w:szCs w:val="20"/>
          <w:vertAlign w:val="subscript"/>
        </w:rPr>
        <w:t>2</w:t>
      </w:r>
      <w:r w:rsidRPr="003A1996">
        <w:rPr>
          <w:i/>
          <w:iCs/>
          <w:color w:val="000000"/>
          <w:sz w:val="20"/>
          <w:szCs w:val="20"/>
        </w:rPr>
        <w:t>g</w:t>
      </w:r>
      <w:r w:rsidRPr="003A1996">
        <w:rPr>
          <w:i/>
          <w:iCs/>
          <w:color w:val="000000"/>
          <w:sz w:val="20"/>
          <w:szCs w:val="20"/>
          <w:lang w:val="en-US"/>
        </w:rPr>
        <w:t>d</w:t>
      </w:r>
      <w:r w:rsidRPr="003A1996">
        <w:rPr>
          <w:b/>
          <w:i/>
          <w:color w:val="000000"/>
          <w:sz w:val="20"/>
          <w:szCs w:val="20"/>
          <w:vertAlign w:val="subscript"/>
        </w:rPr>
        <w:t>2</w:t>
      </w:r>
      <w:r w:rsidRPr="003A1996">
        <w:rPr>
          <w:b/>
          <w:color w:val="000000"/>
          <w:sz w:val="20"/>
          <w:szCs w:val="20"/>
        </w:rPr>
        <w:t>)</w:t>
      </w:r>
    </w:p>
    <w:p w:rsidR="0049159E" w:rsidRPr="003A1996" w:rsidRDefault="0049159E" w:rsidP="0042322A">
      <w:pPr>
        <w:tabs>
          <w:tab w:val="left" w:pos="2520"/>
        </w:tabs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Верхня підсвіта гадяцької світи</w:t>
      </w:r>
      <w:r w:rsidRPr="003A1996">
        <w:rPr>
          <w:b/>
          <w:color w:val="000000"/>
          <w:sz w:val="20"/>
          <w:szCs w:val="20"/>
        </w:rPr>
        <w:t xml:space="preserve"> </w:t>
      </w:r>
      <w:r w:rsidRPr="003A1996">
        <w:rPr>
          <w:color w:val="000000"/>
          <w:sz w:val="20"/>
          <w:szCs w:val="20"/>
        </w:rPr>
        <w:t>за складом і особливостями поширення по площі не відрізняється від нижньої підсвіти.</w:t>
      </w:r>
    </w:p>
    <w:p w:rsidR="0049159E" w:rsidRPr="003A1996" w:rsidRDefault="0049159E" w:rsidP="0042322A">
      <w:pPr>
        <w:tabs>
          <w:tab w:val="left" w:pos="2520"/>
        </w:tabs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 xml:space="preserve">В прибортовій зоні покрівля підсвіти залягає на гл. </w:t>
      </w:r>
      <w:smartTag w:uri="urn:schemas-microsoft-com:office:smarttags" w:element="metricconverter">
        <w:smartTagPr>
          <w:attr w:name="ProductID" w:val="752 м"/>
        </w:smartTagPr>
        <w:r w:rsidRPr="003A1996">
          <w:rPr>
            <w:color w:val="000000"/>
            <w:sz w:val="20"/>
            <w:szCs w:val="20"/>
          </w:rPr>
          <w:t>752 м</w:t>
        </w:r>
      </w:smartTag>
      <w:r w:rsidRPr="003A1996">
        <w:rPr>
          <w:color w:val="000000"/>
          <w:sz w:val="20"/>
          <w:szCs w:val="20"/>
        </w:rPr>
        <w:t xml:space="preserve"> (св. 192 [112]), в західній частині прирозломної зони – на гл. </w:t>
      </w:r>
      <w:smartTag w:uri="urn:schemas-microsoft-com:office:smarttags" w:element="metricconverter">
        <w:smartTagPr>
          <w:attr w:name="ProductID" w:val="464 м"/>
        </w:smartTagPr>
        <w:r w:rsidRPr="003A1996">
          <w:rPr>
            <w:color w:val="000000"/>
            <w:sz w:val="20"/>
            <w:szCs w:val="20"/>
          </w:rPr>
          <w:t>464 м</w:t>
        </w:r>
      </w:smartTag>
      <w:r w:rsidRPr="003A1996">
        <w:rPr>
          <w:color w:val="000000"/>
          <w:sz w:val="20"/>
          <w:szCs w:val="20"/>
        </w:rPr>
        <w:t xml:space="preserve"> (св. 193 [112]), в східній ча</w:t>
      </w:r>
      <w:r w:rsidRPr="003A1996">
        <w:rPr>
          <w:color w:val="000000"/>
          <w:sz w:val="20"/>
          <w:szCs w:val="20"/>
        </w:rPr>
        <w:t>с</w:t>
      </w:r>
      <w:r w:rsidRPr="003A1996">
        <w:rPr>
          <w:color w:val="000000"/>
          <w:sz w:val="20"/>
          <w:szCs w:val="20"/>
        </w:rPr>
        <w:t>тині цієї зони – на гл. 310 м (св. 321 [89]), на північному сході аркуша по розр</w:t>
      </w:r>
      <w:r w:rsidRPr="003A1996">
        <w:rPr>
          <w:color w:val="000000"/>
          <w:sz w:val="20"/>
          <w:szCs w:val="20"/>
        </w:rPr>
        <w:t>а</w:t>
      </w:r>
      <w:r w:rsidRPr="003A1996">
        <w:rPr>
          <w:color w:val="000000"/>
          <w:sz w:val="20"/>
          <w:szCs w:val="20"/>
        </w:rPr>
        <w:t xml:space="preserve">хунку – біля </w:t>
      </w:r>
      <w:smartTag w:uri="urn:schemas-microsoft-com:office:smarttags" w:element="metricconverter">
        <w:smartTagPr>
          <w:attr w:name="ProductID" w:val="250 м"/>
        </w:smartTagPr>
        <w:r w:rsidRPr="003A1996">
          <w:rPr>
            <w:color w:val="000000"/>
            <w:sz w:val="20"/>
            <w:szCs w:val="20"/>
          </w:rPr>
          <w:t>250 м</w:t>
        </w:r>
      </w:smartTag>
      <w:r w:rsidRPr="003A1996">
        <w:rPr>
          <w:color w:val="000000"/>
          <w:sz w:val="20"/>
          <w:szCs w:val="20"/>
        </w:rPr>
        <w:t>.</w:t>
      </w:r>
    </w:p>
    <w:p w:rsidR="0049159E" w:rsidRPr="003A1996" w:rsidRDefault="0049159E" w:rsidP="0042322A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Потужн</w:t>
      </w:r>
      <w:r w:rsidR="00D25205">
        <w:rPr>
          <w:color w:val="000000"/>
          <w:sz w:val="20"/>
          <w:szCs w:val="20"/>
        </w:rPr>
        <w:t>і</w:t>
      </w:r>
      <w:r w:rsidRPr="003A1996">
        <w:rPr>
          <w:color w:val="000000"/>
          <w:sz w:val="20"/>
          <w:szCs w:val="20"/>
        </w:rPr>
        <w:t xml:space="preserve">сть нижньої підсвіти у прибортовій зоні становить </w:t>
      </w:r>
      <w:smartTag w:uri="urn:schemas-microsoft-com:office:smarttags" w:element="metricconverter">
        <w:smartTagPr>
          <w:attr w:name="ProductID" w:val="110 м"/>
        </w:smartTagPr>
        <w:r w:rsidRPr="003A1996">
          <w:rPr>
            <w:color w:val="000000"/>
            <w:sz w:val="20"/>
            <w:szCs w:val="20"/>
          </w:rPr>
          <w:t>110 м</w:t>
        </w:r>
      </w:smartTag>
      <w:r w:rsidRPr="003A1996">
        <w:rPr>
          <w:color w:val="000000"/>
          <w:sz w:val="20"/>
          <w:szCs w:val="20"/>
        </w:rPr>
        <w:t xml:space="preserve"> (св. 290 [</w:t>
      </w:r>
      <w:r w:rsidRPr="003A1996">
        <w:rPr>
          <w:color w:val="000000"/>
          <w:sz w:val="20"/>
          <w:szCs w:val="20"/>
          <w:lang w:val="ru-RU"/>
        </w:rPr>
        <w:t>112</w:t>
      </w:r>
      <w:r w:rsidRPr="003A1996">
        <w:rPr>
          <w:color w:val="000000"/>
          <w:sz w:val="20"/>
          <w:szCs w:val="20"/>
        </w:rPr>
        <w:t>]), в прирозломній зоні – 60-</w:t>
      </w:r>
      <w:smartTag w:uri="urn:schemas-microsoft-com:office:smarttags" w:element="metricconverter">
        <w:smartTagPr>
          <w:attr w:name="ProductID" w:val="80 м"/>
        </w:smartTagPr>
        <w:r w:rsidRPr="003A1996">
          <w:rPr>
            <w:color w:val="000000"/>
            <w:sz w:val="20"/>
            <w:szCs w:val="20"/>
          </w:rPr>
          <w:t>80 м</w:t>
        </w:r>
      </w:smartTag>
      <w:r w:rsidRPr="003A1996">
        <w:rPr>
          <w:color w:val="000000"/>
          <w:sz w:val="20"/>
          <w:szCs w:val="20"/>
        </w:rPr>
        <w:t xml:space="preserve"> (св. Гутська 1, 2; Прокопенківська 12 [33]), в межах бортової зони вона ймовірно зменшується до кіл</w:t>
      </w:r>
      <w:r w:rsidRPr="003A1996">
        <w:rPr>
          <w:color w:val="000000"/>
          <w:sz w:val="20"/>
          <w:szCs w:val="20"/>
        </w:rPr>
        <w:t>ь</w:t>
      </w:r>
      <w:r w:rsidRPr="003A1996">
        <w:rPr>
          <w:color w:val="000000"/>
          <w:sz w:val="20"/>
          <w:szCs w:val="20"/>
        </w:rPr>
        <w:t>кох десятків метрів. Заслуговує на увагу суттєве збільшення потужності підсвіти по простяганню западини у південно-східному н</w:t>
      </w:r>
      <w:r w:rsidRPr="003A1996">
        <w:rPr>
          <w:color w:val="000000"/>
          <w:sz w:val="20"/>
          <w:szCs w:val="20"/>
        </w:rPr>
        <w:t>а</w:t>
      </w:r>
      <w:r w:rsidRPr="003A1996">
        <w:rPr>
          <w:color w:val="000000"/>
          <w:sz w:val="20"/>
          <w:szCs w:val="20"/>
        </w:rPr>
        <w:t>прямку до 130-</w:t>
      </w:r>
      <w:smartTag w:uri="urn:schemas-microsoft-com:office:smarttags" w:element="metricconverter">
        <w:smartTagPr>
          <w:attr w:name="ProductID" w:val="135 м"/>
        </w:smartTagPr>
        <w:r w:rsidRPr="003A1996">
          <w:rPr>
            <w:color w:val="000000"/>
            <w:sz w:val="20"/>
            <w:szCs w:val="20"/>
          </w:rPr>
          <w:t>135 м</w:t>
        </w:r>
      </w:smartTag>
      <w:r w:rsidRPr="003A1996">
        <w:rPr>
          <w:color w:val="000000"/>
          <w:sz w:val="20"/>
          <w:szCs w:val="20"/>
        </w:rPr>
        <w:t xml:space="preserve"> (св. 330, 310 [89]).</w:t>
      </w:r>
    </w:p>
    <w:p w:rsidR="0049159E" w:rsidRPr="003A1996" w:rsidRDefault="0049159E" w:rsidP="0042322A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lastRenderedPageBreak/>
        <w:t>Підсвіта характеризується збіднілим комплексом пізньосантонських форамініфер, які визначені О.К. Каптаренко-Чорноусовою в св. 193, гл. 532-</w:t>
      </w:r>
      <w:smartTag w:uri="urn:schemas-microsoft-com:office:smarttags" w:element="metricconverter">
        <w:smartTagPr>
          <w:attr w:name="ProductID" w:val="537 м"/>
        </w:smartTagPr>
        <w:r w:rsidRPr="003A1996">
          <w:rPr>
            <w:color w:val="000000"/>
            <w:sz w:val="20"/>
            <w:szCs w:val="20"/>
          </w:rPr>
          <w:t>537 м</w:t>
        </w:r>
      </w:smartTag>
      <w:r w:rsidRPr="003A1996">
        <w:rPr>
          <w:color w:val="000000"/>
          <w:sz w:val="20"/>
          <w:szCs w:val="20"/>
        </w:rPr>
        <w:t xml:space="preserve"> [69]: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iCs/>
          <w:color w:val="000000"/>
          <w:sz w:val="20"/>
          <w:szCs w:val="20"/>
        </w:rPr>
        <w:t>Anomalina stelligera</w:t>
      </w:r>
      <w:r w:rsidRPr="003A1996">
        <w:rPr>
          <w:color w:val="000000"/>
          <w:sz w:val="20"/>
          <w:szCs w:val="20"/>
        </w:rPr>
        <w:t xml:space="preserve"> (</w:t>
      </w:r>
      <w:r w:rsidRPr="003A1996">
        <w:rPr>
          <w:color w:val="000000"/>
          <w:spacing w:val="50"/>
          <w:sz w:val="20"/>
          <w:szCs w:val="20"/>
        </w:rPr>
        <w:t>Marie</w:t>
      </w:r>
      <w:r w:rsidRPr="003A1996">
        <w:rPr>
          <w:color w:val="000000"/>
          <w:sz w:val="20"/>
          <w:szCs w:val="20"/>
        </w:rPr>
        <w:t xml:space="preserve">.), </w:t>
      </w:r>
      <w:r w:rsidRPr="003A1996">
        <w:rPr>
          <w:i/>
          <w:iCs/>
          <w:color w:val="000000"/>
          <w:sz w:val="20"/>
          <w:szCs w:val="20"/>
        </w:rPr>
        <w:t>Spiroplectammina rosula</w:t>
      </w:r>
      <w:r w:rsidRPr="003A1996">
        <w:rPr>
          <w:color w:val="000000"/>
          <w:sz w:val="20"/>
          <w:szCs w:val="20"/>
        </w:rPr>
        <w:t xml:space="preserve"> (</w:t>
      </w:r>
      <w:r w:rsidRPr="003A1996">
        <w:rPr>
          <w:color w:val="000000"/>
          <w:spacing w:val="50"/>
          <w:sz w:val="20"/>
          <w:szCs w:val="20"/>
          <w:lang w:val="en-US"/>
        </w:rPr>
        <w:t>Eh</w:t>
      </w:r>
      <w:r w:rsidRPr="003A1996">
        <w:rPr>
          <w:color w:val="000000"/>
          <w:spacing w:val="50"/>
          <w:sz w:val="20"/>
          <w:szCs w:val="20"/>
        </w:rPr>
        <w:t>r</w:t>
      </w:r>
      <w:r w:rsidRPr="003A1996">
        <w:rPr>
          <w:color w:val="000000"/>
          <w:spacing w:val="50"/>
          <w:sz w:val="20"/>
          <w:szCs w:val="20"/>
          <w:lang w:val="en-US"/>
        </w:rPr>
        <w:t>enb</w:t>
      </w:r>
      <w:r w:rsidRPr="003A1996">
        <w:rPr>
          <w:color w:val="000000"/>
          <w:spacing w:val="50"/>
          <w:sz w:val="20"/>
          <w:szCs w:val="20"/>
        </w:rPr>
        <w:t>.)</w:t>
      </w:r>
      <w:r w:rsidRPr="003A1996">
        <w:rPr>
          <w:color w:val="000000"/>
          <w:sz w:val="20"/>
          <w:szCs w:val="20"/>
        </w:rPr>
        <w:t xml:space="preserve">, </w:t>
      </w:r>
      <w:r w:rsidRPr="003A1996">
        <w:rPr>
          <w:i/>
          <w:color w:val="000000"/>
          <w:sz w:val="20"/>
          <w:szCs w:val="20"/>
          <w:lang w:val="en-US"/>
        </w:rPr>
        <w:t>Bulimina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brevis</w:t>
      </w:r>
      <w:r w:rsidRPr="003A1996">
        <w:rPr>
          <w:color w:val="000000"/>
          <w:spacing w:val="50"/>
          <w:sz w:val="20"/>
          <w:szCs w:val="20"/>
        </w:rPr>
        <w:t xml:space="preserve"> </w:t>
      </w:r>
      <w:r w:rsidRPr="003A1996">
        <w:rPr>
          <w:color w:val="000000"/>
          <w:spacing w:val="50"/>
          <w:sz w:val="20"/>
          <w:szCs w:val="20"/>
          <w:lang w:val="en-US"/>
        </w:rPr>
        <w:t>d</w:t>
      </w:r>
      <w:r w:rsidRPr="003A1996">
        <w:rPr>
          <w:color w:val="000000"/>
          <w:spacing w:val="50"/>
          <w:sz w:val="20"/>
          <w:szCs w:val="20"/>
        </w:rPr>
        <w:t>’</w:t>
      </w:r>
      <w:r w:rsidRPr="003A1996">
        <w:rPr>
          <w:color w:val="000000"/>
          <w:spacing w:val="50"/>
          <w:sz w:val="20"/>
          <w:szCs w:val="20"/>
          <w:lang w:val="en-US"/>
        </w:rPr>
        <w:t>O</w:t>
      </w:r>
      <w:r w:rsidRPr="003A1996">
        <w:rPr>
          <w:color w:val="000000"/>
          <w:spacing w:val="50"/>
          <w:sz w:val="20"/>
          <w:szCs w:val="20"/>
        </w:rPr>
        <w:t>rb</w:t>
      </w:r>
      <w:r w:rsidRPr="003A1996">
        <w:rPr>
          <w:color w:val="000000"/>
          <w:sz w:val="20"/>
          <w:szCs w:val="20"/>
        </w:rPr>
        <w:t xml:space="preserve">., </w:t>
      </w:r>
      <w:r w:rsidRPr="003A1996">
        <w:rPr>
          <w:i/>
          <w:color w:val="000000"/>
          <w:sz w:val="20"/>
          <w:szCs w:val="20"/>
          <w:lang w:val="en-US"/>
        </w:rPr>
        <w:t>Pse</w:t>
      </w:r>
      <w:r w:rsidRPr="003A1996">
        <w:rPr>
          <w:i/>
          <w:color w:val="000000"/>
          <w:sz w:val="20"/>
          <w:szCs w:val="20"/>
          <w:lang w:val="en-US"/>
        </w:rPr>
        <w:t>u</w:t>
      </w:r>
      <w:r w:rsidRPr="003A1996">
        <w:rPr>
          <w:i/>
          <w:color w:val="000000"/>
          <w:sz w:val="20"/>
          <w:szCs w:val="20"/>
          <w:lang w:val="en-US"/>
        </w:rPr>
        <w:t>doparella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cultes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40"/>
          <w:sz w:val="20"/>
          <w:szCs w:val="20"/>
        </w:rPr>
        <w:t>(</w:t>
      </w:r>
      <w:r w:rsidRPr="003A1996">
        <w:rPr>
          <w:color w:val="000000"/>
          <w:spacing w:val="40"/>
          <w:sz w:val="20"/>
          <w:szCs w:val="20"/>
          <w:lang w:val="en-US"/>
        </w:rPr>
        <w:t>Parkes</w:t>
      </w:r>
      <w:r w:rsidRPr="003A1996">
        <w:rPr>
          <w:color w:val="000000"/>
          <w:spacing w:val="40"/>
          <w:sz w:val="20"/>
          <w:szCs w:val="20"/>
        </w:rPr>
        <w:t xml:space="preserve"> </w:t>
      </w:r>
      <w:r w:rsidRPr="003A1996">
        <w:rPr>
          <w:color w:val="000000"/>
          <w:spacing w:val="40"/>
          <w:sz w:val="20"/>
          <w:szCs w:val="20"/>
          <w:lang w:val="en-US"/>
        </w:rPr>
        <w:t>et</w:t>
      </w:r>
      <w:r w:rsidRPr="003A1996">
        <w:rPr>
          <w:color w:val="000000"/>
          <w:spacing w:val="40"/>
          <w:sz w:val="20"/>
          <w:szCs w:val="20"/>
        </w:rPr>
        <w:t xml:space="preserve"> </w:t>
      </w:r>
      <w:r w:rsidRPr="003A1996">
        <w:rPr>
          <w:color w:val="000000"/>
          <w:spacing w:val="40"/>
          <w:sz w:val="20"/>
          <w:szCs w:val="20"/>
          <w:lang w:val="en-US"/>
        </w:rPr>
        <w:t>Jones</w:t>
      </w:r>
      <w:r w:rsidRPr="003A1996">
        <w:rPr>
          <w:color w:val="000000"/>
          <w:spacing w:val="40"/>
          <w:sz w:val="20"/>
          <w:szCs w:val="20"/>
        </w:rPr>
        <w:t>)</w:t>
      </w:r>
      <w:r w:rsidRPr="003A1996">
        <w:rPr>
          <w:color w:val="000000"/>
          <w:sz w:val="20"/>
          <w:szCs w:val="20"/>
        </w:rPr>
        <w:t xml:space="preserve"> та ін.</w:t>
      </w:r>
    </w:p>
    <w:p w:rsidR="0049159E" w:rsidRPr="003A1996" w:rsidRDefault="0049159E" w:rsidP="0042322A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Перехід до наступної пушкарівської світи поступовий.</w:t>
      </w:r>
    </w:p>
    <w:p w:rsidR="0049159E" w:rsidRPr="003A1996" w:rsidRDefault="0049159E" w:rsidP="0042322A">
      <w:pPr>
        <w:jc w:val="center"/>
        <w:rPr>
          <w:b/>
          <w:color w:val="000000"/>
          <w:sz w:val="20"/>
          <w:szCs w:val="20"/>
        </w:rPr>
      </w:pPr>
      <w:r w:rsidRPr="003A1996">
        <w:rPr>
          <w:b/>
          <w:color w:val="000000"/>
          <w:sz w:val="20"/>
          <w:szCs w:val="20"/>
        </w:rPr>
        <w:t>Кампанський ярус</w:t>
      </w:r>
    </w:p>
    <w:p w:rsidR="00467944" w:rsidRPr="003A1996" w:rsidRDefault="0049159E" w:rsidP="0042322A">
      <w:pPr>
        <w:ind w:firstLine="567"/>
        <w:jc w:val="both"/>
        <w:rPr>
          <w:color w:val="000000"/>
          <w:sz w:val="20"/>
          <w:szCs w:val="20"/>
          <w:lang w:val="en-US"/>
        </w:rPr>
      </w:pPr>
      <w:r w:rsidRPr="003A1996">
        <w:rPr>
          <w:color w:val="000000"/>
          <w:sz w:val="20"/>
          <w:szCs w:val="20"/>
        </w:rPr>
        <w:t>Кампанському ярусу відповідає пушкарівська світа.</w:t>
      </w:r>
    </w:p>
    <w:p w:rsidR="00467944" w:rsidRPr="003A1996" w:rsidRDefault="00467944" w:rsidP="00467944">
      <w:pPr>
        <w:ind w:firstLine="567"/>
        <w:jc w:val="center"/>
        <w:rPr>
          <w:color w:val="000000"/>
          <w:sz w:val="20"/>
          <w:szCs w:val="20"/>
          <w:lang w:val="ru-RU"/>
        </w:rPr>
      </w:pPr>
      <w:r w:rsidRPr="003A1996">
        <w:rPr>
          <w:i/>
          <w:color w:val="000000"/>
          <w:sz w:val="20"/>
          <w:szCs w:val="20"/>
        </w:rPr>
        <w:t>Пушкарівська світа</w:t>
      </w:r>
      <w:r w:rsidRPr="003A1996">
        <w:rPr>
          <w:b/>
          <w:i/>
          <w:color w:val="000000"/>
          <w:sz w:val="20"/>
          <w:szCs w:val="20"/>
        </w:rPr>
        <w:t xml:space="preserve"> </w:t>
      </w:r>
      <w:r w:rsidRPr="003A1996">
        <w:rPr>
          <w:b/>
          <w:color w:val="000000"/>
          <w:sz w:val="20"/>
          <w:szCs w:val="20"/>
        </w:rPr>
        <w:t>(K</w:t>
      </w:r>
      <w:r w:rsidRPr="003A1996">
        <w:rPr>
          <w:b/>
          <w:color w:val="000000"/>
          <w:sz w:val="20"/>
          <w:szCs w:val="20"/>
          <w:vertAlign w:val="subscript"/>
        </w:rPr>
        <w:t>2</w:t>
      </w:r>
      <w:r w:rsidRPr="003A1996">
        <w:rPr>
          <w:i/>
          <w:iCs/>
          <w:color w:val="000000"/>
          <w:sz w:val="20"/>
          <w:szCs w:val="20"/>
        </w:rPr>
        <w:t>p</w:t>
      </w:r>
      <w:r w:rsidRPr="003A1996">
        <w:rPr>
          <w:i/>
          <w:sz w:val="20"/>
          <w:szCs w:val="20"/>
        </w:rPr>
        <w:t>š</w:t>
      </w:r>
      <w:r w:rsidRPr="003A1996">
        <w:rPr>
          <w:sz w:val="20"/>
          <w:szCs w:val="20"/>
        </w:rPr>
        <w:t>)</w:t>
      </w:r>
    </w:p>
    <w:p w:rsidR="0049159E" w:rsidRPr="003A1996" w:rsidRDefault="0049159E" w:rsidP="0042322A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Пушкарівська світа</w:t>
      </w:r>
      <w:r w:rsidRPr="003A1996">
        <w:rPr>
          <w:b/>
          <w:i/>
          <w:color w:val="000000"/>
          <w:sz w:val="20"/>
          <w:szCs w:val="20"/>
        </w:rPr>
        <w:t xml:space="preserve"> </w:t>
      </w:r>
      <w:r w:rsidRPr="003A1996">
        <w:rPr>
          <w:color w:val="000000"/>
          <w:sz w:val="20"/>
          <w:szCs w:val="20"/>
        </w:rPr>
        <w:t>на території аркуша розвинута повсюдно за винятком солянокупольних структур</w:t>
      </w:r>
      <w:r w:rsidRPr="003A1996">
        <w:rPr>
          <w:sz w:val="20"/>
          <w:szCs w:val="20"/>
        </w:rPr>
        <w:t>.</w:t>
      </w:r>
      <w:r w:rsidRPr="003A1996">
        <w:rPr>
          <w:color w:val="000000"/>
          <w:sz w:val="20"/>
          <w:szCs w:val="20"/>
        </w:rPr>
        <w:t xml:space="preserve"> Вона згідно перекривається камиською світою, а в районі її часткового розмиву на зазначених купольних стр</w:t>
      </w:r>
      <w:r w:rsidRPr="003A1996">
        <w:rPr>
          <w:color w:val="000000"/>
          <w:sz w:val="20"/>
          <w:szCs w:val="20"/>
        </w:rPr>
        <w:t>у</w:t>
      </w:r>
      <w:r w:rsidRPr="003A1996">
        <w:rPr>
          <w:color w:val="000000"/>
          <w:sz w:val="20"/>
          <w:szCs w:val="20"/>
        </w:rPr>
        <w:t>ктурах - кайнозо</w:t>
      </w:r>
      <w:r w:rsidRPr="003A1996">
        <w:rPr>
          <w:color w:val="000000"/>
          <w:sz w:val="20"/>
          <w:szCs w:val="20"/>
        </w:rPr>
        <w:t>й</w:t>
      </w:r>
      <w:r w:rsidRPr="003A1996">
        <w:rPr>
          <w:color w:val="000000"/>
          <w:sz w:val="20"/>
          <w:szCs w:val="20"/>
        </w:rPr>
        <w:t>ськими відкладами.</w:t>
      </w:r>
    </w:p>
    <w:p w:rsidR="0049159E" w:rsidRPr="003A1996" w:rsidRDefault="0049159E" w:rsidP="0042322A">
      <w:pPr>
        <w:pStyle w:val="20"/>
        <w:spacing w:after="0" w:line="240" w:lineRule="auto"/>
        <w:ind w:left="0" w:firstLine="567"/>
        <w:jc w:val="both"/>
        <w:rPr>
          <w:sz w:val="20"/>
          <w:szCs w:val="20"/>
        </w:rPr>
      </w:pPr>
      <w:r w:rsidRPr="003A1996">
        <w:rPr>
          <w:sz w:val="20"/>
          <w:szCs w:val="20"/>
        </w:rPr>
        <w:t xml:space="preserve">За даними каротажу кампанські відклади представлені писальною крейдою, тільки в окремих частинах розрізу спостерігаються незначні пачки світло-сірих </w:t>
      </w:r>
      <w:r w:rsidRPr="003A1996">
        <w:rPr>
          <w:sz w:val="20"/>
          <w:szCs w:val="20"/>
        </w:rPr>
        <w:t>к</w:t>
      </w:r>
      <w:r w:rsidRPr="003A1996">
        <w:rPr>
          <w:sz w:val="20"/>
          <w:szCs w:val="20"/>
        </w:rPr>
        <w:t>рейдово-мергельних порід з ходами мулоїдів. Подекуди (св. 291 [69], 320 [89]) в крейді включені рештки обвуглених р</w:t>
      </w:r>
      <w:r w:rsidRPr="003A1996">
        <w:rPr>
          <w:sz w:val="20"/>
          <w:szCs w:val="20"/>
        </w:rPr>
        <w:t>о</w:t>
      </w:r>
      <w:r w:rsidRPr="003A1996">
        <w:rPr>
          <w:sz w:val="20"/>
          <w:szCs w:val="20"/>
        </w:rPr>
        <w:t>слин.</w:t>
      </w:r>
    </w:p>
    <w:p w:rsidR="0049159E" w:rsidRPr="003A1996" w:rsidRDefault="0049159E" w:rsidP="0042322A">
      <w:pPr>
        <w:tabs>
          <w:tab w:val="left" w:pos="2520"/>
        </w:tabs>
        <w:ind w:firstLine="567"/>
        <w:jc w:val="both"/>
        <w:rPr>
          <w:sz w:val="20"/>
          <w:szCs w:val="20"/>
        </w:rPr>
      </w:pPr>
      <w:r w:rsidRPr="003A1996">
        <w:rPr>
          <w:sz w:val="20"/>
          <w:szCs w:val="20"/>
        </w:rPr>
        <w:t xml:space="preserve">В прибортовій зоні покрівля світи залягає на гл. </w:t>
      </w:r>
      <w:smartTag w:uri="urn:schemas-microsoft-com:office:smarttags" w:element="metricconverter">
        <w:smartTagPr>
          <w:attr w:name="ProductID" w:val="590 м"/>
        </w:smartTagPr>
        <w:r w:rsidRPr="003A1996">
          <w:rPr>
            <w:sz w:val="20"/>
            <w:szCs w:val="20"/>
          </w:rPr>
          <w:t>590 м</w:t>
        </w:r>
      </w:smartTag>
      <w:r w:rsidRPr="003A1996">
        <w:rPr>
          <w:sz w:val="20"/>
          <w:szCs w:val="20"/>
        </w:rPr>
        <w:t xml:space="preserve"> (св. 180 [</w:t>
      </w:r>
      <w:r w:rsidRPr="003A1996">
        <w:rPr>
          <w:color w:val="000000"/>
          <w:sz w:val="20"/>
          <w:szCs w:val="20"/>
        </w:rPr>
        <w:t>112</w:t>
      </w:r>
      <w:r w:rsidRPr="003A1996">
        <w:rPr>
          <w:sz w:val="20"/>
          <w:szCs w:val="20"/>
        </w:rPr>
        <w:t xml:space="preserve">]), в західній частині прирозломної зони – на гл. </w:t>
      </w:r>
      <w:smartTag w:uri="urn:schemas-microsoft-com:office:smarttags" w:element="metricconverter">
        <w:smartTagPr>
          <w:attr w:name="ProductID" w:val="300 м"/>
        </w:smartTagPr>
        <w:r w:rsidRPr="003A1996">
          <w:rPr>
            <w:sz w:val="20"/>
            <w:szCs w:val="20"/>
          </w:rPr>
          <w:t>300 м</w:t>
        </w:r>
      </w:smartTag>
      <w:r w:rsidRPr="003A1996">
        <w:rPr>
          <w:sz w:val="20"/>
          <w:szCs w:val="20"/>
        </w:rPr>
        <w:t xml:space="preserve"> (св. 193 [</w:t>
      </w:r>
      <w:r w:rsidRPr="003A1996">
        <w:rPr>
          <w:color w:val="000000"/>
          <w:sz w:val="20"/>
          <w:szCs w:val="20"/>
        </w:rPr>
        <w:t>112</w:t>
      </w:r>
      <w:r w:rsidRPr="003A1996">
        <w:rPr>
          <w:sz w:val="20"/>
          <w:szCs w:val="20"/>
        </w:rPr>
        <w:t xml:space="preserve">], Прокопенківська 5), в східній частині цієї зони – на гл. </w:t>
      </w:r>
      <w:smartTag w:uri="urn:schemas-microsoft-com:office:smarttags" w:element="metricconverter">
        <w:smartTagPr>
          <w:attr w:name="ProductID" w:val="205 м"/>
        </w:smartTagPr>
        <w:r w:rsidRPr="003A1996">
          <w:rPr>
            <w:sz w:val="20"/>
            <w:szCs w:val="20"/>
          </w:rPr>
          <w:t>205 м</w:t>
        </w:r>
      </w:smartTag>
      <w:r w:rsidRPr="003A1996">
        <w:rPr>
          <w:sz w:val="20"/>
          <w:szCs w:val="20"/>
        </w:rPr>
        <w:t xml:space="preserve"> (св. 318, 319 [89]), на північному сході аркуша по розрахунку – б</w:t>
      </w:r>
      <w:r w:rsidRPr="003A1996">
        <w:rPr>
          <w:sz w:val="20"/>
          <w:szCs w:val="20"/>
        </w:rPr>
        <w:t>і</w:t>
      </w:r>
      <w:r w:rsidRPr="003A1996">
        <w:rPr>
          <w:sz w:val="20"/>
          <w:szCs w:val="20"/>
        </w:rPr>
        <w:t xml:space="preserve">ля </w:t>
      </w:r>
      <w:smartTag w:uri="urn:schemas-microsoft-com:office:smarttags" w:element="metricconverter">
        <w:smartTagPr>
          <w:attr w:name="ProductID" w:val="150 м"/>
        </w:smartTagPr>
        <w:r w:rsidRPr="003A1996">
          <w:rPr>
            <w:sz w:val="20"/>
            <w:szCs w:val="20"/>
          </w:rPr>
          <w:t>150 м</w:t>
        </w:r>
      </w:smartTag>
      <w:r w:rsidRPr="003A1996">
        <w:rPr>
          <w:sz w:val="20"/>
          <w:szCs w:val="20"/>
        </w:rPr>
        <w:t>.</w:t>
      </w:r>
    </w:p>
    <w:p w:rsidR="0049159E" w:rsidRPr="003A1996" w:rsidRDefault="0049159E" w:rsidP="0042322A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Потужність пушкарівської світи в межах території аркуша змінюється наступним чином. На тектонічно піднятому блоці в районі солянокупольних структур вона становить 120-</w:t>
      </w:r>
      <w:smartTag w:uri="urn:schemas-microsoft-com:office:smarttags" w:element="metricconverter">
        <w:smartTagPr>
          <w:attr w:name="ProductID" w:val="130 м"/>
        </w:smartTagPr>
        <w:r w:rsidRPr="003A1996">
          <w:rPr>
            <w:color w:val="000000"/>
            <w:sz w:val="20"/>
            <w:szCs w:val="20"/>
          </w:rPr>
          <w:t>130 м</w:t>
        </w:r>
      </w:smartTag>
      <w:r w:rsidRPr="003A1996">
        <w:rPr>
          <w:color w:val="000000"/>
          <w:sz w:val="20"/>
          <w:szCs w:val="20"/>
        </w:rPr>
        <w:t xml:space="preserve"> (св. 180 та ін.[</w:t>
      </w:r>
      <w:r w:rsidRPr="003A1996">
        <w:rPr>
          <w:color w:val="000000"/>
          <w:sz w:val="20"/>
          <w:szCs w:val="20"/>
          <w:lang w:val="ru-RU"/>
        </w:rPr>
        <w:t>112</w:t>
      </w:r>
      <w:r w:rsidRPr="003A1996">
        <w:rPr>
          <w:color w:val="000000"/>
          <w:sz w:val="20"/>
          <w:szCs w:val="20"/>
        </w:rPr>
        <w:t>]), в межах прибортової зони – 140-</w:t>
      </w:r>
      <w:smartTag w:uri="urn:schemas-microsoft-com:office:smarttags" w:element="metricconverter">
        <w:smartTagPr>
          <w:attr w:name="ProductID" w:val="165 м"/>
        </w:smartTagPr>
        <w:r w:rsidRPr="003A1996">
          <w:rPr>
            <w:color w:val="000000"/>
            <w:sz w:val="20"/>
            <w:szCs w:val="20"/>
          </w:rPr>
          <w:t>165 м</w:t>
        </w:r>
      </w:smartTag>
      <w:r w:rsidRPr="003A1996">
        <w:rPr>
          <w:color w:val="000000"/>
          <w:sz w:val="20"/>
          <w:szCs w:val="20"/>
        </w:rPr>
        <w:t xml:space="preserve"> (свердловини Кач</w:t>
      </w:r>
      <w:r w:rsidRPr="003A1996">
        <w:rPr>
          <w:color w:val="000000"/>
          <w:sz w:val="20"/>
          <w:szCs w:val="20"/>
        </w:rPr>
        <w:t>а</w:t>
      </w:r>
      <w:r w:rsidRPr="003A1996">
        <w:rPr>
          <w:color w:val="000000"/>
          <w:sz w:val="20"/>
          <w:szCs w:val="20"/>
        </w:rPr>
        <w:t xml:space="preserve">лівської і Козіївської структур). Вздовж крайового розлому потужність світи сильно змінюється в залежності від морфологічних особливостей структур від </w:t>
      </w:r>
      <w:smartTag w:uri="urn:schemas-microsoft-com:office:smarttags" w:element="metricconverter">
        <w:smartTagPr>
          <w:attr w:name="ProductID" w:val="120 м"/>
        </w:smartTagPr>
        <w:r w:rsidRPr="003A1996">
          <w:rPr>
            <w:color w:val="000000"/>
            <w:sz w:val="20"/>
            <w:szCs w:val="20"/>
          </w:rPr>
          <w:t>120 м</w:t>
        </w:r>
      </w:smartTag>
      <w:r w:rsidRPr="003A1996">
        <w:rPr>
          <w:color w:val="000000"/>
          <w:sz w:val="20"/>
          <w:szCs w:val="20"/>
        </w:rPr>
        <w:t xml:space="preserve"> (св. Р</w:t>
      </w:r>
      <w:r w:rsidRPr="003A1996">
        <w:rPr>
          <w:color w:val="000000"/>
          <w:sz w:val="20"/>
          <w:szCs w:val="20"/>
        </w:rPr>
        <w:t>а</w:t>
      </w:r>
      <w:r w:rsidRPr="003A1996">
        <w:rPr>
          <w:color w:val="000000"/>
          <w:sz w:val="20"/>
          <w:szCs w:val="20"/>
        </w:rPr>
        <w:t xml:space="preserve">дянська 1) до </w:t>
      </w:r>
      <w:smartTag w:uri="urn:schemas-microsoft-com:office:smarttags" w:element="metricconverter">
        <w:smartTagPr>
          <w:attr w:name="ProductID" w:val="195 м"/>
        </w:smartTagPr>
        <w:r w:rsidRPr="003A1996">
          <w:rPr>
            <w:color w:val="000000"/>
            <w:sz w:val="20"/>
            <w:szCs w:val="20"/>
          </w:rPr>
          <w:t>195 м</w:t>
        </w:r>
      </w:smartTag>
      <w:r w:rsidRPr="003A1996">
        <w:rPr>
          <w:color w:val="000000"/>
          <w:sz w:val="20"/>
          <w:szCs w:val="20"/>
        </w:rPr>
        <w:t xml:space="preserve"> (св. Прокопенківська 2, 3; Кудрявська 1 та ін.). Світа розкрита і в південній ча</w:t>
      </w:r>
      <w:r w:rsidRPr="003A1996">
        <w:rPr>
          <w:color w:val="000000"/>
          <w:sz w:val="20"/>
          <w:szCs w:val="20"/>
        </w:rPr>
        <w:t>с</w:t>
      </w:r>
      <w:r w:rsidRPr="003A1996">
        <w:rPr>
          <w:color w:val="000000"/>
          <w:sz w:val="20"/>
          <w:szCs w:val="20"/>
        </w:rPr>
        <w:t xml:space="preserve">тині бортової зони з потужністю від </w:t>
      </w:r>
      <w:smartTag w:uri="urn:schemas-microsoft-com:office:smarttags" w:element="metricconverter">
        <w:smartTagPr>
          <w:attr w:name="ProductID" w:val="150 м"/>
        </w:smartTagPr>
        <w:r w:rsidRPr="003A1996">
          <w:rPr>
            <w:color w:val="000000"/>
            <w:sz w:val="20"/>
            <w:szCs w:val="20"/>
          </w:rPr>
          <w:t>150 м</w:t>
        </w:r>
      </w:smartTag>
      <w:r w:rsidRPr="003A1996">
        <w:rPr>
          <w:color w:val="000000"/>
          <w:sz w:val="20"/>
          <w:szCs w:val="20"/>
        </w:rPr>
        <w:t xml:space="preserve"> (св. 545) до </w:t>
      </w:r>
      <w:smartTag w:uri="urn:schemas-microsoft-com:office:smarttags" w:element="metricconverter">
        <w:smartTagPr>
          <w:attr w:name="ProductID" w:val="110 м"/>
        </w:smartTagPr>
        <w:r w:rsidRPr="003A1996">
          <w:rPr>
            <w:color w:val="000000"/>
            <w:sz w:val="20"/>
            <w:szCs w:val="20"/>
          </w:rPr>
          <w:t>110 м</w:t>
        </w:r>
      </w:smartTag>
      <w:r w:rsidRPr="003A1996">
        <w:rPr>
          <w:color w:val="000000"/>
          <w:sz w:val="20"/>
          <w:szCs w:val="20"/>
        </w:rPr>
        <w:t xml:space="preserve"> (св. 319 [89]), але як далеко поширюється вона на пі</w:t>
      </w:r>
      <w:r w:rsidRPr="003A1996">
        <w:rPr>
          <w:color w:val="000000"/>
          <w:sz w:val="20"/>
          <w:szCs w:val="20"/>
        </w:rPr>
        <w:t>в</w:t>
      </w:r>
      <w:r w:rsidRPr="003A1996">
        <w:rPr>
          <w:color w:val="000000"/>
          <w:sz w:val="20"/>
          <w:szCs w:val="20"/>
        </w:rPr>
        <w:t>ніч площі і як змінюється там її потужність, н</w:t>
      </w:r>
      <w:r w:rsidRPr="003A1996">
        <w:rPr>
          <w:color w:val="000000"/>
          <w:sz w:val="20"/>
          <w:szCs w:val="20"/>
        </w:rPr>
        <w:t>е</w:t>
      </w:r>
      <w:r w:rsidRPr="003A1996">
        <w:rPr>
          <w:color w:val="000000"/>
          <w:sz w:val="20"/>
          <w:szCs w:val="20"/>
        </w:rPr>
        <w:t>відомо.</w:t>
      </w:r>
    </w:p>
    <w:p w:rsidR="0049159E" w:rsidRPr="003A1996" w:rsidRDefault="0049159E" w:rsidP="0042322A">
      <w:pPr>
        <w:pStyle w:val="20"/>
        <w:spacing w:after="0" w:line="240" w:lineRule="auto"/>
        <w:ind w:left="0" w:firstLine="567"/>
        <w:jc w:val="both"/>
        <w:rPr>
          <w:sz w:val="20"/>
          <w:szCs w:val="20"/>
        </w:rPr>
      </w:pPr>
      <w:r w:rsidRPr="003A1996">
        <w:rPr>
          <w:sz w:val="20"/>
          <w:szCs w:val="20"/>
        </w:rPr>
        <w:t>Світа характеризується нечіткими контактами з поступовими переходами до вище- і нижчезалягаючих порід, тому верхня і нижня її границі виділяються лише за фауністичними даними. Писальна крейда характер</w:t>
      </w:r>
      <w:r w:rsidRPr="003A1996">
        <w:rPr>
          <w:sz w:val="20"/>
          <w:szCs w:val="20"/>
        </w:rPr>
        <w:t>и</w:t>
      </w:r>
      <w:r w:rsidRPr="003A1996">
        <w:rPr>
          <w:sz w:val="20"/>
          <w:szCs w:val="20"/>
        </w:rPr>
        <w:t>зується, зокрема, великою кількістю опалових фауністичних решток. Визначений А.В. Васютиною форамініф</w:t>
      </w:r>
      <w:r w:rsidRPr="003A1996">
        <w:rPr>
          <w:sz w:val="20"/>
          <w:szCs w:val="20"/>
        </w:rPr>
        <w:t>е</w:t>
      </w:r>
      <w:r w:rsidRPr="003A1996">
        <w:rPr>
          <w:sz w:val="20"/>
          <w:szCs w:val="20"/>
        </w:rPr>
        <w:t xml:space="preserve">ровий комплекс, який підтверджує кампанський вік світи, характеризується наступним складом: </w:t>
      </w:r>
      <w:r w:rsidRPr="003A1996">
        <w:rPr>
          <w:i/>
          <w:sz w:val="20"/>
          <w:szCs w:val="20"/>
          <w:lang w:val="en-US"/>
        </w:rPr>
        <w:t>Eponides</w:t>
      </w:r>
      <w:r w:rsidRPr="003A1996">
        <w:rPr>
          <w:i/>
          <w:sz w:val="20"/>
          <w:szCs w:val="20"/>
        </w:rPr>
        <w:t xml:space="preserve"> </w:t>
      </w:r>
      <w:r w:rsidRPr="003A1996">
        <w:rPr>
          <w:i/>
          <w:sz w:val="20"/>
          <w:szCs w:val="20"/>
          <w:lang w:val="en-US"/>
        </w:rPr>
        <w:t>frankei</w:t>
      </w:r>
      <w:r w:rsidRPr="003A1996">
        <w:rPr>
          <w:sz w:val="20"/>
          <w:szCs w:val="20"/>
        </w:rPr>
        <w:t xml:space="preserve"> </w:t>
      </w:r>
      <w:r w:rsidRPr="003A1996">
        <w:rPr>
          <w:spacing w:val="40"/>
          <w:sz w:val="20"/>
          <w:szCs w:val="20"/>
          <w:lang w:val="en-US"/>
        </w:rPr>
        <w:t>Brotz</w:t>
      </w:r>
      <w:r w:rsidRPr="003A1996">
        <w:rPr>
          <w:spacing w:val="40"/>
          <w:sz w:val="20"/>
          <w:szCs w:val="20"/>
        </w:rPr>
        <w:t>.</w:t>
      </w:r>
      <w:r w:rsidRPr="003A1996">
        <w:rPr>
          <w:sz w:val="20"/>
          <w:szCs w:val="20"/>
        </w:rPr>
        <w:t xml:space="preserve">, </w:t>
      </w:r>
      <w:r w:rsidRPr="003A1996">
        <w:rPr>
          <w:i/>
          <w:sz w:val="20"/>
          <w:szCs w:val="20"/>
          <w:lang w:val="en-US"/>
        </w:rPr>
        <w:t>Heterostamella</w:t>
      </w:r>
      <w:r w:rsidRPr="003A1996">
        <w:rPr>
          <w:i/>
          <w:sz w:val="20"/>
          <w:szCs w:val="20"/>
        </w:rPr>
        <w:t xml:space="preserve"> </w:t>
      </w:r>
      <w:r w:rsidRPr="003A1996">
        <w:rPr>
          <w:i/>
          <w:sz w:val="20"/>
          <w:szCs w:val="20"/>
          <w:lang w:val="en-US"/>
        </w:rPr>
        <w:t>praefoveolata</w:t>
      </w:r>
      <w:r w:rsidRPr="003A1996">
        <w:rPr>
          <w:sz w:val="20"/>
          <w:szCs w:val="20"/>
        </w:rPr>
        <w:t xml:space="preserve"> </w:t>
      </w:r>
      <w:r w:rsidRPr="003A1996">
        <w:rPr>
          <w:spacing w:val="50"/>
          <w:sz w:val="20"/>
          <w:szCs w:val="20"/>
        </w:rPr>
        <w:t>Mjatl.</w:t>
      </w:r>
      <w:r w:rsidRPr="003A1996">
        <w:rPr>
          <w:sz w:val="20"/>
          <w:szCs w:val="20"/>
        </w:rPr>
        <w:t xml:space="preserve">, </w:t>
      </w:r>
      <w:r w:rsidRPr="003A1996">
        <w:rPr>
          <w:i/>
          <w:sz w:val="20"/>
          <w:szCs w:val="20"/>
        </w:rPr>
        <w:t>Orbignyna inflata</w:t>
      </w:r>
      <w:r w:rsidRPr="003A1996">
        <w:rPr>
          <w:sz w:val="20"/>
          <w:szCs w:val="20"/>
        </w:rPr>
        <w:t xml:space="preserve"> (</w:t>
      </w:r>
      <w:r w:rsidRPr="003A1996">
        <w:rPr>
          <w:sz w:val="20"/>
          <w:szCs w:val="20"/>
          <w:lang w:val="en-US"/>
        </w:rPr>
        <w:t>R</w:t>
      </w:r>
      <w:r w:rsidRPr="003A1996">
        <w:rPr>
          <w:spacing w:val="50"/>
          <w:sz w:val="20"/>
          <w:szCs w:val="20"/>
        </w:rPr>
        <w:t>e</w:t>
      </w:r>
      <w:r w:rsidRPr="003A1996">
        <w:rPr>
          <w:spacing w:val="50"/>
          <w:sz w:val="20"/>
          <w:szCs w:val="20"/>
          <w:lang w:val="en-US"/>
        </w:rPr>
        <w:t>u</w:t>
      </w:r>
      <w:r w:rsidRPr="003A1996">
        <w:rPr>
          <w:spacing w:val="50"/>
          <w:sz w:val="20"/>
          <w:szCs w:val="20"/>
        </w:rPr>
        <w:t>ss</w:t>
      </w:r>
      <w:r w:rsidRPr="003A1996">
        <w:rPr>
          <w:sz w:val="20"/>
          <w:szCs w:val="20"/>
        </w:rPr>
        <w:t>.) та ін. – всього 65 видів [</w:t>
      </w:r>
      <w:r w:rsidRPr="003A1996">
        <w:rPr>
          <w:color w:val="000000"/>
          <w:sz w:val="20"/>
          <w:szCs w:val="20"/>
        </w:rPr>
        <w:t>112</w:t>
      </w:r>
      <w:r w:rsidRPr="003A1996">
        <w:rPr>
          <w:sz w:val="20"/>
          <w:szCs w:val="20"/>
        </w:rPr>
        <w:t xml:space="preserve">]. Серед коколітофорид С.І. Шуменком визначені </w:t>
      </w:r>
      <w:r w:rsidRPr="003A1996">
        <w:rPr>
          <w:i/>
          <w:iCs/>
          <w:sz w:val="20"/>
          <w:szCs w:val="20"/>
        </w:rPr>
        <w:t>Broinsonia parca</w:t>
      </w:r>
      <w:r w:rsidRPr="003A1996">
        <w:rPr>
          <w:sz w:val="20"/>
          <w:szCs w:val="20"/>
        </w:rPr>
        <w:t xml:space="preserve"> </w:t>
      </w:r>
      <w:r w:rsidRPr="003A1996">
        <w:rPr>
          <w:spacing w:val="50"/>
          <w:sz w:val="20"/>
          <w:szCs w:val="20"/>
        </w:rPr>
        <w:t>Buk</w:t>
      </w:r>
      <w:r w:rsidRPr="003A1996">
        <w:rPr>
          <w:sz w:val="20"/>
          <w:szCs w:val="20"/>
        </w:rPr>
        <w:t xml:space="preserve">., </w:t>
      </w:r>
      <w:r w:rsidRPr="003A1996">
        <w:rPr>
          <w:i/>
          <w:iCs/>
          <w:sz w:val="20"/>
          <w:szCs w:val="20"/>
        </w:rPr>
        <w:t>Tetralithus trifidus</w:t>
      </w:r>
      <w:r w:rsidRPr="003A1996">
        <w:rPr>
          <w:sz w:val="20"/>
          <w:szCs w:val="20"/>
        </w:rPr>
        <w:t xml:space="preserve"> </w:t>
      </w:r>
      <w:r w:rsidRPr="003A1996">
        <w:rPr>
          <w:spacing w:val="50"/>
          <w:sz w:val="20"/>
          <w:szCs w:val="20"/>
        </w:rPr>
        <w:t>Buk</w:t>
      </w:r>
      <w:r w:rsidRPr="003A1996">
        <w:rPr>
          <w:sz w:val="20"/>
          <w:szCs w:val="20"/>
        </w:rPr>
        <w:t>. та ін. [1, 77].</w:t>
      </w:r>
    </w:p>
    <w:p w:rsidR="0049159E" w:rsidRPr="003A1996" w:rsidRDefault="0049159E" w:rsidP="0042322A">
      <w:pPr>
        <w:jc w:val="center"/>
        <w:rPr>
          <w:b/>
          <w:color w:val="000000"/>
          <w:sz w:val="20"/>
          <w:szCs w:val="20"/>
        </w:rPr>
      </w:pPr>
      <w:r w:rsidRPr="003A1996">
        <w:rPr>
          <w:b/>
          <w:color w:val="000000"/>
          <w:sz w:val="20"/>
          <w:szCs w:val="20"/>
        </w:rPr>
        <w:t>Маастрихтський ярус</w:t>
      </w:r>
    </w:p>
    <w:p w:rsidR="0049159E" w:rsidRPr="003A1996" w:rsidRDefault="0049159E" w:rsidP="0042322A">
      <w:pPr>
        <w:ind w:firstLine="567"/>
        <w:jc w:val="both"/>
        <w:rPr>
          <w:b/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Маастрихтському ярусу відповідає камиська світа.</w:t>
      </w:r>
    </w:p>
    <w:p w:rsidR="003A1996" w:rsidRPr="003A1996" w:rsidRDefault="003A1996" w:rsidP="003A1996">
      <w:pPr>
        <w:ind w:firstLine="567"/>
        <w:jc w:val="center"/>
        <w:rPr>
          <w:b/>
          <w:color w:val="000000"/>
          <w:sz w:val="20"/>
          <w:szCs w:val="20"/>
        </w:rPr>
      </w:pPr>
      <w:r w:rsidRPr="003A1996">
        <w:rPr>
          <w:i/>
          <w:color w:val="000000"/>
          <w:sz w:val="20"/>
          <w:szCs w:val="20"/>
        </w:rPr>
        <w:t>Камиська світа</w:t>
      </w:r>
      <w:r w:rsidRPr="003A1996">
        <w:rPr>
          <w:b/>
          <w:color w:val="000000"/>
          <w:sz w:val="20"/>
          <w:szCs w:val="20"/>
        </w:rPr>
        <w:t xml:space="preserve"> (K</w:t>
      </w:r>
      <w:r w:rsidRPr="003A1996">
        <w:rPr>
          <w:b/>
          <w:color w:val="000000"/>
          <w:sz w:val="20"/>
          <w:szCs w:val="20"/>
          <w:vertAlign w:val="subscript"/>
        </w:rPr>
        <w:t>2</w:t>
      </w:r>
      <w:r w:rsidRPr="003A1996">
        <w:rPr>
          <w:i/>
          <w:color w:val="000000"/>
          <w:sz w:val="20"/>
          <w:szCs w:val="20"/>
        </w:rPr>
        <w:t>km</w:t>
      </w:r>
      <w:r w:rsidRPr="003A1996">
        <w:rPr>
          <w:b/>
          <w:color w:val="000000"/>
          <w:sz w:val="20"/>
          <w:szCs w:val="20"/>
        </w:rPr>
        <w:t>)</w:t>
      </w:r>
    </w:p>
    <w:p w:rsidR="0049159E" w:rsidRPr="003A1996" w:rsidRDefault="0049159E" w:rsidP="0042322A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Камиська світа</w:t>
      </w:r>
      <w:r w:rsidRPr="003A1996">
        <w:rPr>
          <w:b/>
          <w:color w:val="000000"/>
          <w:sz w:val="20"/>
          <w:szCs w:val="20"/>
        </w:rPr>
        <w:t xml:space="preserve"> </w:t>
      </w:r>
      <w:r w:rsidRPr="003A1996">
        <w:rPr>
          <w:color w:val="000000"/>
          <w:sz w:val="20"/>
          <w:szCs w:val="20"/>
        </w:rPr>
        <w:t xml:space="preserve">поширена на дослідженій території аналогічно підстеляючій світі, </w:t>
      </w:r>
      <w:r w:rsidR="00C245EC" w:rsidRPr="003A1996">
        <w:rPr>
          <w:color w:val="000000"/>
          <w:sz w:val="20"/>
          <w:szCs w:val="20"/>
        </w:rPr>
        <w:t>з якою пов’язана</w:t>
      </w:r>
      <w:r w:rsidRPr="003A1996">
        <w:rPr>
          <w:color w:val="000000"/>
          <w:sz w:val="20"/>
          <w:szCs w:val="20"/>
        </w:rPr>
        <w:t xml:space="preserve"> по</w:t>
      </w:r>
      <w:r w:rsidRPr="003A1996">
        <w:rPr>
          <w:color w:val="000000"/>
          <w:sz w:val="20"/>
          <w:szCs w:val="20"/>
        </w:rPr>
        <w:t>с</w:t>
      </w:r>
      <w:r w:rsidRPr="003A1996">
        <w:rPr>
          <w:color w:val="000000"/>
          <w:sz w:val="20"/>
          <w:szCs w:val="20"/>
        </w:rPr>
        <w:t>тупови</w:t>
      </w:r>
      <w:r w:rsidR="00C245EC" w:rsidRPr="003A1996">
        <w:rPr>
          <w:color w:val="000000"/>
          <w:sz w:val="20"/>
          <w:szCs w:val="20"/>
        </w:rPr>
        <w:t>м</w:t>
      </w:r>
      <w:r w:rsidRPr="003A1996">
        <w:rPr>
          <w:color w:val="000000"/>
          <w:sz w:val="20"/>
          <w:szCs w:val="20"/>
        </w:rPr>
        <w:t xml:space="preserve"> перех</w:t>
      </w:r>
      <w:r w:rsidR="00C245EC" w:rsidRPr="003A1996">
        <w:rPr>
          <w:color w:val="000000"/>
          <w:sz w:val="20"/>
          <w:szCs w:val="20"/>
        </w:rPr>
        <w:t>одом</w:t>
      </w:r>
      <w:r w:rsidRPr="003A1996">
        <w:rPr>
          <w:color w:val="000000"/>
          <w:sz w:val="20"/>
          <w:szCs w:val="20"/>
        </w:rPr>
        <w:t>. На всій площі свого розви</w:t>
      </w:r>
      <w:r w:rsidRPr="003A1996">
        <w:rPr>
          <w:color w:val="000000"/>
          <w:sz w:val="20"/>
          <w:szCs w:val="20"/>
        </w:rPr>
        <w:t>т</w:t>
      </w:r>
      <w:r w:rsidRPr="003A1996">
        <w:rPr>
          <w:color w:val="000000"/>
          <w:sz w:val="20"/>
          <w:szCs w:val="20"/>
        </w:rPr>
        <w:t xml:space="preserve">ку світа частково розмита (максимальний розмив досягає </w:t>
      </w:r>
      <w:smartTag w:uri="urn:schemas-microsoft-com:office:smarttags" w:element="metricconverter">
        <w:smartTagPr>
          <w:attr w:name="ProductID" w:val="35 м"/>
        </w:smartTagPr>
        <w:r w:rsidRPr="003A1996">
          <w:rPr>
            <w:color w:val="000000"/>
            <w:sz w:val="20"/>
            <w:szCs w:val="20"/>
          </w:rPr>
          <w:t>35 м</w:t>
        </w:r>
      </w:smartTag>
      <w:r w:rsidRPr="003A1996">
        <w:rPr>
          <w:color w:val="000000"/>
          <w:sz w:val="20"/>
          <w:szCs w:val="20"/>
        </w:rPr>
        <w:t>). На розмитій поверхні залягають різновікові кайнозойські відклади. Як вже відмічалось у характеристиці відд</w:t>
      </w:r>
      <w:r w:rsidRPr="003A1996">
        <w:rPr>
          <w:color w:val="000000"/>
          <w:sz w:val="20"/>
          <w:szCs w:val="20"/>
        </w:rPr>
        <w:t>і</w:t>
      </w:r>
      <w:r w:rsidRPr="003A1996">
        <w:rPr>
          <w:color w:val="000000"/>
          <w:sz w:val="20"/>
          <w:szCs w:val="20"/>
        </w:rPr>
        <w:t>лу, покрівля світи, не дивлячись на її ерозійний характер, в цілому заглиблюється в південно-західному напр</w:t>
      </w:r>
      <w:r w:rsidRPr="003A1996">
        <w:rPr>
          <w:color w:val="000000"/>
          <w:sz w:val="20"/>
          <w:szCs w:val="20"/>
        </w:rPr>
        <w:t>я</w:t>
      </w:r>
      <w:r w:rsidRPr="003A1996">
        <w:rPr>
          <w:color w:val="000000"/>
          <w:sz w:val="20"/>
          <w:szCs w:val="20"/>
        </w:rPr>
        <w:t xml:space="preserve">мку максимально до гл. </w:t>
      </w:r>
      <w:smartTag w:uri="urn:schemas-microsoft-com:office:smarttags" w:element="metricconverter">
        <w:smartTagPr>
          <w:attr w:name="ProductID" w:val="304 м"/>
        </w:smartTagPr>
        <w:r w:rsidRPr="003A1996">
          <w:rPr>
            <w:color w:val="000000"/>
            <w:sz w:val="20"/>
            <w:szCs w:val="20"/>
          </w:rPr>
          <w:t>304 м</w:t>
        </w:r>
      </w:smartTag>
      <w:r w:rsidRPr="003A1996">
        <w:rPr>
          <w:color w:val="000000"/>
          <w:sz w:val="20"/>
          <w:szCs w:val="20"/>
        </w:rPr>
        <w:t xml:space="preserve"> (св. Коз</w:t>
      </w:r>
      <w:r w:rsidRPr="003A1996">
        <w:rPr>
          <w:color w:val="000000"/>
          <w:sz w:val="20"/>
          <w:szCs w:val="20"/>
        </w:rPr>
        <w:t>і</w:t>
      </w:r>
      <w:r w:rsidRPr="003A1996">
        <w:rPr>
          <w:color w:val="000000"/>
          <w:sz w:val="20"/>
          <w:szCs w:val="20"/>
        </w:rPr>
        <w:t>ївська 7 [33]) (Рис. 2.3).</w:t>
      </w:r>
    </w:p>
    <w:p w:rsidR="0049159E" w:rsidRPr="003A1996" w:rsidRDefault="0049159E" w:rsidP="0042322A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 xml:space="preserve">Камиська світа </w:t>
      </w:r>
      <w:r w:rsidRPr="003A1996">
        <w:rPr>
          <w:sz w:val="20"/>
          <w:szCs w:val="20"/>
        </w:rPr>
        <w:t>представлена білою, різної щільності писальною крейдою, яка лише іноді чергується із сірувато-білими крейдоподібними мергелями з прошарками сіро-зеленого глинистого матеріалу.</w:t>
      </w:r>
    </w:p>
    <w:p w:rsidR="0049159E" w:rsidRPr="003A1996" w:rsidRDefault="0049159E" w:rsidP="0042322A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 xml:space="preserve">Потужність камиської світи в прибортовій зоні змінюється від </w:t>
      </w:r>
      <w:smartTag w:uri="urn:schemas-microsoft-com:office:smarttags" w:element="metricconverter">
        <w:smartTagPr>
          <w:attr w:name="ProductID" w:val="150 м"/>
        </w:smartTagPr>
        <w:r w:rsidRPr="003A1996">
          <w:rPr>
            <w:color w:val="000000"/>
            <w:sz w:val="20"/>
            <w:szCs w:val="20"/>
          </w:rPr>
          <w:t>150 м</w:t>
        </w:r>
      </w:smartTag>
      <w:r w:rsidRPr="003A1996">
        <w:rPr>
          <w:color w:val="000000"/>
          <w:sz w:val="20"/>
          <w:szCs w:val="20"/>
        </w:rPr>
        <w:t xml:space="preserve"> (св. 193 [112]) до </w:t>
      </w:r>
      <w:smartTag w:uri="urn:schemas-microsoft-com:office:smarttags" w:element="metricconverter">
        <w:smartTagPr>
          <w:attr w:name="ProductID" w:val="240 м"/>
        </w:smartTagPr>
        <w:r w:rsidRPr="003A1996">
          <w:rPr>
            <w:color w:val="000000"/>
            <w:sz w:val="20"/>
            <w:szCs w:val="20"/>
          </w:rPr>
          <w:t>240</w:t>
        </w:r>
        <w:r w:rsidRPr="003A1996">
          <w:rPr>
            <w:color w:val="000000"/>
            <w:sz w:val="20"/>
            <w:szCs w:val="20"/>
            <w:lang w:val="ru-RU"/>
          </w:rPr>
          <w:t> </w:t>
        </w:r>
        <w:r w:rsidRPr="003A1996">
          <w:rPr>
            <w:color w:val="000000"/>
            <w:sz w:val="20"/>
            <w:szCs w:val="20"/>
          </w:rPr>
          <w:t>м</w:t>
        </w:r>
      </w:smartTag>
      <w:r w:rsidRPr="003A1996">
        <w:rPr>
          <w:color w:val="000000"/>
          <w:sz w:val="20"/>
          <w:szCs w:val="20"/>
        </w:rPr>
        <w:t xml:space="preserve"> (св. 181 [112]), в південній частині бортової зони вона зменшується до </w:t>
      </w:r>
      <w:smartTag w:uri="urn:schemas-microsoft-com:office:smarttags" w:element="metricconverter">
        <w:smartTagPr>
          <w:attr w:name="ProductID" w:val="110 м"/>
        </w:smartTagPr>
        <w:r w:rsidRPr="003A1996">
          <w:rPr>
            <w:color w:val="000000"/>
            <w:sz w:val="20"/>
            <w:szCs w:val="20"/>
          </w:rPr>
          <w:t>110 м</w:t>
        </w:r>
      </w:smartTag>
      <w:r w:rsidRPr="003A1996">
        <w:rPr>
          <w:color w:val="000000"/>
          <w:sz w:val="20"/>
          <w:szCs w:val="20"/>
        </w:rPr>
        <w:t xml:space="preserve"> (св. Воскресенівська 1). За даними елек</w:t>
      </w:r>
      <w:r w:rsidRPr="003A1996">
        <w:rPr>
          <w:color w:val="000000"/>
          <w:sz w:val="20"/>
          <w:szCs w:val="20"/>
        </w:rPr>
        <w:t>т</w:t>
      </w:r>
      <w:r w:rsidRPr="003A1996">
        <w:rPr>
          <w:color w:val="000000"/>
          <w:sz w:val="20"/>
          <w:szCs w:val="20"/>
        </w:rPr>
        <w:t>рокаротажу світа поділяється на дві пачки, приблизно рівні за потужністю, які поки що не підтверджені мікр</w:t>
      </w:r>
      <w:r w:rsidRPr="003A1996">
        <w:rPr>
          <w:color w:val="000000"/>
          <w:sz w:val="20"/>
          <w:szCs w:val="20"/>
        </w:rPr>
        <w:t>о</w:t>
      </w:r>
      <w:r w:rsidRPr="003A1996">
        <w:rPr>
          <w:color w:val="000000"/>
          <w:sz w:val="20"/>
          <w:szCs w:val="20"/>
        </w:rPr>
        <w:t>палеонтологічно, тому в розрізі не виділ</w:t>
      </w:r>
      <w:r w:rsidRPr="003A1996">
        <w:rPr>
          <w:color w:val="000000"/>
          <w:sz w:val="20"/>
          <w:szCs w:val="20"/>
        </w:rPr>
        <w:t>я</w:t>
      </w:r>
      <w:r w:rsidRPr="003A1996">
        <w:rPr>
          <w:color w:val="000000"/>
          <w:sz w:val="20"/>
          <w:szCs w:val="20"/>
        </w:rPr>
        <w:t>ються.</w:t>
      </w:r>
    </w:p>
    <w:p w:rsidR="0049159E" w:rsidRPr="003A1996" w:rsidRDefault="0049159E" w:rsidP="0042322A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Для світи характерний надзвичайно багатий комплекс маастрихтських форамініфер, визначених А.В. Васютиною у картувальних св. 3, 13, 15, 19, 59, 61, 62 [112], а також  Т.</w:t>
      </w:r>
      <w:r w:rsidR="00D25205">
        <w:rPr>
          <w:color w:val="000000"/>
          <w:sz w:val="20"/>
          <w:szCs w:val="20"/>
        </w:rPr>
        <w:t>Б</w:t>
      </w:r>
      <w:r w:rsidRPr="003A1996">
        <w:rPr>
          <w:color w:val="000000"/>
          <w:sz w:val="20"/>
          <w:szCs w:val="20"/>
        </w:rPr>
        <w:t>. Губкиною і Л.</w:t>
      </w:r>
      <w:r w:rsidR="00D25205">
        <w:rPr>
          <w:color w:val="000000"/>
          <w:sz w:val="20"/>
          <w:szCs w:val="20"/>
        </w:rPr>
        <w:t>П</w:t>
      </w:r>
      <w:r w:rsidRPr="003A1996">
        <w:rPr>
          <w:color w:val="000000"/>
          <w:sz w:val="20"/>
          <w:szCs w:val="20"/>
        </w:rPr>
        <w:t>. Гончарук у св.</w:t>
      </w:r>
      <w:r w:rsidR="00586931">
        <w:rPr>
          <w:color w:val="000000"/>
          <w:sz w:val="20"/>
          <w:szCs w:val="20"/>
        </w:rPr>
        <w:t> </w:t>
      </w:r>
      <w:r w:rsidRPr="003A1996">
        <w:rPr>
          <w:color w:val="000000"/>
          <w:sz w:val="20"/>
          <w:szCs w:val="20"/>
        </w:rPr>
        <w:t xml:space="preserve">2, 6, 7, 9 [96] і 24 [115]: </w:t>
      </w:r>
      <w:r w:rsidRPr="003A1996">
        <w:rPr>
          <w:i/>
          <w:iCs/>
          <w:color w:val="000000"/>
          <w:sz w:val="20"/>
          <w:szCs w:val="20"/>
        </w:rPr>
        <w:t xml:space="preserve">Cibicides </w:t>
      </w:r>
      <w:r w:rsidRPr="003A1996">
        <w:rPr>
          <w:i/>
          <w:iCs/>
          <w:color w:val="000000"/>
          <w:sz w:val="20"/>
          <w:szCs w:val="20"/>
          <w:lang w:val="en-US"/>
        </w:rPr>
        <w:t>bembix</w:t>
      </w:r>
      <w:r w:rsidRPr="003A1996">
        <w:rPr>
          <w:i/>
          <w:iCs/>
          <w:color w:val="000000"/>
          <w:sz w:val="20"/>
          <w:szCs w:val="20"/>
        </w:rPr>
        <w:t xml:space="preserve"> </w:t>
      </w:r>
      <w:r w:rsidRPr="003A1996">
        <w:rPr>
          <w:iCs/>
          <w:color w:val="000000"/>
          <w:sz w:val="20"/>
          <w:szCs w:val="20"/>
        </w:rPr>
        <w:t>(</w:t>
      </w:r>
      <w:r w:rsidRPr="003A1996">
        <w:rPr>
          <w:color w:val="000000"/>
          <w:spacing w:val="40"/>
          <w:sz w:val="20"/>
          <w:szCs w:val="20"/>
          <w:lang w:val="en-US"/>
        </w:rPr>
        <w:t>Marss</w:t>
      </w:r>
      <w:r w:rsidRPr="003A1996">
        <w:rPr>
          <w:color w:val="000000"/>
          <w:spacing w:val="40"/>
          <w:sz w:val="20"/>
          <w:szCs w:val="20"/>
        </w:rPr>
        <w:t>.),</w:t>
      </w:r>
      <w:r w:rsidRPr="003A1996">
        <w:rPr>
          <w:i/>
          <w:iCs/>
          <w:color w:val="000000"/>
          <w:sz w:val="20"/>
          <w:szCs w:val="20"/>
        </w:rPr>
        <w:t xml:space="preserve"> </w:t>
      </w:r>
      <w:r w:rsidRPr="003A1996">
        <w:rPr>
          <w:i/>
          <w:iCs/>
          <w:color w:val="000000"/>
          <w:sz w:val="20"/>
          <w:szCs w:val="20"/>
          <w:lang w:val="en-US"/>
        </w:rPr>
        <w:t>C</w:t>
      </w:r>
      <w:r w:rsidRPr="003A1996">
        <w:rPr>
          <w:i/>
          <w:iCs/>
          <w:color w:val="000000"/>
          <w:sz w:val="20"/>
          <w:szCs w:val="20"/>
        </w:rPr>
        <w:t xml:space="preserve">. </w:t>
      </w:r>
      <w:r w:rsidRPr="003A1996">
        <w:rPr>
          <w:i/>
          <w:iCs/>
          <w:color w:val="000000"/>
          <w:sz w:val="20"/>
          <w:szCs w:val="20"/>
          <w:lang w:val="en-US"/>
        </w:rPr>
        <w:t>aktul</w:t>
      </w:r>
      <w:r w:rsidRPr="003A1996">
        <w:rPr>
          <w:i/>
          <w:iCs/>
          <w:color w:val="000000"/>
          <w:sz w:val="20"/>
          <w:szCs w:val="20"/>
          <w:lang w:val="en-US"/>
        </w:rPr>
        <w:t>a</w:t>
      </w:r>
      <w:r w:rsidRPr="003A1996">
        <w:rPr>
          <w:i/>
          <w:iCs/>
          <w:color w:val="000000"/>
          <w:sz w:val="20"/>
          <w:szCs w:val="20"/>
          <w:lang w:val="en-US"/>
        </w:rPr>
        <w:t>gayensis</w:t>
      </w:r>
      <w:r w:rsidRPr="003A1996">
        <w:rPr>
          <w:i/>
          <w:iCs/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40"/>
          <w:sz w:val="20"/>
          <w:szCs w:val="20"/>
          <w:lang w:val="en-US"/>
        </w:rPr>
        <w:t>Vass</w:t>
      </w:r>
      <w:r w:rsidRPr="003A1996">
        <w:rPr>
          <w:color w:val="000000"/>
          <w:spacing w:val="40"/>
          <w:sz w:val="20"/>
          <w:szCs w:val="20"/>
        </w:rPr>
        <w:t>.,</w:t>
      </w:r>
      <w:r w:rsidRPr="003A1996">
        <w:rPr>
          <w:i/>
          <w:iCs/>
          <w:color w:val="000000"/>
          <w:sz w:val="20"/>
          <w:szCs w:val="20"/>
        </w:rPr>
        <w:t xml:space="preserve"> Spiropectammina suturales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50"/>
          <w:sz w:val="20"/>
          <w:szCs w:val="20"/>
        </w:rPr>
        <w:t>Kalin</w:t>
      </w:r>
      <w:r w:rsidRPr="003A1996">
        <w:rPr>
          <w:i/>
          <w:iCs/>
          <w:color w:val="000000"/>
          <w:sz w:val="20"/>
          <w:szCs w:val="20"/>
        </w:rPr>
        <w:t xml:space="preserve">., </w:t>
      </w:r>
      <w:r w:rsidRPr="003A1996">
        <w:rPr>
          <w:i/>
          <w:iCs/>
          <w:color w:val="000000"/>
          <w:sz w:val="20"/>
          <w:szCs w:val="20"/>
          <w:lang w:val="en-US"/>
        </w:rPr>
        <w:t>S</w:t>
      </w:r>
      <w:r w:rsidRPr="003A1996">
        <w:rPr>
          <w:i/>
          <w:iCs/>
          <w:color w:val="000000"/>
          <w:sz w:val="20"/>
          <w:szCs w:val="20"/>
        </w:rPr>
        <w:t xml:space="preserve">. </w:t>
      </w:r>
      <w:r w:rsidRPr="003A1996">
        <w:rPr>
          <w:i/>
          <w:iCs/>
          <w:color w:val="000000"/>
          <w:sz w:val="20"/>
          <w:szCs w:val="20"/>
          <w:lang w:val="en-US"/>
        </w:rPr>
        <w:t>rosula</w:t>
      </w:r>
      <w:r w:rsidRPr="003A1996">
        <w:rPr>
          <w:i/>
          <w:iCs/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40"/>
          <w:sz w:val="20"/>
          <w:szCs w:val="20"/>
        </w:rPr>
        <w:t>(</w:t>
      </w:r>
      <w:r w:rsidRPr="003A1996">
        <w:rPr>
          <w:color w:val="000000"/>
          <w:spacing w:val="40"/>
          <w:sz w:val="20"/>
          <w:szCs w:val="20"/>
          <w:lang w:val="en-US"/>
        </w:rPr>
        <w:t>Ehrenb</w:t>
      </w:r>
      <w:r w:rsidRPr="003A1996">
        <w:rPr>
          <w:color w:val="000000"/>
          <w:spacing w:val="40"/>
          <w:sz w:val="20"/>
          <w:szCs w:val="20"/>
        </w:rPr>
        <w:t>.),</w:t>
      </w:r>
      <w:r w:rsidRPr="003A1996">
        <w:rPr>
          <w:i/>
          <w:iCs/>
          <w:color w:val="000000"/>
          <w:sz w:val="20"/>
          <w:szCs w:val="20"/>
        </w:rPr>
        <w:t xml:space="preserve"> </w:t>
      </w:r>
      <w:r w:rsidRPr="003A1996">
        <w:rPr>
          <w:i/>
          <w:iCs/>
          <w:color w:val="000000"/>
          <w:sz w:val="20"/>
          <w:szCs w:val="20"/>
          <w:lang w:val="en-US"/>
        </w:rPr>
        <w:t>Gaudryina</w:t>
      </w:r>
      <w:r w:rsidRPr="003A1996">
        <w:rPr>
          <w:i/>
          <w:iCs/>
          <w:color w:val="000000"/>
          <w:sz w:val="20"/>
          <w:szCs w:val="20"/>
        </w:rPr>
        <w:t xml:space="preserve"> </w:t>
      </w:r>
      <w:r w:rsidRPr="003A1996">
        <w:rPr>
          <w:i/>
          <w:iCs/>
          <w:color w:val="000000"/>
          <w:sz w:val="20"/>
          <w:szCs w:val="20"/>
          <w:lang w:val="en-US"/>
        </w:rPr>
        <w:t>pyramidata</w:t>
      </w:r>
      <w:r w:rsidRPr="003A1996">
        <w:rPr>
          <w:i/>
          <w:iCs/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40"/>
          <w:sz w:val="20"/>
          <w:szCs w:val="20"/>
          <w:lang w:val="en-US"/>
        </w:rPr>
        <w:t>Cush</w:t>
      </w:r>
      <w:r w:rsidRPr="003A1996">
        <w:rPr>
          <w:color w:val="000000"/>
          <w:spacing w:val="40"/>
          <w:sz w:val="20"/>
          <w:szCs w:val="20"/>
        </w:rPr>
        <w:t>.,</w:t>
      </w:r>
      <w:r w:rsidRPr="003A1996">
        <w:rPr>
          <w:i/>
          <w:iCs/>
          <w:color w:val="000000"/>
          <w:sz w:val="20"/>
          <w:szCs w:val="20"/>
        </w:rPr>
        <w:t xml:space="preserve"> </w:t>
      </w:r>
      <w:r w:rsidRPr="003A1996">
        <w:rPr>
          <w:i/>
          <w:iCs/>
          <w:color w:val="000000"/>
          <w:sz w:val="20"/>
          <w:szCs w:val="20"/>
          <w:lang w:val="en-US"/>
        </w:rPr>
        <w:t>Gyroidina</w:t>
      </w:r>
      <w:r w:rsidRPr="003A1996">
        <w:rPr>
          <w:i/>
          <w:iCs/>
          <w:color w:val="000000"/>
          <w:sz w:val="20"/>
          <w:szCs w:val="20"/>
        </w:rPr>
        <w:t xml:space="preserve"> </w:t>
      </w:r>
      <w:r w:rsidRPr="003A1996">
        <w:rPr>
          <w:i/>
          <w:iCs/>
          <w:color w:val="000000"/>
          <w:sz w:val="20"/>
          <w:szCs w:val="20"/>
          <w:lang w:val="en-US"/>
        </w:rPr>
        <w:t>umbilicatula</w:t>
      </w:r>
      <w:r w:rsidRPr="003A1996">
        <w:rPr>
          <w:i/>
          <w:iCs/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40"/>
          <w:sz w:val="20"/>
          <w:szCs w:val="20"/>
        </w:rPr>
        <w:t>(</w:t>
      </w:r>
      <w:r w:rsidRPr="003A1996">
        <w:rPr>
          <w:color w:val="000000"/>
          <w:spacing w:val="40"/>
          <w:sz w:val="20"/>
          <w:szCs w:val="20"/>
          <w:lang w:val="en-US"/>
        </w:rPr>
        <w:t>Orb</w:t>
      </w:r>
      <w:r w:rsidRPr="003A1996">
        <w:rPr>
          <w:color w:val="000000"/>
          <w:spacing w:val="40"/>
          <w:sz w:val="20"/>
          <w:szCs w:val="20"/>
        </w:rPr>
        <w:t xml:space="preserve">.) – </w:t>
      </w:r>
      <w:r w:rsidRPr="003A1996">
        <w:rPr>
          <w:color w:val="000000"/>
          <w:sz w:val="20"/>
          <w:szCs w:val="20"/>
        </w:rPr>
        <w:t>та ін.</w:t>
      </w:r>
      <w:r w:rsidRPr="003A1996">
        <w:rPr>
          <w:i/>
          <w:iCs/>
          <w:color w:val="000000"/>
          <w:sz w:val="20"/>
          <w:szCs w:val="20"/>
        </w:rPr>
        <w:t xml:space="preserve"> </w:t>
      </w:r>
      <w:r w:rsidRPr="003A1996">
        <w:rPr>
          <w:color w:val="000000"/>
          <w:sz w:val="20"/>
          <w:szCs w:val="20"/>
        </w:rPr>
        <w:t>всь</w:t>
      </w:r>
      <w:r w:rsidRPr="003A1996">
        <w:rPr>
          <w:color w:val="000000"/>
          <w:sz w:val="20"/>
          <w:szCs w:val="20"/>
        </w:rPr>
        <w:t>о</w:t>
      </w:r>
      <w:r w:rsidRPr="003A1996">
        <w:rPr>
          <w:color w:val="000000"/>
          <w:sz w:val="20"/>
          <w:szCs w:val="20"/>
        </w:rPr>
        <w:t>го 109 видів.</w:t>
      </w:r>
    </w:p>
    <w:p w:rsidR="0049159E" w:rsidRPr="003A1996" w:rsidRDefault="0049159E" w:rsidP="0042322A">
      <w:pPr>
        <w:ind w:firstLine="567"/>
        <w:jc w:val="both"/>
        <w:rPr>
          <w:color w:val="000000"/>
          <w:sz w:val="20"/>
          <w:szCs w:val="20"/>
        </w:rPr>
      </w:pPr>
      <w:r w:rsidRPr="003A1996">
        <w:rPr>
          <w:color w:val="000000"/>
          <w:sz w:val="20"/>
          <w:szCs w:val="20"/>
        </w:rPr>
        <w:t>Рештки макрофауни, визначені О.В. Савчинською та Ф.І. Кац, свідчать переважно про ранньомаастри</w:t>
      </w:r>
      <w:r w:rsidRPr="003A1996">
        <w:rPr>
          <w:color w:val="000000"/>
          <w:sz w:val="20"/>
          <w:szCs w:val="20"/>
        </w:rPr>
        <w:t>х</w:t>
      </w:r>
      <w:r w:rsidRPr="003A1996">
        <w:rPr>
          <w:color w:val="000000"/>
          <w:sz w:val="20"/>
          <w:szCs w:val="20"/>
        </w:rPr>
        <w:t xml:space="preserve">ський вік вміщуючих відкладів [112]: амоніти </w:t>
      </w:r>
      <w:r w:rsidRPr="003A1996">
        <w:rPr>
          <w:i/>
          <w:color w:val="000000"/>
          <w:sz w:val="20"/>
          <w:szCs w:val="20"/>
          <w:lang w:val="en-US"/>
        </w:rPr>
        <w:t>Di</w:t>
      </w:r>
      <w:r w:rsidRPr="003A1996">
        <w:rPr>
          <w:i/>
          <w:color w:val="000000"/>
          <w:sz w:val="20"/>
          <w:szCs w:val="20"/>
          <w:lang w:val="en-US"/>
        </w:rPr>
        <w:t>s</w:t>
      </w:r>
      <w:r w:rsidRPr="003A1996">
        <w:rPr>
          <w:i/>
          <w:color w:val="000000"/>
          <w:sz w:val="20"/>
          <w:szCs w:val="20"/>
          <w:lang w:val="en-US"/>
        </w:rPr>
        <w:t>coscaphites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constrictus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z w:val="20"/>
          <w:szCs w:val="20"/>
          <w:lang w:val="en-US"/>
        </w:rPr>
        <w:t>Sow</w:t>
      </w:r>
      <w:r w:rsidRPr="003A1996">
        <w:rPr>
          <w:color w:val="000000"/>
          <w:sz w:val="20"/>
          <w:szCs w:val="20"/>
        </w:rPr>
        <w:t xml:space="preserve">., брахіоподи </w:t>
      </w:r>
      <w:r w:rsidRPr="003A1996">
        <w:rPr>
          <w:i/>
          <w:color w:val="000000"/>
          <w:sz w:val="20"/>
          <w:szCs w:val="20"/>
          <w:lang w:val="en-US"/>
        </w:rPr>
        <w:t>Carneithyris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carnea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40"/>
          <w:sz w:val="20"/>
          <w:szCs w:val="20"/>
          <w:lang w:val="en-US"/>
        </w:rPr>
        <w:t>Sow</w:t>
      </w:r>
      <w:r w:rsidRPr="003A1996">
        <w:rPr>
          <w:color w:val="000000"/>
          <w:spacing w:val="40"/>
          <w:sz w:val="20"/>
          <w:szCs w:val="20"/>
        </w:rPr>
        <w:t>.</w:t>
      </w:r>
      <w:r w:rsidRPr="003A1996">
        <w:rPr>
          <w:color w:val="000000"/>
          <w:sz w:val="20"/>
          <w:szCs w:val="20"/>
        </w:rPr>
        <w:t xml:space="preserve">, </w:t>
      </w:r>
      <w:r w:rsidRPr="003A1996">
        <w:rPr>
          <w:i/>
          <w:color w:val="000000"/>
          <w:sz w:val="20"/>
          <w:szCs w:val="20"/>
          <w:lang w:val="en-US"/>
        </w:rPr>
        <w:t>C</w:t>
      </w:r>
      <w:r w:rsidRPr="003A1996">
        <w:rPr>
          <w:i/>
          <w:color w:val="000000"/>
          <w:sz w:val="20"/>
          <w:szCs w:val="20"/>
        </w:rPr>
        <w:t xml:space="preserve">. </w:t>
      </w:r>
      <w:r w:rsidRPr="003A1996">
        <w:rPr>
          <w:i/>
          <w:color w:val="000000"/>
          <w:sz w:val="20"/>
          <w:szCs w:val="20"/>
          <w:lang w:val="en-US"/>
        </w:rPr>
        <w:t>cf</w:t>
      </w:r>
      <w:r w:rsidRPr="003A1996">
        <w:rPr>
          <w:i/>
          <w:color w:val="000000"/>
          <w:sz w:val="20"/>
          <w:szCs w:val="20"/>
        </w:rPr>
        <w:t xml:space="preserve">. </w:t>
      </w:r>
      <w:r w:rsidRPr="003A1996">
        <w:rPr>
          <w:i/>
          <w:color w:val="000000"/>
          <w:sz w:val="20"/>
          <w:szCs w:val="20"/>
          <w:lang w:val="en-US"/>
        </w:rPr>
        <w:t>circularis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40"/>
          <w:sz w:val="20"/>
          <w:szCs w:val="20"/>
          <w:lang w:val="en-US"/>
        </w:rPr>
        <w:t>Sahni</w:t>
      </w:r>
      <w:r w:rsidRPr="003A1996">
        <w:rPr>
          <w:color w:val="000000"/>
          <w:sz w:val="20"/>
          <w:szCs w:val="20"/>
        </w:rPr>
        <w:t xml:space="preserve">, двостулки </w:t>
      </w:r>
      <w:r w:rsidRPr="003A1996">
        <w:rPr>
          <w:i/>
          <w:color w:val="000000"/>
          <w:sz w:val="20"/>
          <w:szCs w:val="20"/>
          <w:lang w:val="en-US"/>
        </w:rPr>
        <w:t>Entholium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splendens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40"/>
          <w:sz w:val="20"/>
          <w:szCs w:val="20"/>
        </w:rPr>
        <w:t>(</w:t>
      </w:r>
      <w:r w:rsidRPr="003A1996">
        <w:rPr>
          <w:color w:val="000000"/>
          <w:spacing w:val="40"/>
          <w:sz w:val="20"/>
          <w:szCs w:val="20"/>
          <w:lang w:val="en-US"/>
        </w:rPr>
        <w:t>Lah</w:t>
      </w:r>
      <w:r w:rsidRPr="003A1996">
        <w:rPr>
          <w:color w:val="000000"/>
          <w:spacing w:val="40"/>
          <w:sz w:val="20"/>
          <w:szCs w:val="20"/>
        </w:rPr>
        <w:t>.),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Lima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cf</w:t>
      </w:r>
      <w:r w:rsidRPr="003A1996">
        <w:rPr>
          <w:i/>
          <w:color w:val="000000"/>
          <w:sz w:val="20"/>
          <w:szCs w:val="20"/>
        </w:rPr>
        <w:t xml:space="preserve">. </w:t>
      </w:r>
      <w:r w:rsidRPr="003A1996">
        <w:rPr>
          <w:i/>
          <w:color w:val="000000"/>
          <w:sz w:val="20"/>
          <w:szCs w:val="20"/>
          <w:lang w:val="en-US"/>
        </w:rPr>
        <w:t>hoperi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40"/>
          <w:sz w:val="20"/>
          <w:szCs w:val="20"/>
          <w:lang w:val="en-US"/>
        </w:rPr>
        <w:t>Mant</w:t>
      </w:r>
      <w:r w:rsidRPr="003A1996">
        <w:rPr>
          <w:color w:val="000000"/>
          <w:spacing w:val="40"/>
          <w:sz w:val="20"/>
          <w:szCs w:val="20"/>
        </w:rPr>
        <w:t>.,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Chlamys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cret</w:t>
      </w:r>
      <w:r w:rsidRPr="003A1996">
        <w:rPr>
          <w:i/>
          <w:color w:val="000000"/>
          <w:sz w:val="20"/>
          <w:szCs w:val="20"/>
          <w:lang w:val="en-US"/>
        </w:rPr>
        <w:t>o</w:t>
      </w:r>
      <w:r w:rsidRPr="003A1996">
        <w:rPr>
          <w:i/>
          <w:color w:val="000000"/>
          <w:sz w:val="20"/>
          <w:szCs w:val="20"/>
          <w:lang w:val="en-US"/>
        </w:rPr>
        <w:t>sus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40"/>
          <w:sz w:val="20"/>
          <w:szCs w:val="20"/>
        </w:rPr>
        <w:t>(</w:t>
      </w:r>
      <w:r w:rsidRPr="003A1996">
        <w:rPr>
          <w:color w:val="000000"/>
          <w:spacing w:val="40"/>
          <w:sz w:val="20"/>
          <w:szCs w:val="20"/>
          <w:lang w:val="en-US"/>
        </w:rPr>
        <w:t>Defr</w:t>
      </w:r>
      <w:r w:rsidRPr="003A1996">
        <w:rPr>
          <w:color w:val="000000"/>
          <w:spacing w:val="40"/>
          <w:sz w:val="20"/>
          <w:szCs w:val="20"/>
        </w:rPr>
        <w:t>.),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Aequipecten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campaniensis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40"/>
          <w:sz w:val="20"/>
          <w:szCs w:val="20"/>
        </w:rPr>
        <w:t>(</w:t>
      </w:r>
      <w:r w:rsidRPr="003A1996">
        <w:rPr>
          <w:color w:val="000000"/>
          <w:spacing w:val="40"/>
          <w:sz w:val="20"/>
          <w:szCs w:val="20"/>
          <w:lang w:val="en-US"/>
        </w:rPr>
        <w:t>d</w:t>
      </w:r>
      <w:r w:rsidRPr="003A1996">
        <w:rPr>
          <w:color w:val="000000"/>
          <w:spacing w:val="40"/>
          <w:sz w:val="20"/>
          <w:szCs w:val="20"/>
        </w:rPr>
        <w:t>’</w:t>
      </w:r>
      <w:r w:rsidRPr="003A1996">
        <w:rPr>
          <w:color w:val="000000"/>
          <w:spacing w:val="40"/>
          <w:sz w:val="20"/>
          <w:szCs w:val="20"/>
          <w:lang w:val="en-US"/>
        </w:rPr>
        <w:t>Orb</w:t>
      </w:r>
      <w:r w:rsidRPr="003A1996">
        <w:rPr>
          <w:color w:val="000000"/>
          <w:spacing w:val="40"/>
          <w:sz w:val="20"/>
          <w:szCs w:val="20"/>
        </w:rPr>
        <w:t>.),</w:t>
      </w:r>
      <w:r w:rsidRPr="003A1996">
        <w:rPr>
          <w:color w:val="000000"/>
          <w:sz w:val="20"/>
          <w:szCs w:val="20"/>
        </w:rPr>
        <w:t xml:space="preserve"> морські їжаки </w:t>
      </w:r>
      <w:r w:rsidRPr="003A1996">
        <w:rPr>
          <w:i/>
          <w:color w:val="000000"/>
          <w:sz w:val="20"/>
          <w:szCs w:val="20"/>
          <w:lang w:val="en-US"/>
        </w:rPr>
        <w:t>Cidaris</w:t>
      </w:r>
      <w:r w:rsidRPr="003A1996">
        <w:rPr>
          <w:i/>
          <w:color w:val="000000"/>
          <w:sz w:val="20"/>
          <w:szCs w:val="20"/>
        </w:rPr>
        <w:t xml:space="preserve"> </w:t>
      </w:r>
      <w:r w:rsidRPr="003A1996">
        <w:rPr>
          <w:i/>
          <w:color w:val="000000"/>
          <w:sz w:val="20"/>
          <w:szCs w:val="20"/>
          <w:lang w:val="en-US"/>
        </w:rPr>
        <w:t>cf</w:t>
      </w:r>
      <w:r w:rsidRPr="003A1996">
        <w:rPr>
          <w:i/>
          <w:color w:val="000000"/>
          <w:sz w:val="20"/>
          <w:szCs w:val="20"/>
        </w:rPr>
        <w:t xml:space="preserve">. </w:t>
      </w:r>
      <w:r w:rsidRPr="003A1996">
        <w:rPr>
          <w:i/>
          <w:color w:val="000000"/>
          <w:sz w:val="20"/>
          <w:szCs w:val="20"/>
          <w:lang w:val="en-US"/>
        </w:rPr>
        <w:t>faujasii</w:t>
      </w:r>
      <w:r w:rsidRPr="003A1996">
        <w:rPr>
          <w:color w:val="000000"/>
          <w:sz w:val="20"/>
          <w:szCs w:val="20"/>
        </w:rPr>
        <w:t xml:space="preserve"> </w:t>
      </w:r>
      <w:r w:rsidRPr="003A1996">
        <w:rPr>
          <w:color w:val="000000"/>
          <w:spacing w:val="40"/>
          <w:sz w:val="20"/>
          <w:szCs w:val="20"/>
          <w:lang w:val="en-US"/>
        </w:rPr>
        <w:t>Desor</w:t>
      </w:r>
      <w:r w:rsidRPr="003A1996">
        <w:rPr>
          <w:color w:val="000000"/>
          <w:spacing w:val="40"/>
          <w:sz w:val="20"/>
          <w:szCs w:val="20"/>
        </w:rPr>
        <w:t>.</w:t>
      </w:r>
      <w:r w:rsidR="00184DAB">
        <w:rPr>
          <w:color w:val="000000"/>
          <w:sz w:val="20"/>
          <w:szCs w:val="20"/>
        </w:rPr>
        <w:t xml:space="preserve"> та ін.</w:t>
      </w:r>
    </w:p>
    <w:p w:rsidR="0049159E" w:rsidRPr="00586931" w:rsidRDefault="0049159E" w:rsidP="0042322A">
      <w:pPr>
        <w:ind w:firstLine="567"/>
        <w:jc w:val="both"/>
        <w:rPr>
          <w:color w:val="000000"/>
          <w:sz w:val="20"/>
          <w:szCs w:val="20"/>
        </w:rPr>
      </w:pPr>
    </w:p>
    <w:p w:rsidR="0049159E" w:rsidRPr="003A1996" w:rsidRDefault="0049159E" w:rsidP="001B2797">
      <w:pPr>
        <w:jc w:val="center"/>
        <w:rPr>
          <w:b/>
          <w:sz w:val="28"/>
          <w:szCs w:val="28"/>
        </w:rPr>
      </w:pPr>
      <w:r w:rsidRPr="003A1996">
        <w:rPr>
          <w:b/>
          <w:sz w:val="28"/>
          <w:szCs w:val="28"/>
        </w:rPr>
        <w:t>Кайнозойська ератема</w:t>
      </w:r>
    </w:p>
    <w:p w:rsidR="00586931" w:rsidRDefault="0049159E" w:rsidP="001B2797">
      <w:pPr>
        <w:ind w:firstLine="567"/>
        <w:jc w:val="both"/>
        <w:rPr>
          <w:sz w:val="20"/>
          <w:szCs w:val="20"/>
        </w:rPr>
      </w:pPr>
      <w:r w:rsidRPr="003A1996">
        <w:rPr>
          <w:sz w:val="20"/>
          <w:szCs w:val="20"/>
        </w:rPr>
        <w:t>Кайнозойські відклади поширені на території аркуша повсюдно, незгідно перекриваючи більш древні р</w:t>
      </w:r>
      <w:r w:rsidRPr="003A1996">
        <w:rPr>
          <w:sz w:val="20"/>
          <w:szCs w:val="20"/>
        </w:rPr>
        <w:t>і</w:t>
      </w:r>
      <w:r w:rsidRPr="003A1996">
        <w:rPr>
          <w:sz w:val="20"/>
          <w:szCs w:val="20"/>
        </w:rPr>
        <w:t>зновікові утворення. Потужність їх значно змінюється в залежності від структурно-тектонічних і геоморфолог</w:t>
      </w:r>
      <w:r w:rsidRPr="003A1996">
        <w:rPr>
          <w:sz w:val="20"/>
          <w:szCs w:val="20"/>
        </w:rPr>
        <w:t>і</w:t>
      </w:r>
      <w:r w:rsidRPr="003A1996">
        <w:rPr>
          <w:sz w:val="20"/>
          <w:szCs w:val="20"/>
        </w:rPr>
        <w:t xml:space="preserve">чних чинників від 0 до понад </w:t>
      </w:r>
      <w:smartTag w:uri="urn:schemas-microsoft-com:office:smarttags" w:element="metricconverter">
        <w:smartTagPr>
          <w:attr w:name="ProductID" w:val="300 м"/>
        </w:smartTagPr>
        <w:r w:rsidRPr="003A1996">
          <w:rPr>
            <w:sz w:val="20"/>
            <w:szCs w:val="20"/>
            <w:lang w:val="ru-RU"/>
          </w:rPr>
          <w:t>300</w:t>
        </w:r>
        <w:r w:rsidRPr="003A1996">
          <w:rPr>
            <w:sz w:val="20"/>
            <w:szCs w:val="20"/>
          </w:rPr>
          <w:t xml:space="preserve"> м</w:t>
        </w:r>
      </w:smartTag>
      <w:r w:rsidRPr="003A1996">
        <w:rPr>
          <w:sz w:val="20"/>
          <w:szCs w:val="20"/>
        </w:rPr>
        <w:t xml:space="preserve"> (св. Козіївська 7 та ін.) [33]. Найбільше значення абсолютних відміток п</w:t>
      </w:r>
      <w:r w:rsidRPr="003A1996">
        <w:rPr>
          <w:sz w:val="20"/>
          <w:szCs w:val="20"/>
        </w:rPr>
        <w:t>і</w:t>
      </w:r>
      <w:r w:rsidRPr="003A1996">
        <w:rPr>
          <w:sz w:val="20"/>
          <w:szCs w:val="20"/>
        </w:rPr>
        <w:t>дошви кайнозойських відкладів (+</w:t>
      </w:r>
      <w:smartTag w:uri="urn:schemas-microsoft-com:office:smarttags" w:element="metricconverter">
        <w:smartTagPr>
          <w:attr w:name="ProductID" w:val="111 м"/>
        </w:smartTagPr>
        <w:r w:rsidRPr="003A1996">
          <w:rPr>
            <w:sz w:val="20"/>
            <w:szCs w:val="20"/>
          </w:rPr>
          <w:t>111 м</w:t>
        </w:r>
      </w:smartTag>
      <w:r w:rsidRPr="003A1996">
        <w:rPr>
          <w:sz w:val="20"/>
          <w:szCs w:val="20"/>
        </w:rPr>
        <w:t>) зафіксоване в св. 62 [</w:t>
      </w:r>
      <w:r w:rsidRPr="003A1996">
        <w:rPr>
          <w:color w:val="000000"/>
          <w:sz w:val="20"/>
          <w:szCs w:val="20"/>
        </w:rPr>
        <w:t>112</w:t>
      </w:r>
      <w:r w:rsidRPr="003A1996">
        <w:rPr>
          <w:sz w:val="20"/>
          <w:szCs w:val="20"/>
        </w:rPr>
        <w:t xml:space="preserve">] на північі аркуша; поступове зменшення їх відбувається у південно-західному напрямку максимально до </w:t>
      </w:r>
      <w:smartTag w:uri="urn:schemas-microsoft-com:office:smarttags" w:element="metricconverter">
        <w:smartTagPr>
          <w:attr w:name="ProductID" w:val="-240 м"/>
        </w:smartTagPr>
        <w:r w:rsidRPr="003A1996">
          <w:rPr>
            <w:sz w:val="20"/>
            <w:szCs w:val="20"/>
          </w:rPr>
          <w:t>-240 м</w:t>
        </w:r>
      </w:smartTag>
      <w:r w:rsidRPr="003A1996">
        <w:rPr>
          <w:sz w:val="20"/>
          <w:szCs w:val="20"/>
        </w:rPr>
        <w:t xml:space="preserve"> у міжкупольному прогині (Рис. 2.3). В пі</w:t>
      </w:r>
      <w:r w:rsidRPr="003A1996">
        <w:rPr>
          <w:sz w:val="20"/>
          <w:szCs w:val="20"/>
        </w:rPr>
        <w:t>в</w:t>
      </w:r>
      <w:r w:rsidRPr="003A1996">
        <w:rPr>
          <w:sz w:val="20"/>
          <w:szCs w:val="20"/>
        </w:rPr>
        <w:t>денній половині аркуша розподіл стратоізогіпс підошви кайнозойс</w:t>
      </w:r>
      <w:r w:rsidRPr="003A1996">
        <w:rPr>
          <w:sz w:val="20"/>
          <w:szCs w:val="20"/>
        </w:rPr>
        <w:t>ь</w:t>
      </w:r>
      <w:r w:rsidRPr="003A1996">
        <w:rPr>
          <w:sz w:val="20"/>
          <w:szCs w:val="20"/>
        </w:rPr>
        <w:t xml:space="preserve">ких відкладів дуже складний і залежить в </w:t>
      </w:r>
      <w:r w:rsidRPr="003A1996">
        <w:rPr>
          <w:sz w:val="20"/>
          <w:szCs w:val="20"/>
        </w:rPr>
        <w:lastRenderedPageBreak/>
        <w:t>значній мірі від структурно-тектонічних особливостей будови поверхні докайнозойских порід (кол</w:t>
      </w:r>
      <w:r w:rsidRPr="003A1996">
        <w:rPr>
          <w:sz w:val="20"/>
          <w:szCs w:val="20"/>
        </w:rPr>
        <w:t>и</w:t>
      </w:r>
      <w:r w:rsidRPr="003A1996">
        <w:rPr>
          <w:sz w:val="20"/>
          <w:szCs w:val="20"/>
        </w:rPr>
        <w:t xml:space="preserve">вання від </w:t>
      </w:r>
      <w:smartTag w:uri="urn:schemas-microsoft-com:office:smarttags" w:element="metricconverter">
        <w:smartTagPr>
          <w:attr w:name="ProductID" w:val="0 м"/>
        </w:smartTagPr>
        <w:r w:rsidRPr="003A1996">
          <w:rPr>
            <w:sz w:val="20"/>
            <w:szCs w:val="20"/>
          </w:rPr>
          <w:t>0</w:t>
        </w:r>
        <w:r w:rsidR="003A1996">
          <w:rPr>
            <w:sz w:val="20"/>
            <w:szCs w:val="20"/>
            <w:lang w:val="en-US"/>
          </w:rPr>
          <w:t> </w:t>
        </w:r>
        <w:r w:rsidRPr="003A1996">
          <w:rPr>
            <w:sz w:val="20"/>
            <w:szCs w:val="20"/>
          </w:rPr>
          <w:t>м</w:t>
        </w:r>
      </w:smartTag>
      <w:r w:rsidRPr="003A1996">
        <w:rPr>
          <w:sz w:val="20"/>
          <w:szCs w:val="20"/>
        </w:rPr>
        <w:t xml:space="preserve"> у св. 545 до –225 м у св. 184 [69]).</w:t>
      </w:r>
    </w:p>
    <w:p w:rsidR="0049159E" w:rsidRDefault="0049159E" w:rsidP="001B2797">
      <w:pPr>
        <w:ind w:firstLine="567"/>
        <w:jc w:val="both"/>
        <w:rPr>
          <w:sz w:val="20"/>
          <w:szCs w:val="20"/>
        </w:rPr>
      </w:pPr>
      <w:r w:rsidRPr="003A1996">
        <w:rPr>
          <w:sz w:val="20"/>
          <w:szCs w:val="20"/>
        </w:rPr>
        <w:t>В межах території аркуша кайнозойська ератема складається з палеогенової, неогенової і четвертинної систем.</w:t>
      </w:r>
    </w:p>
    <w:p w:rsidR="00787019" w:rsidRPr="003A1996" w:rsidRDefault="00787019" w:rsidP="001B2797">
      <w:pPr>
        <w:ind w:firstLine="567"/>
        <w:jc w:val="both"/>
        <w:rPr>
          <w:sz w:val="20"/>
          <w:szCs w:val="20"/>
        </w:rPr>
      </w:pPr>
    </w:p>
    <w:p w:rsidR="0049159E" w:rsidRPr="003A1996" w:rsidRDefault="0049159E" w:rsidP="001B2797">
      <w:pPr>
        <w:jc w:val="center"/>
        <w:rPr>
          <w:b/>
          <w:strike/>
        </w:rPr>
      </w:pPr>
      <w:r w:rsidRPr="003A1996">
        <w:rPr>
          <w:b/>
        </w:rPr>
        <w:t>Палеогенова система</w:t>
      </w:r>
    </w:p>
    <w:p w:rsidR="0049159E" w:rsidRPr="003A1996" w:rsidRDefault="0049159E" w:rsidP="001B2797">
      <w:pPr>
        <w:ind w:firstLine="567"/>
        <w:jc w:val="both"/>
        <w:rPr>
          <w:sz w:val="20"/>
          <w:szCs w:val="20"/>
        </w:rPr>
      </w:pPr>
      <w:r w:rsidRPr="003A1996">
        <w:rPr>
          <w:sz w:val="20"/>
          <w:szCs w:val="20"/>
        </w:rPr>
        <w:t>Палеогенова система в межах території аркуша поширена практично повсюдно, за винятком площі Кот</w:t>
      </w:r>
      <w:r w:rsidRPr="003A1996">
        <w:rPr>
          <w:sz w:val="20"/>
          <w:szCs w:val="20"/>
        </w:rPr>
        <w:t>е</w:t>
      </w:r>
      <w:r w:rsidRPr="003A1996">
        <w:rPr>
          <w:sz w:val="20"/>
          <w:szCs w:val="20"/>
        </w:rPr>
        <w:t>левського і Карайкозівського соляних штоків, складаючи більшу частину вододілів і схилів річкових долин, балок та ярів. Палеогенові відклади поступово заглиблюються в південно-західному напрямку, в цьому ж н</w:t>
      </w:r>
      <w:r w:rsidRPr="003A1996">
        <w:rPr>
          <w:sz w:val="20"/>
          <w:szCs w:val="20"/>
        </w:rPr>
        <w:t>а</w:t>
      </w:r>
      <w:r w:rsidRPr="003A1996">
        <w:rPr>
          <w:sz w:val="20"/>
          <w:szCs w:val="20"/>
        </w:rPr>
        <w:t>прямку збільшується їх загальна потужність, від 100-</w:t>
      </w:r>
      <w:smartTag w:uri="urn:schemas-microsoft-com:office:smarttags" w:element="metricconverter">
        <w:smartTagPr>
          <w:attr w:name="ProductID" w:val="200 м"/>
        </w:smartTagPr>
        <w:r w:rsidRPr="003A1996">
          <w:rPr>
            <w:sz w:val="20"/>
            <w:szCs w:val="20"/>
          </w:rPr>
          <w:t>200 м</w:t>
        </w:r>
      </w:smartTag>
      <w:r w:rsidRPr="003A1996">
        <w:rPr>
          <w:sz w:val="20"/>
          <w:szCs w:val="20"/>
        </w:rPr>
        <w:t xml:space="preserve"> на борту, максимал</w:t>
      </w:r>
      <w:r w:rsidRPr="003A1996">
        <w:rPr>
          <w:sz w:val="20"/>
          <w:szCs w:val="20"/>
        </w:rPr>
        <w:t>ь</w:t>
      </w:r>
      <w:r w:rsidRPr="003A1996">
        <w:rPr>
          <w:sz w:val="20"/>
          <w:szCs w:val="20"/>
        </w:rPr>
        <w:t>но до 300-</w:t>
      </w:r>
      <w:smartTag w:uri="urn:schemas-microsoft-com:office:smarttags" w:element="metricconverter">
        <w:smartTagPr>
          <w:attr w:name="ProductID" w:val="375 м"/>
        </w:smartTagPr>
        <w:r w:rsidRPr="003A1996">
          <w:rPr>
            <w:sz w:val="20"/>
            <w:szCs w:val="20"/>
          </w:rPr>
          <w:t>375 м</w:t>
        </w:r>
      </w:smartTag>
      <w:r w:rsidRPr="003A1996">
        <w:rPr>
          <w:sz w:val="20"/>
          <w:szCs w:val="20"/>
        </w:rPr>
        <w:t xml:space="preserve"> у прибортовій зоні.</w:t>
      </w:r>
    </w:p>
    <w:p w:rsidR="0049159E" w:rsidRPr="003A1996" w:rsidRDefault="0049159E" w:rsidP="001B2797">
      <w:pPr>
        <w:ind w:firstLine="567"/>
        <w:jc w:val="both"/>
        <w:rPr>
          <w:sz w:val="20"/>
          <w:szCs w:val="20"/>
        </w:rPr>
      </w:pPr>
      <w:r w:rsidRPr="003A1996">
        <w:rPr>
          <w:sz w:val="20"/>
          <w:szCs w:val="20"/>
        </w:rPr>
        <w:t>Загалом для палеогенових відкладів типовою є літологічна строкатість одновікових утворень, що нак</w:t>
      </w:r>
      <w:r w:rsidRPr="003A1996">
        <w:rPr>
          <w:sz w:val="20"/>
          <w:szCs w:val="20"/>
        </w:rPr>
        <w:t>о</w:t>
      </w:r>
      <w:r w:rsidRPr="003A1996">
        <w:rPr>
          <w:sz w:val="20"/>
          <w:szCs w:val="20"/>
        </w:rPr>
        <w:t>пичувались у різних фаціальних умовах із суттєво відмінними асоціаціями організмів, переважання у розрізах мілководних, одномані</w:t>
      </w:r>
      <w:r w:rsidRPr="003A1996">
        <w:rPr>
          <w:sz w:val="20"/>
          <w:szCs w:val="20"/>
        </w:rPr>
        <w:t>т</w:t>
      </w:r>
      <w:r w:rsidRPr="003A1996">
        <w:rPr>
          <w:sz w:val="20"/>
          <w:szCs w:val="20"/>
        </w:rPr>
        <w:t>них за складом теригенних порід, відносна бідність рештками викопної фауни і флори, досить часте випадіння з ро</w:t>
      </w:r>
      <w:r w:rsidRPr="003A1996">
        <w:rPr>
          <w:sz w:val="20"/>
          <w:szCs w:val="20"/>
        </w:rPr>
        <w:t>з</w:t>
      </w:r>
      <w:r w:rsidRPr="003A1996">
        <w:rPr>
          <w:sz w:val="20"/>
          <w:szCs w:val="20"/>
        </w:rPr>
        <w:t>різу окремих частин через розмиви, особливо в північно-східній і східній частинах арк</w:t>
      </w:r>
      <w:r w:rsidRPr="003A1996">
        <w:rPr>
          <w:sz w:val="20"/>
          <w:szCs w:val="20"/>
        </w:rPr>
        <w:t>у</w:t>
      </w:r>
      <w:r w:rsidRPr="003A1996">
        <w:rPr>
          <w:sz w:val="20"/>
          <w:szCs w:val="20"/>
        </w:rPr>
        <w:t>ша. Залягають палеогенові відклади трансгресивно, з чітким контактом на верхньокрейдових відкладах, перекриваються новопетрівськими відкладами на вододілах або четвертинним алювієм в дол</w:t>
      </w:r>
      <w:r w:rsidRPr="003A1996">
        <w:rPr>
          <w:sz w:val="20"/>
          <w:szCs w:val="20"/>
        </w:rPr>
        <w:t>и</w:t>
      </w:r>
      <w:r w:rsidRPr="003A1996">
        <w:rPr>
          <w:sz w:val="20"/>
          <w:szCs w:val="20"/>
        </w:rPr>
        <w:t>нах рік, так само з чітким контактом.</w:t>
      </w:r>
    </w:p>
    <w:p w:rsidR="0049159E" w:rsidRPr="003A1996" w:rsidRDefault="0049159E" w:rsidP="001B2797">
      <w:pPr>
        <w:ind w:firstLine="567"/>
        <w:jc w:val="both"/>
        <w:rPr>
          <w:sz w:val="20"/>
          <w:szCs w:val="20"/>
        </w:rPr>
      </w:pPr>
      <w:r w:rsidRPr="003A1996">
        <w:rPr>
          <w:sz w:val="20"/>
          <w:szCs w:val="20"/>
        </w:rPr>
        <w:t>В межах території аркуша палеогенова система представлена всіма трьома відділами: палеоценовим, е</w:t>
      </w:r>
      <w:r w:rsidRPr="003A1996">
        <w:rPr>
          <w:sz w:val="20"/>
          <w:szCs w:val="20"/>
        </w:rPr>
        <w:t>о</w:t>
      </w:r>
      <w:r w:rsidRPr="003A1996">
        <w:rPr>
          <w:sz w:val="20"/>
          <w:szCs w:val="20"/>
        </w:rPr>
        <w:t>ценовим, олігоценовим.</w:t>
      </w:r>
    </w:p>
    <w:p w:rsidR="0049159E" w:rsidRPr="00D7636D" w:rsidRDefault="0049159E" w:rsidP="001B2797">
      <w:pPr>
        <w:jc w:val="center"/>
        <w:rPr>
          <w:sz w:val="20"/>
          <w:szCs w:val="20"/>
        </w:rPr>
      </w:pPr>
      <w:r w:rsidRPr="00D7636D">
        <w:rPr>
          <w:b/>
          <w:sz w:val="20"/>
          <w:szCs w:val="20"/>
        </w:rPr>
        <w:t>Палеоценовий відділ</w:t>
      </w:r>
    </w:p>
    <w:p w:rsidR="0049159E" w:rsidRPr="00D7636D" w:rsidRDefault="0049159E" w:rsidP="0049159E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Палеоценовий відділ складається з двох підвідділів: нижнього, до якого відноситься псельський регіо</w:t>
      </w:r>
      <w:r w:rsidRPr="00D7636D">
        <w:rPr>
          <w:sz w:val="20"/>
          <w:szCs w:val="20"/>
        </w:rPr>
        <w:t>я</w:t>
      </w:r>
      <w:r w:rsidRPr="00D7636D">
        <w:rPr>
          <w:sz w:val="20"/>
          <w:szCs w:val="20"/>
        </w:rPr>
        <w:t>рус, і верхнього, якому відповідає мерлинський регі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ярус.</w:t>
      </w:r>
    </w:p>
    <w:p w:rsidR="0049159E" w:rsidRPr="00D7636D" w:rsidRDefault="0049159E" w:rsidP="001B2797">
      <w:pPr>
        <w:jc w:val="center"/>
        <w:rPr>
          <w:i/>
          <w:sz w:val="20"/>
          <w:szCs w:val="20"/>
        </w:rPr>
      </w:pPr>
      <w:r w:rsidRPr="00D7636D">
        <w:rPr>
          <w:i/>
          <w:sz w:val="20"/>
          <w:szCs w:val="20"/>
        </w:rPr>
        <w:t>Псельський регіоярус</w:t>
      </w:r>
    </w:p>
    <w:p w:rsidR="00075758" w:rsidRPr="00D7636D" w:rsidRDefault="0049159E" w:rsidP="001B2797">
      <w:pPr>
        <w:ind w:firstLine="567"/>
        <w:jc w:val="both"/>
        <w:rPr>
          <w:sz w:val="20"/>
          <w:szCs w:val="20"/>
          <w:lang w:val="en-US"/>
        </w:rPr>
      </w:pPr>
      <w:r w:rsidRPr="00D7636D">
        <w:rPr>
          <w:sz w:val="20"/>
          <w:szCs w:val="20"/>
        </w:rPr>
        <w:t>Псельському регіоярусу відповідає нижня половина сумської серії в обсязі псельс</w:t>
      </w:r>
      <w:r w:rsidRPr="00D7636D">
        <w:rPr>
          <w:sz w:val="20"/>
          <w:szCs w:val="20"/>
        </w:rPr>
        <w:t>ь</w:t>
      </w:r>
      <w:r w:rsidRPr="00D7636D">
        <w:rPr>
          <w:sz w:val="20"/>
          <w:szCs w:val="20"/>
        </w:rPr>
        <w:t>кої світи.</w:t>
      </w:r>
    </w:p>
    <w:p w:rsidR="00075758" w:rsidRPr="00D7636D" w:rsidRDefault="00075758" w:rsidP="00075758">
      <w:pPr>
        <w:ind w:firstLine="567"/>
        <w:jc w:val="center"/>
        <w:rPr>
          <w:i/>
          <w:sz w:val="20"/>
          <w:szCs w:val="20"/>
        </w:rPr>
      </w:pPr>
      <w:r w:rsidRPr="00D7636D">
        <w:rPr>
          <w:i/>
          <w:sz w:val="20"/>
          <w:szCs w:val="20"/>
        </w:rPr>
        <w:t>Сумська сері</w:t>
      </w:r>
      <w:r w:rsidRPr="00D7636D">
        <w:rPr>
          <w:i/>
          <w:sz w:val="20"/>
          <w:szCs w:val="20"/>
          <w:lang w:val="en-US"/>
        </w:rPr>
        <w:t>я</w:t>
      </w:r>
    </w:p>
    <w:p w:rsidR="00075758" w:rsidRPr="00D7636D" w:rsidRDefault="00075758" w:rsidP="00075758">
      <w:pPr>
        <w:ind w:firstLine="567"/>
        <w:jc w:val="center"/>
        <w:rPr>
          <w:i/>
          <w:sz w:val="20"/>
          <w:szCs w:val="20"/>
        </w:rPr>
      </w:pPr>
      <w:r w:rsidRPr="00D7636D">
        <w:rPr>
          <w:i/>
          <w:sz w:val="20"/>
          <w:szCs w:val="20"/>
        </w:rPr>
        <w:t>Псельська світа</w:t>
      </w:r>
      <w:r w:rsidRPr="00D7636D">
        <w:rPr>
          <w:b/>
          <w:sz w:val="20"/>
          <w:szCs w:val="20"/>
        </w:rPr>
        <w:t xml:space="preserve"> (</w:t>
      </w:r>
      <w:r w:rsidRPr="00D7636D">
        <w:rPr>
          <w:rFonts w:ascii="avGeology_index" w:hAnsi="avGeology_index"/>
          <w:b/>
          <w:strike/>
          <w:sz w:val="20"/>
          <w:szCs w:val="20"/>
        </w:rPr>
        <w:t>Р</w:t>
      </w:r>
      <w:r w:rsidRPr="00D7636D">
        <w:rPr>
          <w:rFonts w:ascii="avGeology_index" w:hAnsi="avGeology_index"/>
          <w:b/>
          <w:sz w:val="20"/>
          <w:szCs w:val="20"/>
          <w:vertAlign w:val="subscript"/>
        </w:rPr>
        <w:t>1</w:t>
      </w:r>
      <w:r w:rsidRPr="00D7636D">
        <w:rPr>
          <w:i/>
          <w:sz w:val="20"/>
          <w:szCs w:val="20"/>
        </w:rPr>
        <w:t>ps</w:t>
      </w:r>
      <w:r w:rsidRPr="00D7636D">
        <w:rPr>
          <w:b/>
          <w:sz w:val="20"/>
          <w:szCs w:val="20"/>
        </w:rPr>
        <w:t>)</w:t>
      </w:r>
    </w:p>
    <w:p w:rsidR="0049159E" w:rsidRPr="00D7636D" w:rsidRDefault="0049159E" w:rsidP="00075758">
      <w:pPr>
        <w:ind w:firstLine="567"/>
        <w:jc w:val="both"/>
        <w:rPr>
          <w:b/>
          <w:i/>
          <w:sz w:val="20"/>
          <w:szCs w:val="20"/>
          <w:lang w:val="en-US"/>
        </w:rPr>
      </w:pPr>
      <w:r w:rsidRPr="00D7636D">
        <w:rPr>
          <w:sz w:val="20"/>
          <w:szCs w:val="20"/>
        </w:rPr>
        <w:t>Псельська світа поширена майже на всій території аркуша за винятком його північно-східної частини і площі Котелевського і Карайкозівського соляних шоків. Лінія контуру поширення псельських відкладів обум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влена особливостями їх формування, а також характером наступних ка</w:t>
      </w:r>
      <w:r w:rsidRPr="00D7636D">
        <w:rPr>
          <w:sz w:val="20"/>
          <w:szCs w:val="20"/>
        </w:rPr>
        <w:t>й</w:t>
      </w:r>
      <w:r w:rsidRPr="00D7636D">
        <w:rPr>
          <w:sz w:val="20"/>
          <w:szCs w:val="20"/>
        </w:rPr>
        <w:t>нозойських тектонічних і денудаційних процесів. Вона простягається на південний схід від с. Мезенівка на північному заході аркуша через смт. В. П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сарівка приблизно до смт. Золочів. Площа поширення світи складає біля 90 % від площі дослідженої терит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рії (Рис. 2.4).</w:t>
      </w:r>
    </w:p>
    <w:p w:rsidR="0049159E" w:rsidRPr="00D7636D" w:rsidRDefault="0049159E" w:rsidP="001B2797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Псельська світа приурочена до знижень у покрівлі крейдових відкладів і таким чином підкреслює ер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зійний характер пізньокрейдового палеор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льєфу.</w:t>
      </w:r>
    </w:p>
    <w:p w:rsidR="0049159E" w:rsidRPr="00D7636D" w:rsidRDefault="0049159E" w:rsidP="001B2797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Підошва псельської світи розташована на абсолютних відмітках від +</w:t>
      </w:r>
      <w:smartTag w:uri="urn:schemas-microsoft-com:office:smarttags" w:element="metricconverter">
        <w:smartTagPr>
          <w:attr w:name="ProductID" w:val="100 м"/>
        </w:smartTagPr>
        <w:r w:rsidRPr="00D7636D">
          <w:rPr>
            <w:sz w:val="20"/>
            <w:szCs w:val="20"/>
          </w:rPr>
          <w:t>100 м</w:t>
        </w:r>
      </w:smartTag>
      <w:r w:rsidRPr="00D7636D">
        <w:rPr>
          <w:sz w:val="20"/>
          <w:szCs w:val="20"/>
        </w:rPr>
        <w:t xml:space="preserve"> північному сході аркуша до </w:t>
      </w:r>
      <w:smartTag w:uri="urn:schemas-microsoft-com:office:smarttags" w:element="metricconverter">
        <w:smartTagPr>
          <w:attr w:name="ProductID" w:val="-240 м"/>
        </w:smartTagPr>
        <w:r w:rsidRPr="00D7636D">
          <w:rPr>
            <w:sz w:val="20"/>
            <w:szCs w:val="20"/>
          </w:rPr>
          <w:t>-240 м</w:t>
        </w:r>
      </w:smartTag>
      <w:r w:rsidRPr="00D7636D">
        <w:rPr>
          <w:sz w:val="20"/>
          <w:szCs w:val="20"/>
        </w:rPr>
        <w:t xml:space="preserve"> в районі соляних куполів. В місцях, де кре</w:t>
      </w:r>
      <w:r w:rsidRPr="00D7636D">
        <w:rPr>
          <w:sz w:val="20"/>
          <w:szCs w:val="20"/>
        </w:rPr>
        <w:t>й</w:t>
      </w:r>
      <w:r w:rsidRPr="00D7636D">
        <w:rPr>
          <w:sz w:val="20"/>
          <w:szCs w:val="20"/>
        </w:rPr>
        <w:t>дові відклади залягають вище відмітки +</w:t>
      </w:r>
      <w:smartTag w:uri="urn:schemas-microsoft-com:office:smarttags" w:element="metricconverter">
        <w:smartTagPr>
          <w:attr w:name="ProductID" w:val="100 м"/>
        </w:smartTagPr>
        <w:r w:rsidRPr="00D7636D">
          <w:rPr>
            <w:sz w:val="20"/>
            <w:szCs w:val="20"/>
          </w:rPr>
          <w:t>100 м</w:t>
        </w:r>
      </w:smartTag>
      <w:r w:rsidRPr="00D7636D">
        <w:rPr>
          <w:sz w:val="20"/>
          <w:szCs w:val="20"/>
        </w:rPr>
        <w:t>, псельська світа відсутня мабуть через те, що не відкладалась. В межах площі поширення світи чітко виявляється загальна те</w:t>
      </w:r>
      <w:r w:rsidRPr="00D7636D">
        <w:rPr>
          <w:sz w:val="20"/>
          <w:szCs w:val="20"/>
        </w:rPr>
        <w:t>н</w:t>
      </w:r>
      <w:r w:rsidRPr="00D7636D">
        <w:rPr>
          <w:sz w:val="20"/>
          <w:szCs w:val="20"/>
        </w:rPr>
        <w:t>денція закономірного зменшення величин абсолютних відміток п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дошви світи від північного борту западини до центр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льного грабена.</w:t>
      </w:r>
    </w:p>
    <w:p w:rsidR="0049159E" w:rsidRPr="00D7636D" w:rsidRDefault="0049159E" w:rsidP="001B2797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Покрівля псельської світи знаходиться на абсолютних відмітках від +</w:t>
      </w:r>
      <w:smartTag w:uri="urn:schemas-microsoft-com:office:smarttags" w:element="metricconverter">
        <w:smartTagPr>
          <w:attr w:name="ProductID" w:val="105 м"/>
        </w:smartTagPr>
        <w:r w:rsidRPr="00D7636D">
          <w:rPr>
            <w:sz w:val="20"/>
            <w:szCs w:val="20"/>
          </w:rPr>
          <w:t>105 м</w:t>
        </w:r>
      </w:smartTag>
      <w:r w:rsidRPr="00D7636D">
        <w:rPr>
          <w:sz w:val="20"/>
          <w:szCs w:val="20"/>
        </w:rPr>
        <w:t xml:space="preserve"> у північно-східній частині аркуша до </w:t>
      </w:r>
      <w:smartTag w:uri="urn:schemas-microsoft-com:office:smarttags" w:element="metricconverter">
        <w:smartTagPr>
          <w:attr w:name="ProductID" w:val="-170 м"/>
        </w:smartTagPr>
        <w:r w:rsidRPr="00D7636D">
          <w:rPr>
            <w:sz w:val="20"/>
            <w:szCs w:val="20"/>
          </w:rPr>
          <w:t>-170 м</w:t>
        </w:r>
      </w:smartTag>
      <w:r w:rsidRPr="00D7636D">
        <w:rPr>
          <w:sz w:val="20"/>
          <w:szCs w:val="20"/>
        </w:rPr>
        <w:t xml:space="preserve"> в районі соляних куполів (св. 17, 27 </w:t>
      </w:r>
      <w:r w:rsidRPr="00D7636D">
        <w:rPr>
          <w:sz w:val="20"/>
          <w:szCs w:val="20"/>
          <w:lang w:val="ru-RU"/>
        </w:rPr>
        <w:t>[115]</w:t>
      </w:r>
      <w:r w:rsidRPr="00D7636D">
        <w:rPr>
          <w:sz w:val="20"/>
          <w:szCs w:val="20"/>
        </w:rPr>
        <w:t>).</w:t>
      </w:r>
    </w:p>
    <w:p w:rsidR="0049159E" w:rsidRPr="00D7636D" w:rsidRDefault="0049159E" w:rsidP="001B2797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На більшій частині площі поширення псельська світа залягає чітко трансгресивно, із стратиграфічною незгід</w:t>
      </w:r>
      <w:r w:rsidR="00C245EC" w:rsidRPr="00D7636D">
        <w:rPr>
          <w:sz w:val="20"/>
          <w:szCs w:val="20"/>
        </w:rPr>
        <w:t>ністю на маастрихтському ярусі</w:t>
      </w:r>
      <w:r w:rsidRPr="00D7636D">
        <w:rPr>
          <w:sz w:val="20"/>
          <w:szCs w:val="20"/>
        </w:rPr>
        <w:t>. В основі світи може знаходитись базальний шар, що залягає на ерозійній поверхні вер</w:t>
      </w:r>
      <w:r w:rsidRPr="00D7636D">
        <w:rPr>
          <w:sz w:val="20"/>
          <w:szCs w:val="20"/>
        </w:rPr>
        <w:t>х</w:t>
      </w:r>
      <w:r w:rsidRPr="00D7636D">
        <w:rPr>
          <w:sz w:val="20"/>
          <w:szCs w:val="20"/>
        </w:rPr>
        <w:t>ньої крейди, який як би згладжує нерівності останньої. При цьому відмічається приуроченість його до найбільш піднятих ділянок палеорельєфу. При відсутності чіткого базального шару в заглиблених ча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>тинах контакт псельської світи з підстеляючими породами підкреслюється наявністю гальки і гр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вію кварцу, вторинних фосфоритів, кременів, котунів крейдяних порід та збагаченням псефітовим мат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ріалом (св. 3, 13, 15, 17, 25, 66 [</w:t>
      </w:r>
      <w:r w:rsidRPr="00D7636D">
        <w:rPr>
          <w:color w:val="000000"/>
          <w:sz w:val="20"/>
          <w:szCs w:val="20"/>
        </w:rPr>
        <w:t>112</w:t>
      </w:r>
      <w:r w:rsidRPr="00D7636D">
        <w:rPr>
          <w:sz w:val="20"/>
          <w:szCs w:val="20"/>
        </w:rPr>
        <w:t>]; 24 [115] та ін.).</w:t>
      </w:r>
    </w:p>
    <w:p w:rsidR="0049159E" w:rsidRPr="00D7636D" w:rsidRDefault="0049159E" w:rsidP="001B2797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Контакт псельської світи з нижчезалягаючими відкладами досить чітко відбивається на електрокарота</w:t>
      </w:r>
      <w:r w:rsidRPr="00D7636D">
        <w:rPr>
          <w:sz w:val="20"/>
          <w:szCs w:val="20"/>
        </w:rPr>
        <w:t>ж</w:t>
      </w:r>
      <w:r w:rsidRPr="00D7636D">
        <w:rPr>
          <w:sz w:val="20"/>
          <w:szCs w:val="20"/>
        </w:rPr>
        <w:t>них діаграмах. На фоні карбонатних верхнь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крейдових порід теригенні відклади псельської світи виділяються за показниками уявного опору, що становлять в середньому 15-20 ом. Більш високі пока</w:t>
      </w:r>
      <w:r w:rsidRPr="00D7636D">
        <w:rPr>
          <w:sz w:val="20"/>
          <w:szCs w:val="20"/>
        </w:rPr>
        <w:t>з</w:t>
      </w:r>
      <w:r w:rsidRPr="00D7636D">
        <w:rPr>
          <w:sz w:val="20"/>
          <w:szCs w:val="20"/>
        </w:rPr>
        <w:t>ники характерні для порід алевритового ряду. Крім того, відмічалась нерівномірність диференційованої кривої спонтанної поляр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зації верхньокрейдових мергельних порід, яка звичайно має позитивні значення проти псельських більш глин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стих відкладів. Піщані породи відділяються від мергелів верхньої крейди по різкому збільшенню уявного опору до 30-50 ом і по диференційованих кривих спонтанної поляризації, для яких характерні в осно</w:t>
      </w:r>
      <w:r w:rsidRPr="00D7636D">
        <w:rPr>
          <w:sz w:val="20"/>
          <w:szCs w:val="20"/>
        </w:rPr>
        <w:t>в</w:t>
      </w:r>
      <w:r w:rsidRPr="00D7636D">
        <w:rPr>
          <w:sz w:val="20"/>
          <w:szCs w:val="20"/>
        </w:rPr>
        <w:t>ному негативні значення.</w:t>
      </w:r>
    </w:p>
    <w:p w:rsidR="0049159E" w:rsidRPr="00D7636D" w:rsidRDefault="0049159E" w:rsidP="001B2797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Псельська світа перекривається з ерозійним контактом мерлинською світою, а вздовж смуги виклин</w:t>
      </w:r>
      <w:r w:rsidRPr="00D7636D">
        <w:rPr>
          <w:sz w:val="20"/>
          <w:szCs w:val="20"/>
        </w:rPr>
        <w:t>ю</w:t>
      </w:r>
      <w:r w:rsidRPr="00D7636D">
        <w:rPr>
          <w:sz w:val="20"/>
          <w:szCs w:val="20"/>
        </w:rPr>
        <w:t>вання останньої - радичівською світою. На контакті фіксується перерва, яка підтверджується гравелітами, фо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>форитовим ко</w:t>
      </w:r>
      <w:r w:rsidRPr="00D7636D">
        <w:rPr>
          <w:sz w:val="20"/>
          <w:szCs w:val="20"/>
        </w:rPr>
        <w:t>н</w:t>
      </w:r>
      <w:r w:rsidRPr="00D7636D">
        <w:rPr>
          <w:sz w:val="20"/>
          <w:szCs w:val="20"/>
        </w:rPr>
        <w:t>гломератом або кременевою галькою (св. 36, 45, 55 та ін. [</w:t>
      </w:r>
      <w:r w:rsidRPr="00D7636D">
        <w:rPr>
          <w:color w:val="000000"/>
          <w:sz w:val="20"/>
          <w:szCs w:val="20"/>
          <w:lang w:val="ru-RU"/>
        </w:rPr>
        <w:t>112</w:t>
      </w:r>
      <w:r w:rsidRPr="00D7636D">
        <w:rPr>
          <w:sz w:val="20"/>
          <w:szCs w:val="20"/>
        </w:rPr>
        <w:t>]).</w:t>
      </w:r>
    </w:p>
    <w:p w:rsidR="001B2797" w:rsidRPr="00D7636D" w:rsidRDefault="0049159E" w:rsidP="001B2797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 xml:space="preserve">Потужність псельської світи коливається в широкому діапазоні від </w:t>
      </w:r>
      <w:smartTag w:uri="urn:schemas-microsoft-com:office:smarttags" w:element="metricconverter">
        <w:smartTagPr>
          <w:attr w:name="ProductID" w:val="5 м"/>
        </w:smartTagPr>
        <w:r w:rsidRPr="00D7636D">
          <w:rPr>
            <w:sz w:val="20"/>
            <w:szCs w:val="20"/>
          </w:rPr>
          <w:t>5 м</w:t>
        </w:r>
      </w:smartTag>
      <w:r w:rsidRPr="00D7636D">
        <w:rPr>
          <w:sz w:val="20"/>
          <w:szCs w:val="20"/>
        </w:rPr>
        <w:t xml:space="preserve"> на краю пл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 xml:space="preserve">щі поширення до </w:t>
      </w:r>
      <w:smartTag w:uri="urn:schemas-microsoft-com:office:smarttags" w:element="metricconverter">
        <w:smartTagPr>
          <w:attr w:name="ProductID" w:val="65 м"/>
        </w:smartTagPr>
        <w:r w:rsidRPr="00D7636D">
          <w:rPr>
            <w:sz w:val="20"/>
            <w:szCs w:val="20"/>
          </w:rPr>
          <w:t>65 м</w:t>
        </w:r>
      </w:smartTag>
      <w:r w:rsidRPr="00D7636D">
        <w:rPr>
          <w:sz w:val="20"/>
          <w:szCs w:val="20"/>
        </w:rPr>
        <w:t xml:space="preserve"> в районі Карайкозівського купола (св. 27 [115]) (Рис. 2.4). Між соляними куполами потужність світи різко зм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lastRenderedPageBreak/>
        <w:t xml:space="preserve">ншується до </w:t>
      </w:r>
      <w:smartTag w:uri="urn:schemas-microsoft-com:office:smarttags" w:element="metricconverter">
        <w:smartTagPr>
          <w:attr w:name="ProductID" w:val="30 м"/>
        </w:smartTagPr>
        <w:r w:rsidRPr="00D7636D">
          <w:rPr>
            <w:sz w:val="20"/>
            <w:szCs w:val="20"/>
          </w:rPr>
          <w:t>30 м</w:t>
        </w:r>
      </w:smartTag>
      <w:r w:rsidRPr="00D7636D">
        <w:rPr>
          <w:sz w:val="20"/>
          <w:szCs w:val="20"/>
        </w:rPr>
        <w:t xml:space="preserve"> (св. 17 [115]). В загальному плані лінії ізопахіт знаходяться в прямій залежності від ерозійн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го характеру допалеоценового рельєфу, що узгоджується з розпод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лом стратоізогіпс покрівлі псельскої світи.</w:t>
      </w:r>
    </w:p>
    <w:p w:rsidR="00877617" w:rsidRDefault="001B2797" w:rsidP="00877617">
      <w:pPr>
        <w:jc w:val="center"/>
        <w:rPr>
          <w:sz w:val="20"/>
          <w:szCs w:val="20"/>
        </w:rPr>
      </w:pPr>
      <w:r w:rsidRPr="00B1224B">
        <w:rPr>
          <w:sz w:val="28"/>
          <w:szCs w:val="28"/>
        </w:rPr>
        <w:br w:type="page"/>
      </w:r>
      <w:r w:rsidR="0066430B">
        <w:rPr>
          <w:noProof/>
          <w:sz w:val="20"/>
          <w:szCs w:val="20"/>
          <w:lang w:val="ru-RU"/>
        </w:rPr>
        <w:lastRenderedPageBreak/>
        <w:drawing>
          <wp:inline distT="0" distB="0" distL="0" distR="0">
            <wp:extent cx="5812790" cy="6825615"/>
            <wp:effectExtent l="0" t="0" r="0" b="0"/>
            <wp:docPr id="7" name="Рисунок 7" descr="Псел_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Псел_1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2790" cy="6825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2797" w:rsidRPr="00454F40" w:rsidRDefault="001B2797" w:rsidP="001B2797">
      <w:pPr>
        <w:rPr>
          <w:sz w:val="20"/>
          <w:szCs w:val="20"/>
        </w:rPr>
      </w:pPr>
    </w:p>
    <w:p w:rsidR="001B2797" w:rsidRPr="007543D0" w:rsidRDefault="001B2797" w:rsidP="001B2797">
      <w:pPr>
        <w:jc w:val="center"/>
        <w:rPr>
          <w:sz w:val="22"/>
          <w:szCs w:val="22"/>
        </w:rPr>
      </w:pPr>
      <w:r w:rsidRPr="007543D0">
        <w:rPr>
          <w:b/>
          <w:i/>
          <w:sz w:val="22"/>
          <w:szCs w:val="22"/>
        </w:rPr>
        <w:t xml:space="preserve">Рис. </w:t>
      </w:r>
      <w:r w:rsidRPr="007543D0">
        <w:rPr>
          <w:b/>
          <w:sz w:val="22"/>
          <w:szCs w:val="22"/>
        </w:rPr>
        <w:t xml:space="preserve">2.4  </w:t>
      </w:r>
      <w:r w:rsidRPr="007543D0">
        <w:rPr>
          <w:b/>
          <w:spacing w:val="20"/>
          <w:sz w:val="22"/>
          <w:szCs w:val="22"/>
        </w:rPr>
        <w:t>Літолого-фаціальна карта псельської світи</w:t>
      </w:r>
      <w:r w:rsidRPr="007543D0">
        <w:rPr>
          <w:b/>
          <w:sz w:val="22"/>
          <w:szCs w:val="22"/>
        </w:rPr>
        <w:t xml:space="preserve"> (</w:t>
      </w:r>
      <w:r w:rsidR="003166F1" w:rsidRPr="007543D0">
        <w:rPr>
          <w:rFonts w:ascii="avGeology_index" w:hAnsi="avGeology_index"/>
          <w:b/>
          <w:strike/>
          <w:sz w:val="22"/>
          <w:szCs w:val="22"/>
        </w:rPr>
        <w:t>Р</w:t>
      </w:r>
      <w:r w:rsidRPr="007543D0">
        <w:rPr>
          <w:rFonts w:ascii="Times Volk index" w:hAnsi="Times Volk index"/>
          <w:b/>
          <w:sz w:val="22"/>
          <w:szCs w:val="22"/>
          <w:vertAlign w:val="subscript"/>
        </w:rPr>
        <w:t>1</w:t>
      </w:r>
      <w:r w:rsidR="00BC2408" w:rsidRPr="007543D0">
        <w:rPr>
          <w:i/>
          <w:sz w:val="22"/>
          <w:szCs w:val="22"/>
          <w:lang w:val="en-US"/>
        </w:rPr>
        <w:t>ps</w:t>
      </w:r>
      <w:r w:rsidRPr="007543D0">
        <w:rPr>
          <w:sz w:val="22"/>
          <w:szCs w:val="22"/>
        </w:rPr>
        <w:t>)</w:t>
      </w:r>
    </w:p>
    <w:p w:rsidR="001B2797" w:rsidRPr="00454F40" w:rsidRDefault="001B2797" w:rsidP="001B2797">
      <w:pPr>
        <w:rPr>
          <w:sz w:val="20"/>
          <w:szCs w:val="20"/>
        </w:rPr>
      </w:pPr>
    </w:p>
    <w:p w:rsidR="001B2797" w:rsidRPr="00070695" w:rsidRDefault="001B2797" w:rsidP="001B2797">
      <w:pPr>
        <w:jc w:val="both"/>
        <w:rPr>
          <w:sz w:val="20"/>
          <w:szCs w:val="20"/>
        </w:rPr>
      </w:pPr>
      <w:r w:rsidRPr="00070695">
        <w:rPr>
          <w:b/>
          <w:i/>
          <w:sz w:val="20"/>
          <w:szCs w:val="20"/>
        </w:rPr>
        <w:t>1</w:t>
      </w:r>
      <w:r w:rsidRPr="00070695">
        <w:rPr>
          <w:sz w:val="20"/>
          <w:szCs w:val="20"/>
        </w:rPr>
        <w:t xml:space="preserve"> – морська помірно-глибоководна фація алевритів та алеврол</w:t>
      </w:r>
      <w:r w:rsidR="00D25205">
        <w:rPr>
          <w:sz w:val="20"/>
          <w:szCs w:val="20"/>
        </w:rPr>
        <w:t>і</w:t>
      </w:r>
      <w:r w:rsidRPr="00070695">
        <w:rPr>
          <w:sz w:val="20"/>
          <w:szCs w:val="20"/>
        </w:rPr>
        <w:t>тів опокоподібн</w:t>
      </w:r>
      <w:r w:rsidR="00737C82">
        <w:rPr>
          <w:sz w:val="20"/>
          <w:szCs w:val="20"/>
        </w:rPr>
        <w:t>их</w:t>
      </w:r>
      <w:r w:rsidRPr="00070695">
        <w:rPr>
          <w:sz w:val="20"/>
          <w:szCs w:val="20"/>
        </w:rPr>
        <w:t xml:space="preserve">; </w:t>
      </w:r>
      <w:r w:rsidRPr="00070695">
        <w:rPr>
          <w:b/>
          <w:i/>
          <w:sz w:val="20"/>
          <w:szCs w:val="20"/>
        </w:rPr>
        <w:t>2</w:t>
      </w:r>
      <w:r w:rsidRPr="00070695">
        <w:rPr>
          <w:sz w:val="20"/>
          <w:szCs w:val="20"/>
        </w:rPr>
        <w:t xml:space="preserve"> – морська помірно-глибоководна фація пісків та пісковиків з прошарками алевритів та алеврол</w:t>
      </w:r>
      <w:r w:rsidR="00737C82">
        <w:rPr>
          <w:sz w:val="20"/>
          <w:szCs w:val="20"/>
        </w:rPr>
        <w:t>і</w:t>
      </w:r>
      <w:r w:rsidRPr="00070695">
        <w:rPr>
          <w:sz w:val="20"/>
          <w:szCs w:val="20"/>
        </w:rPr>
        <w:t xml:space="preserve">тів; </w:t>
      </w:r>
      <w:r w:rsidRPr="00070695">
        <w:rPr>
          <w:b/>
          <w:i/>
          <w:sz w:val="20"/>
          <w:szCs w:val="20"/>
        </w:rPr>
        <w:t>3</w:t>
      </w:r>
      <w:r w:rsidRPr="00070695">
        <w:rPr>
          <w:sz w:val="20"/>
          <w:szCs w:val="20"/>
        </w:rPr>
        <w:t xml:space="preserve"> – алеврити та алевроліти кв</w:t>
      </w:r>
      <w:r w:rsidRPr="00070695">
        <w:rPr>
          <w:sz w:val="20"/>
          <w:szCs w:val="20"/>
        </w:rPr>
        <w:t>а</w:t>
      </w:r>
      <w:r w:rsidRPr="00070695">
        <w:rPr>
          <w:sz w:val="20"/>
          <w:szCs w:val="20"/>
        </w:rPr>
        <w:t xml:space="preserve">рцові опокоподібні; </w:t>
      </w:r>
      <w:r w:rsidRPr="00070695">
        <w:rPr>
          <w:b/>
          <w:i/>
          <w:sz w:val="20"/>
          <w:szCs w:val="20"/>
        </w:rPr>
        <w:t>4</w:t>
      </w:r>
      <w:r w:rsidRPr="00070695">
        <w:rPr>
          <w:sz w:val="20"/>
          <w:szCs w:val="20"/>
        </w:rPr>
        <w:t xml:space="preserve"> – піски та пісковики кварцові різнозернисті з прошарками алевритів та алеврол</w:t>
      </w:r>
      <w:r w:rsidR="00737C82">
        <w:rPr>
          <w:sz w:val="20"/>
          <w:szCs w:val="20"/>
        </w:rPr>
        <w:t>і</w:t>
      </w:r>
      <w:r w:rsidRPr="00070695">
        <w:rPr>
          <w:sz w:val="20"/>
          <w:szCs w:val="20"/>
        </w:rPr>
        <w:t>тів;</w:t>
      </w:r>
      <w:r w:rsidRPr="00070695">
        <w:rPr>
          <w:sz w:val="20"/>
          <w:szCs w:val="20"/>
        </w:rPr>
        <w:br/>
      </w:r>
      <w:r w:rsidRPr="00070695">
        <w:rPr>
          <w:b/>
          <w:i/>
          <w:sz w:val="20"/>
          <w:szCs w:val="20"/>
        </w:rPr>
        <w:t>5</w:t>
      </w:r>
      <w:r w:rsidRPr="00070695">
        <w:rPr>
          <w:sz w:val="20"/>
          <w:szCs w:val="20"/>
        </w:rPr>
        <w:t xml:space="preserve"> – границі фацій; </w:t>
      </w:r>
      <w:r w:rsidRPr="00070695">
        <w:rPr>
          <w:b/>
          <w:i/>
          <w:sz w:val="20"/>
          <w:szCs w:val="20"/>
        </w:rPr>
        <w:t>6</w:t>
      </w:r>
      <w:r w:rsidRPr="00070695">
        <w:rPr>
          <w:sz w:val="20"/>
          <w:szCs w:val="20"/>
        </w:rPr>
        <w:t xml:space="preserve"> – стратоізогіпси покрівлі псельської світи; </w:t>
      </w:r>
      <w:r w:rsidRPr="00070695">
        <w:rPr>
          <w:b/>
          <w:i/>
          <w:sz w:val="20"/>
          <w:szCs w:val="20"/>
        </w:rPr>
        <w:t>7</w:t>
      </w:r>
      <w:r w:rsidRPr="00070695">
        <w:rPr>
          <w:sz w:val="20"/>
          <w:szCs w:val="20"/>
        </w:rPr>
        <w:t xml:space="preserve"> – ізопахіти псельської світи; </w:t>
      </w:r>
      <w:r w:rsidRPr="00070695">
        <w:rPr>
          <w:b/>
          <w:i/>
          <w:sz w:val="20"/>
          <w:szCs w:val="20"/>
        </w:rPr>
        <w:t>8</w:t>
      </w:r>
      <w:r w:rsidRPr="00070695">
        <w:rPr>
          <w:sz w:val="20"/>
          <w:szCs w:val="20"/>
        </w:rPr>
        <w:t xml:space="preserve"> – свердловини к</w:t>
      </w:r>
      <w:r w:rsidRPr="00070695">
        <w:rPr>
          <w:sz w:val="20"/>
          <w:szCs w:val="20"/>
        </w:rPr>
        <w:t>о</w:t>
      </w:r>
      <w:r w:rsidRPr="00070695">
        <w:rPr>
          <w:sz w:val="20"/>
          <w:szCs w:val="20"/>
        </w:rPr>
        <w:t>лонкового буріння: в чисельнику – номер свердловини, в знаменнику – потужність відкладів.</w:t>
      </w:r>
      <w:r w:rsidRPr="00070695">
        <w:rPr>
          <w:b/>
          <w:i/>
          <w:sz w:val="20"/>
          <w:szCs w:val="20"/>
        </w:rPr>
        <w:t xml:space="preserve"> 9</w:t>
      </w:r>
      <w:r w:rsidRPr="00070695">
        <w:rPr>
          <w:sz w:val="20"/>
          <w:szCs w:val="20"/>
        </w:rPr>
        <w:t xml:space="preserve"> – Крайовий шов Дніпровсько-Донецького грабена. Розривні порушення: </w:t>
      </w:r>
      <w:r w:rsidRPr="00070695">
        <w:rPr>
          <w:b/>
          <w:i/>
          <w:sz w:val="20"/>
          <w:szCs w:val="20"/>
        </w:rPr>
        <w:t>10</w:t>
      </w:r>
      <w:r w:rsidRPr="00070695">
        <w:rPr>
          <w:sz w:val="20"/>
          <w:szCs w:val="20"/>
        </w:rPr>
        <w:t xml:space="preserve"> – поховані достовірні; </w:t>
      </w:r>
      <w:r w:rsidRPr="00070695">
        <w:rPr>
          <w:b/>
          <w:i/>
          <w:sz w:val="20"/>
          <w:szCs w:val="20"/>
        </w:rPr>
        <w:t>11</w:t>
      </w:r>
      <w:r w:rsidRPr="00070695">
        <w:rPr>
          <w:sz w:val="20"/>
          <w:szCs w:val="20"/>
        </w:rPr>
        <w:t xml:space="preserve"> – поховані ймовірні.</w:t>
      </w:r>
    </w:p>
    <w:p w:rsidR="001B2797" w:rsidRDefault="001B2797" w:rsidP="001B2797">
      <w:pPr>
        <w:rPr>
          <w:sz w:val="20"/>
          <w:szCs w:val="20"/>
        </w:rPr>
      </w:pPr>
    </w:p>
    <w:p w:rsidR="00454F40" w:rsidRPr="00D7636D" w:rsidRDefault="00454F40" w:rsidP="00454F40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Практично паралельне зменшення потужності світи і зростання абсолютних відміток її покрівлі у півні</w:t>
      </w:r>
      <w:r w:rsidRPr="00D7636D">
        <w:rPr>
          <w:sz w:val="20"/>
          <w:szCs w:val="20"/>
        </w:rPr>
        <w:t>ч</w:t>
      </w:r>
      <w:r w:rsidRPr="00D7636D">
        <w:rPr>
          <w:sz w:val="20"/>
          <w:szCs w:val="20"/>
        </w:rPr>
        <w:t>но-східному напрямку свідчать, що берегова лінія псельського морського басейну знаходилась від лінії в</w:t>
      </w:r>
      <w:r>
        <w:rPr>
          <w:sz w:val="20"/>
          <w:szCs w:val="20"/>
        </w:rPr>
        <w:t>и</w:t>
      </w:r>
      <w:r w:rsidRPr="00D7636D">
        <w:rPr>
          <w:sz w:val="20"/>
          <w:szCs w:val="20"/>
        </w:rPr>
        <w:t>кл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нювання порівняно н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далеко.</w:t>
      </w:r>
    </w:p>
    <w:p w:rsidR="00454F40" w:rsidRPr="00D7636D" w:rsidRDefault="00454F40" w:rsidP="00454F40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Псельська світа складена алевролітами і пісковиками, пісками глауконіт-кварцовими, попелясто-сірими та зеленувато-сірими, рідко – глинами, місцями опокоподібними, вапнистими, окр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менілими.</w:t>
      </w:r>
    </w:p>
    <w:p w:rsidR="0049159E" w:rsidRPr="00D7636D" w:rsidRDefault="001B2797" w:rsidP="00454F40">
      <w:pPr>
        <w:ind w:firstLine="567"/>
        <w:rPr>
          <w:sz w:val="20"/>
          <w:szCs w:val="20"/>
        </w:rPr>
      </w:pPr>
      <w:r w:rsidRPr="00B1224B">
        <w:rPr>
          <w:sz w:val="28"/>
          <w:szCs w:val="28"/>
        </w:rPr>
        <w:br w:type="page"/>
      </w:r>
      <w:r w:rsidR="00454F40" w:rsidRPr="00D7636D">
        <w:rPr>
          <w:sz w:val="20"/>
          <w:szCs w:val="20"/>
        </w:rPr>
        <w:lastRenderedPageBreak/>
        <w:t>Псельська світа представлена двома фаціальними зонами: морською помірно-глибоководною фацією п</w:t>
      </w:r>
      <w:r w:rsidR="00454F40" w:rsidRPr="00D7636D">
        <w:rPr>
          <w:sz w:val="20"/>
          <w:szCs w:val="20"/>
        </w:rPr>
        <w:t>і</w:t>
      </w:r>
      <w:r w:rsidR="00454F40" w:rsidRPr="00D7636D">
        <w:rPr>
          <w:sz w:val="20"/>
          <w:szCs w:val="20"/>
        </w:rPr>
        <w:t>сків та пісковиків з прошарками алевритів та алевролітів і морською більш мілководною фацією алевритів та</w:t>
      </w:r>
      <w:r w:rsidR="0049159E" w:rsidRPr="00D7636D">
        <w:rPr>
          <w:sz w:val="20"/>
          <w:szCs w:val="20"/>
        </w:rPr>
        <w:t xml:space="preserve"> алеврол</w:t>
      </w:r>
      <w:r w:rsidR="0049159E" w:rsidRPr="00D7636D">
        <w:rPr>
          <w:sz w:val="20"/>
          <w:szCs w:val="20"/>
        </w:rPr>
        <w:t>і</w:t>
      </w:r>
      <w:r w:rsidR="0049159E" w:rsidRPr="00D7636D">
        <w:rPr>
          <w:sz w:val="20"/>
          <w:szCs w:val="20"/>
        </w:rPr>
        <w:t>тів опокоподібних, місцями – вапнистих опок (Рис. 2.4). Перша фаціальна зона спорадично поширена у південно-західній частині аркуша, а друга розповсюджена на більшій частині площі. Для обох розрізів характ</w:t>
      </w:r>
      <w:r w:rsidR="0049159E" w:rsidRPr="00D7636D">
        <w:rPr>
          <w:sz w:val="20"/>
          <w:szCs w:val="20"/>
        </w:rPr>
        <w:t>е</w:t>
      </w:r>
      <w:r w:rsidR="0049159E" w:rsidRPr="00D7636D">
        <w:rPr>
          <w:sz w:val="20"/>
          <w:szCs w:val="20"/>
        </w:rPr>
        <w:t>рне зростання ступеня окременіння з південного сходу на північний захід. Якщо в південно-східній частині площі пісковики і алевроліти мають спорадичне окременіння, то далі на північний захід зустрічаються опок</w:t>
      </w:r>
      <w:r w:rsidR="0049159E" w:rsidRPr="00D7636D">
        <w:rPr>
          <w:sz w:val="20"/>
          <w:szCs w:val="20"/>
        </w:rPr>
        <w:t>о</w:t>
      </w:r>
      <w:r w:rsidR="0049159E" w:rsidRPr="00D7636D">
        <w:rPr>
          <w:sz w:val="20"/>
          <w:szCs w:val="20"/>
        </w:rPr>
        <w:t>подібні алевроліти і навіть оп</w:t>
      </w:r>
      <w:r w:rsidR="0049159E" w:rsidRPr="00D7636D">
        <w:rPr>
          <w:sz w:val="20"/>
          <w:szCs w:val="20"/>
        </w:rPr>
        <w:t>о</w:t>
      </w:r>
      <w:r w:rsidR="0049159E" w:rsidRPr="00D7636D">
        <w:rPr>
          <w:sz w:val="20"/>
          <w:szCs w:val="20"/>
        </w:rPr>
        <w:t>ки.</w:t>
      </w:r>
    </w:p>
    <w:p w:rsidR="0049159E" w:rsidRPr="00D7636D" w:rsidRDefault="0049159E" w:rsidP="00C877A3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Піски вапнисті складаються з кварцу (75-80 %) і глауконіту (10-15 %), сл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бослюдисті, різнозернисті (від дрібно- до грубозернистих); кластичний матеріал кутастий і кутастообк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таний, зі значною алеврито-пелітовою домішкою (20-50 %). Характерною є наявність незначної кількості плагіоклазу і мікрокліну. Акцесорні мінер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ли - рутил, циркон, турмалін. В нижній частині світи звичайно присутній гравій і сточена свердлильними м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люсками галька кременю, рідше – піщаного фосфориту. Вгору по розрізу кількість псефітового матеріалу зм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ншуєт</w:t>
      </w:r>
      <w:r w:rsidRPr="00D7636D">
        <w:rPr>
          <w:sz w:val="20"/>
          <w:szCs w:val="20"/>
        </w:rPr>
        <w:t>ь</w:t>
      </w:r>
      <w:r w:rsidRPr="00D7636D">
        <w:rPr>
          <w:sz w:val="20"/>
          <w:szCs w:val="20"/>
        </w:rPr>
        <w:t>ся.</w:t>
      </w:r>
    </w:p>
    <w:p w:rsidR="0049159E" w:rsidRPr="00D7636D" w:rsidRDefault="0049159E" w:rsidP="00C877A3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Пісковики мають аналогічний піскам глауконіт-кварцовий склад, цемент карбонатний, опалово-карбонатний або халцедоново-карбонатний, іноді с глинистою домішкою. Тип ц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ментації – контактово-поровий та базальний.</w:t>
      </w:r>
    </w:p>
    <w:p w:rsidR="0049159E" w:rsidRPr="00D7636D" w:rsidRDefault="0049159E" w:rsidP="00C877A3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Алеврити складені кварцом (30-70 %) і глауконітом (20-40 %), постійно присутні в невеликій кількості польові шпати, рудні мінерали. Кластичний матеріал характеризується нерівномірною обкатаністю і відсорт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ваністю; переважають зерна розміром 0,10-</w:t>
      </w:r>
      <w:smartTag w:uri="urn:schemas-microsoft-com:office:smarttags" w:element="metricconverter">
        <w:smartTagPr>
          <w:attr w:name="ProductID" w:val="0,05 мм"/>
        </w:smartTagPr>
        <w:r w:rsidRPr="00D7636D">
          <w:rPr>
            <w:sz w:val="20"/>
            <w:szCs w:val="20"/>
          </w:rPr>
          <w:t>0,05 мм</w:t>
        </w:r>
      </w:smartTag>
      <w:r w:rsidRPr="00D7636D">
        <w:rPr>
          <w:sz w:val="20"/>
          <w:szCs w:val="20"/>
        </w:rPr>
        <w:t xml:space="preserve"> (30-70 %). Характерним є значне коливання у їх складі С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СО</w:t>
      </w:r>
      <w:r w:rsidRPr="00D7636D">
        <w:rPr>
          <w:sz w:val="20"/>
          <w:szCs w:val="20"/>
          <w:vertAlign w:val="subscript"/>
        </w:rPr>
        <w:t>3</w:t>
      </w:r>
      <w:r w:rsidRPr="00D7636D">
        <w:rPr>
          <w:sz w:val="20"/>
          <w:szCs w:val="20"/>
        </w:rPr>
        <w:t xml:space="preserve"> від 10 до 40 %. При збільшенні вмісту карбонатів описані алеврити переходять у алевролітові або алевр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то-піщані вапняки, в основній масі яких перев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 xml:space="preserve">жає дрібнозернистий кальцит. </w:t>
      </w:r>
    </w:p>
    <w:p w:rsidR="0049159E" w:rsidRPr="00D7636D" w:rsidRDefault="0049159E" w:rsidP="00C877A3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Алевроліти глауконіт-кварцові з опалово-карбонатним або опалово-глинистим цементом. Тип цементації базальний та контактово-поровий. В з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лежності від типу цементу (карбонатного чи глинистого) хімічний склад алевролітів відрізняється зворотним розподілом SiO</w:t>
      </w:r>
      <w:r w:rsidRPr="00D7636D">
        <w:rPr>
          <w:sz w:val="20"/>
          <w:szCs w:val="20"/>
          <w:vertAlign w:val="subscript"/>
        </w:rPr>
        <w:t>2</w:t>
      </w:r>
      <w:r w:rsidRPr="00D7636D">
        <w:rPr>
          <w:sz w:val="20"/>
          <w:szCs w:val="20"/>
        </w:rPr>
        <w:t xml:space="preserve"> і CaO. Кварц складає 45-70 % і представлений кут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стими, кутастообкатаними зернами, безбарвними, іноді із включенням рудних мінералів, з хвилястим та нормальним згасанням. Іноді зерна кварцу розбиті тріщинами, які виповнені глауконітом. Глауконіт складає 8-20 % і прис</w:t>
      </w:r>
      <w:r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>тній переважно у вигляді округлих світло-зелених зерен. Розміри їх мало відрізняються від розмірів кварцових зерен, часто зерна глауконіту розсічені клиноподібними тріщинами. Алевроліти часто вміщують кутасті, нео</w:t>
      </w:r>
      <w:r w:rsidRPr="00D7636D">
        <w:rPr>
          <w:sz w:val="20"/>
          <w:szCs w:val="20"/>
        </w:rPr>
        <w:t>б</w:t>
      </w:r>
      <w:r w:rsidRPr="00D7636D">
        <w:rPr>
          <w:sz w:val="20"/>
          <w:szCs w:val="20"/>
        </w:rPr>
        <w:t>катані, іноді слабосерицитизовані зерна кислого плагіоклазу, які майже не зазнали вивітрювання, і зерна мікр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кліну, а також лусочки мусковіту; рідко зустрічається рогова обманка. Акцес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рні мінерали – рутил, циркон, турмалін, пірит. В значній кількості присутні орг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нічні рештки - черепашки форамініфер, залишки філопод, губок, які заміщені халцедоном або дрібнозерни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>тим кальцитом.</w:t>
      </w:r>
    </w:p>
    <w:p w:rsidR="0049159E" w:rsidRPr="00D7636D" w:rsidRDefault="0049159E" w:rsidP="00C877A3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Опокоподібні вапнисті алеврити і алевроліти складені опалом (до 70 %) з домішкою глинистих і карб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натних частинок. На окремих ділянках основна м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са заміщується халцедоном. В основній масі нерівномірно розподілені алевритові зерна кварцу (до 15-20 %), глауконіту (до 5-10</w:t>
      </w:r>
      <w:r w:rsidRPr="00D7636D">
        <w:rPr>
          <w:sz w:val="20"/>
          <w:szCs w:val="20"/>
          <w:lang w:val="en-US"/>
        </w:rPr>
        <w:t> </w:t>
      </w:r>
      <w:r w:rsidRPr="00D7636D">
        <w:rPr>
          <w:sz w:val="20"/>
          <w:szCs w:val="20"/>
        </w:rPr>
        <w:t>%), поодинокі лусочки му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>ковіту, зерна польових шпатів (плагіоклазу і мікрокліну), рідко – піриту і циркону. Хар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ктерна наявність зерен кальциту як у вигляді алевритових зерен, так і в пелітоморфному стані серед опалової маси. Структура опокоподібних але</w:t>
      </w:r>
      <w:r w:rsidRPr="00D7636D">
        <w:rPr>
          <w:sz w:val="20"/>
          <w:szCs w:val="20"/>
        </w:rPr>
        <w:t>в</w:t>
      </w:r>
      <w:r w:rsidRPr="00D7636D">
        <w:rPr>
          <w:sz w:val="20"/>
          <w:szCs w:val="20"/>
        </w:rPr>
        <w:t>ролітів тонко- та криптозерниста з елементами органогенної і алевритової. Часом суттєву роль у складі вапн</w:t>
      </w:r>
      <w:r w:rsidRPr="00D7636D">
        <w:rPr>
          <w:sz w:val="20"/>
          <w:szCs w:val="20"/>
        </w:rPr>
        <w:t>я</w:t>
      </w:r>
      <w:r w:rsidRPr="00D7636D">
        <w:rPr>
          <w:sz w:val="20"/>
          <w:szCs w:val="20"/>
        </w:rPr>
        <w:t>ків відіграють рештки черепашок форамініфер, молюсків, скелетів моховаток, спікул г</w:t>
      </w:r>
      <w:r w:rsidRPr="00D7636D">
        <w:rPr>
          <w:sz w:val="20"/>
          <w:szCs w:val="20"/>
        </w:rPr>
        <w:t>у</w:t>
      </w:r>
      <w:r w:rsidR="00454F40">
        <w:rPr>
          <w:sz w:val="20"/>
          <w:szCs w:val="20"/>
        </w:rPr>
        <w:t>бок.</w:t>
      </w:r>
    </w:p>
    <w:p w:rsidR="0049159E" w:rsidRPr="00D7636D" w:rsidRDefault="0049159E" w:rsidP="00C877A3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Характерною особливістю світи є її вапнистість, яка разом із сірим кольором відкладів визначається, як критерій для розчленування палеоцену. Джерело кремнезему переважно органогенного походження, але не в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ключена можл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вість і стороннього його надходження. Звичайним для опокоподібних порід є значна кількість спікул губок, черепашок форамініфер, а також тонкорозсіяного, нерівномірно розподіленого вуглистого ро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>линного де</w:t>
      </w:r>
      <w:r w:rsidRPr="00D7636D">
        <w:rPr>
          <w:sz w:val="20"/>
          <w:szCs w:val="20"/>
        </w:rPr>
        <w:t>т</w:t>
      </w:r>
      <w:r w:rsidR="00454F40">
        <w:rPr>
          <w:sz w:val="20"/>
          <w:szCs w:val="20"/>
        </w:rPr>
        <w:t>риту.</w:t>
      </w:r>
    </w:p>
    <w:p w:rsidR="0049159E" w:rsidRPr="00D7636D" w:rsidRDefault="0049159E" w:rsidP="00C877A3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Особливістю псельскої світи є значна кількість в ній органічних решток поганої збереженості, нерівн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мірно розподілених і недосить чітких у віковому ві</w:t>
      </w:r>
      <w:r w:rsidRPr="00D7636D">
        <w:rPr>
          <w:sz w:val="20"/>
          <w:szCs w:val="20"/>
        </w:rPr>
        <w:t>д</w:t>
      </w:r>
      <w:r w:rsidRPr="00D7636D">
        <w:rPr>
          <w:sz w:val="20"/>
          <w:szCs w:val="20"/>
        </w:rPr>
        <w:t xml:space="preserve">ношенні. Зокрема зустрінуті луска, хребці і зуби риб </w:t>
      </w:r>
      <w:r w:rsidRPr="00D7636D">
        <w:rPr>
          <w:i/>
          <w:sz w:val="20"/>
          <w:szCs w:val="20"/>
        </w:rPr>
        <w:t>Otodus sp., Lamna sp., Beryx sp.,</w:t>
      </w:r>
      <w:r w:rsidRPr="00D7636D">
        <w:rPr>
          <w:sz w:val="20"/>
          <w:szCs w:val="20"/>
        </w:rPr>
        <w:t xml:space="preserve"> відбитки і спікули губок </w:t>
      </w:r>
      <w:r w:rsidRPr="00D7636D">
        <w:rPr>
          <w:i/>
          <w:sz w:val="20"/>
          <w:szCs w:val="20"/>
        </w:rPr>
        <w:t>Ventriculites sp. aff. striatus</w:t>
      </w:r>
      <w:r w:rsidRPr="00D7636D">
        <w:rPr>
          <w:sz w:val="20"/>
          <w:szCs w:val="20"/>
        </w:rPr>
        <w:t xml:space="preserve">, рештки коралів, брахіопод </w:t>
      </w:r>
      <w:r w:rsidRPr="00D7636D">
        <w:rPr>
          <w:i/>
          <w:sz w:val="20"/>
          <w:szCs w:val="20"/>
        </w:rPr>
        <w:t>Terebratula sp.</w:t>
      </w:r>
      <w:r w:rsidRPr="00D7636D">
        <w:rPr>
          <w:sz w:val="20"/>
          <w:szCs w:val="20"/>
        </w:rPr>
        <w:t>, філопод, радіолярій, діатомових водоростей та численних м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люсків і форамініфер.</w:t>
      </w:r>
    </w:p>
    <w:p w:rsidR="0049159E" w:rsidRPr="00D7636D" w:rsidRDefault="0049159E" w:rsidP="00C877A3">
      <w:pPr>
        <w:ind w:firstLine="567"/>
        <w:jc w:val="both"/>
        <w:rPr>
          <w:spacing w:val="40"/>
          <w:sz w:val="20"/>
          <w:szCs w:val="20"/>
        </w:rPr>
      </w:pPr>
      <w:r w:rsidRPr="00D7636D">
        <w:rPr>
          <w:sz w:val="20"/>
          <w:szCs w:val="20"/>
        </w:rPr>
        <w:t>Палеоценовий вік псельської світи визначений завдяки монографічно вивченим С.А. Морозом [42, 43] р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зноманітним морським молюскам із рівномірно ро</w:t>
      </w:r>
      <w:r w:rsidRPr="00D7636D">
        <w:rPr>
          <w:sz w:val="20"/>
          <w:szCs w:val="20"/>
        </w:rPr>
        <w:t>з</w:t>
      </w:r>
      <w:r w:rsidRPr="00D7636D">
        <w:rPr>
          <w:sz w:val="20"/>
          <w:szCs w:val="20"/>
        </w:rPr>
        <w:t>поділених по площі аркуша картувальних св. 2, 3, 13, 15, 18, 59-61, 63, 65, 66, 87, 88, 91 [</w:t>
      </w:r>
      <w:r w:rsidRPr="00D7636D">
        <w:rPr>
          <w:color w:val="000000"/>
          <w:sz w:val="20"/>
          <w:szCs w:val="20"/>
        </w:rPr>
        <w:t>112</w:t>
      </w:r>
      <w:r w:rsidRPr="00D7636D">
        <w:rPr>
          <w:sz w:val="20"/>
          <w:szCs w:val="20"/>
        </w:rPr>
        <w:t>]. В комплексі малакофауни визначені види, які існували протягом усього пал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 xml:space="preserve">оцену: пелециподи </w:t>
      </w:r>
      <w:r w:rsidRPr="00D7636D">
        <w:rPr>
          <w:i/>
          <w:sz w:val="20"/>
          <w:szCs w:val="20"/>
        </w:rPr>
        <w:t xml:space="preserve">Corbula regulbiensis </w:t>
      </w:r>
      <w:r w:rsidRPr="00D7636D">
        <w:rPr>
          <w:spacing w:val="40"/>
          <w:sz w:val="20"/>
          <w:szCs w:val="20"/>
        </w:rPr>
        <w:t>Mor</w:t>
      </w:r>
      <w:r w:rsidRPr="00D7636D">
        <w:rPr>
          <w:i/>
          <w:sz w:val="20"/>
          <w:szCs w:val="20"/>
        </w:rPr>
        <w:t xml:space="preserve">., Cucullaria reticularis </w:t>
      </w:r>
      <w:r w:rsidRPr="00D7636D">
        <w:rPr>
          <w:spacing w:val="40"/>
          <w:sz w:val="20"/>
          <w:szCs w:val="20"/>
        </w:rPr>
        <w:t>(Netsch.),</w:t>
      </w:r>
      <w:r w:rsidRPr="00D7636D">
        <w:rPr>
          <w:i/>
          <w:sz w:val="20"/>
          <w:szCs w:val="20"/>
        </w:rPr>
        <w:t xml:space="preserve"> Gafrarium (Circe) a</w:t>
      </w:r>
      <w:r w:rsidRPr="00D7636D">
        <w:rPr>
          <w:i/>
          <w:sz w:val="20"/>
          <w:szCs w:val="20"/>
        </w:rPr>
        <w:t>n</w:t>
      </w:r>
      <w:r w:rsidRPr="00D7636D">
        <w:rPr>
          <w:i/>
          <w:sz w:val="20"/>
          <w:szCs w:val="20"/>
        </w:rPr>
        <w:t xml:space="preserve">gelini </w:t>
      </w:r>
      <w:r w:rsidRPr="00D7636D">
        <w:rPr>
          <w:spacing w:val="40"/>
          <w:sz w:val="20"/>
          <w:szCs w:val="20"/>
        </w:rPr>
        <w:t>(Koen.)</w:t>
      </w:r>
      <w:r w:rsidRPr="00D7636D">
        <w:rPr>
          <w:i/>
          <w:sz w:val="20"/>
          <w:szCs w:val="20"/>
        </w:rPr>
        <w:t xml:space="preserve">, Lucina lepis </w:t>
      </w:r>
      <w:r w:rsidRPr="00D7636D">
        <w:rPr>
          <w:spacing w:val="40"/>
          <w:sz w:val="20"/>
          <w:szCs w:val="20"/>
        </w:rPr>
        <w:t>Koen.</w:t>
      </w:r>
      <w:r w:rsidRPr="00D7636D">
        <w:rPr>
          <w:i/>
          <w:sz w:val="20"/>
          <w:szCs w:val="20"/>
        </w:rPr>
        <w:t xml:space="preserve">, Miltha lusanensis </w:t>
      </w:r>
      <w:r w:rsidRPr="00D7636D">
        <w:rPr>
          <w:spacing w:val="40"/>
          <w:sz w:val="20"/>
          <w:szCs w:val="20"/>
        </w:rPr>
        <w:t>Mak</w:t>
      </w:r>
      <w:r w:rsidRPr="00D7636D">
        <w:rPr>
          <w:i/>
          <w:sz w:val="20"/>
          <w:szCs w:val="20"/>
        </w:rPr>
        <w:t xml:space="preserve">., Nemocardium semidecussatum semidecussatum </w:t>
      </w:r>
      <w:r w:rsidRPr="00D7636D">
        <w:rPr>
          <w:spacing w:val="40"/>
          <w:sz w:val="20"/>
          <w:szCs w:val="20"/>
        </w:rPr>
        <w:t>Koen</w:t>
      </w:r>
      <w:r w:rsidRPr="00D7636D">
        <w:rPr>
          <w:i/>
          <w:sz w:val="20"/>
          <w:szCs w:val="20"/>
        </w:rPr>
        <w:t xml:space="preserve">., N. semidecussatum dnjeprovicum </w:t>
      </w:r>
      <w:r w:rsidRPr="00D7636D">
        <w:rPr>
          <w:spacing w:val="40"/>
          <w:sz w:val="20"/>
          <w:szCs w:val="20"/>
        </w:rPr>
        <w:t>Mor.;</w:t>
      </w:r>
      <w:r w:rsidRPr="00D7636D">
        <w:rPr>
          <w:sz w:val="20"/>
          <w:szCs w:val="20"/>
        </w:rPr>
        <w:t>га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 xml:space="preserve">троподи </w:t>
      </w:r>
      <w:r w:rsidRPr="00D7636D">
        <w:rPr>
          <w:i/>
          <w:sz w:val="20"/>
          <w:szCs w:val="20"/>
        </w:rPr>
        <w:t>Ha</w:t>
      </w:r>
      <w:r w:rsidRPr="00D7636D">
        <w:rPr>
          <w:i/>
          <w:sz w:val="20"/>
          <w:szCs w:val="20"/>
          <w:lang w:val="en-US"/>
        </w:rPr>
        <w:t>u</w:t>
      </w:r>
      <w:r w:rsidRPr="00D7636D">
        <w:rPr>
          <w:i/>
          <w:sz w:val="20"/>
          <w:szCs w:val="20"/>
        </w:rPr>
        <w:t xml:space="preserve">stator kamyschinensis </w:t>
      </w:r>
      <w:r w:rsidRPr="00D7636D">
        <w:rPr>
          <w:spacing w:val="40"/>
          <w:sz w:val="20"/>
          <w:szCs w:val="20"/>
        </w:rPr>
        <w:t>(Netsch.),</w:t>
      </w:r>
      <w:r w:rsidRPr="00D7636D">
        <w:rPr>
          <w:i/>
          <w:sz w:val="20"/>
          <w:szCs w:val="20"/>
        </w:rPr>
        <w:t xml:space="preserve"> H. mariae </w:t>
      </w:r>
      <w:r w:rsidRPr="00D7636D">
        <w:rPr>
          <w:spacing w:val="40"/>
          <w:sz w:val="20"/>
          <w:szCs w:val="20"/>
        </w:rPr>
        <w:t>(Br. et Corn.),</w:t>
      </w:r>
      <w:r w:rsidRPr="00D7636D">
        <w:rPr>
          <w:i/>
          <w:sz w:val="20"/>
          <w:szCs w:val="20"/>
        </w:rPr>
        <w:t xml:space="preserve"> Surcula hauniensis </w:t>
      </w:r>
      <w:r w:rsidRPr="00D7636D">
        <w:rPr>
          <w:spacing w:val="40"/>
          <w:sz w:val="20"/>
          <w:szCs w:val="20"/>
        </w:rPr>
        <w:t>(Koen.),</w:t>
      </w:r>
      <w:r w:rsidRPr="00D7636D">
        <w:rPr>
          <w:i/>
          <w:sz w:val="20"/>
          <w:szCs w:val="20"/>
        </w:rPr>
        <w:t xml:space="preserve"> Tornatellaea regularis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</w:rPr>
        <w:t xml:space="preserve">(Koen.), </w:t>
      </w:r>
      <w:r w:rsidRPr="00D7636D">
        <w:rPr>
          <w:sz w:val="20"/>
          <w:szCs w:val="20"/>
        </w:rPr>
        <w:t xml:space="preserve">скафоподи </w:t>
      </w:r>
      <w:r w:rsidRPr="00D7636D">
        <w:rPr>
          <w:i/>
          <w:sz w:val="20"/>
          <w:szCs w:val="20"/>
        </w:rPr>
        <w:t>Dentalium rugiferum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</w:rPr>
        <w:t>K</w:t>
      </w:r>
      <w:r w:rsidRPr="00D7636D">
        <w:rPr>
          <w:spacing w:val="40"/>
          <w:sz w:val="20"/>
          <w:szCs w:val="20"/>
        </w:rPr>
        <w:t>oen. та ін.</w:t>
      </w:r>
    </w:p>
    <w:p w:rsidR="0049159E" w:rsidRPr="00D7636D" w:rsidRDefault="0049159E" w:rsidP="00C877A3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Палеоценовий вік псельських відкладів підтверджується також провідними видами форамініфер, визн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ченими Г.Д. Соболевим із картувальних св. 2, 3, 13, 18, 64-66 [</w:t>
      </w:r>
      <w:r w:rsidRPr="00D7636D">
        <w:rPr>
          <w:color w:val="000000"/>
          <w:sz w:val="20"/>
          <w:szCs w:val="20"/>
        </w:rPr>
        <w:t>112</w:t>
      </w:r>
      <w:r w:rsidRPr="00D7636D">
        <w:rPr>
          <w:sz w:val="20"/>
          <w:szCs w:val="20"/>
        </w:rPr>
        <w:t xml:space="preserve">]: </w:t>
      </w:r>
      <w:r w:rsidRPr="00D7636D">
        <w:rPr>
          <w:i/>
          <w:sz w:val="20"/>
          <w:szCs w:val="20"/>
        </w:rPr>
        <w:t xml:space="preserve">Reussella paleocenica </w:t>
      </w:r>
      <w:r w:rsidRPr="00D7636D">
        <w:rPr>
          <w:spacing w:val="40"/>
          <w:sz w:val="20"/>
          <w:szCs w:val="20"/>
        </w:rPr>
        <w:t xml:space="preserve">(Brotz.), </w:t>
      </w:r>
      <w:r w:rsidRPr="00D7636D">
        <w:rPr>
          <w:i/>
          <w:sz w:val="20"/>
          <w:szCs w:val="20"/>
        </w:rPr>
        <w:t xml:space="preserve">Anomalina danica </w:t>
      </w:r>
      <w:r w:rsidRPr="00D7636D">
        <w:rPr>
          <w:spacing w:val="40"/>
          <w:sz w:val="20"/>
          <w:szCs w:val="20"/>
        </w:rPr>
        <w:t>Brotz</w:t>
      </w:r>
      <w:r w:rsidRPr="00D7636D">
        <w:rPr>
          <w:i/>
          <w:sz w:val="20"/>
          <w:szCs w:val="20"/>
        </w:rPr>
        <w:t xml:space="preserve">., Cibicides lectus </w:t>
      </w:r>
      <w:r w:rsidRPr="00D7636D">
        <w:rPr>
          <w:spacing w:val="40"/>
          <w:sz w:val="20"/>
          <w:szCs w:val="20"/>
        </w:rPr>
        <w:t>Vass</w:t>
      </w:r>
      <w:r w:rsidRPr="00D7636D">
        <w:rPr>
          <w:i/>
          <w:sz w:val="20"/>
          <w:szCs w:val="20"/>
        </w:rPr>
        <w:t>., C. lu</w:t>
      </w:r>
      <w:r w:rsidRPr="00D7636D">
        <w:rPr>
          <w:i/>
          <w:sz w:val="20"/>
          <w:szCs w:val="20"/>
          <w:lang w:val="en-US"/>
        </w:rPr>
        <w:t>natu</w:t>
      </w:r>
      <w:r w:rsidRPr="00D7636D">
        <w:rPr>
          <w:i/>
          <w:sz w:val="20"/>
          <w:szCs w:val="20"/>
        </w:rPr>
        <w:t>s</w:t>
      </w:r>
      <w:r w:rsidRPr="00D7636D">
        <w:rPr>
          <w:spacing w:val="40"/>
          <w:sz w:val="20"/>
          <w:szCs w:val="20"/>
        </w:rPr>
        <w:t xml:space="preserve"> (Brotz</w:t>
      </w:r>
      <w:r w:rsidRPr="00D7636D">
        <w:rPr>
          <w:i/>
          <w:sz w:val="20"/>
          <w:szCs w:val="20"/>
        </w:rPr>
        <w:t>.</w:t>
      </w:r>
      <w:r w:rsidRPr="00D7636D">
        <w:rPr>
          <w:sz w:val="20"/>
          <w:szCs w:val="20"/>
        </w:rPr>
        <w:t>)</w:t>
      </w:r>
      <w:r w:rsidRPr="00D7636D">
        <w:rPr>
          <w:i/>
          <w:sz w:val="20"/>
          <w:szCs w:val="20"/>
        </w:rPr>
        <w:t xml:space="preserve">, </w:t>
      </w:r>
      <w:r w:rsidRPr="00D7636D">
        <w:rPr>
          <w:i/>
          <w:sz w:val="20"/>
          <w:szCs w:val="20"/>
          <w:lang w:val="en-US"/>
        </w:rPr>
        <w:t>Guttulina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ipatovcevi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</w:rPr>
        <w:t>Vass</w:t>
      </w:r>
      <w:r w:rsidRPr="00D7636D">
        <w:rPr>
          <w:i/>
          <w:sz w:val="20"/>
          <w:szCs w:val="20"/>
        </w:rPr>
        <w:t xml:space="preserve">. </w:t>
      </w:r>
      <w:r w:rsidRPr="00D7636D">
        <w:rPr>
          <w:sz w:val="20"/>
          <w:szCs w:val="20"/>
        </w:rPr>
        <w:t>та ін</w:t>
      </w:r>
      <w:r w:rsidRPr="00D7636D">
        <w:rPr>
          <w:spacing w:val="40"/>
          <w:sz w:val="20"/>
          <w:szCs w:val="20"/>
        </w:rPr>
        <w:t>.</w:t>
      </w:r>
      <w:r w:rsidRPr="00D7636D">
        <w:rPr>
          <w:spacing w:val="20"/>
          <w:sz w:val="20"/>
          <w:szCs w:val="20"/>
        </w:rPr>
        <w:t xml:space="preserve"> </w:t>
      </w:r>
      <w:r w:rsidRPr="00D7636D">
        <w:rPr>
          <w:sz w:val="20"/>
          <w:szCs w:val="20"/>
        </w:rPr>
        <w:t>Крім зазначених</w:t>
      </w:r>
      <w:r w:rsidRPr="00D7636D">
        <w:rPr>
          <w:spacing w:val="20"/>
          <w:sz w:val="20"/>
          <w:szCs w:val="20"/>
        </w:rPr>
        <w:t xml:space="preserve">, </w:t>
      </w:r>
      <w:r w:rsidRPr="00D7636D">
        <w:rPr>
          <w:sz w:val="20"/>
          <w:szCs w:val="20"/>
        </w:rPr>
        <w:t>ранньопалеоценові форамініфери у псельській світі (св. 1, гл. 140-</w:t>
      </w:r>
      <w:smartTag w:uri="urn:schemas-microsoft-com:office:smarttags" w:element="metricconverter">
        <w:smartTagPr>
          <w:attr w:name="ProductID" w:val="141,8 м"/>
        </w:smartTagPr>
        <w:r w:rsidRPr="00D7636D">
          <w:rPr>
            <w:sz w:val="20"/>
            <w:szCs w:val="20"/>
          </w:rPr>
          <w:t>141,8 м</w:t>
        </w:r>
      </w:smartTag>
      <w:r w:rsidRPr="00D7636D">
        <w:rPr>
          <w:sz w:val="20"/>
          <w:szCs w:val="20"/>
        </w:rPr>
        <w:t xml:space="preserve"> [96]) були визначені т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кож Л.</w:t>
      </w:r>
      <w:r w:rsidR="00737C82">
        <w:rPr>
          <w:sz w:val="20"/>
          <w:szCs w:val="20"/>
        </w:rPr>
        <w:t>П</w:t>
      </w:r>
      <w:r w:rsidRPr="00D7636D">
        <w:rPr>
          <w:sz w:val="20"/>
          <w:szCs w:val="20"/>
        </w:rPr>
        <w:t xml:space="preserve">. Гончарук: </w:t>
      </w:r>
      <w:r w:rsidRPr="00D7636D">
        <w:rPr>
          <w:i/>
          <w:sz w:val="20"/>
          <w:szCs w:val="20"/>
          <w:lang w:val="en-US"/>
        </w:rPr>
        <w:t>Globulina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igdaloides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Reuss</w:t>
      </w:r>
      <w:r w:rsidRPr="00D7636D">
        <w:rPr>
          <w:i/>
          <w:sz w:val="20"/>
          <w:szCs w:val="20"/>
        </w:rPr>
        <w:t xml:space="preserve">., </w:t>
      </w:r>
      <w:r w:rsidRPr="00D7636D">
        <w:rPr>
          <w:i/>
          <w:sz w:val="20"/>
          <w:szCs w:val="20"/>
          <w:lang w:val="en-US"/>
        </w:rPr>
        <w:t>G</w:t>
      </w:r>
      <w:r w:rsidRPr="00D7636D">
        <w:rPr>
          <w:i/>
          <w:sz w:val="20"/>
          <w:szCs w:val="20"/>
        </w:rPr>
        <w:t xml:space="preserve">. </w:t>
      </w:r>
      <w:r w:rsidRPr="00D7636D">
        <w:rPr>
          <w:i/>
          <w:sz w:val="20"/>
          <w:szCs w:val="20"/>
          <w:lang w:val="en-US"/>
        </w:rPr>
        <w:t>gibba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d</w:t>
      </w:r>
      <w:r w:rsidRPr="00D7636D">
        <w:rPr>
          <w:spacing w:val="40"/>
          <w:sz w:val="20"/>
          <w:szCs w:val="20"/>
        </w:rPr>
        <w:t>’</w:t>
      </w:r>
      <w:r w:rsidRPr="00D7636D">
        <w:rPr>
          <w:spacing w:val="40"/>
          <w:sz w:val="20"/>
          <w:szCs w:val="20"/>
          <w:lang w:val="en-US"/>
        </w:rPr>
        <w:t>Orb</w:t>
      </w:r>
      <w:r w:rsidRPr="00D7636D">
        <w:rPr>
          <w:i/>
          <w:sz w:val="20"/>
          <w:szCs w:val="20"/>
        </w:rPr>
        <w:t xml:space="preserve">., </w:t>
      </w:r>
      <w:r w:rsidRPr="00D7636D">
        <w:rPr>
          <w:i/>
          <w:sz w:val="20"/>
          <w:szCs w:val="20"/>
          <w:lang w:val="en-US"/>
        </w:rPr>
        <w:t>G</w:t>
      </w:r>
      <w:r w:rsidRPr="00D7636D">
        <w:rPr>
          <w:i/>
          <w:sz w:val="20"/>
          <w:szCs w:val="20"/>
        </w:rPr>
        <w:t xml:space="preserve">. </w:t>
      </w:r>
      <w:r w:rsidRPr="00D7636D">
        <w:rPr>
          <w:i/>
          <w:sz w:val="20"/>
          <w:szCs w:val="20"/>
          <w:lang w:val="en-US"/>
        </w:rPr>
        <w:t>amygdaloides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Reuss</w:t>
      </w:r>
      <w:r w:rsidRPr="00D7636D">
        <w:rPr>
          <w:spacing w:val="40"/>
          <w:sz w:val="20"/>
          <w:szCs w:val="20"/>
        </w:rPr>
        <w:t>.</w:t>
      </w:r>
      <w:r w:rsidRPr="00D7636D">
        <w:rPr>
          <w:i/>
          <w:sz w:val="20"/>
          <w:szCs w:val="20"/>
        </w:rPr>
        <w:t xml:space="preserve">, </w:t>
      </w:r>
      <w:r w:rsidRPr="00D7636D">
        <w:rPr>
          <w:i/>
          <w:sz w:val="20"/>
          <w:szCs w:val="20"/>
          <w:lang w:val="en-US"/>
        </w:rPr>
        <w:t>Brotzenella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pra</w:t>
      </w:r>
      <w:r w:rsidRPr="00D7636D">
        <w:rPr>
          <w:i/>
          <w:sz w:val="20"/>
          <w:szCs w:val="20"/>
          <w:lang w:val="en-US"/>
        </w:rPr>
        <w:t>e</w:t>
      </w:r>
      <w:r w:rsidRPr="00D7636D">
        <w:rPr>
          <w:i/>
          <w:sz w:val="20"/>
          <w:szCs w:val="20"/>
          <w:lang w:val="en-US"/>
        </w:rPr>
        <w:t>acuta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</w:rPr>
        <w:t>(</w:t>
      </w:r>
      <w:r w:rsidRPr="00D7636D">
        <w:rPr>
          <w:spacing w:val="40"/>
          <w:sz w:val="20"/>
          <w:szCs w:val="20"/>
          <w:lang w:val="en-US"/>
        </w:rPr>
        <w:t>Vass</w:t>
      </w:r>
      <w:r w:rsidRPr="00D7636D">
        <w:rPr>
          <w:spacing w:val="40"/>
          <w:sz w:val="20"/>
          <w:szCs w:val="20"/>
        </w:rPr>
        <w:t>.),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Alabamina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obtusa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Vass</w:t>
      </w:r>
      <w:r w:rsidRPr="00D7636D">
        <w:rPr>
          <w:i/>
          <w:sz w:val="20"/>
          <w:szCs w:val="20"/>
        </w:rPr>
        <w:t xml:space="preserve">., </w:t>
      </w:r>
      <w:r w:rsidRPr="00D7636D">
        <w:rPr>
          <w:i/>
          <w:sz w:val="20"/>
          <w:szCs w:val="20"/>
          <w:lang w:val="en-US"/>
        </w:rPr>
        <w:t>Eponides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lunatus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Brotz</w:t>
      </w:r>
      <w:r w:rsidRPr="00D7636D">
        <w:rPr>
          <w:spacing w:val="40"/>
          <w:sz w:val="20"/>
          <w:szCs w:val="20"/>
        </w:rPr>
        <w:t>.</w:t>
      </w:r>
      <w:r w:rsidRPr="00D7636D">
        <w:rPr>
          <w:i/>
          <w:sz w:val="20"/>
          <w:szCs w:val="20"/>
        </w:rPr>
        <w:t xml:space="preserve">, </w:t>
      </w:r>
      <w:r w:rsidRPr="00D7636D">
        <w:rPr>
          <w:i/>
          <w:sz w:val="20"/>
          <w:szCs w:val="20"/>
          <w:lang w:val="en-US"/>
        </w:rPr>
        <w:t>E</w:t>
      </w:r>
      <w:r w:rsidRPr="00D7636D">
        <w:rPr>
          <w:i/>
          <w:sz w:val="20"/>
          <w:szCs w:val="20"/>
        </w:rPr>
        <w:t xml:space="preserve">. </w:t>
      </w:r>
      <w:r w:rsidRPr="00D7636D">
        <w:rPr>
          <w:i/>
          <w:sz w:val="20"/>
          <w:szCs w:val="20"/>
          <w:lang w:val="en-US"/>
        </w:rPr>
        <w:t>franboi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Brotz</w:t>
      </w:r>
      <w:r w:rsidRPr="00D7636D">
        <w:rPr>
          <w:i/>
          <w:sz w:val="20"/>
          <w:szCs w:val="20"/>
        </w:rPr>
        <w:t xml:space="preserve">, </w:t>
      </w:r>
      <w:r w:rsidRPr="00D7636D">
        <w:rPr>
          <w:i/>
          <w:sz w:val="20"/>
          <w:szCs w:val="20"/>
          <w:lang w:val="en-US"/>
        </w:rPr>
        <w:t>Pseudopolimo</w:t>
      </w:r>
      <w:r w:rsidRPr="00D7636D">
        <w:rPr>
          <w:i/>
          <w:sz w:val="20"/>
          <w:szCs w:val="20"/>
          <w:lang w:val="en-US"/>
        </w:rPr>
        <w:t>r</w:t>
      </w:r>
      <w:r w:rsidRPr="00D7636D">
        <w:rPr>
          <w:i/>
          <w:sz w:val="20"/>
          <w:szCs w:val="20"/>
          <w:lang w:val="en-US"/>
        </w:rPr>
        <w:t>phyna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lastRenderedPageBreak/>
        <w:t>gejri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Brotz</w:t>
      </w:r>
      <w:r w:rsidRPr="00D7636D">
        <w:rPr>
          <w:i/>
          <w:sz w:val="20"/>
          <w:szCs w:val="20"/>
        </w:rPr>
        <w:t xml:space="preserve">, </w:t>
      </w:r>
      <w:r w:rsidRPr="00D7636D">
        <w:rPr>
          <w:i/>
          <w:sz w:val="20"/>
          <w:szCs w:val="20"/>
          <w:lang w:val="en-US"/>
        </w:rPr>
        <w:t>Astacolus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aff</w:t>
      </w:r>
      <w:r w:rsidRPr="00D7636D">
        <w:rPr>
          <w:i/>
          <w:sz w:val="20"/>
          <w:szCs w:val="20"/>
        </w:rPr>
        <w:t xml:space="preserve">. </w:t>
      </w:r>
      <w:r w:rsidRPr="00D7636D">
        <w:rPr>
          <w:i/>
          <w:sz w:val="20"/>
          <w:szCs w:val="20"/>
          <w:lang w:val="en-US"/>
        </w:rPr>
        <w:t>gryi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Brotz</w:t>
      </w:r>
      <w:r w:rsidRPr="00D7636D">
        <w:rPr>
          <w:i/>
          <w:sz w:val="20"/>
          <w:szCs w:val="20"/>
        </w:rPr>
        <w:t xml:space="preserve">, </w:t>
      </w:r>
      <w:r w:rsidRPr="00D7636D">
        <w:rPr>
          <w:i/>
          <w:sz w:val="20"/>
          <w:szCs w:val="20"/>
          <w:lang w:val="en-US"/>
        </w:rPr>
        <w:t>Gavelinella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danica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sz w:val="20"/>
          <w:szCs w:val="20"/>
        </w:rPr>
        <w:t>(</w:t>
      </w:r>
      <w:r w:rsidRPr="00D7636D">
        <w:rPr>
          <w:spacing w:val="40"/>
          <w:sz w:val="20"/>
          <w:szCs w:val="20"/>
          <w:lang w:val="en-US"/>
        </w:rPr>
        <w:t>Brotz</w:t>
      </w:r>
      <w:r w:rsidRPr="00D7636D">
        <w:rPr>
          <w:spacing w:val="40"/>
          <w:sz w:val="20"/>
          <w:szCs w:val="20"/>
        </w:rPr>
        <w:t>)</w:t>
      </w:r>
      <w:r w:rsidRPr="00D7636D">
        <w:rPr>
          <w:i/>
          <w:sz w:val="20"/>
          <w:szCs w:val="20"/>
        </w:rPr>
        <w:t xml:space="preserve">, </w:t>
      </w:r>
      <w:r w:rsidRPr="00D7636D">
        <w:rPr>
          <w:i/>
          <w:sz w:val="20"/>
          <w:szCs w:val="20"/>
          <w:lang w:val="en-US"/>
        </w:rPr>
        <w:t>Cibicides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incognitus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Vass</w:t>
      </w:r>
      <w:r w:rsidRPr="00D7636D">
        <w:rPr>
          <w:i/>
          <w:sz w:val="20"/>
          <w:szCs w:val="20"/>
        </w:rPr>
        <w:t xml:space="preserve">, </w:t>
      </w:r>
      <w:r w:rsidRPr="00D7636D">
        <w:rPr>
          <w:i/>
          <w:sz w:val="20"/>
          <w:szCs w:val="20"/>
          <w:lang w:val="en-US"/>
        </w:rPr>
        <w:t>C</w:t>
      </w:r>
      <w:r w:rsidRPr="00D7636D">
        <w:rPr>
          <w:i/>
          <w:sz w:val="20"/>
          <w:szCs w:val="20"/>
        </w:rPr>
        <w:t xml:space="preserve">. </w:t>
      </w:r>
      <w:r w:rsidRPr="00D7636D">
        <w:rPr>
          <w:i/>
          <w:sz w:val="20"/>
          <w:szCs w:val="20"/>
          <w:lang w:val="en-US"/>
        </w:rPr>
        <w:t>javo</w:t>
      </w:r>
      <w:r w:rsidRPr="00D7636D">
        <w:rPr>
          <w:i/>
          <w:sz w:val="20"/>
          <w:szCs w:val="20"/>
          <w:lang w:val="en-US"/>
        </w:rPr>
        <w:t>r</w:t>
      </w:r>
      <w:r w:rsidRPr="00D7636D">
        <w:rPr>
          <w:i/>
          <w:sz w:val="20"/>
          <w:szCs w:val="20"/>
          <w:lang w:val="en-US"/>
        </w:rPr>
        <w:t>aliks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Vass</w:t>
      </w:r>
      <w:r w:rsidR="00737C82">
        <w:rPr>
          <w:sz w:val="20"/>
          <w:szCs w:val="20"/>
        </w:rPr>
        <w:t>.</w:t>
      </w:r>
    </w:p>
    <w:p w:rsidR="0049159E" w:rsidRPr="00D7636D" w:rsidRDefault="0049159E" w:rsidP="00C877A3">
      <w:pPr>
        <w:ind w:firstLine="567"/>
        <w:jc w:val="both"/>
        <w:rPr>
          <w:b/>
          <w:sz w:val="20"/>
          <w:szCs w:val="20"/>
        </w:rPr>
      </w:pPr>
      <w:r w:rsidRPr="00D7636D">
        <w:rPr>
          <w:sz w:val="20"/>
          <w:szCs w:val="20"/>
        </w:rPr>
        <w:t>В спорово-пилкових спектрах із псeльської світи, досліджених Л.О. Пан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вою (св. 24, гл. 137-</w:t>
      </w:r>
      <w:smartTag w:uri="urn:schemas-microsoft-com:office:smarttags" w:element="metricconverter">
        <w:smartTagPr>
          <w:attr w:name="ProductID" w:val="178 м"/>
        </w:smartTagPr>
        <w:r w:rsidRPr="00D7636D">
          <w:rPr>
            <w:sz w:val="20"/>
            <w:szCs w:val="20"/>
          </w:rPr>
          <w:t>178 м</w:t>
        </w:r>
      </w:smartTag>
      <w:r w:rsidRPr="00D7636D">
        <w:rPr>
          <w:sz w:val="20"/>
          <w:szCs w:val="20"/>
        </w:rPr>
        <w:t xml:space="preserve"> [115]), визначено типовий для раннього палеоцену домінуючий комплекс пилку покритонасінних при дуже малій кіл</w:t>
      </w:r>
      <w:r w:rsidRPr="00D7636D">
        <w:rPr>
          <w:sz w:val="20"/>
          <w:szCs w:val="20"/>
        </w:rPr>
        <w:t>ь</w:t>
      </w:r>
      <w:r w:rsidRPr="00D7636D">
        <w:rPr>
          <w:sz w:val="20"/>
          <w:szCs w:val="20"/>
        </w:rPr>
        <w:t>кості хвойних. Загалом спорово-пилкові спектри відображають лісову субтропічну рослинність із значною уч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 xml:space="preserve">стю тропічних елементів, серед яких помітну роль відіграють кущові і трав’янисті форми: </w:t>
      </w:r>
      <w:r w:rsidRPr="00D7636D">
        <w:rPr>
          <w:i/>
          <w:iCs/>
          <w:sz w:val="20"/>
          <w:szCs w:val="20"/>
          <w:lang w:val="en-US"/>
        </w:rPr>
        <w:t>Spha</w:t>
      </w:r>
      <w:r w:rsidRPr="00D7636D">
        <w:rPr>
          <w:i/>
          <w:iCs/>
          <w:sz w:val="20"/>
          <w:szCs w:val="20"/>
          <w:lang w:val="en-US"/>
        </w:rPr>
        <w:t>g</w:t>
      </w:r>
      <w:r w:rsidRPr="00D7636D">
        <w:rPr>
          <w:i/>
          <w:iCs/>
          <w:sz w:val="20"/>
          <w:szCs w:val="20"/>
          <w:lang w:val="en-US"/>
        </w:rPr>
        <w:t>num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australe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Cook</w:t>
      </w:r>
      <w:r w:rsidRPr="00D7636D">
        <w:rPr>
          <w:spacing w:val="40"/>
          <w:sz w:val="20"/>
          <w:szCs w:val="20"/>
        </w:rPr>
        <w:t xml:space="preserve">. </w:t>
      </w:r>
      <w:r w:rsidRPr="00D7636D">
        <w:rPr>
          <w:spacing w:val="40"/>
          <w:sz w:val="20"/>
          <w:szCs w:val="20"/>
          <w:lang w:val="en-US"/>
        </w:rPr>
        <w:t>et</w:t>
      </w:r>
      <w:r w:rsidRPr="00D7636D">
        <w:rPr>
          <w:spacing w:val="40"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Pike</w:t>
      </w:r>
      <w:r w:rsidRPr="00D7636D">
        <w:rPr>
          <w:sz w:val="20"/>
          <w:szCs w:val="20"/>
        </w:rPr>
        <w:t xml:space="preserve">, </w:t>
      </w:r>
      <w:r w:rsidRPr="00D7636D">
        <w:rPr>
          <w:i/>
          <w:iCs/>
          <w:sz w:val="20"/>
          <w:szCs w:val="20"/>
        </w:rPr>
        <w:t>Trudopollis menneri</w:t>
      </w:r>
      <w:r w:rsidRPr="00D7636D">
        <w:rPr>
          <w:spacing w:val="40"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Zakl</w:t>
      </w:r>
      <w:r w:rsidRPr="00D7636D">
        <w:rPr>
          <w:spacing w:val="40"/>
          <w:sz w:val="20"/>
          <w:szCs w:val="20"/>
        </w:rPr>
        <w:t>.</w:t>
      </w:r>
      <w:r w:rsidRPr="00D7636D">
        <w:rPr>
          <w:sz w:val="20"/>
          <w:szCs w:val="20"/>
        </w:rPr>
        <w:t xml:space="preserve">, </w:t>
      </w:r>
      <w:r w:rsidRPr="00D7636D">
        <w:rPr>
          <w:i/>
          <w:iCs/>
          <w:sz w:val="20"/>
          <w:szCs w:val="20"/>
          <w:lang w:val="en-US"/>
        </w:rPr>
        <w:t>T</w:t>
      </w:r>
      <w:r w:rsidRPr="00D7636D">
        <w:rPr>
          <w:i/>
          <w:iCs/>
          <w:sz w:val="20"/>
          <w:szCs w:val="20"/>
        </w:rPr>
        <w:t xml:space="preserve">. </w:t>
      </w:r>
      <w:r w:rsidRPr="00D7636D">
        <w:rPr>
          <w:i/>
          <w:iCs/>
          <w:sz w:val="20"/>
          <w:szCs w:val="20"/>
          <w:lang w:val="en-US"/>
        </w:rPr>
        <w:t>nonperfectus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Pfl</w:t>
      </w:r>
      <w:r w:rsidRPr="00D7636D">
        <w:rPr>
          <w:spacing w:val="40"/>
          <w:sz w:val="20"/>
          <w:szCs w:val="20"/>
        </w:rPr>
        <w:t>.,</w:t>
      </w:r>
      <w:r w:rsidRPr="00D7636D">
        <w:rPr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Nudopollis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endangul</w:t>
      </w:r>
      <w:r w:rsidRPr="00D7636D">
        <w:rPr>
          <w:i/>
          <w:iCs/>
          <w:sz w:val="20"/>
          <w:szCs w:val="20"/>
          <w:lang w:val="en-US"/>
        </w:rPr>
        <w:t>a</w:t>
      </w:r>
      <w:r w:rsidRPr="00D7636D">
        <w:rPr>
          <w:i/>
          <w:iCs/>
          <w:sz w:val="20"/>
          <w:szCs w:val="20"/>
          <w:lang w:val="en-US"/>
        </w:rPr>
        <w:t>tus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Pfl</w:t>
      </w:r>
      <w:r w:rsidRPr="00D7636D">
        <w:rPr>
          <w:spacing w:val="40"/>
          <w:sz w:val="20"/>
          <w:szCs w:val="20"/>
        </w:rPr>
        <w:t>.,</w:t>
      </w:r>
      <w:r w:rsidRPr="00D7636D">
        <w:rPr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Stephanoporopollenites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hexarad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W</w:t>
      </w:r>
      <w:r w:rsidRPr="00D7636D">
        <w:rPr>
          <w:spacing w:val="40"/>
          <w:sz w:val="20"/>
          <w:szCs w:val="20"/>
        </w:rPr>
        <w:t>.-</w:t>
      </w:r>
      <w:r w:rsidRPr="00D7636D">
        <w:rPr>
          <w:spacing w:val="40"/>
          <w:sz w:val="20"/>
          <w:szCs w:val="20"/>
          <w:lang w:val="en-US"/>
        </w:rPr>
        <w:t>Kr</w:t>
      </w:r>
      <w:r w:rsidRPr="00D7636D">
        <w:rPr>
          <w:spacing w:val="40"/>
          <w:sz w:val="20"/>
          <w:szCs w:val="20"/>
        </w:rPr>
        <w:t>.,</w:t>
      </w:r>
      <w:r w:rsidRPr="00D7636D">
        <w:rPr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Plicapollis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pseudoexcelsus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W</w:t>
      </w:r>
      <w:r w:rsidRPr="00D7636D">
        <w:rPr>
          <w:spacing w:val="40"/>
          <w:sz w:val="20"/>
          <w:szCs w:val="20"/>
        </w:rPr>
        <w:t>.-</w:t>
      </w:r>
      <w:r w:rsidRPr="00D7636D">
        <w:rPr>
          <w:spacing w:val="40"/>
          <w:sz w:val="20"/>
          <w:szCs w:val="20"/>
          <w:lang w:val="en-US"/>
        </w:rPr>
        <w:t>Kr</w:t>
      </w:r>
      <w:r w:rsidRPr="00D7636D">
        <w:rPr>
          <w:spacing w:val="40"/>
          <w:sz w:val="20"/>
          <w:szCs w:val="20"/>
        </w:rPr>
        <w:t>.,</w:t>
      </w:r>
      <w:r w:rsidRPr="00D7636D">
        <w:rPr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Subtriporopollenites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subporatus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Pfl</w:t>
      </w:r>
      <w:r w:rsidRPr="00D7636D">
        <w:rPr>
          <w:spacing w:val="40"/>
          <w:sz w:val="20"/>
          <w:szCs w:val="20"/>
        </w:rPr>
        <w:t>.,</w:t>
      </w:r>
      <w:r w:rsidRPr="00D7636D">
        <w:rPr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S</w:t>
      </w:r>
      <w:r w:rsidRPr="00D7636D">
        <w:rPr>
          <w:i/>
          <w:iCs/>
          <w:sz w:val="20"/>
          <w:szCs w:val="20"/>
        </w:rPr>
        <w:t xml:space="preserve">. </w:t>
      </w:r>
      <w:r w:rsidRPr="00D7636D">
        <w:rPr>
          <w:i/>
          <w:iCs/>
          <w:sz w:val="20"/>
          <w:szCs w:val="20"/>
          <w:lang w:val="en-US"/>
        </w:rPr>
        <w:t>magnoporatus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Pfl</w:t>
      </w:r>
      <w:r w:rsidRPr="00D7636D">
        <w:rPr>
          <w:spacing w:val="40"/>
          <w:sz w:val="20"/>
          <w:szCs w:val="20"/>
        </w:rPr>
        <w:t>.,</w:t>
      </w:r>
      <w:r w:rsidRPr="00D7636D">
        <w:rPr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Quercites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sparsus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Samoil</w:t>
      </w:r>
      <w:r w:rsidRPr="00D7636D">
        <w:rPr>
          <w:sz w:val="20"/>
          <w:szCs w:val="20"/>
        </w:rPr>
        <w:t xml:space="preserve">., </w:t>
      </w:r>
      <w:r w:rsidRPr="00D7636D">
        <w:rPr>
          <w:i/>
          <w:iCs/>
          <w:sz w:val="20"/>
          <w:szCs w:val="20"/>
          <w:lang w:val="en-US"/>
        </w:rPr>
        <w:t>Oculopollis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solidus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Pfl</w:t>
      </w:r>
      <w:r w:rsidRPr="00D7636D">
        <w:rPr>
          <w:spacing w:val="40"/>
          <w:sz w:val="20"/>
          <w:szCs w:val="20"/>
        </w:rPr>
        <w:t xml:space="preserve">. </w:t>
      </w:r>
      <w:r w:rsidRPr="00D7636D">
        <w:rPr>
          <w:sz w:val="20"/>
          <w:szCs w:val="20"/>
        </w:rPr>
        <w:t>та ін</w:t>
      </w:r>
      <w:r w:rsidRPr="00D7636D">
        <w:rPr>
          <w:spacing w:val="40"/>
          <w:sz w:val="20"/>
          <w:szCs w:val="20"/>
        </w:rPr>
        <w:t xml:space="preserve">. </w:t>
      </w:r>
      <w:r w:rsidRPr="00D7636D">
        <w:rPr>
          <w:sz w:val="20"/>
          <w:szCs w:val="20"/>
        </w:rPr>
        <w:t>Серед вапнякового нанопланктону із зазначеного розрізу І.П. Табачниковою визначені у великій кількості зональні види, що д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зволяють віднести ці відклади до датського ярусу. Із нижньої ча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 xml:space="preserve">тини розрізу (св. 24, гл. </w:t>
      </w:r>
      <w:smartTag w:uri="urn:schemas-microsoft-com:office:smarttags" w:element="metricconverter">
        <w:smartTagPr>
          <w:attr w:name="ProductID" w:val="178 м"/>
        </w:smartTagPr>
        <w:r w:rsidRPr="00D7636D">
          <w:rPr>
            <w:sz w:val="20"/>
            <w:szCs w:val="20"/>
          </w:rPr>
          <w:t>178 м</w:t>
        </w:r>
      </w:smartTag>
      <w:r w:rsidRPr="00D7636D">
        <w:rPr>
          <w:sz w:val="20"/>
          <w:szCs w:val="20"/>
        </w:rPr>
        <w:t xml:space="preserve"> [115]) виділений багатий за кількістю видів комплекс м</w:t>
      </w:r>
      <w:r w:rsidR="00737C82">
        <w:rPr>
          <w:sz w:val="20"/>
          <w:szCs w:val="20"/>
        </w:rPr>
        <w:t>і</w:t>
      </w:r>
      <w:r w:rsidRPr="00D7636D">
        <w:rPr>
          <w:sz w:val="20"/>
          <w:szCs w:val="20"/>
        </w:rPr>
        <w:t>кроф</w:t>
      </w:r>
      <w:r w:rsidR="00737C82">
        <w:rPr>
          <w:sz w:val="20"/>
          <w:szCs w:val="20"/>
        </w:rPr>
        <w:t>і</w:t>
      </w:r>
      <w:r w:rsidRPr="00D7636D">
        <w:rPr>
          <w:sz w:val="20"/>
          <w:szCs w:val="20"/>
        </w:rPr>
        <w:t>топланктону (диноцистів) переважно хоратного і хістріхосферої</w:t>
      </w:r>
      <w:r w:rsidRPr="00D7636D">
        <w:rPr>
          <w:sz w:val="20"/>
          <w:szCs w:val="20"/>
        </w:rPr>
        <w:t>д</w:t>
      </w:r>
      <w:r w:rsidRPr="00D7636D">
        <w:rPr>
          <w:sz w:val="20"/>
          <w:szCs w:val="20"/>
        </w:rPr>
        <w:t>ного типів, що характеризує нижній пале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цен.</w:t>
      </w:r>
    </w:p>
    <w:p w:rsidR="0049159E" w:rsidRPr="00D7636D" w:rsidRDefault="0049159E" w:rsidP="00C877A3">
      <w:pPr>
        <w:jc w:val="center"/>
        <w:rPr>
          <w:i/>
          <w:sz w:val="20"/>
          <w:szCs w:val="20"/>
        </w:rPr>
      </w:pPr>
      <w:r w:rsidRPr="00D7636D">
        <w:rPr>
          <w:i/>
          <w:sz w:val="20"/>
          <w:szCs w:val="20"/>
        </w:rPr>
        <w:t>Мерлинський регіоярус</w:t>
      </w:r>
    </w:p>
    <w:p w:rsidR="0049159E" w:rsidRPr="00D7636D" w:rsidRDefault="0049159E" w:rsidP="0049159E">
      <w:pPr>
        <w:ind w:firstLine="567"/>
        <w:jc w:val="both"/>
        <w:rPr>
          <w:sz w:val="20"/>
          <w:szCs w:val="20"/>
        </w:rPr>
      </w:pPr>
      <w:r w:rsidRPr="00D7636D">
        <w:rPr>
          <w:bCs/>
          <w:sz w:val="20"/>
          <w:szCs w:val="20"/>
        </w:rPr>
        <w:t>Мерлинському</w:t>
      </w:r>
      <w:r w:rsidRPr="00D7636D">
        <w:rPr>
          <w:sz w:val="20"/>
          <w:szCs w:val="20"/>
        </w:rPr>
        <w:t xml:space="preserve"> регіоярусу відповідає верхня половина сумської серії в обсязі м</w:t>
      </w:r>
      <w:r w:rsidRPr="00D7636D">
        <w:rPr>
          <w:bCs/>
          <w:sz w:val="20"/>
          <w:szCs w:val="20"/>
        </w:rPr>
        <w:t>е</w:t>
      </w:r>
      <w:r w:rsidRPr="00D7636D">
        <w:rPr>
          <w:bCs/>
          <w:sz w:val="20"/>
          <w:szCs w:val="20"/>
        </w:rPr>
        <w:t>р</w:t>
      </w:r>
      <w:r w:rsidRPr="00D7636D">
        <w:rPr>
          <w:bCs/>
          <w:sz w:val="20"/>
          <w:szCs w:val="20"/>
        </w:rPr>
        <w:t xml:space="preserve">линської </w:t>
      </w:r>
      <w:r w:rsidRPr="00D7636D">
        <w:rPr>
          <w:sz w:val="20"/>
          <w:szCs w:val="20"/>
        </w:rPr>
        <w:t>світи.</w:t>
      </w:r>
    </w:p>
    <w:p w:rsidR="00075758" w:rsidRPr="00D7636D" w:rsidRDefault="0049159E" w:rsidP="00075758">
      <w:pPr>
        <w:jc w:val="center"/>
        <w:rPr>
          <w:i/>
          <w:sz w:val="20"/>
          <w:szCs w:val="20"/>
        </w:rPr>
      </w:pPr>
      <w:r w:rsidRPr="00D7636D">
        <w:rPr>
          <w:i/>
          <w:sz w:val="20"/>
          <w:szCs w:val="20"/>
        </w:rPr>
        <w:t>Сумська серія</w:t>
      </w:r>
    </w:p>
    <w:p w:rsidR="00075758" w:rsidRPr="00D7636D" w:rsidRDefault="00075758" w:rsidP="00075758">
      <w:pPr>
        <w:jc w:val="center"/>
        <w:rPr>
          <w:i/>
          <w:sz w:val="20"/>
          <w:szCs w:val="20"/>
        </w:rPr>
      </w:pPr>
      <w:r w:rsidRPr="00D7636D">
        <w:rPr>
          <w:i/>
          <w:sz w:val="20"/>
          <w:szCs w:val="20"/>
        </w:rPr>
        <w:t>Мерлинська світа</w:t>
      </w:r>
      <w:r w:rsidRPr="00D7636D">
        <w:rPr>
          <w:b/>
          <w:sz w:val="20"/>
          <w:szCs w:val="20"/>
        </w:rPr>
        <w:t xml:space="preserve"> (</w:t>
      </w:r>
      <w:r w:rsidRPr="00D7636D">
        <w:rPr>
          <w:rFonts w:ascii="avGeology_index" w:hAnsi="avGeology_index"/>
          <w:b/>
          <w:strike/>
          <w:sz w:val="20"/>
          <w:szCs w:val="20"/>
        </w:rPr>
        <w:t>Р</w:t>
      </w:r>
      <w:r w:rsidRPr="00D7636D">
        <w:rPr>
          <w:rFonts w:ascii="avGeology_index" w:hAnsi="avGeology_index"/>
          <w:b/>
          <w:sz w:val="20"/>
          <w:szCs w:val="20"/>
          <w:vertAlign w:val="subscript"/>
        </w:rPr>
        <w:t>1</w:t>
      </w:r>
      <w:r w:rsidRPr="00D7636D">
        <w:rPr>
          <w:i/>
          <w:sz w:val="20"/>
          <w:szCs w:val="20"/>
        </w:rPr>
        <w:t>mr</w:t>
      </w:r>
      <w:r w:rsidRPr="00D7636D">
        <w:rPr>
          <w:b/>
          <w:sz w:val="20"/>
          <w:szCs w:val="20"/>
        </w:rPr>
        <w:t>)</w:t>
      </w:r>
    </w:p>
    <w:p w:rsidR="00070695" w:rsidRPr="00D7636D" w:rsidRDefault="0049159E" w:rsidP="00075758">
      <w:pPr>
        <w:ind w:firstLine="567"/>
        <w:jc w:val="both"/>
        <w:rPr>
          <w:i/>
          <w:sz w:val="20"/>
          <w:szCs w:val="20"/>
        </w:rPr>
      </w:pPr>
      <w:r w:rsidRPr="00D7636D">
        <w:rPr>
          <w:sz w:val="20"/>
          <w:szCs w:val="20"/>
        </w:rPr>
        <w:t>Мерлинська світа розповсюджена лише в південно-західній половині аркуша в межах центральної част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ни смуги розвитку псельської світи і з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 xml:space="preserve">ймає 53 % дослідженої площі (Рис. 2.5). Відклади відсутні на соляних куполах і </w:t>
      </w:r>
      <w:r w:rsidR="00C245EC" w:rsidRPr="00D7636D">
        <w:rPr>
          <w:sz w:val="20"/>
          <w:szCs w:val="20"/>
        </w:rPr>
        <w:t xml:space="preserve">у </w:t>
      </w:r>
      <w:r w:rsidRPr="00D7636D">
        <w:rPr>
          <w:sz w:val="20"/>
          <w:szCs w:val="20"/>
        </w:rPr>
        <w:t>північно-східній частині території, де вони виклинюються через підняття дока</w:t>
      </w:r>
      <w:r w:rsidRPr="00D7636D">
        <w:rPr>
          <w:sz w:val="20"/>
          <w:szCs w:val="20"/>
        </w:rPr>
        <w:t>й</w:t>
      </w:r>
      <w:r w:rsidRPr="00D7636D">
        <w:rPr>
          <w:sz w:val="20"/>
          <w:szCs w:val="20"/>
        </w:rPr>
        <w:t>нозойської поверхні. Абсолютні відмітки покрівлі зниж</w:t>
      </w:r>
      <w:r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>ються від +</w:t>
      </w:r>
      <w:smartTag w:uri="urn:schemas-microsoft-com:office:smarttags" w:element="metricconverter">
        <w:smartTagPr>
          <w:attr w:name="ProductID" w:val="105 м"/>
        </w:smartTagPr>
        <w:r w:rsidRPr="00D7636D">
          <w:rPr>
            <w:sz w:val="20"/>
            <w:szCs w:val="20"/>
          </w:rPr>
          <w:t>105 м</w:t>
        </w:r>
      </w:smartTag>
      <w:r w:rsidRPr="00D7636D">
        <w:rPr>
          <w:sz w:val="20"/>
          <w:szCs w:val="20"/>
        </w:rPr>
        <w:t xml:space="preserve"> на півночі аркуша до </w:t>
      </w:r>
      <w:smartTag w:uri="urn:schemas-microsoft-com:office:smarttags" w:element="metricconverter">
        <w:smartTagPr>
          <w:attr w:name="ProductID" w:val="-125 м"/>
        </w:smartTagPr>
        <w:r w:rsidRPr="00D7636D">
          <w:rPr>
            <w:sz w:val="20"/>
            <w:szCs w:val="20"/>
          </w:rPr>
          <w:t>-125 м</w:t>
        </w:r>
      </w:smartTag>
      <w:r w:rsidRPr="00D7636D">
        <w:rPr>
          <w:sz w:val="20"/>
          <w:szCs w:val="20"/>
        </w:rPr>
        <w:t xml:space="preserve"> в районі соляних куполів на півдні, зона розмиву проходить приблизно по відмітках +</w:t>
      </w:r>
      <w:smartTag w:uri="urn:schemas-microsoft-com:office:smarttags" w:element="metricconverter">
        <w:smartTagPr>
          <w:attr w:name="ProductID" w:val="70 м"/>
        </w:smartTagPr>
        <w:r w:rsidRPr="00D7636D">
          <w:rPr>
            <w:sz w:val="20"/>
            <w:szCs w:val="20"/>
          </w:rPr>
          <w:t>70 м</w:t>
        </w:r>
      </w:smartTag>
      <w:r w:rsidRPr="00D7636D">
        <w:rPr>
          <w:sz w:val="20"/>
          <w:szCs w:val="20"/>
        </w:rPr>
        <w:t>, таким чином, по збережених від розмиву відкл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 xml:space="preserve">дах визначається пологе заглиблення світи з північного сходу на південний захід. </w:t>
      </w:r>
      <w:r w:rsidR="00070695" w:rsidRPr="00D7636D">
        <w:rPr>
          <w:sz w:val="20"/>
          <w:szCs w:val="20"/>
        </w:rPr>
        <w:t>Розподіл стратоізогіпс підо</w:t>
      </w:r>
      <w:r w:rsidR="00070695" w:rsidRPr="00D7636D">
        <w:rPr>
          <w:sz w:val="20"/>
          <w:szCs w:val="20"/>
        </w:rPr>
        <w:t>ш</w:t>
      </w:r>
      <w:r w:rsidR="00070695" w:rsidRPr="00D7636D">
        <w:rPr>
          <w:sz w:val="20"/>
          <w:szCs w:val="20"/>
        </w:rPr>
        <w:t>ви мерлинської світи успадковує ни</w:t>
      </w:r>
      <w:r w:rsidR="00070695" w:rsidRPr="00D7636D">
        <w:rPr>
          <w:sz w:val="20"/>
          <w:szCs w:val="20"/>
        </w:rPr>
        <w:t>ж</w:t>
      </w:r>
      <w:r w:rsidR="00070695" w:rsidRPr="00D7636D">
        <w:rPr>
          <w:sz w:val="20"/>
          <w:szCs w:val="20"/>
        </w:rPr>
        <w:t>ньопалеоценовий структурний план, повторюючи розподіл абсолютних відміток п</w:t>
      </w:r>
      <w:r w:rsidR="00070695" w:rsidRPr="00D7636D">
        <w:rPr>
          <w:sz w:val="20"/>
          <w:szCs w:val="20"/>
        </w:rPr>
        <w:t>о</w:t>
      </w:r>
      <w:r w:rsidR="00070695" w:rsidRPr="00D7636D">
        <w:rPr>
          <w:sz w:val="20"/>
          <w:szCs w:val="20"/>
        </w:rPr>
        <w:t xml:space="preserve">крівлі, тільки розташована підошва в середньому на </w:t>
      </w:r>
      <w:smartTag w:uri="urn:schemas-microsoft-com:office:smarttags" w:element="metricconverter">
        <w:smartTagPr>
          <w:attr w:name="ProductID" w:val="20 м"/>
        </w:smartTagPr>
        <w:r w:rsidR="00070695" w:rsidRPr="00D7636D">
          <w:rPr>
            <w:sz w:val="20"/>
            <w:szCs w:val="20"/>
          </w:rPr>
          <w:t>20 м</w:t>
        </w:r>
      </w:smartTag>
      <w:r w:rsidR="00075758" w:rsidRPr="00D7636D">
        <w:rPr>
          <w:sz w:val="20"/>
          <w:szCs w:val="20"/>
        </w:rPr>
        <w:t xml:space="preserve"> нижче.</w:t>
      </w:r>
    </w:p>
    <w:p w:rsidR="00070695" w:rsidRPr="00D7636D" w:rsidRDefault="00070695" w:rsidP="00070695">
      <w:pPr>
        <w:ind w:firstLine="540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Мерлинська світа залягає з ерозійним контактом на псельській світі і так само незгідно перекривається радичівською світою. Нижній контакт світи часто пі</w:t>
      </w:r>
      <w:r w:rsidRPr="00D7636D">
        <w:rPr>
          <w:sz w:val="20"/>
          <w:szCs w:val="20"/>
        </w:rPr>
        <w:t>д</w:t>
      </w:r>
      <w:r w:rsidRPr="00D7636D">
        <w:rPr>
          <w:sz w:val="20"/>
          <w:szCs w:val="20"/>
        </w:rPr>
        <w:t>креслюється наявністю прошарку піску потужністю кілька перших десятків сантиметрів, збагаченого обкатаним псефітовим матеріалом кварцового, фо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>форитового та кременевого скл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ду.</w:t>
      </w:r>
    </w:p>
    <w:p w:rsidR="00070695" w:rsidRPr="00D7636D" w:rsidRDefault="00070695" w:rsidP="00070695">
      <w:pPr>
        <w:ind w:firstLine="540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Верхній контакт менш помітний, носить трансгресивний характер. Він пі</w:t>
      </w:r>
      <w:r w:rsidRPr="00D7636D">
        <w:rPr>
          <w:sz w:val="20"/>
          <w:szCs w:val="20"/>
        </w:rPr>
        <w:t>д</w:t>
      </w:r>
      <w:r w:rsidRPr="00D7636D">
        <w:rPr>
          <w:sz w:val="20"/>
          <w:szCs w:val="20"/>
        </w:rPr>
        <w:t>креслюється зміною основного кольору з темно-сірого на зеленувато-сірий і фаціальними змінами глинисто-алевритового розрізу на грубозе</w:t>
      </w:r>
      <w:r w:rsidRPr="00D7636D">
        <w:rPr>
          <w:sz w:val="20"/>
          <w:szCs w:val="20"/>
        </w:rPr>
        <w:t>р</w:t>
      </w:r>
      <w:r w:rsidRPr="00D7636D">
        <w:rPr>
          <w:sz w:val="20"/>
          <w:szCs w:val="20"/>
        </w:rPr>
        <w:t>нисті пісковики із галькою фосфоритів у підошві рад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чівської світи.</w:t>
      </w:r>
    </w:p>
    <w:p w:rsidR="000301E4" w:rsidRPr="00D7636D" w:rsidRDefault="000301E4" w:rsidP="000301E4">
      <w:pPr>
        <w:ind w:firstLine="540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Якщо накопичення псельської світи відповідає трансгресивному етапу ро</w:t>
      </w:r>
      <w:r w:rsidRPr="00D7636D">
        <w:rPr>
          <w:sz w:val="20"/>
          <w:szCs w:val="20"/>
        </w:rPr>
        <w:t>з</w:t>
      </w:r>
      <w:r w:rsidRPr="00D7636D">
        <w:rPr>
          <w:sz w:val="20"/>
          <w:szCs w:val="20"/>
        </w:rPr>
        <w:t>витку палеоценового басейну, то мерлинська світа відображає регресивний етап його розвитку, тому вона розвинута на значно меншій тер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торії, лише в межах контуру площі поширення псельських верств в найбільш заглиблених частинах зап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дини.</w:t>
      </w:r>
    </w:p>
    <w:p w:rsidR="000301E4" w:rsidRPr="00D7636D" w:rsidRDefault="000301E4" w:rsidP="000301E4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 xml:space="preserve">Потужність мерлинської світи коливається від </w:t>
      </w:r>
      <w:smartTag w:uri="urn:schemas-microsoft-com:office:smarttags" w:element="metricconverter">
        <w:smartTagPr>
          <w:attr w:name="ProductID" w:val="1 м"/>
        </w:smartTagPr>
        <w:r w:rsidRPr="00D7636D">
          <w:rPr>
            <w:sz w:val="20"/>
            <w:szCs w:val="20"/>
          </w:rPr>
          <w:t>1 м</w:t>
        </w:r>
      </w:smartTag>
      <w:r w:rsidRPr="00D7636D">
        <w:rPr>
          <w:sz w:val="20"/>
          <w:szCs w:val="20"/>
        </w:rPr>
        <w:t xml:space="preserve"> в крайових частинах зони поширення до </w:t>
      </w:r>
      <w:smartTag w:uri="urn:schemas-microsoft-com:office:smarttags" w:element="metricconverter">
        <w:smartTagPr>
          <w:attr w:name="ProductID" w:val="65 м"/>
        </w:smartTagPr>
        <w:r w:rsidRPr="00D7636D">
          <w:rPr>
            <w:sz w:val="20"/>
            <w:szCs w:val="20"/>
          </w:rPr>
          <w:t>65 м</w:t>
        </w:r>
      </w:smartTag>
      <w:r w:rsidRPr="00D7636D">
        <w:rPr>
          <w:sz w:val="20"/>
          <w:szCs w:val="20"/>
        </w:rPr>
        <w:t xml:space="preserve"> (св. 27 [115]</w:t>
      </w:r>
      <w:r w:rsidRPr="00D7636D">
        <w:rPr>
          <w:sz w:val="20"/>
          <w:szCs w:val="20"/>
          <w:lang w:val="ru-RU"/>
        </w:rPr>
        <w:t>)</w:t>
      </w:r>
      <w:r w:rsidRPr="00D7636D">
        <w:rPr>
          <w:sz w:val="20"/>
          <w:szCs w:val="20"/>
        </w:rPr>
        <w:t xml:space="preserve"> на південному зах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ді аркуша.</w:t>
      </w:r>
    </w:p>
    <w:p w:rsidR="000301E4" w:rsidRPr="00D7636D" w:rsidRDefault="000301E4" w:rsidP="000301E4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У літологічному відношенні мерлинська світа представлена порівняно о</w:t>
      </w:r>
      <w:r w:rsidRPr="00D7636D">
        <w:rPr>
          <w:sz w:val="20"/>
          <w:szCs w:val="20"/>
        </w:rPr>
        <w:t>д</w:t>
      </w:r>
      <w:r w:rsidRPr="00D7636D">
        <w:rPr>
          <w:sz w:val="20"/>
          <w:szCs w:val="20"/>
        </w:rPr>
        <w:t>норідними алеврито-глинистими породами з прошарками чорних глин, а також пісків і пісковиків, глауконіт-кварцових, різнозерн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стих, темно-сірого кольору, іноді опокоподібних. У вер</w:t>
      </w:r>
      <w:r w:rsidRPr="00D7636D">
        <w:rPr>
          <w:sz w:val="20"/>
          <w:szCs w:val="20"/>
        </w:rPr>
        <w:t>х</w:t>
      </w:r>
      <w:r w:rsidRPr="00D7636D">
        <w:rPr>
          <w:sz w:val="20"/>
          <w:szCs w:val="20"/>
        </w:rPr>
        <w:t>ній частині світи переважають глини темно-сірі або чорні. Для всієї світи характерна відсутність карбонатів та наявність дисперсної вуглистої речовини з піритом, що надає породам темного відті</w:t>
      </w:r>
      <w:r w:rsidRPr="00D7636D">
        <w:rPr>
          <w:sz w:val="20"/>
          <w:szCs w:val="20"/>
        </w:rPr>
        <w:t>н</w:t>
      </w:r>
      <w:r w:rsidRPr="00D7636D">
        <w:rPr>
          <w:sz w:val="20"/>
          <w:szCs w:val="20"/>
        </w:rPr>
        <w:t>ку.</w:t>
      </w:r>
    </w:p>
    <w:p w:rsidR="000301E4" w:rsidRPr="00D7636D" w:rsidRDefault="000301E4" w:rsidP="000301E4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За речовинним складом і структурними особливостями теригенні породи мерлинської світи близькі до відповідних порід псельської світи. Піски і але</w:t>
      </w:r>
      <w:r w:rsidRPr="00D7636D">
        <w:rPr>
          <w:sz w:val="20"/>
          <w:szCs w:val="20"/>
        </w:rPr>
        <w:t>в</w:t>
      </w:r>
      <w:r w:rsidRPr="00D7636D">
        <w:rPr>
          <w:sz w:val="20"/>
          <w:szCs w:val="20"/>
        </w:rPr>
        <w:t>рити складаються переважно з кварцу (85-90 %) і глауконіту (10-15 %), до акц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сорних мінералів належать гранат, епідот, рутил, турмалін, пірит. На відміну від псельської світи, піски і алеврити мерлинської світи відрізняються неодн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рідністю складу та поганою відсортованістю уламкового матеріалу, серед якого майже не зустр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чаються польові шпати і рогова обманка.</w:t>
      </w:r>
    </w:p>
    <w:p w:rsidR="00C540D0" w:rsidRDefault="000301E4" w:rsidP="000301E4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Типовим для мерлинської світи є різке збіднення викопного органічного комплексу, у складі якого вже немає решток морської фауни, широко представлених у псельській світі. Лише зрідка зустрічаються дрібні ва</w:t>
      </w:r>
      <w:r w:rsidRPr="00D7636D">
        <w:rPr>
          <w:sz w:val="20"/>
          <w:szCs w:val="20"/>
        </w:rPr>
        <w:t>п</w:t>
      </w:r>
      <w:r w:rsidRPr="00D7636D">
        <w:rPr>
          <w:sz w:val="20"/>
          <w:szCs w:val="20"/>
        </w:rPr>
        <w:t>нисті і аглютиновані черепашки форамініфер, спікули губок, рештки водоростей, тому пізньопалеоц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новий вік світи визначається за стратиграфічним розташуванням між нижньопалеоценовою псельскою та нижньоеоцен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вою радичівською світами. Вік світи підтверджується також знахідками нанопланктонних в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 xml:space="preserve">дів </w:t>
      </w:r>
      <w:r w:rsidRPr="00D7636D">
        <w:rPr>
          <w:i/>
          <w:sz w:val="20"/>
          <w:szCs w:val="20"/>
        </w:rPr>
        <w:t xml:space="preserve">Heliolithus riedeli </w:t>
      </w:r>
      <w:r w:rsidRPr="00D7636D">
        <w:rPr>
          <w:spacing w:val="40"/>
          <w:sz w:val="20"/>
          <w:szCs w:val="20"/>
        </w:rPr>
        <w:t>Braml.et Sull</w:t>
      </w:r>
      <w:r w:rsidRPr="00D7636D">
        <w:rPr>
          <w:sz w:val="20"/>
          <w:szCs w:val="20"/>
        </w:rPr>
        <w:t xml:space="preserve">., </w:t>
      </w:r>
      <w:r w:rsidRPr="00D7636D">
        <w:rPr>
          <w:i/>
          <w:sz w:val="20"/>
          <w:szCs w:val="20"/>
        </w:rPr>
        <w:t xml:space="preserve">Н. kleinpelli </w:t>
      </w:r>
      <w:r w:rsidRPr="00D7636D">
        <w:rPr>
          <w:spacing w:val="40"/>
          <w:sz w:val="20"/>
          <w:szCs w:val="20"/>
        </w:rPr>
        <w:t>Braml.et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</w:rPr>
        <w:t>Sull</w:t>
      </w:r>
      <w:r w:rsidRPr="00D7636D">
        <w:rPr>
          <w:i/>
          <w:sz w:val="20"/>
          <w:szCs w:val="20"/>
        </w:rPr>
        <w:t xml:space="preserve">. </w:t>
      </w:r>
      <w:r w:rsidRPr="00D7636D">
        <w:rPr>
          <w:sz w:val="20"/>
          <w:szCs w:val="20"/>
        </w:rPr>
        <w:t>[39].</w:t>
      </w:r>
    </w:p>
    <w:p w:rsidR="00711942" w:rsidRPr="00D7636D" w:rsidRDefault="000301E4" w:rsidP="00711942">
      <w:pPr>
        <w:jc w:val="both"/>
        <w:rPr>
          <w:sz w:val="20"/>
          <w:szCs w:val="20"/>
        </w:rPr>
      </w:pPr>
      <w:r w:rsidRPr="00D7636D">
        <w:rPr>
          <w:sz w:val="20"/>
          <w:szCs w:val="20"/>
        </w:rPr>
        <w:t>Визначені В.П. Фоменко типово пізньопалеоценові спорово-пилкові ко</w:t>
      </w:r>
      <w:r w:rsidRPr="00D7636D">
        <w:rPr>
          <w:sz w:val="20"/>
          <w:szCs w:val="20"/>
        </w:rPr>
        <w:t>м</w:t>
      </w:r>
      <w:r w:rsidRPr="00D7636D">
        <w:rPr>
          <w:sz w:val="20"/>
          <w:szCs w:val="20"/>
        </w:rPr>
        <w:t>плекси мерлинської світи із св. 17, гл. 308-</w:t>
      </w:r>
      <w:smartTag w:uri="urn:schemas-microsoft-com:office:smarttags" w:element="metricconverter">
        <w:smartTagPr>
          <w:attr w:name="ProductID" w:val="323 м"/>
        </w:smartTagPr>
        <w:r w:rsidRPr="00D7636D">
          <w:rPr>
            <w:sz w:val="20"/>
            <w:szCs w:val="20"/>
          </w:rPr>
          <w:t>323 м</w:t>
        </w:r>
      </w:smartTag>
      <w:r w:rsidRPr="00D7636D">
        <w:rPr>
          <w:sz w:val="20"/>
          <w:szCs w:val="20"/>
        </w:rPr>
        <w:t xml:space="preserve"> [115], характеризуються абсолютним переважанням пилку тропічних і субтропічних покритонасі</w:t>
      </w:r>
      <w:r w:rsidRPr="00D7636D">
        <w:rPr>
          <w:sz w:val="20"/>
          <w:szCs w:val="20"/>
        </w:rPr>
        <w:t>н</w:t>
      </w:r>
      <w:r w:rsidRPr="00D7636D">
        <w:rPr>
          <w:sz w:val="20"/>
          <w:szCs w:val="20"/>
        </w:rPr>
        <w:t>них над голонасінними, спорами папоротей, плавунів та мхів. Багаті комплекси міо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>пор, виділені із алевроліту і глини нижньої частини розрізу світи у св. 24, гл. 124-</w:t>
      </w:r>
      <w:smartTag w:uri="urn:schemas-microsoft-com:office:smarttags" w:element="metricconverter">
        <w:smartTagPr>
          <w:attr w:name="ProductID" w:val="136 м"/>
        </w:smartTagPr>
        <w:r w:rsidRPr="00D7636D">
          <w:rPr>
            <w:sz w:val="20"/>
            <w:szCs w:val="20"/>
          </w:rPr>
          <w:t>136 м</w:t>
        </w:r>
      </w:smartTag>
      <w:r w:rsidRPr="00D7636D">
        <w:rPr>
          <w:sz w:val="20"/>
          <w:szCs w:val="20"/>
        </w:rPr>
        <w:t xml:space="preserve"> [115], за визначенням В.О. Панової, виявились бл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зькими за віком до палеоценового комплексу. Такі ж багат</w:t>
      </w:r>
      <w:r>
        <w:rPr>
          <w:sz w:val="20"/>
          <w:szCs w:val="20"/>
        </w:rPr>
        <w:t>і спорово-пилкові комплекси, що</w:t>
      </w:r>
      <w:r w:rsidR="00711942">
        <w:rPr>
          <w:sz w:val="20"/>
          <w:szCs w:val="20"/>
        </w:rPr>
        <w:t xml:space="preserve"> </w:t>
      </w:r>
      <w:r w:rsidR="00711942" w:rsidRPr="00D7636D">
        <w:rPr>
          <w:sz w:val="20"/>
          <w:szCs w:val="20"/>
        </w:rPr>
        <w:t xml:space="preserve">включають типові види </w:t>
      </w:r>
      <w:r w:rsidR="00711942" w:rsidRPr="00D7636D">
        <w:rPr>
          <w:i/>
          <w:sz w:val="20"/>
          <w:szCs w:val="20"/>
          <w:lang w:val="en-US"/>
        </w:rPr>
        <w:t>Trudopollis</w:t>
      </w:r>
      <w:r w:rsidR="00711942" w:rsidRPr="00D7636D">
        <w:rPr>
          <w:i/>
          <w:sz w:val="20"/>
          <w:szCs w:val="20"/>
        </w:rPr>
        <w:t xml:space="preserve"> </w:t>
      </w:r>
      <w:r w:rsidR="00711942" w:rsidRPr="00D7636D">
        <w:rPr>
          <w:i/>
          <w:sz w:val="20"/>
          <w:szCs w:val="20"/>
          <w:lang w:val="en-US"/>
        </w:rPr>
        <w:t>menneri</w:t>
      </w:r>
      <w:r w:rsidR="00711942" w:rsidRPr="00D7636D">
        <w:rPr>
          <w:sz w:val="20"/>
          <w:szCs w:val="20"/>
        </w:rPr>
        <w:t xml:space="preserve"> </w:t>
      </w:r>
      <w:r w:rsidR="00711942" w:rsidRPr="00D7636D">
        <w:rPr>
          <w:spacing w:val="40"/>
          <w:sz w:val="20"/>
          <w:szCs w:val="20"/>
          <w:lang w:val="en-US"/>
        </w:rPr>
        <w:t>Zakl</w:t>
      </w:r>
      <w:r w:rsidR="00711942" w:rsidRPr="00D7636D">
        <w:rPr>
          <w:sz w:val="20"/>
          <w:szCs w:val="20"/>
        </w:rPr>
        <w:t xml:space="preserve">., </w:t>
      </w:r>
      <w:r w:rsidR="00711942" w:rsidRPr="00D7636D">
        <w:rPr>
          <w:i/>
          <w:sz w:val="20"/>
          <w:szCs w:val="20"/>
          <w:lang w:val="en-US"/>
        </w:rPr>
        <w:t>Licopodium</w:t>
      </w:r>
      <w:r w:rsidR="00711942" w:rsidRPr="00D7636D">
        <w:rPr>
          <w:i/>
          <w:sz w:val="20"/>
          <w:szCs w:val="20"/>
        </w:rPr>
        <w:t xml:space="preserve"> </w:t>
      </w:r>
      <w:r w:rsidR="00711942" w:rsidRPr="00D7636D">
        <w:rPr>
          <w:i/>
          <w:sz w:val="20"/>
          <w:szCs w:val="20"/>
          <w:lang w:val="en-US"/>
        </w:rPr>
        <w:t>sporites</w:t>
      </w:r>
      <w:r w:rsidR="00711942" w:rsidRPr="00D7636D">
        <w:rPr>
          <w:sz w:val="20"/>
          <w:szCs w:val="20"/>
        </w:rPr>
        <w:t xml:space="preserve"> </w:t>
      </w:r>
      <w:r w:rsidR="00711942" w:rsidRPr="00D7636D">
        <w:rPr>
          <w:spacing w:val="40"/>
          <w:sz w:val="20"/>
          <w:szCs w:val="20"/>
          <w:lang w:val="en-US"/>
        </w:rPr>
        <w:t>Pfl</w:t>
      </w:r>
      <w:r w:rsidR="00711942" w:rsidRPr="00D7636D">
        <w:rPr>
          <w:sz w:val="20"/>
          <w:szCs w:val="20"/>
        </w:rPr>
        <w:t>. та ін., були визначені у картувал</w:t>
      </w:r>
      <w:r w:rsidR="00711942" w:rsidRPr="00D7636D">
        <w:rPr>
          <w:sz w:val="20"/>
          <w:szCs w:val="20"/>
        </w:rPr>
        <w:t>ь</w:t>
      </w:r>
      <w:r w:rsidR="00711942" w:rsidRPr="00D7636D">
        <w:rPr>
          <w:sz w:val="20"/>
          <w:szCs w:val="20"/>
        </w:rPr>
        <w:t>них св. 45 і 55 [</w:t>
      </w:r>
      <w:r w:rsidR="00711942" w:rsidRPr="00D7636D">
        <w:rPr>
          <w:color w:val="000000"/>
          <w:sz w:val="20"/>
          <w:szCs w:val="20"/>
        </w:rPr>
        <w:t>112</w:t>
      </w:r>
      <w:r w:rsidR="00711942" w:rsidRPr="00D7636D">
        <w:rPr>
          <w:sz w:val="20"/>
          <w:szCs w:val="20"/>
        </w:rPr>
        <w:t>]. Визначені Т.</w:t>
      </w:r>
      <w:r w:rsidR="00711942">
        <w:rPr>
          <w:sz w:val="20"/>
          <w:szCs w:val="20"/>
        </w:rPr>
        <w:t>Б</w:t>
      </w:r>
      <w:r w:rsidR="00711942" w:rsidRPr="00D7636D">
        <w:rPr>
          <w:sz w:val="20"/>
          <w:szCs w:val="20"/>
        </w:rPr>
        <w:t xml:space="preserve">. Губкиною у св. 6, гл. </w:t>
      </w:r>
      <w:smartTag w:uri="urn:schemas-microsoft-com:office:smarttags" w:element="metricconverter">
        <w:smartTagPr>
          <w:attr w:name="ProductID" w:val="120 м"/>
        </w:smartTagPr>
        <w:r w:rsidR="00711942" w:rsidRPr="00D7636D">
          <w:rPr>
            <w:sz w:val="20"/>
            <w:szCs w:val="20"/>
          </w:rPr>
          <w:t>120 м</w:t>
        </w:r>
      </w:smartTag>
      <w:r w:rsidR="00711942" w:rsidRPr="00D7636D">
        <w:rPr>
          <w:sz w:val="20"/>
          <w:szCs w:val="20"/>
        </w:rPr>
        <w:t xml:space="preserve"> [96] спорово-пилковий спектр і рештки мікрофітопланктону </w:t>
      </w:r>
      <w:r w:rsidR="00711942" w:rsidRPr="00D7636D">
        <w:rPr>
          <w:i/>
          <w:sz w:val="20"/>
          <w:szCs w:val="20"/>
          <w:lang w:val="en-US"/>
        </w:rPr>
        <w:t>Ceradi</w:t>
      </w:r>
      <w:r w:rsidR="00711942" w:rsidRPr="00D7636D">
        <w:rPr>
          <w:i/>
          <w:sz w:val="20"/>
          <w:szCs w:val="20"/>
          <w:lang w:val="en-US"/>
        </w:rPr>
        <w:t>n</w:t>
      </w:r>
      <w:r w:rsidR="00711942" w:rsidRPr="00D7636D">
        <w:rPr>
          <w:i/>
          <w:sz w:val="20"/>
          <w:szCs w:val="20"/>
          <w:lang w:val="en-US"/>
        </w:rPr>
        <w:t>ium</w:t>
      </w:r>
      <w:r w:rsidR="00711942" w:rsidRPr="00D7636D">
        <w:rPr>
          <w:i/>
          <w:sz w:val="20"/>
          <w:szCs w:val="20"/>
        </w:rPr>
        <w:t xml:space="preserve"> </w:t>
      </w:r>
      <w:r w:rsidR="00711942" w:rsidRPr="00D7636D">
        <w:rPr>
          <w:i/>
          <w:sz w:val="20"/>
          <w:szCs w:val="20"/>
          <w:lang w:val="en-US"/>
        </w:rPr>
        <w:t>cf</w:t>
      </w:r>
      <w:r w:rsidR="00711942" w:rsidRPr="00D7636D">
        <w:rPr>
          <w:i/>
          <w:sz w:val="20"/>
          <w:szCs w:val="20"/>
        </w:rPr>
        <w:t xml:space="preserve">. </w:t>
      </w:r>
      <w:r w:rsidR="00711942" w:rsidRPr="00D7636D">
        <w:rPr>
          <w:i/>
          <w:sz w:val="20"/>
          <w:szCs w:val="20"/>
          <w:lang w:val="en-US"/>
        </w:rPr>
        <w:t>sibiricum</w:t>
      </w:r>
      <w:r w:rsidR="00711942" w:rsidRPr="00D7636D">
        <w:rPr>
          <w:i/>
          <w:sz w:val="20"/>
          <w:szCs w:val="20"/>
        </w:rPr>
        <w:t xml:space="preserve"> </w:t>
      </w:r>
      <w:r w:rsidR="00711942" w:rsidRPr="00D7636D">
        <w:rPr>
          <w:spacing w:val="40"/>
          <w:sz w:val="20"/>
          <w:szCs w:val="20"/>
        </w:rPr>
        <w:t>(</w:t>
      </w:r>
      <w:r w:rsidR="00711942" w:rsidRPr="00D7636D">
        <w:rPr>
          <w:spacing w:val="40"/>
          <w:sz w:val="20"/>
          <w:szCs w:val="20"/>
          <w:lang w:val="en-US"/>
        </w:rPr>
        <w:t>Vozz</w:t>
      </w:r>
      <w:r w:rsidR="00711942" w:rsidRPr="00D7636D">
        <w:rPr>
          <w:spacing w:val="40"/>
          <w:sz w:val="20"/>
          <w:szCs w:val="20"/>
        </w:rPr>
        <w:t>.),</w:t>
      </w:r>
      <w:r w:rsidR="00711942" w:rsidRPr="00D7636D">
        <w:rPr>
          <w:i/>
          <w:sz w:val="20"/>
          <w:szCs w:val="20"/>
        </w:rPr>
        <w:t xml:space="preserve"> </w:t>
      </w:r>
      <w:r w:rsidR="00711942" w:rsidRPr="00D7636D">
        <w:rPr>
          <w:i/>
          <w:sz w:val="20"/>
          <w:szCs w:val="20"/>
          <w:lang w:val="en-US"/>
        </w:rPr>
        <w:t>Ceratiopsis</w:t>
      </w:r>
      <w:r w:rsidR="00711942" w:rsidRPr="00D7636D">
        <w:rPr>
          <w:i/>
          <w:sz w:val="20"/>
          <w:szCs w:val="20"/>
        </w:rPr>
        <w:t xml:space="preserve"> </w:t>
      </w:r>
      <w:r w:rsidR="00711942" w:rsidRPr="00D7636D">
        <w:rPr>
          <w:i/>
          <w:sz w:val="20"/>
          <w:szCs w:val="20"/>
          <w:lang w:val="en-US"/>
        </w:rPr>
        <w:t>leptoderma</w:t>
      </w:r>
      <w:r w:rsidR="00711942" w:rsidRPr="00D7636D">
        <w:rPr>
          <w:sz w:val="20"/>
          <w:szCs w:val="20"/>
        </w:rPr>
        <w:t xml:space="preserve"> </w:t>
      </w:r>
      <w:r w:rsidR="00711942" w:rsidRPr="00D7636D">
        <w:rPr>
          <w:spacing w:val="40"/>
          <w:sz w:val="20"/>
          <w:szCs w:val="20"/>
          <w:lang w:val="en-US"/>
        </w:rPr>
        <w:t>Vozz</w:t>
      </w:r>
      <w:r w:rsidR="00711942" w:rsidRPr="00D7636D">
        <w:rPr>
          <w:spacing w:val="40"/>
          <w:sz w:val="20"/>
          <w:szCs w:val="20"/>
        </w:rPr>
        <w:t xml:space="preserve">. </w:t>
      </w:r>
      <w:r w:rsidR="00711942" w:rsidRPr="00D7636D">
        <w:rPr>
          <w:sz w:val="20"/>
          <w:szCs w:val="20"/>
        </w:rPr>
        <w:t>підтвердили пізньопалеоценовий вік св</w:t>
      </w:r>
      <w:r w:rsidR="00711942" w:rsidRPr="00D7636D">
        <w:rPr>
          <w:sz w:val="20"/>
          <w:szCs w:val="20"/>
        </w:rPr>
        <w:t>і</w:t>
      </w:r>
      <w:r w:rsidR="00711942" w:rsidRPr="00D7636D">
        <w:rPr>
          <w:sz w:val="20"/>
          <w:szCs w:val="20"/>
        </w:rPr>
        <w:t>ти.</w:t>
      </w:r>
    </w:p>
    <w:p w:rsidR="00711942" w:rsidRDefault="00711942" w:rsidP="007543D0">
      <w:pPr>
        <w:ind w:firstLine="567"/>
        <w:jc w:val="both"/>
        <w:rPr>
          <w:sz w:val="20"/>
          <w:szCs w:val="20"/>
        </w:rPr>
      </w:pPr>
    </w:p>
    <w:p w:rsidR="00877617" w:rsidRDefault="00C540D0" w:rsidP="007543D0">
      <w:pPr>
        <w:ind w:firstLine="567"/>
        <w:jc w:val="both"/>
        <w:rPr>
          <w:sz w:val="20"/>
          <w:szCs w:val="20"/>
        </w:rPr>
      </w:pPr>
      <w:r w:rsidRPr="00B1224B">
        <w:rPr>
          <w:sz w:val="28"/>
          <w:szCs w:val="28"/>
        </w:rPr>
        <w:br w:type="page"/>
      </w:r>
      <w:r w:rsidR="0066430B">
        <w:rPr>
          <w:noProof/>
          <w:sz w:val="20"/>
          <w:szCs w:val="20"/>
          <w:lang w:val="ru-RU"/>
        </w:rPr>
        <w:drawing>
          <wp:inline distT="0" distB="0" distL="0" distR="0">
            <wp:extent cx="5774055" cy="6838315"/>
            <wp:effectExtent l="0" t="0" r="0" b="0"/>
            <wp:docPr id="8" name="Рисунок 8" descr="Мерлин_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Мерлин_18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4055" cy="6838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40D0" w:rsidRPr="00454F40" w:rsidRDefault="00C540D0" w:rsidP="00C540D0">
      <w:pPr>
        <w:rPr>
          <w:sz w:val="20"/>
          <w:szCs w:val="20"/>
        </w:rPr>
      </w:pPr>
    </w:p>
    <w:p w:rsidR="00C540D0" w:rsidRPr="007543D0" w:rsidRDefault="00C540D0" w:rsidP="00C540D0">
      <w:pPr>
        <w:jc w:val="center"/>
        <w:outlineLvl w:val="0"/>
        <w:rPr>
          <w:sz w:val="22"/>
          <w:szCs w:val="22"/>
        </w:rPr>
      </w:pPr>
      <w:r w:rsidRPr="007543D0">
        <w:rPr>
          <w:b/>
          <w:i/>
          <w:sz w:val="22"/>
          <w:szCs w:val="22"/>
        </w:rPr>
        <w:t xml:space="preserve">Рис. </w:t>
      </w:r>
      <w:r w:rsidRPr="007543D0">
        <w:rPr>
          <w:b/>
          <w:sz w:val="22"/>
          <w:szCs w:val="22"/>
        </w:rPr>
        <w:t>2.5  Літолого-фаціальна карта мерлинської світи (</w:t>
      </w:r>
      <w:r w:rsidR="003166F1" w:rsidRPr="007543D0">
        <w:rPr>
          <w:rFonts w:ascii="avGeology_index" w:hAnsi="avGeology_index"/>
          <w:b/>
          <w:strike/>
          <w:sz w:val="22"/>
          <w:szCs w:val="22"/>
        </w:rPr>
        <w:t>Р</w:t>
      </w:r>
      <w:r w:rsidRPr="007543D0">
        <w:rPr>
          <w:rFonts w:ascii="Times Volk index" w:hAnsi="Times Volk index"/>
          <w:b/>
          <w:sz w:val="22"/>
          <w:szCs w:val="22"/>
          <w:vertAlign w:val="subscript"/>
        </w:rPr>
        <w:t>1</w:t>
      </w:r>
      <w:r w:rsidR="00BC2408" w:rsidRPr="007543D0">
        <w:rPr>
          <w:i/>
          <w:sz w:val="22"/>
          <w:szCs w:val="22"/>
          <w:lang w:val="en-US"/>
        </w:rPr>
        <w:t>mr</w:t>
      </w:r>
      <w:r w:rsidRPr="007543D0">
        <w:rPr>
          <w:b/>
          <w:sz w:val="22"/>
          <w:szCs w:val="22"/>
        </w:rPr>
        <w:t>)</w:t>
      </w:r>
    </w:p>
    <w:p w:rsidR="00C540D0" w:rsidRPr="00070695" w:rsidRDefault="00C540D0" w:rsidP="00C540D0">
      <w:pPr>
        <w:rPr>
          <w:sz w:val="20"/>
          <w:szCs w:val="20"/>
        </w:rPr>
      </w:pPr>
    </w:p>
    <w:p w:rsidR="00C540D0" w:rsidRPr="00070695" w:rsidRDefault="00C540D0" w:rsidP="00C540D0">
      <w:pPr>
        <w:jc w:val="both"/>
        <w:rPr>
          <w:sz w:val="20"/>
          <w:szCs w:val="20"/>
        </w:rPr>
      </w:pPr>
      <w:r w:rsidRPr="00070695">
        <w:rPr>
          <w:b/>
          <w:i/>
          <w:sz w:val="20"/>
          <w:szCs w:val="20"/>
        </w:rPr>
        <w:t>1</w:t>
      </w:r>
      <w:r w:rsidRPr="00070695">
        <w:rPr>
          <w:sz w:val="20"/>
          <w:szCs w:val="20"/>
        </w:rPr>
        <w:t xml:space="preserve"> – помірно-мілководна піщано-глиниста фація; </w:t>
      </w:r>
      <w:r w:rsidRPr="00070695">
        <w:rPr>
          <w:b/>
          <w:i/>
          <w:sz w:val="20"/>
          <w:szCs w:val="20"/>
        </w:rPr>
        <w:t xml:space="preserve">2 </w:t>
      </w:r>
      <w:r w:rsidRPr="00070695">
        <w:rPr>
          <w:sz w:val="20"/>
          <w:szCs w:val="20"/>
        </w:rPr>
        <w:t xml:space="preserve">– глина аргілітоподібна; </w:t>
      </w:r>
      <w:r w:rsidRPr="00070695">
        <w:rPr>
          <w:b/>
          <w:i/>
          <w:sz w:val="20"/>
          <w:szCs w:val="20"/>
        </w:rPr>
        <w:t>3</w:t>
      </w:r>
      <w:r w:rsidRPr="00070695">
        <w:rPr>
          <w:sz w:val="20"/>
          <w:szCs w:val="20"/>
        </w:rPr>
        <w:t xml:space="preserve"> – алевроліт; </w:t>
      </w:r>
      <w:r w:rsidRPr="00070695">
        <w:rPr>
          <w:b/>
          <w:i/>
          <w:sz w:val="20"/>
          <w:szCs w:val="20"/>
        </w:rPr>
        <w:t>4</w:t>
      </w:r>
      <w:r w:rsidRPr="00070695">
        <w:rPr>
          <w:sz w:val="20"/>
          <w:szCs w:val="20"/>
        </w:rPr>
        <w:t xml:space="preserve"> – піски кварцові др</w:t>
      </w:r>
      <w:r w:rsidRPr="00070695">
        <w:rPr>
          <w:sz w:val="20"/>
          <w:szCs w:val="20"/>
        </w:rPr>
        <w:t>і</w:t>
      </w:r>
      <w:r w:rsidRPr="00070695">
        <w:rPr>
          <w:sz w:val="20"/>
          <w:szCs w:val="20"/>
        </w:rPr>
        <w:t>бнозернисті алеврит</w:t>
      </w:r>
      <w:r w:rsidR="00737C82">
        <w:rPr>
          <w:sz w:val="20"/>
          <w:szCs w:val="20"/>
        </w:rPr>
        <w:t>и</w:t>
      </w:r>
      <w:r w:rsidRPr="00070695">
        <w:rPr>
          <w:sz w:val="20"/>
          <w:szCs w:val="20"/>
        </w:rPr>
        <w:t>сті</w:t>
      </w:r>
      <w:r w:rsidRPr="00070695">
        <w:rPr>
          <w:b/>
          <w:sz w:val="20"/>
          <w:szCs w:val="20"/>
        </w:rPr>
        <w:t xml:space="preserve"> </w:t>
      </w:r>
      <w:r w:rsidRPr="00070695">
        <w:rPr>
          <w:b/>
          <w:i/>
          <w:sz w:val="20"/>
          <w:szCs w:val="20"/>
        </w:rPr>
        <w:t>5</w:t>
      </w:r>
      <w:r w:rsidRPr="00070695">
        <w:rPr>
          <w:sz w:val="20"/>
          <w:szCs w:val="20"/>
        </w:rPr>
        <w:t xml:space="preserve"> – границі фацій; </w:t>
      </w:r>
      <w:r w:rsidRPr="00070695">
        <w:rPr>
          <w:b/>
          <w:i/>
          <w:sz w:val="20"/>
          <w:szCs w:val="20"/>
        </w:rPr>
        <w:t>6</w:t>
      </w:r>
      <w:r w:rsidRPr="00070695">
        <w:rPr>
          <w:sz w:val="20"/>
          <w:szCs w:val="20"/>
        </w:rPr>
        <w:t xml:space="preserve"> – стратоізогіпси покрівлі мерлинської світи; </w:t>
      </w:r>
      <w:r w:rsidRPr="00070695">
        <w:rPr>
          <w:b/>
          <w:i/>
          <w:sz w:val="20"/>
          <w:szCs w:val="20"/>
        </w:rPr>
        <w:t>7</w:t>
      </w:r>
      <w:r w:rsidRPr="00070695">
        <w:rPr>
          <w:sz w:val="20"/>
          <w:szCs w:val="20"/>
        </w:rPr>
        <w:t xml:space="preserve"> – ізопахіти мерли</w:t>
      </w:r>
      <w:r w:rsidRPr="00070695">
        <w:rPr>
          <w:sz w:val="20"/>
          <w:szCs w:val="20"/>
        </w:rPr>
        <w:t>н</w:t>
      </w:r>
      <w:r w:rsidRPr="00070695">
        <w:rPr>
          <w:sz w:val="20"/>
          <w:szCs w:val="20"/>
        </w:rPr>
        <w:t xml:space="preserve">ської світи; </w:t>
      </w:r>
      <w:r w:rsidRPr="00070695">
        <w:rPr>
          <w:b/>
          <w:i/>
          <w:sz w:val="20"/>
          <w:szCs w:val="20"/>
        </w:rPr>
        <w:t>8</w:t>
      </w:r>
      <w:r w:rsidRPr="00070695">
        <w:rPr>
          <w:sz w:val="20"/>
          <w:szCs w:val="20"/>
        </w:rPr>
        <w:t xml:space="preserve"> – свердловини колонкового буріння: в чисельнику – номер свердловини, в знаменнику – поту</w:t>
      </w:r>
      <w:r w:rsidRPr="00070695">
        <w:rPr>
          <w:sz w:val="20"/>
          <w:szCs w:val="20"/>
        </w:rPr>
        <w:t>ж</w:t>
      </w:r>
      <w:r w:rsidRPr="00070695">
        <w:rPr>
          <w:sz w:val="20"/>
          <w:szCs w:val="20"/>
        </w:rPr>
        <w:t>ність відкладів.</w:t>
      </w:r>
      <w:r w:rsidRPr="00070695">
        <w:rPr>
          <w:b/>
          <w:i/>
          <w:sz w:val="20"/>
          <w:szCs w:val="20"/>
        </w:rPr>
        <w:t xml:space="preserve"> 9</w:t>
      </w:r>
      <w:r w:rsidRPr="00070695">
        <w:rPr>
          <w:sz w:val="20"/>
          <w:szCs w:val="20"/>
        </w:rPr>
        <w:t xml:space="preserve"> – Крайовий шов Дніпровсько-Донецького грабена. Розривні порушення: </w:t>
      </w:r>
      <w:r w:rsidRPr="00070695">
        <w:rPr>
          <w:b/>
          <w:i/>
          <w:sz w:val="20"/>
          <w:szCs w:val="20"/>
        </w:rPr>
        <w:t>10</w:t>
      </w:r>
      <w:r w:rsidRPr="00070695">
        <w:rPr>
          <w:sz w:val="20"/>
          <w:szCs w:val="20"/>
        </w:rPr>
        <w:t xml:space="preserve"> – поховані дост</w:t>
      </w:r>
      <w:r w:rsidRPr="00070695">
        <w:rPr>
          <w:sz w:val="20"/>
          <w:szCs w:val="20"/>
        </w:rPr>
        <w:t>о</w:t>
      </w:r>
      <w:r w:rsidRPr="00070695">
        <w:rPr>
          <w:sz w:val="20"/>
          <w:szCs w:val="20"/>
        </w:rPr>
        <w:t xml:space="preserve">вірні; </w:t>
      </w:r>
      <w:r w:rsidRPr="00070695">
        <w:rPr>
          <w:b/>
          <w:i/>
          <w:sz w:val="20"/>
          <w:szCs w:val="20"/>
        </w:rPr>
        <w:t>11</w:t>
      </w:r>
      <w:r w:rsidRPr="00070695">
        <w:rPr>
          <w:sz w:val="20"/>
          <w:szCs w:val="20"/>
        </w:rPr>
        <w:t xml:space="preserve"> – поховані ймовірні.</w:t>
      </w:r>
    </w:p>
    <w:p w:rsidR="00711942" w:rsidRDefault="00711942" w:rsidP="000301E4">
      <w:pPr>
        <w:jc w:val="both"/>
        <w:rPr>
          <w:sz w:val="20"/>
          <w:szCs w:val="20"/>
        </w:rPr>
      </w:pPr>
    </w:p>
    <w:p w:rsidR="00711942" w:rsidRPr="00D7636D" w:rsidRDefault="00711942" w:rsidP="00711942">
      <w:pPr>
        <w:jc w:val="center"/>
        <w:rPr>
          <w:sz w:val="20"/>
          <w:szCs w:val="20"/>
        </w:rPr>
      </w:pPr>
      <w:r w:rsidRPr="00D7636D">
        <w:rPr>
          <w:b/>
          <w:sz w:val="20"/>
          <w:szCs w:val="20"/>
        </w:rPr>
        <w:t>Еоценовий відділ</w:t>
      </w:r>
    </w:p>
    <w:p w:rsidR="00711942" w:rsidRDefault="00711942" w:rsidP="00711942">
      <w:pPr>
        <w:jc w:val="both"/>
        <w:rPr>
          <w:sz w:val="20"/>
          <w:szCs w:val="20"/>
        </w:rPr>
      </w:pPr>
      <w:r w:rsidRPr="00D7636D">
        <w:rPr>
          <w:sz w:val="20"/>
          <w:szCs w:val="20"/>
        </w:rPr>
        <w:t>Еоценовий відділ поділяється на нижній підвідділ, представлений канівським регіоярусом, середній пі</w:t>
      </w:r>
      <w:r w:rsidRPr="00D7636D">
        <w:rPr>
          <w:sz w:val="20"/>
          <w:szCs w:val="20"/>
        </w:rPr>
        <w:t>д</w:t>
      </w:r>
      <w:r w:rsidRPr="00D7636D">
        <w:rPr>
          <w:sz w:val="20"/>
          <w:szCs w:val="20"/>
        </w:rPr>
        <w:t>відділ, складений бучацьким та київським регіоярусами, і верхній підвідділ, представлений обухівським регіо</w:t>
      </w:r>
      <w:r w:rsidRPr="00D7636D">
        <w:rPr>
          <w:sz w:val="20"/>
          <w:szCs w:val="20"/>
        </w:rPr>
        <w:t>я</w:t>
      </w:r>
      <w:r w:rsidRPr="00D7636D">
        <w:rPr>
          <w:sz w:val="20"/>
          <w:szCs w:val="20"/>
        </w:rPr>
        <w:t>русом.</w:t>
      </w:r>
    </w:p>
    <w:p w:rsidR="00711942" w:rsidRPr="00D7636D" w:rsidRDefault="00711942" w:rsidP="00711942">
      <w:pPr>
        <w:jc w:val="center"/>
        <w:rPr>
          <w:i/>
          <w:sz w:val="20"/>
          <w:szCs w:val="20"/>
        </w:rPr>
      </w:pPr>
      <w:r w:rsidRPr="00D7636D">
        <w:rPr>
          <w:i/>
          <w:sz w:val="20"/>
          <w:szCs w:val="20"/>
        </w:rPr>
        <w:t>Канівський регіоярус</w:t>
      </w:r>
    </w:p>
    <w:p w:rsidR="00711942" w:rsidRPr="00711942" w:rsidRDefault="00711942" w:rsidP="00711942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Канівському регіоярусу відповідає канівська серія, представлена лише своєю нижньою частиною - рад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чівською світою.</w:t>
      </w:r>
    </w:p>
    <w:p w:rsidR="00877617" w:rsidRDefault="00C540D0" w:rsidP="00877617">
      <w:pPr>
        <w:jc w:val="center"/>
        <w:rPr>
          <w:sz w:val="20"/>
          <w:szCs w:val="20"/>
        </w:rPr>
      </w:pPr>
      <w:r w:rsidRPr="00B1224B">
        <w:rPr>
          <w:sz w:val="28"/>
          <w:szCs w:val="28"/>
        </w:rPr>
        <w:br w:type="page"/>
      </w:r>
      <w:r w:rsidR="00EA2FC6">
        <w:rPr>
          <w:sz w:val="28"/>
          <w:szCs w:val="28"/>
        </w:rPr>
        <w:t xml:space="preserve"> </w:t>
      </w:r>
      <w:r w:rsidR="0066430B">
        <w:rPr>
          <w:noProof/>
          <w:sz w:val="20"/>
          <w:szCs w:val="20"/>
          <w:lang w:val="ru-RU"/>
        </w:rPr>
        <w:drawing>
          <wp:inline distT="0" distB="0" distL="0" distR="0">
            <wp:extent cx="5858510" cy="6864350"/>
            <wp:effectExtent l="0" t="0" r="0" b="0"/>
            <wp:docPr id="9" name="Рисунок 9" descr="Радычив_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Радычив_18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8510" cy="686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7617" w:rsidRDefault="00877617" w:rsidP="00877617">
      <w:pPr>
        <w:rPr>
          <w:sz w:val="20"/>
          <w:szCs w:val="20"/>
        </w:rPr>
      </w:pPr>
    </w:p>
    <w:p w:rsidR="00C540D0" w:rsidRPr="007543D0" w:rsidRDefault="00C540D0" w:rsidP="00C540D0">
      <w:pPr>
        <w:jc w:val="center"/>
        <w:outlineLvl w:val="0"/>
        <w:rPr>
          <w:sz w:val="22"/>
          <w:szCs w:val="22"/>
        </w:rPr>
      </w:pPr>
      <w:r w:rsidRPr="007543D0">
        <w:rPr>
          <w:b/>
          <w:i/>
          <w:sz w:val="22"/>
          <w:szCs w:val="22"/>
        </w:rPr>
        <w:t xml:space="preserve">Рис. </w:t>
      </w:r>
      <w:r w:rsidRPr="007543D0">
        <w:rPr>
          <w:b/>
          <w:sz w:val="22"/>
          <w:szCs w:val="22"/>
        </w:rPr>
        <w:t xml:space="preserve">2.6  </w:t>
      </w:r>
      <w:r w:rsidRPr="007543D0">
        <w:rPr>
          <w:b/>
          <w:spacing w:val="20"/>
          <w:sz w:val="22"/>
          <w:szCs w:val="22"/>
        </w:rPr>
        <w:t>Літолого-фаціальна карта радичівської світи</w:t>
      </w:r>
      <w:r w:rsidRPr="007543D0">
        <w:rPr>
          <w:b/>
          <w:sz w:val="22"/>
          <w:szCs w:val="22"/>
        </w:rPr>
        <w:t xml:space="preserve"> (</w:t>
      </w:r>
      <w:r w:rsidR="003166F1" w:rsidRPr="007543D0">
        <w:rPr>
          <w:rFonts w:ascii="avGeology_index" w:hAnsi="avGeology_index"/>
          <w:b/>
          <w:strike/>
          <w:sz w:val="22"/>
          <w:szCs w:val="22"/>
        </w:rPr>
        <w:t>Р</w:t>
      </w:r>
      <w:r w:rsidRPr="007543D0">
        <w:rPr>
          <w:rFonts w:ascii="Times Volk index" w:hAnsi="Times Volk index"/>
          <w:b/>
          <w:sz w:val="22"/>
          <w:szCs w:val="22"/>
          <w:vertAlign w:val="subscript"/>
        </w:rPr>
        <w:t>2</w:t>
      </w:r>
      <w:r w:rsidRPr="007543D0">
        <w:rPr>
          <w:b/>
          <w:sz w:val="22"/>
          <w:szCs w:val="22"/>
          <w:vertAlign w:val="subscript"/>
        </w:rPr>
        <w:t xml:space="preserve"> </w:t>
      </w:r>
      <w:r w:rsidRPr="007543D0">
        <w:rPr>
          <w:i/>
          <w:sz w:val="22"/>
          <w:szCs w:val="22"/>
          <w:lang w:val="en-US"/>
        </w:rPr>
        <w:t>rd</w:t>
      </w:r>
      <w:r w:rsidRPr="007543D0">
        <w:rPr>
          <w:b/>
          <w:sz w:val="22"/>
          <w:szCs w:val="22"/>
        </w:rPr>
        <w:t>)</w:t>
      </w:r>
    </w:p>
    <w:p w:rsidR="00C540D0" w:rsidRPr="007543D0" w:rsidRDefault="00C540D0" w:rsidP="00C540D0">
      <w:pPr>
        <w:rPr>
          <w:sz w:val="22"/>
          <w:szCs w:val="22"/>
        </w:rPr>
      </w:pPr>
    </w:p>
    <w:p w:rsidR="00C540D0" w:rsidRDefault="00C540D0" w:rsidP="00C540D0">
      <w:pPr>
        <w:jc w:val="both"/>
        <w:rPr>
          <w:sz w:val="20"/>
          <w:szCs w:val="20"/>
        </w:rPr>
      </w:pPr>
      <w:r w:rsidRPr="0010318D">
        <w:rPr>
          <w:b/>
          <w:i/>
          <w:sz w:val="20"/>
          <w:szCs w:val="20"/>
        </w:rPr>
        <w:t>1</w:t>
      </w:r>
      <w:r w:rsidRPr="0010318D">
        <w:rPr>
          <w:sz w:val="20"/>
          <w:szCs w:val="20"/>
        </w:rPr>
        <w:t xml:space="preserve"> – помірно-мілководна глиниста фація; </w:t>
      </w:r>
      <w:r w:rsidRPr="0010318D">
        <w:rPr>
          <w:b/>
          <w:i/>
          <w:sz w:val="20"/>
          <w:szCs w:val="20"/>
        </w:rPr>
        <w:t>2</w:t>
      </w:r>
      <w:r w:rsidRPr="0010318D">
        <w:rPr>
          <w:sz w:val="20"/>
          <w:szCs w:val="20"/>
        </w:rPr>
        <w:t xml:space="preserve"> – помірно-мілководна піщана фація; </w:t>
      </w:r>
      <w:r w:rsidRPr="0010318D">
        <w:rPr>
          <w:b/>
          <w:i/>
          <w:sz w:val="20"/>
          <w:szCs w:val="20"/>
        </w:rPr>
        <w:t>3</w:t>
      </w:r>
      <w:r w:rsidRPr="0010318D">
        <w:rPr>
          <w:sz w:val="20"/>
          <w:szCs w:val="20"/>
        </w:rPr>
        <w:t xml:space="preserve"> – глини;</w:t>
      </w:r>
      <w:r w:rsidRPr="0010318D">
        <w:rPr>
          <w:b/>
          <w:sz w:val="20"/>
          <w:szCs w:val="20"/>
        </w:rPr>
        <w:t xml:space="preserve"> </w:t>
      </w:r>
      <w:r w:rsidRPr="0010318D">
        <w:rPr>
          <w:b/>
          <w:i/>
          <w:sz w:val="20"/>
          <w:szCs w:val="20"/>
        </w:rPr>
        <w:t>4</w:t>
      </w:r>
      <w:r w:rsidRPr="0010318D">
        <w:rPr>
          <w:b/>
          <w:sz w:val="20"/>
          <w:szCs w:val="20"/>
        </w:rPr>
        <w:t xml:space="preserve"> </w:t>
      </w:r>
      <w:r w:rsidRPr="0010318D">
        <w:rPr>
          <w:sz w:val="20"/>
          <w:szCs w:val="20"/>
        </w:rPr>
        <w:t>– піски глауконіт-кварцові середньозернисті</w:t>
      </w:r>
      <w:r w:rsidRPr="0010318D">
        <w:rPr>
          <w:b/>
          <w:sz w:val="20"/>
          <w:szCs w:val="20"/>
        </w:rPr>
        <w:t xml:space="preserve">; </w:t>
      </w:r>
      <w:r w:rsidRPr="0010318D">
        <w:rPr>
          <w:b/>
          <w:i/>
          <w:sz w:val="20"/>
          <w:szCs w:val="20"/>
        </w:rPr>
        <w:t>5</w:t>
      </w:r>
      <w:r w:rsidRPr="0010318D">
        <w:rPr>
          <w:sz w:val="20"/>
          <w:szCs w:val="20"/>
        </w:rPr>
        <w:t xml:space="preserve"> – границі фацій; </w:t>
      </w:r>
      <w:r w:rsidRPr="0010318D">
        <w:rPr>
          <w:b/>
          <w:i/>
          <w:sz w:val="20"/>
          <w:szCs w:val="20"/>
        </w:rPr>
        <w:t>6</w:t>
      </w:r>
      <w:r w:rsidRPr="0010318D">
        <w:rPr>
          <w:sz w:val="20"/>
          <w:szCs w:val="20"/>
        </w:rPr>
        <w:t xml:space="preserve"> – стратоізогіпси покрівлі радичівської світи; </w:t>
      </w:r>
      <w:r w:rsidRPr="0010318D">
        <w:rPr>
          <w:b/>
          <w:i/>
          <w:sz w:val="20"/>
          <w:szCs w:val="20"/>
        </w:rPr>
        <w:t>7</w:t>
      </w:r>
      <w:r w:rsidRPr="0010318D">
        <w:rPr>
          <w:sz w:val="20"/>
          <w:szCs w:val="20"/>
        </w:rPr>
        <w:t xml:space="preserve"> – ізопахіти рад</w:t>
      </w:r>
      <w:r w:rsidRPr="0010318D">
        <w:rPr>
          <w:sz w:val="20"/>
          <w:szCs w:val="20"/>
        </w:rPr>
        <w:t>и</w:t>
      </w:r>
      <w:r w:rsidRPr="0010318D">
        <w:rPr>
          <w:sz w:val="20"/>
          <w:szCs w:val="20"/>
        </w:rPr>
        <w:t xml:space="preserve">чівської світи; </w:t>
      </w:r>
      <w:r w:rsidRPr="0010318D">
        <w:rPr>
          <w:b/>
          <w:i/>
          <w:sz w:val="20"/>
          <w:szCs w:val="20"/>
        </w:rPr>
        <w:t>8</w:t>
      </w:r>
      <w:r w:rsidRPr="0010318D">
        <w:rPr>
          <w:sz w:val="20"/>
          <w:szCs w:val="20"/>
        </w:rPr>
        <w:t xml:space="preserve"> – свердловини колонкового буріння: в чисельнику – номер свердловини, в знаменнику – пот</w:t>
      </w:r>
      <w:r w:rsidRPr="0010318D">
        <w:rPr>
          <w:sz w:val="20"/>
          <w:szCs w:val="20"/>
        </w:rPr>
        <w:t>у</w:t>
      </w:r>
      <w:r w:rsidRPr="0010318D">
        <w:rPr>
          <w:sz w:val="20"/>
          <w:szCs w:val="20"/>
        </w:rPr>
        <w:t xml:space="preserve">жність відкладів. </w:t>
      </w:r>
      <w:r w:rsidRPr="0010318D">
        <w:rPr>
          <w:b/>
          <w:i/>
          <w:sz w:val="20"/>
          <w:szCs w:val="20"/>
        </w:rPr>
        <w:t xml:space="preserve">9 </w:t>
      </w:r>
      <w:r w:rsidRPr="0010318D">
        <w:rPr>
          <w:sz w:val="20"/>
          <w:szCs w:val="20"/>
        </w:rPr>
        <w:t>–</w:t>
      </w:r>
      <w:r w:rsidRPr="0010318D">
        <w:rPr>
          <w:b/>
          <w:i/>
          <w:sz w:val="20"/>
          <w:szCs w:val="20"/>
        </w:rPr>
        <w:t xml:space="preserve"> </w:t>
      </w:r>
      <w:r w:rsidRPr="0010318D">
        <w:rPr>
          <w:sz w:val="20"/>
          <w:szCs w:val="20"/>
        </w:rPr>
        <w:t xml:space="preserve">Крайовий шов Дніпровсько-Донецького грабена. Розривні порушення: </w:t>
      </w:r>
      <w:r w:rsidRPr="0010318D">
        <w:rPr>
          <w:b/>
          <w:i/>
          <w:sz w:val="20"/>
          <w:szCs w:val="20"/>
        </w:rPr>
        <w:t>10</w:t>
      </w:r>
      <w:r w:rsidRPr="0010318D">
        <w:rPr>
          <w:sz w:val="20"/>
          <w:szCs w:val="20"/>
        </w:rPr>
        <w:t xml:space="preserve"> – поховані д</w:t>
      </w:r>
      <w:r w:rsidRPr="0010318D">
        <w:rPr>
          <w:sz w:val="20"/>
          <w:szCs w:val="20"/>
        </w:rPr>
        <w:t>о</w:t>
      </w:r>
      <w:r w:rsidRPr="0010318D">
        <w:rPr>
          <w:sz w:val="20"/>
          <w:szCs w:val="20"/>
        </w:rPr>
        <w:t xml:space="preserve">стовірні; </w:t>
      </w:r>
      <w:r w:rsidRPr="0010318D">
        <w:rPr>
          <w:b/>
          <w:i/>
          <w:sz w:val="20"/>
          <w:szCs w:val="20"/>
        </w:rPr>
        <w:t>11</w:t>
      </w:r>
      <w:r w:rsidRPr="0010318D">
        <w:rPr>
          <w:sz w:val="20"/>
          <w:szCs w:val="20"/>
        </w:rPr>
        <w:t xml:space="preserve"> – поховані ймовірні.</w:t>
      </w:r>
    </w:p>
    <w:p w:rsidR="00711942" w:rsidRPr="0010318D" w:rsidRDefault="00711942" w:rsidP="00C540D0">
      <w:pPr>
        <w:jc w:val="both"/>
        <w:rPr>
          <w:sz w:val="20"/>
          <w:szCs w:val="20"/>
        </w:rPr>
      </w:pPr>
    </w:p>
    <w:p w:rsidR="00EA2FC6" w:rsidRPr="00D7636D" w:rsidRDefault="00EA2FC6" w:rsidP="00EA2FC6">
      <w:pPr>
        <w:ind w:firstLine="567"/>
        <w:jc w:val="center"/>
        <w:rPr>
          <w:i/>
          <w:sz w:val="20"/>
          <w:szCs w:val="20"/>
        </w:rPr>
      </w:pPr>
      <w:r w:rsidRPr="00D7636D">
        <w:rPr>
          <w:i/>
          <w:sz w:val="20"/>
          <w:szCs w:val="20"/>
        </w:rPr>
        <w:t>Канівська серія</w:t>
      </w:r>
    </w:p>
    <w:p w:rsidR="00EA2FC6" w:rsidRPr="00D7636D" w:rsidRDefault="00EA2FC6" w:rsidP="00EA2FC6">
      <w:pPr>
        <w:ind w:firstLine="567"/>
        <w:jc w:val="center"/>
        <w:rPr>
          <w:i/>
          <w:sz w:val="20"/>
          <w:szCs w:val="20"/>
        </w:rPr>
      </w:pPr>
      <w:r w:rsidRPr="00D7636D">
        <w:rPr>
          <w:i/>
          <w:sz w:val="20"/>
          <w:szCs w:val="20"/>
        </w:rPr>
        <w:t>Радичівська світа</w:t>
      </w:r>
      <w:r w:rsidRPr="00D7636D">
        <w:rPr>
          <w:b/>
          <w:sz w:val="20"/>
          <w:szCs w:val="20"/>
        </w:rPr>
        <w:t xml:space="preserve"> (</w:t>
      </w:r>
      <w:r w:rsidRPr="00D7636D">
        <w:rPr>
          <w:rFonts w:ascii="avGeology_index" w:hAnsi="avGeology_index"/>
          <w:b/>
          <w:strike/>
          <w:sz w:val="20"/>
          <w:szCs w:val="20"/>
        </w:rPr>
        <w:t>Р</w:t>
      </w:r>
      <w:r w:rsidRPr="00D7636D">
        <w:rPr>
          <w:b/>
          <w:sz w:val="20"/>
          <w:szCs w:val="20"/>
          <w:vertAlign w:val="subscript"/>
        </w:rPr>
        <w:t xml:space="preserve">2 </w:t>
      </w:r>
      <w:r w:rsidRPr="00D7636D">
        <w:rPr>
          <w:i/>
          <w:sz w:val="20"/>
          <w:szCs w:val="20"/>
        </w:rPr>
        <w:t>rd</w:t>
      </w:r>
      <w:r w:rsidRPr="00D7636D">
        <w:rPr>
          <w:b/>
          <w:sz w:val="20"/>
          <w:szCs w:val="20"/>
        </w:rPr>
        <w:t>)</w:t>
      </w:r>
    </w:p>
    <w:p w:rsidR="00EA2FC6" w:rsidRPr="00D7636D" w:rsidRDefault="00EA2FC6" w:rsidP="00EA2FC6">
      <w:pPr>
        <w:ind w:firstLine="567"/>
        <w:jc w:val="both"/>
        <w:rPr>
          <w:b/>
          <w:i/>
          <w:sz w:val="20"/>
          <w:szCs w:val="20"/>
        </w:rPr>
      </w:pPr>
      <w:r w:rsidRPr="00D7636D">
        <w:rPr>
          <w:sz w:val="20"/>
          <w:szCs w:val="20"/>
        </w:rPr>
        <w:t>Радичівська світа поширена на всій території аркуша за винятком солянокупольних структур</w:t>
      </w:r>
      <w:r w:rsidRPr="00D7636D">
        <w:rPr>
          <w:sz w:val="20"/>
          <w:szCs w:val="20"/>
          <w:lang w:val="ru-RU"/>
        </w:rPr>
        <w:t xml:space="preserve"> </w:t>
      </w:r>
      <w:r w:rsidRPr="00D7636D">
        <w:rPr>
          <w:sz w:val="20"/>
          <w:szCs w:val="20"/>
        </w:rPr>
        <w:t>(Рис. 2.6). Виходить світа на поверхню лише в північній частині аркуша по берегах р. Ворскла і її приток Ворсклиця і П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жня.</w:t>
      </w:r>
    </w:p>
    <w:p w:rsidR="00EA2FC6" w:rsidRPr="00D7636D" w:rsidRDefault="00EA2FC6" w:rsidP="00EA2FC6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В межах площі поширення покрівля радичівської світи знижується на південний захід, у бік осьової ча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>тини западини від абсолю</w:t>
      </w:r>
      <w:r w:rsidRPr="00D7636D">
        <w:rPr>
          <w:sz w:val="20"/>
          <w:szCs w:val="20"/>
        </w:rPr>
        <w:t>т</w:t>
      </w:r>
      <w:r w:rsidRPr="00D7636D">
        <w:rPr>
          <w:sz w:val="20"/>
          <w:szCs w:val="20"/>
        </w:rPr>
        <w:t>ної відмітки +</w:t>
      </w:r>
      <w:smartTag w:uri="urn:schemas-microsoft-com:office:smarttags" w:element="metricconverter">
        <w:smartTagPr>
          <w:attr w:name="ProductID" w:val="110 м"/>
        </w:smartTagPr>
        <w:r w:rsidRPr="00D7636D">
          <w:rPr>
            <w:sz w:val="20"/>
            <w:szCs w:val="20"/>
          </w:rPr>
          <w:t>110 м</w:t>
        </w:r>
      </w:smartTag>
      <w:r w:rsidRPr="00D7636D">
        <w:rPr>
          <w:sz w:val="20"/>
          <w:szCs w:val="20"/>
        </w:rPr>
        <w:t xml:space="preserve"> на півночі площі до –90 м на південному заході аркуша. На окремих ділянках на півдні площі, в зоні розвитку солянокупольних структур абсолютні відмітки покрівлі р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дичівської світи значно змінюються на невеликих відстанях. Світа залягає в цілому майже горизонтально, усп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дковуючи певні елементи палеорельєфу і відображаючи особливості будови кайнозойського структурного яр</w:t>
      </w:r>
      <w:r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>су. Останнє вия</w:t>
      </w:r>
      <w:r w:rsidRPr="00D7636D">
        <w:rPr>
          <w:sz w:val="20"/>
          <w:szCs w:val="20"/>
        </w:rPr>
        <w:t>в</w:t>
      </w:r>
      <w:r w:rsidRPr="00D7636D">
        <w:rPr>
          <w:sz w:val="20"/>
          <w:szCs w:val="20"/>
        </w:rPr>
        <w:t>ляється у варіаціях абсолютних відміток підошви світи, величини яких можуть коливатись у значному діапазоні. При загальній закономірності підвищення даних величин у напрямку з південного заходу на північний схід, часом відмічаються різкі перепади їх на коротких ві</w:t>
      </w:r>
      <w:r w:rsidRPr="00D7636D">
        <w:rPr>
          <w:sz w:val="20"/>
          <w:szCs w:val="20"/>
        </w:rPr>
        <w:t>д</w:t>
      </w:r>
      <w:r w:rsidRPr="00D7636D">
        <w:rPr>
          <w:sz w:val="20"/>
          <w:szCs w:val="20"/>
        </w:rPr>
        <w:t>станях.</w:t>
      </w:r>
    </w:p>
    <w:p w:rsidR="00EA2FC6" w:rsidRPr="00D7636D" w:rsidRDefault="00EA2FC6" w:rsidP="00EA2FC6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Світа трансгресивно залягає на палеоцені, місцями на верхній крейді. В б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гатьох місцях, особливо на підвищеннях доканівського рельєфу нижня границя світи чітко фіксується наявністю проверстку кварцово-кременевого або фосфорито-кременевого галечнику у основі. Перекривається радичівська світа кост</w:t>
      </w:r>
      <w:r w:rsidRPr="00D7636D">
        <w:rPr>
          <w:sz w:val="20"/>
          <w:szCs w:val="20"/>
        </w:rPr>
        <w:t>я</w:t>
      </w:r>
      <w:r w:rsidRPr="00D7636D">
        <w:rPr>
          <w:sz w:val="20"/>
          <w:szCs w:val="20"/>
        </w:rPr>
        <w:t>нецькою світою, яка залягає з глибоким ро</w:t>
      </w:r>
      <w:r w:rsidRPr="00D7636D">
        <w:rPr>
          <w:sz w:val="20"/>
          <w:szCs w:val="20"/>
        </w:rPr>
        <w:t>з</w:t>
      </w:r>
      <w:r w:rsidRPr="00D7636D">
        <w:rPr>
          <w:sz w:val="20"/>
          <w:szCs w:val="20"/>
        </w:rPr>
        <w:t>мивом.</w:t>
      </w:r>
    </w:p>
    <w:p w:rsidR="00EA2FC6" w:rsidRPr="00D7636D" w:rsidRDefault="00EA2FC6" w:rsidP="00EA2FC6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 xml:space="preserve">Потужність радичівської світи змінюється від 5 до </w:t>
      </w:r>
      <w:smartTag w:uri="urn:schemas-microsoft-com:office:smarttags" w:element="metricconverter">
        <w:smartTagPr>
          <w:attr w:name="ProductID" w:val="10 м"/>
        </w:smartTagPr>
        <w:r w:rsidRPr="00D7636D">
          <w:rPr>
            <w:sz w:val="20"/>
            <w:szCs w:val="20"/>
          </w:rPr>
          <w:t>10 м</w:t>
        </w:r>
      </w:smartTag>
      <w:r w:rsidRPr="00D7636D">
        <w:rPr>
          <w:sz w:val="20"/>
          <w:szCs w:val="20"/>
        </w:rPr>
        <w:t>. Мінімальні пот</w:t>
      </w:r>
      <w:r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>жності характерні для крайових ділянок розташування світи на борту, максимальні потужності (20-</w:t>
      </w:r>
      <w:smartTag w:uri="urn:schemas-microsoft-com:office:smarttags" w:element="metricconverter">
        <w:smartTagPr>
          <w:attr w:name="ProductID" w:val="30 м"/>
        </w:smartTagPr>
        <w:r w:rsidRPr="00D7636D">
          <w:rPr>
            <w:sz w:val="20"/>
            <w:szCs w:val="20"/>
          </w:rPr>
          <w:t>30 м</w:t>
        </w:r>
      </w:smartTag>
      <w:r w:rsidRPr="00D7636D">
        <w:rPr>
          <w:sz w:val="20"/>
          <w:szCs w:val="20"/>
        </w:rPr>
        <w:t>) відмічені в районі розвитку солянок</w:t>
      </w:r>
      <w:r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>польних стру</w:t>
      </w:r>
      <w:r w:rsidRPr="00D7636D">
        <w:rPr>
          <w:sz w:val="20"/>
          <w:szCs w:val="20"/>
        </w:rPr>
        <w:t>к</w:t>
      </w:r>
      <w:r w:rsidRPr="00D7636D">
        <w:rPr>
          <w:sz w:val="20"/>
          <w:szCs w:val="20"/>
        </w:rPr>
        <w:t>тур.</w:t>
      </w:r>
    </w:p>
    <w:p w:rsidR="00EA2FC6" w:rsidRPr="00D7636D" w:rsidRDefault="00EA2FC6" w:rsidP="00EA2FC6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 xml:space="preserve">Радичівська світа </w:t>
      </w:r>
      <w:r>
        <w:rPr>
          <w:sz w:val="20"/>
          <w:szCs w:val="20"/>
        </w:rPr>
        <w:t>склад</w:t>
      </w:r>
      <w:r w:rsidRPr="00D7636D">
        <w:rPr>
          <w:sz w:val="20"/>
          <w:szCs w:val="20"/>
        </w:rPr>
        <w:t>ена пісками глауконіт-кварцовими, зеленувато-сірими, дрібнозернистими, але</w:t>
      </w:r>
      <w:r w:rsidRPr="00D7636D">
        <w:rPr>
          <w:sz w:val="20"/>
          <w:szCs w:val="20"/>
        </w:rPr>
        <w:t>в</w:t>
      </w:r>
      <w:r w:rsidRPr="00D7636D">
        <w:rPr>
          <w:sz w:val="20"/>
          <w:szCs w:val="20"/>
        </w:rPr>
        <w:t>ритовими; іноді зустрічаються алеврити глауконіт-кварцові зеленувато-сірі і глини темно-зелені. Теригенний м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теріал дрібнозернистий або алевритовий, напівобкатаний, погано відсортований. Легкі фракції окрім кварцу вм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щують значну кількість глауконіту, набагато менше польових шпатів і мусковіту. У порівнянні із важкими фр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кціями інших світ палеогену, радичівські відклади вміщують підвищену кількість епідоту і гранату, а також ру</w:t>
      </w:r>
      <w:r w:rsidRPr="00D7636D">
        <w:rPr>
          <w:sz w:val="20"/>
          <w:szCs w:val="20"/>
        </w:rPr>
        <w:t>д</w:t>
      </w:r>
      <w:r w:rsidRPr="00D7636D">
        <w:rPr>
          <w:sz w:val="20"/>
          <w:szCs w:val="20"/>
        </w:rPr>
        <w:t>них – ільменіту і піриту [96, 112].</w:t>
      </w:r>
    </w:p>
    <w:p w:rsidR="00EA2FC6" w:rsidRPr="00D7636D" w:rsidRDefault="00EA2FC6" w:rsidP="00EA2FC6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Осадконакопичення радичівської світи відбувалося в умовах двох фаціал</w:t>
      </w:r>
      <w:r w:rsidRPr="00D7636D">
        <w:rPr>
          <w:sz w:val="20"/>
          <w:szCs w:val="20"/>
        </w:rPr>
        <w:t>ь</w:t>
      </w:r>
      <w:r w:rsidRPr="00D7636D">
        <w:rPr>
          <w:sz w:val="20"/>
          <w:szCs w:val="20"/>
        </w:rPr>
        <w:t>них зон (Рис. 2.6).</w:t>
      </w:r>
    </w:p>
    <w:p w:rsidR="00EA2FC6" w:rsidRPr="00D7636D" w:rsidRDefault="00EA2FC6" w:rsidP="00EA2FC6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Зона помірно-мілководної піщаної фації займає майже всю територію поширення радичівської світи. В цій зоні світа представлена переважно дрібнозернистими, глауконіт-кварцовими пісками і алевритами слюди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>тими, зеленувато-сірими, місцями опокоподібними. Цемент пісковиків опаловий, опал-халцедоновий, тип ц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ментації базальний, згус</w:t>
      </w:r>
      <w:r w:rsidRPr="00D7636D">
        <w:rPr>
          <w:sz w:val="20"/>
          <w:szCs w:val="20"/>
        </w:rPr>
        <w:t>т</w:t>
      </w:r>
      <w:r w:rsidRPr="00D7636D">
        <w:rPr>
          <w:sz w:val="20"/>
          <w:szCs w:val="20"/>
        </w:rPr>
        <w:t>ковий або поровий.</w:t>
      </w:r>
    </w:p>
    <w:p w:rsidR="00EA2FC6" w:rsidRDefault="00EA2FC6" w:rsidP="00EA2FC6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Друга, помірно-мілководна глиниста фаціальна зона поширена спорадично в західній частині території. В цій зоні світа представлена темно-зеленими глинами, рідше зустрічаються дрібнозернисті пі</w:t>
      </w:r>
      <w:r w:rsidRPr="00D7636D">
        <w:rPr>
          <w:sz w:val="20"/>
          <w:szCs w:val="20"/>
        </w:rPr>
        <w:t>с</w:t>
      </w:r>
      <w:r>
        <w:rPr>
          <w:sz w:val="20"/>
          <w:szCs w:val="20"/>
        </w:rPr>
        <w:t>ки і алеврити.</w:t>
      </w:r>
    </w:p>
    <w:p w:rsidR="00EA2FC6" w:rsidRPr="00D7636D" w:rsidRDefault="00EA2FC6" w:rsidP="00EA2FC6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З викопних органічних решток для радичівської світи вважаються типовими нечисленні піщані форам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ніфери незадовільної збереженості</w:t>
      </w:r>
      <w:r w:rsidRPr="00D7636D">
        <w:rPr>
          <w:i/>
          <w:sz w:val="20"/>
          <w:szCs w:val="20"/>
        </w:rPr>
        <w:t>,</w:t>
      </w:r>
      <w:r w:rsidRPr="00D7636D">
        <w:rPr>
          <w:sz w:val="20"/>
          <w:szCs w:val="20"/>
        </w:rPr>
        <w:t xml:space="preserve"> характерний комплекс спікул губок, який дозволяє визначити ранньоеоц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новий вік світи; відмічені також ядра та відбитки черепашок молюсків, діатомові водорості, луска, зуби та хр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бці риб, уламки деревини. Ранньоеоценовий вік світи визначається також за літологічним складом, розташ</w:t>
      </w:r>
      <w:r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>ванню у розрізі і за результатами вивчення диноцистів та міоспор. Серед диноцистів із картувал</w:t>
      </w:r>
      <w:r w:rsidRPr="00D7636D">
        <w:rPr>
          <w:sz w:val="20"/>
          <w:szCs w:val="20"/>
        </w:rPr>
        <w:t>ь</w:t>
      </w:r>
      <w:r w:rsidRPr="00D7636D">
        <w:rPr>
          <w:sz w:val="20"/>
          <w:szCs w:val="20"/>
        </w:rPr>
        <w:t xml:space="preserve">ної св. 24, гл. </w:t>
      </w:r>
      <w:smartTag w:uri="urn:schemas-microsoft-com:office:smarttags" w:element="metricconverter">
        <w:smartTagPr>
          <w:attr w:name="ProductID" w:val="110 м"/>
        </w:smartTagPr>
        <w:r w:rsidRPr="00D7636D">
          <w:rPr>
            <w:sz w:val="20"/>
            <w:szCs w:val="20"/>
          </w:rPr>
          <w:t>110</w:t>
        </w:r>
        <w:r w:rsidRPr="00D7636D">
          <w:rPr>
            <w:sz w:val="20"/>
            <w:szCs w:val="20"/>
            <w:lang w:val="en-US"/>
          </w:rPr>
          <w:t> </w:t>
        </w:r>
        <w:r w:rsidRPr="00D7636D">
          <w:rPr>
            <w:sz w:val="20"/>
            <w:szCs w:val="20"/>
          </w:rPr>
          <w:t>м</w:t>
        </w:r>
      </w:smartTag>
      <w:r w:rsidRPr="00D7636D">
        <w:rPr>
          <w:sz w:val="20"/>
          <w:szCs w:val="20"/>
        </w:rPr>
        <w:t xml:space="preserve"> [115], С.Г. В’яловою визначені </w:t>
      </w:r>
      <w:r w:rsidRPr="00D7636D">
        <w:rPr>
          <w:i/>
          <w:iCs/>
          <w:sz w:val="20"/>
          <w:szCs w:val="20"/>
          <w:lang w:val="en-US"/>
        </w:rPr>
        <w:t>Glaphyrocysta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divaricata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</w:rPr>
        <w:t>(</w:t>
      </w:r>
      <w:r w:rsidRPr="00D7636D">
        <w:rPr>
          <w:spacing w:val="40"/>
          <w:sz w:val="20"/>
          <w:szCs w:val="20"/>
          <w:lang w:val="en-US"/>
        </w:rPr>
        <w:t>Will</w:t>
      </w:r>
      <w:r w:rsidRPr="00D7636D">
        <w:rPr>
          <w:spacing w:val="40"/>
          <w:sz w:val="20"/>
          <w:szCs w:val="20"/>
        </w:rPr>
        <w:t xml:space="preserve">. </w:t>
      </w:r>
      <w:r w:rsidRPr="00D7636D">
        <w:rPr>
          <w:spacing w:val="40"/>
          <w:sz w:val="20"/>
          <w:szCs w:val="20"/>
          <w:lang w:val="en-US"/>
        </w:rPr>
        <w:t>et</w:t>
      </w:r>
      <w:r w:rsidRPr="00D7636D">
        <w:rPr>
          <w:spacing w:val="40"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Down</w:t>
      </w:r>
      <w:r w:rsidRPr="00D7636D">
        <w:rPr>
          <w:spacing w:val="40"/>
          <w:sz w:val="20"/>
          <w:szCs w:val="20"/>
        </w:rPr>
        <w:t>.)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Stov</w:t>
      </w:r>
      <w:r w:rsidRPr="00D7636D">
        <w:rPr>
          <w:spacing w:val="40"/>
          <w:sz w:val="20"/>
          <w:szCs w:val="20"/>
        </w:rPr>
        <w:t>.-</w:t>
      </w:r>
      <w:r w:rsidRPr="00D7636D">
        <w:rPr>
          <w:spacing w:val="40"/>
          <w:sz w:val="20"/>
          <w:szCs w:val="20"/>
          <w:lang w:val="en-US"/>
        </w:rPr>
        <w:t>Evitt</w:t>
      </w:r>
      <w:r w:rsidRPr="00D7636D">
        <w:rPr>
          <w:sz w:val="20"/>
          <w:szCs w:val="20"/>
        </w:rPr>
        <w:t xml:space="preserve">., </w:t>
      </w:r>
      <w:r w:rsidRPr="00D7636D">
        <w:rPr>
          <w:i/>
          <w:iCs/>
          <w:sz w:val="20"/>
          <w:szCs w:val="20"/>
          <w:lang w:val="en-US"/>
        </w:rPr>
        <w:t>Fibr</w:t>
      </w:r>
      <w:r w:rsidRPr="00D7636D">
        <w:rPr>
          <w:i/>
          <w:iCs/>
          <w:sz w:val="20"/>
          <w:szCs w:val="20"/>
          <w:lang w:val="en-US"/>
        </w:rPr>
        <w:t>o</w:t>
      </w:r>
      <w:r w:rsidRPr="00D7636D">
        <w:rPr>
          <w:i/>
          <w:iCs/>
          <w:sz w:val="20"/>
          <w:szCs w:val="20"/>
          <w:lang w:val="en-US"/>
        </w:rPr>
        <w:t>cysta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bipolaris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</w:rPr>
        <w:t>(</w:t>
      </w:r>
      <w:r w:rsidRPr="00D7636D">
        <w:rPr>
          <w:spacing w:val="40"/>
          <w:sz w:val="20"/>
          <w:szCs w:val="20"/>
          <w:lang w:val="en-US"/>
        </w:rPr>
        <w:t>Cooks</w:t>
      </w:r>
      <w:r w:rsidRPr="00D7636D">
        <w:rPr>
          <w:spacing w:val="40"/>
          <w:sz w:val="20"/>
          <w:szCs w:val="20"/>
        </w:rPr>
        <w:t xml:space="preserve">. </w:t>
      </w:r>
      <w:r w:rsidRPr="00D7636D">
        <w:rPr>
          <w:spacing w:val="40"/>
          <w:sz w:val="20"/>
          <w:szCs w:val="20"/>
          <w:lang w:val="en-US"/>
        </w:rPr>
        <w:t>et</w:t>
      </w:r>
      <w:r w:rsidRPr="00D7636D">
        <w:rPr>
          <w:spacing w:val="40"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Eis</w:t>
      </w:r>
      <w:r w:rsidRPr="00D7636D">
        <w:rPr>
          <w:spacing w:val="40"/>
          <w:sz w:val="20"/>
          <w:szCs w:val="20"/>
        </w:rPr>
        <w:t xml:space="preserve">.) </w:t>
      </w:r>
      <w:r w:rsidRPr="00D7636D">
        <w:rPr>
          <w:spacing w:val="40"/>
          <w:sz w:val="20"/>
          <w:szCs w:val="20"/>
          <w:lang w:val="en-US"/>
        </w:rPr>
        <w:t>Stov</w:t>
      </w:r>
      <w:r w:rsidRPr="00D7636D">
        <w:rPr>
          <w:spacing w:val="40"/>
          <w:sz w:val="20"/>
          <w:szCs w:val="20"/>
        </w:rPr>
        <w:t>.-</w:t>
      </w:r>
      <w:r w:rsidRPr="00D7636D">
        <w:rPr>
          <w:spacing w:val="40"/>
          <w:sz w:val="20"/>
          <w:szCs w:val="20"/>
          <w:lang w:val="en-US"/>
        </w:rPr>
        <w:t>Evitt</w:t>
      </w:r>
      <w:r w:rsidRPr="00D7636D">
        <w:rPr>
          <w:sz w:val="20"/>
          <w:szCs w:val="20"/>
        </w:rPr>
        <w:t xml:space="preserve">., </w:t>
      </w:r>
      <w:r w:rsidRPr="00D7636D">
        <w:rPr>
          <w:i/>
          <w:iCs/>
          <w:sz w:val="20"/>
          <w:szCs w:val="20"/>
          <w:lang w:val="en-US"/>
        </w:rPr>
        <w:t>Hy</w:t>
      </w:r>
      <w:r w:rsidRPr="00D7636D">
        <w:rPr>
          <w:i/>
          <w:iCs/>
          <w:sz w:val="20"/>
          <w:szCs w:val="20"/>
          <w:lang w:val="en-US"/>
        </w:rPr>
        <w:t>s</w:t>
      </w:r>
      <w:r w:rsidRPr="00D7636D">
        <w:rPr>
          <w:i/>
          <w:iCs/>
          <w:sz w:val="20"/>
          <w:szCs w:val="20"/>
          <w:lang w:val="en-US"/>
        </w:rPr>
        <w:t>trichokolpoma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cinefum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Klumpp</w:t>
      </w:r>
      <w:r w:rsidRPr="00D7636D">
        <w:rPr>
          <w:sz w:val="20"/>
          <w:szCs w:val="20"/>
        </w:rPr>
        <w:t xml:space="preserve">, </w:t>
      </w:r>
      <w:r w:rsidRPr="00D7636D">
        <w:rPr>
          <w:i/>
          <w:iCs/>
          <w:sz w:val="20"/>
          <w:szCs w:val="20"/>
          <w:lang w:val="en-US"/>
        </w:rPr>
        <w:t>Homotryblium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tenuispinosum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Davey</w:t>
      </w:r>
      <w:r w:rsidRPr="00D7636D">
        <w:rPr>
          <w:spacing w:val="40"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et</w:t>
      </w:r>
      <w:r w:rsidRPr="00D7636D">
        <w:rPr>
          <w:spacing w:val="40"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Will</w:t>
      </w:r>
      <w:r w:rsidRPr="00D7636D">
        <w:rPr>
          <w:sz w:val="20"/>
          <w:szCs w:val="20"/>
        </w:rPr>
        <w:t xml:space="preserve">., </w:t>
      </w:r>
      <w:r w:rsidRPr="00D7636D">
        <w:rPr>
          <w:i/>
          <w:iCs/>
          <w:sz w:val="20"/>
          <w:szCs w:val="20"/>
          <w:lang w:val="en-US"/>
        </w:rPr>
        <w:t>Bic</w:t>
      </w:r>
      <w:r w:rsidRPr="00D7636D">
        <w:rPr>
          <w:i/>
          <w:iCs/>
          <w:sz w:val="20"/>
          <w:szCs w:val="20"/>
          <w:lang w:val="en-US"/>
        </w:rPr>
        <w:t>o</w:t>
      </w:r>
      <w:r w:rsidRPr="00D7636D">
        <w:rPr>
          <w:i/>
          <w:iCs/>
          <w:sz w:val="20"/>
          <w:szCs w:val="20"/>
          <w:lang w:val="en-US"/>
        </w:rPr>
        <w:t>nidium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longissimum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Islam</w:t>
      </w:r>
      <w:r w:rsidRPr="00D7636D">
        <w:rPr>
          <w:sz w:val="20"/>
          <w:szCs w:val="20"/>
        </w:rPr>
        <w:t xml:space="preserve">., </w:t>
      </w:r>
      <w:r w:rsidRPr="00D7636D">
        <w:rPr>
          <w:i/>
          <w:iCs/>
          <w:sz w:val="20"/>
          <w:szCs w:val="20"/>
          <w:lang w:val="en-US"/>
        </w:rPr>
        <w:t>Adnatosphaeridium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robustum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</w:rPr>
        <w:t>(</w:t>
      </w:r>
      <w:r w:rsidRPr="00D7636D">
        <w:rPr>
          <w:spacing w:val="40"/>
          <w:sz w:val="20"/>
          <w:szCs w:val="20"/>
          <w:lang w:val="en-US"/>
        </w:rPr>
        <w:t>Morg</w:t>
      </w:r>
      <w:r w:rsidRPr="00D7636D">
        <w:rPr>
          <w:spacing w:val="40"/>
          <w:sz w:val="20"/>
          <w:szCs w:val="20"/>
        </w:rPr>
        <w:t xml:space="preserve">.) </w:t>
      </w:r>
      <w:r w:rsidRPr="00D7636D">
        <w:rPr>
          <w:spacing w:val="40"/>
          <w:sz w:val="20"/>
          <w:szCs w:val="20"/>
          <w:lang w:val="en-US"/>
        </w:rPr>
        <w:t>De</w:t>
      </w:r>
      <w:r w:rsidRPr="00D7636D">
        <w:rPr>
          <w:spacing w:val="40"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Coninck</w:t>
      </w:r>
      <w:r w:rsidRPr="00D7636D">
        <w:rPr>
          <w:sz w:val="20"/>
          <w:szCs w:val="20"/>
        </w:rPr>
        <w:t xml:space="preserve">, </w:t>
      </w:r>
      <w:r w:rsidRPr="00D7636D">
        <w:rPr>
          <w:i/>
          <w:iCs/>
          <w:sz w:val="20"/>
          <w:szCs w:val="20"/>
          <w:lang w:val="en-US"/>
        </w:rPr>
        <w:t>Phthanoperidinium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ech</w:t>
      </w:r>
      <w:r w:rsidRPr="00D7636D">
        <w:rPr>
          <w:i/>
          <w:iCs/>
          <w:sz w:val="20"/>
          <w:szCs w:val="20"/>
          <w:lang w:val="en-US"/>
        </w:rPr>
        <w:t>i</w:t>
      </w:r>
      <w:r w:rsidRPr="00D7636D">
        <w:rPr>
          <w:i/>
          <w:iCs/>
          <w:sz w:val="20"/>
          <w:szCs w:val="20"/>
          <w:lang w:val="en-US"/>
        </w:rPr>
        <w:t>natum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Eaton</w:t>
      </w:r>
      <w:r w:rsidRPr="00D7636D">
        <w:rPr>
          <w:sz w:val="20"/>
          <w:szCs w:val="20"/>
        </w:rPr>
        <w:t>. та ін.</w:t>
      </w:r>
    </w:p>
    <w:p w:rsidR="00EA2FC6" w:rsidRPr="00D7636D" w:rsidRDefault="00EA2FC6" w:rsidP="00EA2FC6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Досить багатий склад спорово-пилкового спектру радичівської світи, за в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значенням В.П. Фоменко [115], суттєво відрізняється від палеоценового і має подібність до ранньоеоценових комплексів із інших рай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нів. В ньому переважає пилок субтропічних і тропічних покритонасінних рослин, в значній кількості прис</w:t>
      </w:r>
      <w:r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>тній пилок тепло- і вологолюбних широколистих форм. Типовим для світи вваж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 xml:space="preserve">ється комплекс міоспор із св. 24, гл. </w:t>
      </w:r>
      <w:smartTag w:uri="urn:schemas-microsoft-com:office:smarttags" w:element="metricconverter">
        <w:smartTagPr>
          <w:attr w:name="ProductID" w:val="103 м"/>
        </w:smartTagPr>
        <w:r w:rsidRPr="00D7636D">
          <w:rPr>
            <w:sz w:val="20"/>
            <w:szCs w:val="20"/>
          </w:rPr>
          <w:t>103 м</w:t>
        </w:r>
      </w:smartTag>
      <w:r w:rsidRPr="00D7636D">
        <w:rPr>
          <w:sz w:val="20"/>
          <w:szCs w:val="20"/>
        </w:rPr>
        <w:t xml:space="preserve"> [115]: </w:t>
      </w:r>
      <w:r w:rsidRPr="00D7636D">
        <w:rPr>
          <w:i/>
          <w:sz w:val="20"/>
          <w:szCs w:val="20"/>
        </w:rPr>
        <w:t xml:space="preserve">Castanea crenataeformis </w:t>
      </w:r>
      <w:r w:rsidRPr="00D7636D">
        <w:rPr>
          <w:spacing w:val="40"/>
          <w:sz w:val="20"/>
          <w:szCs w:val="20"/>
        </w:rPr>
        <w:t>Samig</w:t>
      </w:r>
      <w:r w:rsidRPr="00D7636D">
        <w:rPr>
          <w:i/>
          <w:sz w:val="20"/>
          <w:szCs w:val="20"/>
        </w:rPr>
        <w:t xml:space="preserve">., </w:t>
      </w:r>
      <w:r w:rsidRPr="00D7636D">
        <w:rPr>
          <w:i/>
          <w:sz w:val="20"/>
          <w:szCs w:val="20"/>
          <w:lang w:val="en-US"/>
        </w:rPr>
        <w:t>Tricolporopollenites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cingulum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Cs/>
          <w:spacing w:val="40"/>
          <w:sz w:val="20"/>
          <w:szCs w:val="20"/>
          <w:lang w:val="en-US"/>
        </w:rPr>
        <w:t>R</w:t>
      </w:r>
      <w:r w:rsidRPr="00D7636D">
        <w:rPr>
          <w:iCs/>
          <w:spacing w:val="40"/>
          <w:sz w:val="20"/>
          <w:szCs w:val="20"/>
        </w:rPr>
        <w:t xml:space="preserve">. </w:t>
      </w:r>
      <w:r w:rsidRPr="00D7636D">
        <w:rPr>
          <w:iCs/>
          <w:spacing w:val="40"/>
          <w:sz w:val="20"/>
          <w:szCs w:val="20"/>
          <w:lang w:val="en-US"/>
        </w:rPr>
        <w:t>Rot</w:t>
      </w:r>
      <w:r w:rsidRPr="00D7636D">
        <w:rPr>
          <w:i/>
          <w:sz w:val="20"/>
          <w:szCs w:val="20"/>
        </w:rPr>
        <w:t xml:space="preserve">., </w:t>
      </w:r>
      <w:r w:rsidRPr="00D7636D">
        <w:rPr>
          <w:i/>
          <w:sz w:val="20"/>
          <w:szCs w:val="20"/>
          <w:lang w:val="en-US"/>
        </w:rPr>
        <w:t>Triatriopollenites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rurensis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Cs/>
          <w:spacing w:val="40"/>
          <w:sz w:val="20"/>
          <w:szCs w:val="20"/>
          <w:lang w:val="en-US"/>
        </w:rPr>
        <w:t>Pfl</w:t>
      </w:r>
      <w:r w:rsidRPr="00D7636D">
        <w:rPr>
          <w:i/>
          <w:sz w:val="20"/>
          <w:szCs w:val="20"/>
        </w:rPr>
        <w:t xml:space="preserve">., </w:t>
      </w:r>
      <w:r w:rsidRPr="00D7636D">
        <w:rPr>
          <w:i/>
          <w:sz w:val="20"/>
          <w:szCs w:val="20"/>
          <w:lang w:val="en-US"/>
        </w:rPr>
        <w:t>Pompeckjo</w:t>
      </w:r>
      <w:r w:rsidRPr="00D7636D">
        <w:rPr>
          <w:i/>
          <w:sz w:val="20"/>
          <w:szCs w:val="20"/>
          <w:lang w:val="en-US"/>
        </w:rPr>
        <w:t>i</w:t>
      </w:r>
      <w:r w:rsidRPr="00D7636D">
        <w:rPr>
          <w:i/>
          <w:sz w:val="20"/>
          <w:szCs w:val="20"/>
          <w:lang w:val="en-US"/>
        </w:rPr>
        <w:t>daepollenites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subhercinycus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Cs/>
          <w:spacing w:val="40"/>
          <w:sz w:val="20"/>
          <w:szCs w:val="20"/>
          <w:lang w:val="en-US"/>
        </w:rPr>
        <w:t>W</w:t>
      </w:r>
      <w:r w:rsidRPr="00D7636D">
        <w:rPr>
          <w:iCs/>
          <w:spacing w:val="40"/>
          <w:sz w:val="20"/>
          <w:szCs w:val="20"/>
        </w:rPr>
        <w:t xml:space="preserve">. </w:t>
      </w:r>
      <w:r w:rsidRPr="00D7636D">
        <w:rPr>
          <w:iCs/>
          <w:spacing w:val="40"/>
          <w:sz w:val="20"/>
          <w:szCs w:val="20"/>
          <w:lang w:val="en-US"/>
        </w:rPr>
        <w:t>Kr</w:t>
      </w:r>
      <w:r w:rsidRPr="00D7636D">
        <w:rPr>
          <w:i/>
          <w:sz w:val="20"/>
          <w:szCs w:val="20"/>
        </w:rPr>
        <w:t xml:space="preserve">., </w:t>
      </w:r>
      <w:r w:rsidRPr="00D7636D">
        <w:rPr>
          <w:i/>
          <w:sz w:val="20"/>
          <w:szCs w:val="20"/>
          <w:lang w:val="en-US"/>
        </w:rPr>
        <w:t>Triporopollenites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robustus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Cs/>
          <w:spacing w:val="40"/>
          <w:sz w:val="20"/>
          <w:szCs w:val="20"/>
          <w:lang w:val="en-US"/>
        </w:rPr>
        <w:t>Pfl</w:t>
      </w:r>
      <w:r w:rsidRPr="00D7636D">
        <w:rPr>
          <w:iCs/>
          <w:spacing w:val="40"/>
          <w:sz w:val="20"/>
          <w:szCs w:val="20"/>
        </w:rPr>
        <w:t>.</w:t>
      </w:r>
      <w:r w:rsidRPr="00D7636D">
        <w:rPr>
          <w:i/>
          <w:sz w:val="20"/>
          <w:szCs w:val="20"/>
        </w:rPr>
        <w:t xml:space="preserve"> , </w:t>
      </w:r>
      <w:r w:rsidRPr="00D7636D">
        <w:rPr>
          <w:i/>
          <w:sz w:val="20"/>
          <w:szCs w:val="20"/>
          <w:lang w:val="en-US"/>
        </w:rPr>
        <w:t>T</w:t>
      </w:r>
      <w:r w:rsidRPr="00D7636D">
        <w:rPr>
          <w:i/>
          <w:sz w:val="20"/>
          <w:szCs w:val="20"/>
        </w:rPr>
        <w:t xml:space="preserve">. </w:t>
      </w:r>
      <w:r w:rsidRPr="00D7636D">
        <w:rPr>
          <w:i/>
          <w:sz w:val="20"/>
          <w:szCs w:val="20"/>
          <w:lang w:val="en-US"/>
        </w:rPr>
        <w:t>nonientillensis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Cs/>
          <w:spacing w:val="40"/>
          <w:sz w:val="20"/>
          <w:szCs w:val="20"/>
          <w:lang w:val="en-US"/>
        </w:rPr>
        <w:t>W</w:t>
      </w:r>
      <w:r w:rsidRPr="00D7636D">
        <w:rPr>
          <w:iCs/>
          <w:spacing w:val="40"/>
          <w:sz w:val="20"/>
          <w:szCs w:val="20"/>
        </w:rPr>
        <w:t xml:space="preserve">. </w:t>
      </w:r>
      <w:r w:rsidRPr="00D7636D">
        <w:rPr>
          <w:iCs/>
          <w:spacing w:val="40"/>
          <w:sz w:val="20"/>
          <w:szCs w:val="20"/>
          <w:lang w:val="en-US"/>
        </w:rPr>
        <w:t>Kr</w:t>
      </w:r>
      <w:r w:rsidRPr="00D7636D">
        <w:rPr>
          <w:iCs/>
          <w:spacing w:val="40"/>
          <w:sz w:val="20"/>
          <w:szCs w:val="20"/>
        </w:rPr>
        <w:t>.</w:t>
      </w:r>
      <w:r w:rsidRPr="00D7636D">
        <w:rPr>
          <w:i/>
          <w:sz w:val="20"/>
          <w:szCs w:val="20"/>
        </w:rPr>
        <w:t xml:space="preserve">, </w:t>
      </w:r>
      <w:r w:rsidRPr="00D7636D">
        <w:rPr>
          <w:i/>
          <w:sz w:val="20"/>
          <w:szCs w:val="20"/>
          <w:lang w:val="en-US"/>
        </w:rPr>
        <w:t>Platycargapo</w:t>
      </w:r>
      <w:r w:rsidRPr="00D7636D">
        <w:rPr>
          <w:i/>
          <w:sz w:val="20"/>
          <w:szCs w:val="20"/>
          <w:lang w:val="en-US"/>
        </w:rPr>
        <w:t>l</w:t>
      </w:r>
      <w:r w:rsidRPr="00D7636D">
        <w:rPr>
          <w:i/>
          <w:sz w:val="20"/>
          <w:szCs w:val="20"/>
          <w:lang w:val="en-US"/>
        </w:rPr>
        <w:t>lis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trisolutionis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Cs/>
          <w:spacing w:val="40"/>
          <w:sz w:val="20"/>
          <w:szCs w:val="20"/>
          <w:lang w:val="en-US"/>
        </w:rPr>
        <w:t>W</w:t>
      </w:r>
      <w:r w:rsidRPr="00D7636D">
        <w:rPr>
          <w:iCs/>
          <w:spacing w:val="40"/>
          <w:sz w:val="20"/>
          <w:szCs w:val="20"/>
        </w:rPr>
        <w:t xml:space="preserve">. </w:t>
      </w:r>
      <w:r w:rsidRPr="00D7636D">
        <w:rPr>
          <w:iCs/>
          <w:spacing w:val="40"/>
          <w:sz w:val="20"/>
          <w:szCs w:val="20"/>
          <w:lang w:val="en-US"/>
        </w:rPr>
        <w:t>Kr</w:t>
      </w:r>
      <w:r w:rsidRPr="00D7636D">
        <w:rPr>
          <w:iCs/>
          <w:spacing w:val="40"/>
          <w:sz w:val="20"/>
          <w:szCs w:val="20"/>
        </w:rPr>
        <w:t>.</w:t>
      </w:r>
      <w:r w:rsidRPr="00D7636D">
        <w:rPr>
          <w:i/>
          <w:sz w:val="20"/>
          <w:szCs w:val="20"/>
        </w:rPr>
        <w:t xml:space="preserve">, </w:t>
      </w:r>
      <w:r w:rsidRPr="00D7636D">
        <w:rPr>
          <w:i/>
          <w:sz w:val="20"/>
          <w:szCs w:val="20"/>
          <w:lang w:val="en-US"/>
        </w:rPr>
        <w:t>Cariapollenites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eogracilis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Cs/>
          <w:spacing w:val="40"/>
          <w:sz w:val="20"/>
          <w:szCs w:val="20"/>
          <w:lang w:val="en-US"/>
        </w:rPr>
        <w:t>W</w:t>
      </w:r>
      <w:r w:rsidRPr="00D7636D">
        <w:rPr>
          <w:iCs/>
          <w:spacing w:val="40"/>
          <w:sz w:val="20"/>
          <w:szCs w:val="20"/>
        </w:rPr>
        <w:t xml:space="preserve">. </w:t>
      </w:r>
      <w:r w:rsidRPr="00D7636D">
        <w:rPr>
          <w:iCs/>
          <w:spacing w:val="40"/>
          <w:sz w:val="20"/>
          <w:szCs w:val="20"/>
          <w:lang w:val="en-US"/>
        </w:rPr>
        <w:t>Kr</w:t>
      </w:r>
      <w:r w:rsidRPr="00D7636D">
        <w:rPr>
          <w:iCs/>
          <w:spacing w:val="40"/>
          <w:sz w:val="20"/>
          <w:szCs w:val="20"/>
        </w:rPr>
        <w:t>.</w:t>
      </w:r>
      <w:r w:rsidRPr="00D7636D">
        <w:rPr>
          <w:i/>
          <w:sz w:val="20"/>
          <w:szCs w:val="20"/>
        </w:rPr>
        <w:t xml:space="preserve">, </w:t>
      </w:r>
      <w:r w:rsidRPr="00D7636D">
        <w:rPr>
          <w:i/>
          <w:sz w:val="20"/>
          <w:szCs w:val="20"/>
          <w:lang w:val="en-US"/>
        </w:rPr>
        <w:t>Subtriporepollenites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constans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Cs/>
          <w:spacing w:val="40"/>
          <w:sz w:val="20"/>
          <w:szCs w:val="20"/>
          <w:lang w:val="en-US"/>
        </w:rPr>
        <w:t>Pfl</w:t>
      </w:r>
      <w:r w:rsidRPr="00D7636D">
        <w:rPr>
          <w:iCs/>
          <w:spacing w:val="40"/>
          <w:sz w:val="20"/>
          <w:szCs w:val="20"/>
        </w:rPr>
        <w:t>.</w:t>
      </w:r>
    </w:p>
    <w:p w:rsidR="0049159E" w:rsidRPr="00D7636D" w:rsidRDefault="0049159E" w:rsidP="000301E4">
      <w:pPr>
        <w:ind w:firstLine="567"/>
        <w:jc w:val="center"/>
        <w:rPr>
          <w:i/>
          <w:sz w:val="20"/>
          <w:szCs w:val="20"/>
        </w:rPr>
      </w:pPr>
      <w:r w:rsidRPr="00D7636D">
        <w:rPr>
          <w:i/>
          <w:sz w:val="20"/>
          <w:szCs w:val="20"/>
        </w:rPr>
        <w:t>Бучацький регіоярус</w:t>
      </w:r>
    </w:p>
    <w:p w:rsidR="0049159E" w:rsidRPr="00D7636D" w:rsidRDefault="0049159E" w:rsidP="0049159E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 xml:space="preserve">Бучацькому регіоярусу і рівній йому за обсягом бучацькій серії </w:t>
      </w:r>
      <w:r w:rsidR="00B82367" w:rsidRPr="00D7636D">
        <w:rPr>
          <w:sz w:val="20"/>
          <w:szCs w:val="20"/>
        </w:rPr>
        <w:t xml:space="preserve">за [118] </w:t>
      </w:r>
      <w:r w:rsidRPr="00D7636D">
        <w:rPr>
          <w:sz w:val="20"/>
          <w:szCs w:val="20"/>
        </w:rPr>
        <w:t>відповідає лише одна костянец</w:t>
      </w:r>
      <w:r w:rsidRPr="00D7636D">
        <w:rPr>
          <w:sz w:val="20"/>
          <w:szCs w:val="20"/>
        </w:rPr>
        <w:t>ь</w:t>
      </w:r>
      <w:r w:rsidRPr="00D7636D">
        <w:rPr>
          <w:sz w:val="20"/>
          <w:szCs w:val="20"/>
        </w:rPr>
        <w:t>ка св</w:t>
      </w:r>
      <w:r w:rsidRPr="00D7636D">
        <w:rPr>
          <w:sz w:val="20"/>
          <w:szCs w:val="20"/>
        </w:rPr>
        <w:t>і</w:t>
      </w:r>
      <w:r w:rsidR="00B82367" w:rsidRPr="00D7636D">
        <w:rPr>
          <w:sz w:val="20"/>
          <w:szCs w:val="20"/>
        </w:rPr>
        <w:t>та</w:t>
      </w:r>
      <w:r w:rsidRPr="00D7636D">
        <w:rPr>
          <w:sz w:val="20"/>
          <w:szCs w:val="20"/>
        </w:rPr>
        <w:t>.</w:t>
      </w:r>
    </w:p>
    <w:p w:rsidR="00FF2F16" w:rsidRPr="00D7636D" w:rsidRDefault="0049159E" w:rsidP="00FF2F16">
      <w:pPr>
        <w:ind w:firstLine="567"/>
        <w:jc w:val="center"/>
        <w:rPr>
          <w:i/>
          <w:sz w:val="20"/>
          <w:szCs w:val="20"/>
        </w:rPr>
      </w:pPr>
      <w:r w:rsidRPr="00D7636D">
        <w:rPr>
          <w:i/>
          <w:sz w:val="20"/>
          <w:szCs w:val="20"/>
        </w:rPr>
        <w:t>Бучацька серія</w:t>
      </w:r>
    </w:p>
    <w:p w:rsidR="00FF2F16" w:rsidRPr="00D7636D" w:rsidRDefault="00FF2F16" w:rsidP="00FF2F16">
      <w:pPr>
        <w:ind w:firstLine="567"/>
        <w:jc w:val="center"/>
        <w:rPr>
          <w:i/>
          <w:sz w:val="20"/>
          <w:szCs w:val="20"/>
        </w:rPr>
      </w:pPr>
      <w:r w:rsidRPr="00D7636D">
        <w:rPr>
          <w:i/>
          <w:sz w:val="20"/>
          <w:szCs w:val="20"/>
        </w:rPr>
        <w:t>Костянецька світа</w:t>
      </w:r>
      <w:r w:rsidRPr="00D7636D">
        <w:rPr>
          <w:b/>
          <w:sz w:val="20"/>
          <w:szCs w:val="20"/>
        </w:rPr>
        <w:t xml:space="preserve"> (</w:t>
      </w:r>
      <w:r w:rsidRPr="00D7636D">
        <w:rPr>
          <w:rFonts w:ascii="avGeology_index" w:hAnsi="avGeology_index"/>
          <w:b/>
          <w:strike/>
          <w:sz w:val="20"/>
          <w:szCs w:val="20"/>
        </w:rPr>
        <w:t>Р</w:t>
      </w:r>
      <w:r w:rsidRPr="00D7636D">
        <w:rPr>
          <w:b/>
          <w:sz w:val="20"/>
          <w:szCs w:val="20"/>
          <w:vertAlign w:val="subscript"/>
        </w:rPr>
        <w:t>2</w:t>
      </w:r>
      <w:r w:rsidRPr="00D7636D">
        <w:rPr>
          <w:i/>
          <w:sz w:val="20"/>
          <w:szCs w:val="20"/>
        </w:rPr>
        <w:t>ks</w:t>
      </w:r>
      <w:r w:rsidRPr="00D7636D">
        <w:rPr>
          <w:b/>
          <w:sz w:val="20"/>
          <w:szCs w:val="20"/>
        </w:rPr>
        <w:t>)</w:t>
      </w:r>
    </w:p>
    <w:p w:rsidR="0049159E" w:rsidRPr="00D7636D" w:rsidRDefault="0049159E" w:rsidP="00C540D0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Костянецька світа</w:t>
      </w:r>
      <w:r w:rsidRPr="00D7636D">
        <w:rPr>
          <w:b/>
          <w:sz w:val="20"/>
          <w:szCs w:val="20"/>
        </w:rPr>
        <w:t xml:space="preserve"> </w:t>
      </w:r>
      <w:r w:rsidRPr="00D7636D">
        <w:rPr>
          <w:sz w:val="20"/>
          <w:szCs w:val="20"/>
        </w:rPr>
        <w:t>поширена на всій території аркуша, за винятком солян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купольних структур (Рис. 2.7). Розмиті ділянки складають 0,3</w:t>
      </w:r>
      <w:r w:rsidRPr="00D7636D">
        <w:rPr>
          <w:sz w:val="20"/>
          <w:szCs w:val="20"/>
          <w:lang w:val="en-US"/>
        </w:rPr>
        <w:t> </w:t>
      </w:r>
      <w:r w:rsidRPr="00D7636D">
        <w:rPr>
          <w:sz w:val="20"/>
          <w:szCs w:val="20"/>
        </w:rPr>
        <w:t>% від загальної площі робіт. Світа слабо відслонюється лише на півночі арк</w:t>
      </w:r>
      <w:r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>ша по р. Ворскла біля сс. Лугівка і Олександрівка, а також по берегах притоків Ворсклиця і П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жня.</w:t>
      </w:r>
    </w:p>
    <w:p w:rsidR="0049159E" w:rsidRPr="00D7636D" w:rsidRDefault="0049159E" w:rsidP="00C540D0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Костян</w:t>
      </w:r>
      <w:r w:rsidR="00B82367" w:rsidRPr="00D7636D">
        <w:rPr>
          <w:sz w:val="20"/>
          <w:szCs w:val="20"/>
        </w:rPr>
        <w:t>ецька світа незгідно залягає на</w:t>
      </w:r>
      <w:r w:rsidRPr="00D7636D">
        <w:rPr>
          <w:sz w:val="20"/>
          <w:szCs w:val="20"/>
        </w:rPr>
        <w:t xml:space="preserve"> радичівській світ</w:t>
      </w:r>
      <w:r w:rsidR="00B82367"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. Вона повсюдно перекривається з ерозійним к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нтактом київською світою, а також четве</w:t>
      </w:r>
      <w:r w:rsidRPr="00D7636D">
        <w:rPr>
          <w:sz w:val="20"/>
          <w:szCs w:val="20"/>
        </w:rPr>
        <w:t>р</w:t>
      </w:r>
      <w:r w:rsidRPr="00D7636D">
        <w:rPr>
          <w:sz w:val="20"/>
          <w:szCs w:val="20"/>
        </w:rPr>
        <w:t>тинним алювієм на ділянках часткового розмиву. Залягає костянецька світа майже горизонтально, лише з незначним нахилом у бік грабена, успадковуючи при ць</w:t>
      </w:r>
      <w:r w:rsidRPr="00D7636D">
        <w:rPr>
          <w:sz w:val="20"/>
          <w:szCs w:val="20"/>
        </w:rPr>
        <w:t>о</w:t>
      </w:r>
      <w:r w:rsidR="00B82367" w:rsidRPr="00D7636D">
        <w:rPr>
          <w:sz w:val="20"/>
          <w:szCs w:val="20"/>
        </w:rPr>
        <w:t>му</w:t>
      </w:r>
      <w:r w:rsidRPr="00D7636D">
        <w:rPr>
          <w:sz w:val="20"/>
          <w:szCs w:val="20"/>
        </w:rPr>
        <w:t xml:space="preserve"> окремі елементи древнього р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льєфу.</w:t>
      </w:r>
    </w:p>
    <w:p w:rsidR="0049159E" w:rsidRPr="00D7636D" w:rsidRDefault="0049159E" w:rsidP="00C540D0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Абсолютні відмітки покрівлі костянецької світи знижуються від +</w:t>
      </w:r>
      <w:smartTag w:uri="urn:schemas-microsoft-com:office:smarttags" w:element="metricconverter">
        <w:smartTagPr>
          <w:attr w:name="ProductID" w:val="130 м"/>
        </w:smartTagPr>
        <w:r w:rsidRPr="00D7636D">
          <w:rPr>
            <w:sz w:val="20"/>
            <w:szCs w:val="20"/>
          </w:rPr>
          <w:t>130 м</w:t>
        </w:r>
      </w:smartTag>
      <w:r w:rsidRPr="00D7636D">
        <w:rPr>
          <w:sz w:val="20"/>
          <w:szCs w:val="20"/>
        </w:rPr>
        <w:t xml:space="preserve"> у північній ча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 xml:space="preserve">тині площі до </w:t>
      </w:r>
      <w:smartTag w:uri="urn:schemas-microsoft-com:office:smarttags" w:element="metricconverter">
        <w:smartTagPr>
          <w:attr w:name="ProductID" w:val="-70 м"/>
        </w:smartTagPr>
        <w:r w:rsidRPr="00D7636D">
          <w:rPr>
            <w:sz w:val="20"/>
            <w:szCs w:val="20"/>
          </w:rPr>
          <w:t>-70 м</w:t>
        </w:r>
      </w:smartTag>
      <w:r w:rsidRPr="00D7636D">
        <w:rPr>
          <w:sz w:val="20"/>
          <w:szCs w:val="20"/>
        </w:rPr>
        <w:t xml:space="preserve"> в районі купольних структур.</w:t>
      </w:r>
    </w:p>
    <w:p w:rsidR="0049159E" w:rsidRPr="00D7636D" w:rsidRDefault="0049159E" w:rsidP="00C540D0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Аналогічна закономірність розподілу по площі спостерігається і для стр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тоізогіпс підошви костянецької світи. Максимальні відмітки характерні для північної частини аркуша – +120-</w:t>
      </w:r>
      <w:smartTag w:uri="urn:schemas-microsoft-com:office:smarttags" w:element="metricconverter">
        <w:smartTagPr>
          <w:attr w:name="ProductID" w:val="100 м"/>
        </w:smartTagPr>
        <w:r w:rsidRPr="00D7636D">
          <w:rPr>
            <w:sz w:val="20"/>
            <w:szCs w:val="20"/>
          </w:rPr>
          <w:t>100 м</w:t>
        </w:r>
      </w:smartTag>
      <w:r w:rsidRPr="00D7636D">
        <w:rPr>
          <w:sz w:val="20"/>
          <w:szCs w:val="20"/>
        </w:rPr>
        <w:t xml:space="preserve">, мінімальні </w:t>
      </w:r>
      <w:smartTag w:uri="urn:schemas-microsoft-com:office:smarttags" w:element="metricconverter">
        <w:smartTagPr>
          <w:attr w:name="ProductID" w:val="-100 м"/>
        </w:smartTagPr>
        <w:r w:rsidRPr="00D7636D">
          <w:rPr>
            <w:sz w:val="20"/>
            <w:szCs w:val="20"/>
          </w:rPr>
          <w:t>-100 м</w:t>
        </w:r>
      </w:smartTag>
      <w:r w:rsidRPr="00D7636D">
        <w:rPr>
          <w:sz w:val="20"/>
          <w:szCs w:val="20"/>
        </w:rPr>
        <w:t xml:space="preserve"> – в рай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ні солянокуп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льних структур.</w:t>
      </w:r>
    </w:p>
    <w:p w:rsidR="00331D75" w:rsidRDefault="0049159E" w:rsidP="00C540D0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 xml:space="preserve">Потужність костянецької світи на більшій частині площі змінюється в незначних межах від 5 до </w:t>
      </w:r>
      <w:smartTag w:uri="urn:schemas-microsoft-com:office:smarttags" w:element="metricconverter">
        <w:smartTagPr>
          <w:attr w:name="ProductID" w:val="10 м"/>
        </w:smartTagPr>
        <w:r w:rsidRPr="00D7636D">
          <w:rPr>
            <w:sz w:val="20"/>
            <w:szCs w:val="20"/>
          </w:rPr>
          <w:t>10 м</w:t>
        </w:r>
      </w:smartTag>
      <w:r w:rsidRPr="00D7636D">
        <w:rPr>
          <w:sz w:val="20"/>
          <w:szCs w:val="20"/>
        </w:rPr>
        <w:t>. Максимальні потужності (20-</w:t>
      </w:r>
      <w:smartTag w:uri="urn:schemas-microsoft-com:office:smarttags" w:element="metricconverter">
        <w:smartTagPr>
          <w:attr w:name="ProductID" w:val="30 м"/>
        </w:smartTagPr>
        <w:r w:rsidRPr="00D7636D">
          <w:rPr>
            <w:sz w:val="20"/>
            <w:szCs w:val="20"/>
          </w:rPr>
          <w:t>30 м</w:t>
        </w:r>
      </w:smartTag>
      <w:r w:rsidRPr="00D7636D">
        <w:rPr>
          <w:sz w:val="20"/>
          <w:szCs w:val="20"/>
        </w:rPr>
        <w:t>) відносяться до прогинів біля соляних куп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лів на півдні аркуша.</w:t>
      </w:r>
    </w:p>
    <w:p w:rsidR="00877617" w:rsidRDefault="00331D75" w:rsidP="00331D75">
      <w:pPr>
        <w:ind w:firstLine="567"/>
        <w:jc w:val="both"/>
        <w:rPr>
          <w:sz w:val="20"/>
          <w:szCs w:val="20"/>
        </w:rPr>
      </w:pPr>
      <w:r>
        <w:rPr>
          <w:sz w:val="20"/>
          <w:szCs w:val="20"/>
        </w:rPr>
        <w:br w:type="page"/>
      </w:r>
      <w:r w:rsidR="0066430B">
        <w:rPr>
          <w:noProof/>
          <w:sz w:val="20"/>
          <w:szCs w:val="20"/>
          <w:lang w:val="ru-RU"/>
        </w:rPr>
        <w:drawing>
          <wp:inline distT="0" distB="0" distL="0" distR="0">
            <wp:extent cx="5741035" cy="6851650"/>
            <wp:effectExtent l="0" t="0" r="0" b="0"/>
            <wp:docPr id="10" name="Рисунок 10" descr="Костян_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Костян_18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1035" cy="6851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40D0" w:rsidRPr="00737C82" w:rsidRDefault="00C540D0" w:rsidP="00C540D0">
      <w:pPr>
        <w:rPr>
          <w:sz w:val="20"/>
          <w:szCs w:val="20"/>
        </w:rPr>
      </w:pPr>
    </w:p>
    <w:p w:rsidR="00C540D0" w:rsidRPr="007543D0" w:rsidRDefault="00C540D0" w:rsidP="00C540D0">
      <w:pPr>
        <w:jc w:val="center"/>
        <w:outlineLvl w:val="0"/>
        <w:rPr>
          <w:sz w:val="22"/>
          <w:szCs w:val="22"/>
        </w:rPr>
      </w:pPr>
      <w:r w:rsidRPr="007543D0">
        <w:rPr>
          <w:b/>
          <w:i/>
          <w:sz w:val="22"/>
          <w:szCs w:val="22"/>
        </w:rPr>
        <w:t xml:space="preserve">Рис. </w:t>
      </w:r>
      <w:r w:rsidRPr="007543D0">
        <w:rPr>
          <w:b/>
          <w:sz w:val="22"/>
          <w:szCs w:val="22"/>
        </w:rPr>
        <w:t xml:space="preserve">2.7  </w:t>
      </w:r>
      <w:r w:rsidRPr="007543D0">
        <w:rPr>
          <w:b/>
          <w:spacing w:val="20"/>
          <w:sz w:val="22"/>
          <w:szCs w:val="22"/>
        </w:rPr>
        <w:t>Літолого-фаціальна карта костянецької світи</w:t>
      </w:r>
      <w:r w:rsidRPr="007543D0">
        <w:rPr>
          <w:b/>
          <w:sz w:val="22"/>
          <w:szCs w:val="22"/>
        </w:rPr>
        <w:t xml:space="preserve"> (</w:t>
      </w:r>
      <w:r w:rsidR="003166F1" w:rsidRPr="007543D0">
        <w:rPr>
          <w:rFonts w:ascii="avGeology_index" w:hAnsi="avGeology_index"/>
          <w:b/>
          <w:strike/>
          <w:sz w:val="22"/>
          <w:szCs w:val="22"/>
        </w:rPr>
        <w:t>Р</w:t>
      </w:r>
      <w:r w:rsidRPr="007543D0">
        <w:rPr>
          <w:rFonts w:ascii="Times Volk index" w:hAnsi="Times Volk index"/>
          <w:b/>
          <w:sz w:val="22"/>
          <w:szCs w:val="22"/>
          <w:vertAlign w:val="subscript"/>
        </w:rPr>
        <w:t>2</w:t>
      </w:r>
      <w:r w:rsidRPr="007543D0">
        <w:rPr>
          <w:b/>
          <w:sz w:val="22"/>
          <w:szCs w:val="22"/>
          <w:vertAlign w:val="subscript"/>
        </w:rPr>
        <w:t xml:space="preserve"> </w:t>
      </w:r>
      <w:r w:rsidRPr="007543D0">
        <w:rPr>
          <w:i/>
          <w:sz w:val="22"/>
          <w:szCs w:val="22"/>
          <w:lang w:val="en-US"/>
        </w:rPr>
        <w:t>ks</w:t>
      </w:r>
      <w:r w:rsidRPr="007543D0">
        <w:rPr>
          <w:b/>
          <w:sz w:val="22"/>
          <w:szCs w:val="22"/>
        </w:rPr>
        <w:t>)</w:t>
      </w:r>
    </w:p>
    <w:p w:rsidR="00C540D0" w:rsidRPr="007543D0" w:rsidRDefault="00C540D0" w:rsidP="00C540D0">
      <w:pPr>
        <w:rPr>
          <w:sz w:val="22"/>
          <w:szCs w:val="22"/>
        </w:rPr>
      </w:pPr>
    </w:p>
    <w:p w:rsidR="00C540D0" w:rsidRPr="0010318D" w:rsidRDefault="00C540D0" w:rsidP="00C540D0">
      <w:pPr>
        <w:jc w:val="both"/>
        <w:rPr>
          <w:sz w:val="20"/>
          <w:szCs w:val="20"/>
        </w:rPr>
      </w:pPr>
      <w:r w:rsidRPr="0010318D">
        <w:rPr>
          <w:b/>
          <w:i/>
          <w:sz w:val="20"/>
          <w:szCs w:val="20"/>
        </w:rPr>
        <w:t>1</w:t>
      </w:r>
      <w:r w:rsidRPr="0010318D">
        <w:rPr>
          <w:sz w:val="20"/>
          <w:szCs w:val="20"/>
        </w:rPr>
        <w:t xml:space="preserve"> – морська помірно-мілководна фація пісків глауконіт-кварцових; </w:t>
      </w:r>
      <w:r w:rsidRPr="0010318D">
        <w:rPr>
          <w:b/>
          <w:i/>
          <w:sz w:val="20"/>
          <w:szCs w:val="20"/>
        </w:rPr>
        <w:t>2</w:t>
      </w:r>
      <w:r w:rsidRPr="0010318D">
        <w:rPr>
          <w:sz w:val="20"/>
          <w:szCs w:val="20"/>
        </w:rPr>
        <w:t xml:space="preserve"> – алеврити кварцові тонкозернисті;</w:t>
      </w:r>
      <w:r w:rsidRPr="0010318D">
        <w:rPr>
          <w:sz w:val="20"/>
          <w:szCs w:val="20"/>
        </w:rPr>
        <w:br/>
      </w:r>
      <w:r w:rsidRPr="0010318D">
        <w:rPr>
          <w:b/>
          <w:i/>
          <w:sz w:val="20"/>
          <w:szCs w:val="20"/>
        </w:rPr>
        <w:t>3</w:t>
      </w:r>
      <w:r w:rsidRPr="0010318D">
        <w:rPr>
          <w:sz w:val="20"/>
          <w:szCs w:val="20"/>
        </w:rPr>
        <w:t xml:space="preserve"> – піски глауконіт-кварцові різнозернисті; </w:t>
      </w:r>
      <w:r w:rsidRPr="0010318D">
        <w:rPr>
          <w:b/>
          <w:i/>
          <w:sz w:val="20"/>
          <w:szCs w:val="20"/>
        </w:rPr>
        <w:t>4</w:t>
      </w:r>
      <w:r w:rsidRPr="0010318D">
        <w:rPr>
          <w:sz w:val="20"/>
          <w:szCs w:val="20"/>
        </w:rPr>
        <w:t xml:space="preserve"> – поклади фосфоритів в підошві та їхні границі;</w:t>
      </w:r>
      <w:r w:rsidRPr="0010318D">
        <w:rPr>
          <w:b/>
          <w:sz w:val="20"/>
          <w:szCs w:val="20"/>
        </w:rPr>
        <w:t xml:space="preserve"> </w:t>
      </w:r>
      <w:r w:rsidRPr="0010318D">
        <w:rPr>
          <w:b/>
          <w:i/>
          <w:sz w:val="20"/>
          <w:szCs w:val="20"/>
        </w:rPr>
        <w:t>5</w:t>
      </w:r>
      <w:r w:rsidRPr="0010318D">
        <w:rPr>
          <w:sz w:val="20"/>
          <w:szCs w:val="20"/>
        </w:rPr>
        <w:t xml:space="preserve"> – границі фацій;</w:t>
      </w:r>
      <w:r w:rsidRPr="0010318D">
        <w:rPr>
          <w:sz w:val="20"/>
          <w:szCs w:val="20"/>
        </w:rPr>
        <w:br/>
      </w:r>
      <w:r w:rsidRPr="0010318D">
        <w:rPr>
          <w:b/>
          <w:i/>
          <w:sz w:val="20"/>
          <w:szCs w:val="20"/>
        </w:rPr>
        <w:t>6</w:t>
      </w:r>
      <w:r w:rsidRPr="0010318D">
        <w:rPr>
          <w:sz w:val="20"/>
          <w:szCs w:val="20"/>
        </w:rPr>
        <w:t xml:space="preserve"> – стратоізогіпси покрівлі костянецької світи; </w:t>
      </w:r>
      <w:r w:rsidRPr="0010318D">
        <w:rPr>
          <w:b/>
          <w:i/>
          <w:sz w:val="20"/>
          <w:szCs w:val="20"/>
        </w:rPr>
        <w:t>7</w:t>
      </w:r>
      <w:r w:rsidRPr="0010318D">
        <w:rPr>
          <w:sz w:val="20"/>
          <w:szCs w:val="20"/>
        </w:rPr>
        <w:t xml:space="preserve"> – ізопахіти костянецької світи; </w:t>
      </w:r>
      <w:r w:rsidRPr="0010318D">
        <w:rPr>
          <w:b/>
          <w:i/>
          <w:sz w:val="20"/>
          <w:szCs w:val="20"/>
        </w:rPr>
        <w:t>8</w:t>
      </w:r>
      <w:r w:rsidRPr="0010318D">
        <w:rPr>
          <w:sz w:val="20"/>
          <w:szCs w:val="20"/>
        </w:rPr>
        <w:t xml:space="preserve"> – свердловини колонкового буріння: в чисельнику – номер свердловини, в знаменнику – потужність відкладів. </w:t>
      </w:r>
      <w:r w:rsidRPr="0010318D">
        <w:rPr>
          <w:b/>
          <w:i/>
          <w:sz w:val="20"/>
          <w:szCs w:val="20"/>
        </w:rPr>
        <w:t>9</w:t>
      </w:r>
      <w:r w:rsidRPr="0010318D">
        <w:rPr>
          <w:sz w:val="20"/>
          <w:szCs w:val="20"/>
        </w:rPr>
        <w:t xml:space="preserve"> – Крайовий шов Дніпро</w:t>
      </w:r>
      <w:r w:rsidRPr="0010318D">
        <w:rPr>
          <w:sz w:val="20"/>
          <w:szCs w:val="20"/>
        </w:rPr>
        <w:t>в</w:t>
      </w:r>
      <w:r w:rsidRPr="0010318D">
        <w:rPr>
          <w:sz w:val="20"/>
          <w:szCs w:val="20"/>
        </w:rPr>
        <w:t>сько-Донецького грабена. Розривні порушення:</w:t>
      </w:r>
      <w:r w:rsidRPr="0010318D">
        <w:rPr>
          <w:b/>
          <w:i/>
          <w:sz w:val="20"/>
          <w:szCs w:val="20"/>
        </w:rPr>
        <w:t xml:space="preserve"> 10</w:t>
      </w:r>
      <w:r w:rsidRPr="0010318D">
        <w:rPr>
          <w:sz w:val="20"/>
          <w:szCs w:val="20"/>
        </w:rPr>
        <w:t xml:space="preserve"> – поховані достовірні; </w:t>
      </w:r>
      <w:r w:rsidRPr="0010318D">
        <w:rPr>
          <w:b/>
          <w:i/>
          <w:sz w:val="20"/>
          <w:szCs w:val="20"/>
        </w:rPr>
        <w:t>11</w:t>
      </w:r>
      <w:r w:rsidRPr="0010318D">
        <w:rPr>
          <w:sz w:val="20"/>
          <w:szCs w:val="20"/>
        </w:rPr>
        <w:t xml:space="preserve"> –  поховані ймовірні.</w:t>
      </w:r>
    </w:p>
    <w:p w:rsidR="00C540D0" w:rsidRDefault="00C540D0" w:rsidP="00C540D0">
      <w:pPr>
        <w:jc w:val="both"/>
        <w:rPr>
          <w:sz w:val="20"/>
          <w:szCs w:val="20"/>
        </w:rPr>
      </w:pPr>
    </w:p>
    <w:p w:rsidR="00EA2FC6" w:rsidRDefault="00EA2FC6" w:rsidP="00EA2FC6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Костянецька світа представлена пісками і алевритами глауконіт-кварцовими, кварцовими, рідко із незн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чними домішками польових шпатів. П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ски переважають зеленувато-сірі або світло-сірі, дрібнозернисті, рідше зустрічаються середньозернисті та крупнозернисті, в нижній частині з домішкою гравію. Незначна к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лькість тонких фракцій у складі пісків обумовлює їх підвищені колекторські властивості, з чим пов’язується їх значна в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доносність.</w:t>
      </w:r>
    </w:p>
    <w:p w:rsidR="00EA2FC6" w:rsidRPr="00D7636D" w:rsidRDefault="00EA2FC6" w:rsidP="00EA2FC6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Для костянецької світи характерна плямиста текстура, яка спричинена складом і забарвленням порід: на зеленувато-сірому тлі – світло-сірі плями і навпаки. В нижній частині світи поширені жовна фосфоритів, у мі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>цях контакту з верхньокрейдовими породами – котуни кре</w:t>
      </w:r>
      <w:r w:rsidRPr="00D7636D">
        <w:rPr>
          <w:sz w:val="20"/>
          <w:szCs w:val="20"/>
        </w:rPr>
        <w:t>й</w:t>
      </w:r>
      <w:r w:rsidRPr="00D7636D">
        <w:rPr>
          <w:sz w:val="20"/>
          <w:szCs w:val="20"/>
        </w:rPr>
        <w:t>ди.</w:t>
      </w:r>
    </w:p>
    <w:p w:rsidR="00EA2FC6" w:rsidRPr="00D7636D" w:rsidRDefault="00EA2FC6" w:rsidP="00EA2FC6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За літологічним складом виділяються дві фаціальні зони (Рис. 2.7). Морська помірно-мілководна фація глауконіт-кварцових пісків розташована на більшій частині аркуша. Вона складена перешаруванням пісків др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бно- і середньозернистих, іноді з домішкою гр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війних зерен. Переважає сірий і світло-сірий колір пісків, хоч трапляється і зеленувато-сіре забарвлення. Місцями в товщі пісків зустрічаються прошарки бурого вугілля або бурувато-сірого піску, збагаченого обвугленим ро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>линним детритом.</w:t>
      </w:r>
    </w:p>
    <w:p w:rsidR="00EA2FC6" w:rsidRPr="00D7636D" w:rsidRDefault="00EA2FC6" w:rsidP="00EA2FC6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Друга, морська помірно-мілководна фація алевритів кварцових, тонкозе</w:t>
      </w:r>
      <w:r w:rsidRPr="00D7636D">
        <w:rPr>
          <w:sz w:val="20"/>
          <w:szCs w:val="20"/>
        </w:rPr>
        <w:t>р</w:t>
      </w:r>
      <w:r w:rsidRPr="00D7636D">
        <w:rPr>
          <w:sz w:val="20"/>
          <w:szCs w:val="20"/>
        </w:rPr>
        <w:t>нистих переважно зеленувато-сірого кольору, займає порівняно невелику площу у північній частині а</w:t>
      </w:r>
      <w:r w:rsidRPr="00D7636D">
        <w:rPr>
          <w:sz w:val="20"/>
          <w:szCs w:val="20"/>
        </w:rPr>
        <w:t>р</w:t>
      </w:r>
      <w:r w:rsidRPr="00D7636D">
        <w:rPr>
          <w:sz w:val="20"/>
          <w:szCs w:val="20"/>
        </w:rPr>
        <w:t>куша.</w:t>
      </w:r>
    </w:p>
    <w:p w:rsidR="00EA2FC6" w:rsidRPr="00EA2FC6" w:rsidRDefault="00EA2FC6" w:rsidP="00EA2FC6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Мінералогічне дослідження пісків і алевритів показало, що в легкій фракції різко п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реважають кварц (до 92 %) і глауконіт (до 3-4 %). Зерна кварцу світло-сірого кольору звичайно погано обкатані, кутасті, крупніші зерна обкатані кр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 xml:space="preserve">ще. </w:t>
      </w:r>
    </w:p>
    <w:p w:rsidR="00EA2FC6" w:rsidRPr="00D7636D" w:rsidRDefault="00EA2FC6" w:rsidP="00EA2FC6">
      <w:pPr>
        <w:jc w:val="both"/>
        <w:rPr>
          <w:sz w:val="20"/>
          <w:szCs w:val="20"/>
        </w:rPr>
      </w:pPr>
      <w:r w:rsidRPr="00D7636D">
        <w:rPr>
          <w:sz w:val="20"/>
          <w:szCs w:val="20"/>
        </w:rPr>
        <w:t>Зерна глауконіту шароподібної, або ниркоподібної форми, з блискучою поверхнею, зеленого із різними відті</w:t>
      </w:r>
      <w:r w:rsidRPr="00D7636D">
        <w:rPr>
          <w:sz w:val="20"/>
          <w:szCs w:val="20"/>
        </w:rPr>
        <w:t>н</w:t>
      </w:r>
      <w:r w:rsidRPr="00D7636D">
        <w:rPr>
          <w:sz w:val="20"/>
          <w:szCs w:val="20"/>
        </w:rPr>
        <w:t>ками кольору. Крім того, у легкій фракції з</w:t>
      </w:r>
      <w:r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>стрічаються зерна польових шпатів і поодинокі лусочки мусковіту. Майже завжди присутня фосфатна луска риб, обвуглений рослинний детрит. Провідними м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нералами важкої фракції є ільменіт (18-50 %), гранат (5-19 %), пірит (3-19 %), силіманіт (2-16 %), епідот (1-15 %) (св. 2, 3, 6, 9 [96]), іноді значної кількості досягає глауконіт (19 %) [</w:t>
      </w:r>
      <w:r w:rsidRPr="00D7636D">
        <w:rPr>
          <w:color w:val="000000"/>
          <w:sz w:val="20"/>
          <w:szCs w:val="20"/>
        </w:rPr>
        <w:t>112</w:t>
      </w:r>
      <w:r w:rsidRPr="00D7636D">
        <w:rPr>
          <w:sz w:val="20"/>
          <w:szCs w:val="20"/>
        </w:rPr>
        <w:t xml:space="preserve">]. </w:t>
      </w:r>
    </w:p>
    <w:p w:rsidR="00EA2FC6" w:rsidRPr="00D7636D" w:rsidRDefault="00EA2FC6" w:rsidP="00EA2FC6">
      <w:pPr>
        <w:ind w:firstLine="540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В межах площі дослідження костянецька світа досить бідна органічними рештками і середньоеоцен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вий вік визначається переважно за відсутністю у її складі карбонатів та більш низьким положенням у розрізі по ві</w:t>
      </w:r>
      <w:r w:rsidRPr="00D7636D">
        <w:rPr>
          <w:sz w:val="20"/>
          <w:szCs w:val="20"/>
        </w:rPr>
        <w:t>д</w:t>
      </w:r>
      <w:r w:rsidRPr="00D7636D">
        <w:rPr>
          <w:sz w:val="20"/>
          <w:szCs w:val="20"/>
        </w:rPr>
        <w:t>ношенню до палеонтологічно добре вивченої київської світи, а також за результатами палінологічного досл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 xml:space="preserve">дження Л.О.Панової. Спорово-пилковий спектр із картувальної св. 24, гл. </w:t>
      </w:r>
      <w:smartTag w:uri="urn:schemas-microsoft-com:office:smarttags" w:element="metricconverter">
        <w:smartTagPr>
          <w:attr w:name="ProductID" w:val="93 м"/>
        </w:smartTagPr>
        <w:r w:rsidRPr="00D7636D">
          <w:rPr>
            <w:sz w:val="20"/>
            <w:szCs w:val="20"/>
          </w:rPr>
          <w:t>93 м</w:t>
        </w:r>
      </w:smartTag>
      <w:r w:rsidRPr="00D7636D">
        <w:rPr>
          <w:sz w:val="20"/>
          <w:szCs w:val="20"/>
        </w:rPr>
        <w:t xml:space="preserve"> [115], характеризує субтропі</w:t>
      </w:r>
      <w:r w:rsidRPr="00D7636D">
        <w:rPr>
          <w:sz w:val="20"/>
          <w:szCs w:val="20"/>
        </w:rPr>
        <w:t>ч</w:t>
      </w:r>
      <w:r w:rsidRPr="00D7636D">
        <w:rPr>
          <w:sz w:val="20"/>
          <w:szCs w:val="20"/>
        </w:rPr>
        <w:t>ний тип рослинності, у складі якої переважають жорстколисті субтропічні і широколисті тепло- і вологол</w:t>
      </w:r>
      <w:r w:rsidRPr="00D7636D">
        <w:rPr>
          <w:sz w:val="20"/>
          <w:szCs w:val="20"/>
        </w:rPr>
        <w:t>ю</w:t>
      </w:r>
      <w:r w:rsidRPr="00D7636D">
        <w:rPr>
          <w:sz w:val="20"/>
          <w:szCs w:val="20"/>
        </w:rPr>
        <w:t xml:space="preserve">бні види, набагато менше хвойних: </w:t>
      </w:r>
      <w:r w:rsidRPr="00D7636D">
        <w:rPr>
          <w:i/>
          <w:sz w:val="20"/>
          <w:szCs w:val="20"/>
        </w:rPr>
        <w:t xml:space="preserve">Castanea crenataeformis </w:t>
      </w:r>
      <w:r w:rsidRPr="00D7636D">
        <w:rPr>
          <w:spacing w:val="40"/>
          <w:sz w:val="20"/>
          <w:szCs w:val="20"/>
        </w:rPr>
        <w:t>Samig</w:t>
      </w:r>
      <w:r w:rsidRPr="00D7636D">
        <w:rPr>
          <w:i/>
          <w:sz w:val="20"/>
          <w:szCs w:val="20"/>
        </w:rPr>
        <w:t xml:space="preserve">., Castanopsis pseudocingulum </w:t>
      </w:r>
      <w:r w:rsidRPr="00D7636D">
        <w:rPr>
          <w:iCs/>
          <w:spacing w:val="40"/>
          <w:sz w:val="20"/>
          <w:szCs w:val="20"/>
        </w:rPr>
        <w:t xml:space="preserve">(R. </w:t>
      </w:r>
      <w:r w:rsidRPr="00D7636D">
        <w:rPr>
          <w:iCs/>
          <w:spacing w:val="40"/>
          <w:sz w:val="20"/>
          <w:szCs w:val="20"/>
          <w:lang w:val="en-US"/>
        </w:rPr>
        <w:t>Rot</w:t>
      </w:r>
      <w:r w:rsidRPr="00D7636D">
        <w:rPr>
          <w:iCs/>
          <w:spacing w:val="40"/>
          <w:sz w:val="20"/>
          <w:szCs w:val="20"/>
        </w:rPr>
        <w:t xml:space="preserve">.) </w:t>
      </w:r>
      <w:r w:rsidRPr="00D7636D">
        <w:rPr>
          <w:iCs/>
          <w:spacing w:val="40"/>
          <w:sz w:val="20"/>
          <w:szCs w:val="20"/>
          <w:lang w:val="en-US"/>
        </w:rPr>
        <w:t>Boitz</w:t>
      </w:r>
      <w:r w:rsidRPr="00D7636D">
        <w:rPr>
          <w:i/>
          <w:sz w:val="20"/>
          <w:szCs w:val="20"/>
        </w:rPr>
        <w:t>.</w:t>
      </w:r>
      <w:r w:rsidRPr="00D7636D">
        <w:rPr>
          <w:i/>
          <w:sz w:val="20"/>
          <w:szCs w:val="20"/>
          <w:lang w:val="en-US"/>
        </w:rPr>
        <w:t>,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Tricolporopollenites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cingulum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Cs/>
          <w:spacing w:val="40"/>
          <w:sz w:val="20"/>
          <w:szCs w:val="20"/>
        </w:rPr>
        <w:t xml:space="preserve">(R. </w:t>
      </w:r>
      <w:r w:rsidRPr="00D7636D">
        <w:rPr>
          <w:iCs/>
          <w:spacing w:val="40"/>
          <w:sz w:val="20"/>
          <w:szCs w:val="20"/>
          <w:lang w:val="en-US"/>
        </w:rPr>
        <w:t>Rot</w:t>
      </w:r>
      <w:r w:rsidRPr="00D7636D">
        <w:rPr>
          <w:iCs/>
          <w:spacing w:val="40"/>
          <w:sz w:val="20"/>
          <w:szCs w:val="20"/>
        </w:rPr>
        <w:t xml:space="preserve">.) </w:t>
      </w:r>
      <w:r w:rsidRPr="00D7636D">
        <w:rPr>
          <w:iCs/>
          <w:spacing w:val="40"/>
          <w:sz w:val="20"/>
          <w:szCs w:val="20"/>
          <w:lang w:val="en-US"/>
        </w:rPr>
        <w:t>R</w:t>
      </w:r>
      <w:r w:rsidRPr="00D7636D">
        <w:rPr>
          <w:iCs/>
          <w:spacing w:val="40"/>
          <w:sz w:val="20"/>
          <w:szCs w:val="20"/>
        </w:rPr>
        <w:t xml:space="preserve">. </w:t>
      </w:r>
      <w:r w:rsidRPr="00D7636D">
        <w:rPr>
          <w:iCs/>
          <w:spacing w:val="40"/>
          <w:sz w:val="20"/>
          <w:szCs w:val="20"/>
          <w:lang w:val="en-US"/>
        </w:rPr>
        <w:t>Rot</w:t>
      </w:r>
      <w:r w:rsidRPr="00D7636D">
        <w:rPr>
          <w:i/>
          <w:sz w:val="20"/>
          <w:szCs w:val="20"/>
        </w:rPr>
        <w:t>.,</w:t>
      </w:r>
      <w:r w:rsidRPr="00D7636D">
        <w:rPr>
          <w:i/>
          <w:sz w:val="20"/>
          <w:szCs w:val="20"/>
          <w:lang w:val="en-US"/>
        </w:rPr>
        <w:t xml:space="preserve"> T</w:t>
      </w:r>
      <w:r w:rsidRPr="00D7636D">
        <w:rPr>
          <w:i/>
          <w:sz w:val="20"/>
          <w:szCs w:val="20"/>
        </w:rPr>
        <w:t xml:space="preserve">. </w:t>
      </w:r>
      <w:r w:rsidRPr="00D7636D">
        <w:rPr>
          <w:i/>
          <w:sz w:val="20"/>
          <w:szCs w:val="20"/>
          <w:lang w:val="en-US"/>
        </w:rPr>
        <w:t>graniguisqnalis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Cs/>
          <w:spacing w:val="40"/>
          <w:sz w:val="20"/>
          <w:szCs w:val="20"/>
          <w:lang w:val="en-US"/>
        </w:rPr>
        <w:t>W</w:t>
      </w:r>
      <w:r w:rsidRPr="00D7636D">
        <w:rPr>
          <w:iCs/>
          <w:spacing w:val="40"/>
          <w:sz w:val="20"/>
          <w:szCs w:val="20"/>
        </w:rPr>
        <w:t xml:space="preserve">. </w:t>
      </w:r>
      <w:r w:rsidRPr="00D7636D">
        <w:rPr>
          <w:iCs/>
          <w:spacing w:val="40"/>
          <w:sz w:val="20"/>
          <w:szCs w:val="20"/>
          <w:lang w:val="en-US"/>
        </w:rPr>
        <w:t>Kr</w:t>
      </w:r>
      <w:r w:rsidRPr="00D7636D">
        <w:rPr>
          <w:i/>
          <w:sz w:val="20"/>
          <w:szCs w:val="20"/>
        </w:rPr>
        <w:t xml:space="preserve">., </w:t>
      </w:r>
      <w:r w:rsidRPr="00D7636D">
        <w:rPr>
          <w:i/>
          <w:sz w:val="20"/>
          <w:szCs w:val="20"/>
          <w:lang w:val="en-US"/>
        </w:rPr>
        <w:t>Triatriopollenites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araboratus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Cs/>
          <w:spacing w:val="40"/>
          <w:sz w:val="20"/>
          <w:szCs w:val="20"/>
          <w:lang w:val="en-US"/>
        </w:rPr>
        <w:t>Pfl</w:t>
      </w:r>
      <w:r w:rsidRPr="00D7636D">
        <w:rPr>
          <w:i/>
          <w:sz w:val="20"/>
          <w:szCs w:val="20"/>
        </w:rPr>
        <w:t xml:space="preserve">., </w:t>
      </w:r>
      <w:r w:rsidRPr="00D7636D">
        <w:rPr>
          <w:i/>
          <w:sz w:val="20"/>
          <w:szCs w:val="20"/>
          <w:lang w:val="en-US"/>
        </w:rPr>
        <w:t>Triporopollenites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robustus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Cs/>
          <w:spacing w:val="40"/>
          <w:sz w:val="20"/>
          <w:szCs w:val="20"/>
          <w:lang w:val="en-US"/>
        </w:rPr>
        <w:t>Pfl</w:t>
      </w:r>
      <w:r w:rsidRPr="00D7636D">
        <w:rPr>
          <w:iCs/>
          <w:spacing w:val="40"/>
          <w:sz w:val="20"/>
          <w:szCs w:val="20"/>
        </w:rPr>
        <w:t xml:space="preserve">., </w:t>
      </w:r>
      <w:r w:rsidRPr="00D7636D">
        <w:rPr>
          <w:i/>
          <w:sz w:val="20"/>
          <w:szCs w:val="20"/>
          <w:lang w:val="en-US"/>
        </w:rPr>
        <w:t>T</w:t>
      </w:r>
      <w:r w:rsidRPr="00D7636D">
        <w:rPr>
          <w:i/>
          <w:sz w:val="20"/>
          <w:szCs w:val="20"/>
        </w:rPr>
        <w:t xml:space="preserve">. </w:t>
      </w:r>
      <w:r w:rsidRPr="00D7636D">
        <w:rPr>
          <w:i/>
          <w:sz w:val="20"/>
          <w:szCs w:val="20"/>
          <w:lang w:val="en-US"/>
        </w:rPr>
        <w:t>coryloides</w:t>
      </w:r>
      <w:r w:rsidRPr="00D7636D">
        <w:rPr>
          <w:iCs/>
          <w:spacing w:val="40"/>
          <w:sz w:val="20"/>
          <w:szCs w:val="20"/>
        </w:rPr>
        <w:t xml:space="preserve"> </w:t>
      </w:r>
      <w:r w:rsidRPr="00D7636D">
        <w:rPr>
          <w:iCs/>
          <w:spacing w:val="40"/>
          <w:sz w:val="20"/>
          <w:szCs w:val="20"/>
          <w:lang w:val="en-US"/>
        </w:rPr>
        <w:t>Pfl</w:t>
      </w:r>
      <w:r w:rsidRPr="00D7636D">
        <w:rPr>
          <w:iCs/>
          <w:spacing w:val="40"/>
          <w:sz w:val="20"/>
          <w:szCs w:val="20"/>
        </w:rPr>
        <w:t>.</w:t>
      </w:r>
      <w:r w:rsidRPr="00D7636D">
        <w:rPr>
          <w:sz w:val="20"/>
          <w:szCs w:val="20"/>
        </w:rPr>
        <w:t xml:space="preserve"> та ін. Кількісний і якісний склад наведен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го спорово-пилкового спектру п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дібний до середньоеоценових спектрів, виділених із бучацьких відкладів в інших рай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нах.</w:t>
      </w:r>
    </w:p>
    <w:p w:rsidR="00EA2FC6" w:rsidRDefault="00EA2FC6" w:rsidP="00EA2FC6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У спорово-пилкових спектрах із картувальних св. 13, 61, 88, 91 [</w:t>
      </w:r>
      <w:r w:rsidRPr="00D7636D">
        <w:rPr>
          <w:color w:val="000000"/>
          <w:sz w:val="20"/>
          <w:szCs w:val="20"/>
        </w:rPr>
        <w:t>112</w:t>
      </w:r>
      <w:r w:rsidRPr="00D7636D">
        <w:rPr>
          <w:sz w:val="20"/>
          <w:szCs w:val="20"/>
        </w:rPr>
        <w:t>] при узагальненні виявляється пр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близно однакова кількість пилку голонасінних і покритонасінних рослин, а також спор, хоча окремі проби вм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щують аномально високі кількості названих решток, що свідчить про значні палеогеографічні відмінності оса</w:t>
      </w:r>
      <w:r w:rsidRPr="00D7636D">
        <w:rPr>
          <w:sz w:val="20"/>
          <w:szCs w:val="20"/>
        </w:rPr>
        <w:t>д</w:t>
      </w:r>
      <w:r w:rsidRPr="00D7636D">
        <w:rPr>
          <w:sz w:val="20"/>
          <w:szCs w:val="20"/>
        </w:rPr>
        <w:t xml:space="preserve">конакопичення: пилок голонасінних - 86 % у св. 88, гл. </w:t>
      </w:r>
      <w:smartTag w:uri="urn:schemas-microsoft-com:office:smarttags" w:element="metricconverter">
        <w:smartTagPr>
          <w:attr w:name="ProductID" w:val="85 м"/>
        </w:smartTagPr>
        <w:r w:rsidRPr="00D7636D">
          <w:rPr>
            <w:sz w:val="20"/>
            <w:szCs w:val="20"/>
          </w:rPr>
          <w:t>85 м</w:t>
        </w:r>
      </w:smartTag>
      <w:r w:rsidRPr="00D7636D">
        <w:rPr>
          <w:sz w:val="20"/>
          <w:szCs w:val="20"/>
        </w:rPr>
        <w:t>; пилок покрит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 xml:space="preserve">насінних - 68 % у св. 88, гл. </w:t>
      </w:r>
      <w:smartTag w:uri="urn:schemas-microsoft-com:office:smarttags" w:element="metricconverter">
        <w:smartTagPr>
          <w:attr w:name="ProductID" w:val="82 м"/>
        </w:smartTagPr>
        <w:r w:rsidRPr="00D7636D">
          <w:rPr>
            <w:sz w:val="20"/>
            <w:szCs w:val="20"/>
          </w:rPr>
          <w:t>82 м</w:t>
        </w:r>
      </w:smartTag>
      <w:r w:rsidRPr="00D7636D">
        <w:rPr>
          <w:sz w:val="20"/>
          <w:szCs w:val="20"/>
        </w:rPr>
        <w:t xml:space="preserve">; спори - 68 % у св. 61, гл. </w:t>
      </w:r>
      <w:smartTag w:uri="urn:schemas-microsoft-com:office:smarttags" w:element="metricconverter">
        <w:smartTagPr>
          <w:attr w:name="ProductID" w:val="99 м"/>
        </w:smartTagPr>
        <w:r w:rsidRPr="00D7636D">
          <w:rPr>
            <w:sz w:val="20"/>
            <w:szCs w:val="20"/>
          </w:rPr>
          <w:t>99 м</w:t>
        </w:r>
      </w:smartTag>
      <w:r w:rsidRPr="00D7636D">
        <w:rPr>
          <w:sz w:val="20"/>
          <w:szCs w:val="20"/>
        </w:rPr>
        <w:t>.</w:t>
      </w:r>
    </w:p>
    <w:p w:rsidR="00EA2FC6" w:rsidRPr="00D7636D" w:rsidRDefault="00EA2FC6" w:rsidP="00EA2FC6">
      <w:pPr>
        <w:ind w:firstLine="567"/>
        <w:jc w:val="center"/>
        <w:rPr>
          <w:i/>
          <w:sz w:val="20"/>
          <w:szCs w:val="20"/>
        </w:rPr>
      </w:pPr>
      <w:r w:rsidRPr="00D7636D">
        <w:rPr>
          <w:i/>
          <w:sz w:val="20"/>
          <w:szCs w:val="20"/>
        </w:rPr>
        <w:t>Київський регіоярус</w:t>
      </w:r>
    </w:p>
    <w:p w:rsidR="00EA2FC6" w:rsidRPr="00D7636D" w:rsidRDefault="00EA2FC6" w:rsidP="00EA2FC6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Київському регіо</w:t>
      </w:r>
      <w:r w:rsidRPr="00D7636D">
        <w:rPr>
          <w:sz w:val="20"/>
          <w:szCs w:val="20"/>
        </w:rPr>
        <w:t>я</w:t>
      </w:r>
      <w:r w:rsidRPr="00D7636D">
        <w:rPr>
          <w:sz w:val="20"/>
          <w:szCs w:val="20"/>
        </w:rPr>
        <w:t>русу за обсягом відповідає київська світа.</w:t>
      </w:r>
    </w:p>
    <w:p w:rsidR="00EA2FC6" w:rsidRPr="00D7636D" w:rsidRDefault="00EA2FC6" w:rsidP="00EA2FC6">
      <w:pPr>
        <w:ind w:firstLine="567"/>
        <w:jc w:val="center"/>
        <w:rPr>
          <w:sz w:val="20"/>
          <w:szCs w:val="20"/>
        </w:rPr>
      </w:pPr>
      <w:r w:rsidRPr="00D7636D">
        <w:rPr>
          <w:i/>
          <w:sz w:val="20"/>
          <w:szCs w:val="20"/>
        </w:rPr>
        <w:t>Київська світа</w:t>
      </w:r>
      <w:r w:rsidRPr="00D7636D">
        <w:rPr>
          <w:b/>
          <w:sz w:val="20"/>
          <w:szCs w:val="20"/>
        </w:rPr>
        <w:t xml:space="preserve"> (</w:t>
      </w:r>
      <w:r w:rsidRPr="00D7636D">
        <w:rPr>
          <w:rFonts w:ascii="avGeology_index" w:hAnsi="avGeology_index"/>
          <w:b/>
          <w:strike/>
          <w:sz w:val="20"/>
          <w:szCs w:val="20"/>
        </w:rPr>
        <w:t>Р</w:t>
      </w:r>
      <w:r w:rsidRPr="00D7636D">
        <w:rPr>
          <w:b/>
          <w:sz w:val="20"/>
          <w:szCs w:val="20"/>
          <w:vertAlign w:val="subscript"/>
        </w:rPr>
        <w:t>2</w:t>
      </w:r>
      <w:r w:rsidRPr="00D7636D">
        <w:rPr>
          <w:i/>
          <w:sz w:val="20"/>
          <w:szCs w:val="20"/>
        </w:rPr>
        <w:t>kv</w:t>
      </w:r>
      <w:r w:rsidRPr="00D7636D">
        <w:rPr>
          <w:b/>
          <w:sz w:val="20"/>
          <w:szCs w:val="20"/>
        </w:rPr>
        <w:t>)</w:t>
      </w:r>
    </w:p>
    <w:p w:rsidR="00EA2FC6" w:rsidRDefault="00EA2FC6" w:rsidP="00EA2FC6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Київська світа поширена на більшій частині площі аркуша, за винятком солянокупольних структур і н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великої ділянки в долині р. Ворскла на північному сході а</w:t>
      </w:r>
      <w:r w:rsidRPr="00D7636D">
        <w:rPr>
          <w:sz w:val="20"/>
          <w:szCs w:val="20"/>
        </w:rPr>
        <w:t>р</w:t>
      </w:r>
      <w:r w:rsidRPr="00D7636D">
        <w:rPr>
          <w:sz w:val="20"/>
          <w:szCs w:val="20"/>
        </w:rPr>
        <w:t>куша, де вона частково розмита (Рис. 2.8).</w:t>
      </w:r>
    </w:p>
    <w:p w:rsidR="00EA2FC6" w:rsidRPr="00D7636D" w:rsidRDefault="00EA2FC6" w:rsidP="00EA2FC6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Київська світа залягає трансгресивно на розмитій поверхні бучацької серії. Верхній контакт із перекр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ваючою обухівською світою, як правило, поступ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вий і визначається умовно, лише зрідка він супроводжується включеннями дрібної ф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сфоритової гальки та гравію.</w:t>
      </w:r>
    </w:p>
    <w:p w:rsidR="00EA2FC6" w:rsidRPr="00D7636D" w:rsidRDefault="00EA2FC6" w:rsidP="00EA2FC6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Абсолютні відмітки покрівлі київської світи змінюються в південно-західному н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прямку від +</w:t>
      </w:r>
      <w:smartTag w:uri="urn:schemas-microsoft-com:office:smarttags" w:element="metricconverter">
        <w:smartTagPr>
          <w:attr w:name="ProductID" w:val="150 м"/>
        </w:smartTagPr>
        <w:r w:rsidRPr="00D7636D">
          <w:rPr>
            <w:sz w:val="20"/>
            <w:szCs w:val="20"/>
          </w:rPr>
          <w:t>150 м</w:t>
        </w:r>
      </w:smartTag>
      <w:r w:rsidRPr="00D7636D">
        <w:rPr>
          <w:sz w:val="20"/>
          <w:szCs w:val="20"/>
        </w:rPr>
        <w:t xml:space="preserve"> біля державного кордону на півночі площі до </w:t>
      </w:r>
      <w:smartTag w:uri="urn:schemas-microsoft-com:office:smarttags" w:element="metricconverter">
        <w:smartTagPr>
          <w:attr w:name="ProductID" w:val="-70 м"/>
        </w:smartTagPr>
        <w:r w:rsidRPr="00D7636D">
          <w:rPr>
            <w:sz w:val="20"/>
            <w:szCs w:val="20"/>
          </w:rPr>
          <w:t>-70 м</w:t>
        </w:r>
      </w:smartTag>
      <w:r w:rsidRPr="00D7636D">
        <w:rPr>
          <w:sz w:val="20"/>
          <w:szCs w:val="20"/>
        </w:rPr>
        <w:t xml:space="preserve"> в районі розвитку купольних структур. Підошва київської світи має такі самі закономірності розподілу по площі, що і покрівля, тобто вона поступово заглиблюється у півде</w:t>
      </w:r>
      <w:r w:rsidRPr="00D7636D">
        <w:rPr>
          <w:sz w:val="20"/>
          <w:szCs w:val="20"/>
        </w:rPr>
        <w:t>н</w:t>
      </w:r>
      <w:r w:rsidRPr="00D7636D">
        <w:rPr>
          <w:sz w:val="20"/>
          <w:szCs w:val="20"/>
        </w:rPr>
        <w:t>но-західному напря</w:t>
      </w:r>
      <w:r w:rsidRPr="00D7636D">
        <w:rPr>
          <w:sz w:val="20"/>
          <w:szCs w:val="20"/>
        </w:rPr>
        <w:t>м</w:t>
      </w:r>
      <w:r>
        <w:rPr>
          <w:sz w:val="20"/>
          <w:szCs w:val="20"/>
        </w:rPr>
        <w:t>ку.</w:t>
      </w:r>
    </w:p>
    <w:p w:rsidR="00EA2FC6" w:rsidRPr="00D7636D" w:rsidRDefault="00EA2FC6" w:rsidP="00EA2FC6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 xml:space="preserve">Потужність київської світи знаходиться в межах від 10 до </w:t>
      </w:r>
      <w:smartTag w:uri="urn:schemas-microsoft-com:office:smarttags" w:element="metricconverter">
        <w:smartTagPr>
          <w:attr w:name="ProductID" w:val="30 м"/>
        </w:smartTagPr>
        <w:r w:rsidRPr="00D7636D">
          <w:rPr>
            <w:sz w:val="20"/>
            <w:szCs w:val="20"/>
          </w:rPr>
          <w:t>30 м</w:t>
        </w:r>
      </w:smartTag>
      <w:r w:rsidRPr="00D7636D">
        <w:rPr>
          <w:sz w:val="20"/>
          <w:szCs w:val="20"/>
        </w:rPr>
        <w:t>. Найменші потужності (10-</w:t>
      </w:r>
      <w:smartTag w:uri="urn:schemas-microsoft-com:office:smarttags" w:element="metricconverter">
        <w:smartTagPr>
          <w:attr w:name="ProductID" w:val="15 м"/>
        </w:smartTagPr>
        <w:r w:rsidRPr="00D7636D">
          <w:rPr>
            <w:sz w:val="20"/>
            <w:szCs w:val="20"/>
          </w:rPr>
          <w:t>15 м</w:t>
        </w:r>
      </w:smartTag>
      <w:r w:rsidRPr="00D7636D">
        <w:rPr>
          <w:sz w:val="20"/>
          <w:szCs w:val="20"/>
        </w:rPr>
        <w:t>) характ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рні для північно-східної частини аркуша, макс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мальні - для прибортової зони. Розташування соляних штоків і міжкупольних прогинів відображається у складі і потужностях київської світи, що свідчить про активність штоків у київський час: потужність київської світи в межах к</w:t>
      </w:r>
      <w:r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>польних структур становить в основному 10-</w:t>
      </w:r>
      <w:smartTag w:uri="urn:schemas-microsoft-com:office:smarttags" w:element="metricconverter">
        <w:smartTagPr>
          <w:attr w:name="ProductID" w:val="15 м"/>
        </w:smartTagPr>
        <w:r w:rsidRPr="00D7636D">
          <w:rPr>
            <w:sz w:val="20"/>
            <w:szCs w:val="20"/>
          </w:rPr>
          <w:t>15 м</w:t>
        </w:r>
      </w:smartTag>
      <w:r w:rsidRPr="00D7636D">
        <w:rPr>
          <w:sz w:val="20"/>
          <w:szCs w:val="20"/>
        </w:rPr>
        <w:t>, у міжкупольних прогинах вона дос</w:t>
      </w:r>
      <w:r w:rsidRPr="00D7636D">
        <w:rPr>
          <w:sz w:val="20"/>
          <w:szCs w:val="20"/>
        </w:rPr>
        <w:t>я</w:t>
      </w:r>
      <w:r w:rsidRPr="00D7636D">
        <w:rPr>
          <w:sz w:val="20"/>
          <w:szCs w:val="20"/>
        </w:rPr>
        <w:t>гає 20-</w:t>
      </w:r>
      <w:smartTag w:uri="urn:schemas-microsoft-com:office:smarttags" w:element="metricconverter">
        <w:smartTagPr>
          <w:attr w:name="ProductID" w:val="25 м"/>
        </w:smartTagPr>
        <w:r w:rsidRPr="00D7636D">
          <w:rPr>
            <w:sz w:val="20"/>
            <w:szCs w:val="20"/>
          </w:rPr>
          <w:t>25 м</w:t>
        </w:r>
      </w:smartTag>
      <w:r w:rsidRPr="00D7636D">
        <w:rPr>
          <w:sz w:val="20"/>
          <w:szCs w:val="20"/>
        </w:rPr>
        <w:t>.</w:t>
      </w:r>
    </w:p>
    <w:p w:rsidR="00EA2FC6" w:rsidRDefault="00EA2FC6" w:rsidP="00EA2FC6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Для київської світи типовим є досить строкатий літологічний склад порід. В розрізі південної частини аркуша знаходяться в рівній кількості вапнисті алевр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літи і мергелі. На противагу цьому, на більшій частині площі переважають безкарбонатні глауконіт-кварцові але</w:t>
      </w:r>
      <w:r w:rsidRPr="00D7636D">
        <w:rPr>
          <w:sz w:val="20"/>
          <w:szCs w:val="20"/>
        </w:rPr>
        <w:t>в</w:t>
      </w:r>
      <w:r w:rsidRPr="00D7636D">
        <w:rPr>
          <w:sz w:val="20"/>
          <w:szCs w:val="20"/>
        </w:rPr>
        <w:t>рити і</w:t>
      </w:r>
      <w:r>
        <w:rPr>
          <w:sz w:val="20"/>
          <w:szCs w:val="20"/>
        </w:rPr>
        <w:t xml:space="preserve"> піски з прошарками пісковиків.</w:t>
      </w:r>
    </w:p>
    <w:p w:rsidR="00EA2FC6" w:rsidRDefault="00EA2FC6" w:rsidP="00EA2FC6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В підошві світи досить часто знаходяться піски кварцові, вапнисті, дрібно- та середньозернисті, зелен</w:t>
      </w:r>
      <w:r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>вато-сірі, а місцями – конгломерати вапнисті, зеленувато-сірі із жовнами та конкреціями фосфоритів, які м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жуть складати окремий шар потужністю 0,5-</w:t>
      </w:r>
      <w:smartTag w:uri="urn:schemas-microsoft-com:office:smarttags" w:element="metricconverter">
        <w:smartTagPr>
          <w:attr w:name="ProductID" w:val="3,0 м"/>
        </w:smartTagPr>
        <w:r w:rsidRPr="00D7636D">
          <w:rPr>
            <w:sz w:val="20"/>
            <w:szCs w:val="20"/>
          </w:rPr>
          <w:t>3,0 м</w:t>
        </w:r>
      </w:smartTag>
      <w:r w:rsidRPr="00D7636D">
        <w:rPr>
          <w:sz w:val="20"/>
          <w:szCs w:val="20"/>
        </w:rPr>
        <w:t xml:space="preserve"> (наприклад св. 9, гл. 79-</w:t>
      </w:r>
      <w:smartTag w:uri="urn:schemas-microsoft-com:office:smarttags" w:element="metricconverter">
        <w:smartTagPr>
          <w:attr w:name="ProductID" w:val="82 м"/>
        </w:smartTagPr>
        <w:r w:rsidRPr="00D7636D">
          <w:rPr>
            <w:sz w:val="20"/>
            <w:szCs w:val="20"/>
          </w:rPr>
          <w:t>82 м</w:t>
        </w:r>
      </w:smartTag>
      <w:r w:rsidRPr="00D7636D">
        <w:rPr>
          <w:sz w:val="20"/>
          <w:szCs w:val="20"/>
        </w:rPr>
        <w:t xml:space="preserve"> [96]). На гіпсометрично підн</w:t>
      </w:r>
      <w:r w:rsidRPr="00D7636D">
        <w:rPr>
          <w:sz w:val="20"/>
          <w:szCs w:val="20"/>
        </w:rPr>
        <w:t>я</w:t>
      </w:r>
      <w:r w:rsidRPr="00D7636D">
        <w:rPr>
          <w:sz w:val="20"/>
          <w:szCs w:val="20"/>
        </w:rPr>
        <w:t>тих ділянках він майже повністю виклинюється, в цьому випадку розріз почин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ється із запісоченого мергеля (св. 11 та ін. [96]).</w:t>
      </w:r>
    </w:p>
    <w:p w:rsidR="007543D0" w:rsidRPr="00D7636D" w:rsidRDefault="00EA2FC6" w:rsidP="007543D0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Для світи характерна наявність нижньої більш вапнистої частини та верхньої менш вапнистої, а іноді і зовсім невапнистої. За ознакою вапнистості світа може в деяких місцях поділятись на дві підсвіти, нижню – мергел</w:t>
      </w:r>
      <w:r w:rsidRPr="00D7636D">
        <w:rPr>
          <w:sz w:val="20"/>
          <w:szCs w:val="20"/>
        </w:rPr>
        <w:t>ь</w:t>
      </w:r>
      <w:r w:rsidRPr="00D7636D">
        <w:rPr>
          <w:sz w:val="20"/>
          <w:szCs w:val="20"/>
        </w:rPr>
        <w:t>но-піщану і верхню – мергельно-глинисту. Назва «мергель» в багатьох випадках фактично не відповідає складу породи, по суті, вона являє собою вапнисту глину або вапнистий ал</w:t>
      </w:r>
      <w:r>
        <w:rPr>
          <w:sz w:val="20"/>
          <w:szCs w:val="20"/>
        </w:rPr>
        <w:t>еврит. Під цією назвою звичайно</w:t>
      </w:r>
      <w:r w:rsidR="00A20FAF">
        <w:rPr>
          <w:sz w:val="20"/>
          <w:szCs w:val="20"/>
        </w:rPr>
        <w:t xml:space="preserve"> </w:t>
      </w:r>
    </w:p>
    <w:p w:rsidR="00C540D0" w:rsidRPr="00B1224B" w:rsidRDefault="007543D0" w:rsidP="00737C82">
      <w:pPr>
        <w:ind w:firstLine="567"/>
        <w:jc w:val="both"/>
        <w:rPr>
          <w:sz w:val="28"/>
          <w:szCs w:val="28"/>
        </w:rPr>
      </w:pPr>
      <w:r w:rsidRPr="00B1224B">
        <w:rPr>
          <w:sz w:val="28"/>
          <w:szCs w:val="28"/>
        </w:rPr>
        <w:br w:type="page"/>
      </w:r>
      <w:r w:rsidR="0066430B">
        <w:rPr>
          <w:noProof/>
          <w:sz w:val="28"/>
          <w:szCs w:val="28"/>
          <w:lang w:val="ru-RU"/>
        </w:rPr>
        <w:drawing>
          <wp:inline distT="0" distB="0" distL="0" distR="0">
            <wp:extent cx="5838825" cy="6890385"/>
            <wp:effectExtent l="0" t="0" r="0" b="0"/>
            <wp:docPr id="11" name="Рисунок 11" descr="Киев_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Киев_1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8825" cy="6890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40D0" w:rsidRPr="00737C82" w:rsidRDefault="00C540D0" w:rsidP="00C540D0">
      <w:pPr>
        <w:rPr>
          <w:sz w:val="20"/>
          <w:szCs w:val="20"/>
        </w:rPr>
      </w:pPr>
    </w:p>
    <w:p w:rsidR="00C540D0" w:rsidRPr="007543D0" w:rsidRDefault="00C540D0" w:rsidP="00C540D0">
      <w:pPr>
        <w:jc w:val="center"/>
        <w:outlineLvl w:val="0"/>
        <w:rPr>
          <w:sz w:val="22"/>
          <w:szCs w:val="22"/>
        </w:rPr>
      </w:pPr>
      <w:r w:rsidRPr="007543D0">
        <w:rPr>
          <w:b/>
          <w:i/>
          <w:sz w:val="22"/>
          <w:szCs w:val="22"/>
        </w:rPr>
        <w:t xml:space="preserve">Рис. </w:t>
      </w:r>
      <w:r w:rsidRPr="007543D0">
        <w:rPr>
          <w:b/>
          <w:sz w:val="22"/>
          <w:szCs w:val="22"/>
        </w:rPr>
        <w:t xml:space="preserve">2.8  </w:t>
      </w:r>
      <w:r w:rsidRPr="007543D0">
        <w:rPr>
          <w:b/>
          <w:spacing w:val="20"/>
          <w:sz w:val="22"/>
          <w:szCs w:val="22"/>
        </w:rPr>
        <w:t>Літолого-фаціальна карта київської світи</w:t>
      </w:r>
      <w:r w:rsidRPr="007543D0">
        <w:rPr>
          <w:b/>
          <w:sz w:val="22"/>
          <w:szCs w:val="22"/>
        </w:rPr>
        <w:t xml:space="preserve"> (</w:t>
      </w:r>
      <w:r w:rsidR="003166F1" w:rsidRPr="007543D0">
        <w:rPr>
          <w:rFonts w:ascii="avGeology_index" w:hAnsi="avGeology_index"/>
          <w:b/>
          <w:strike/>
          <w:sz w:val="22"/>
          <w:szCs w:val="22"/>
        </w:rPr>
        <w:t>Р</w:t>
      </w:r>
      <w:r w:rsidRPr="007543D0">
        <w:rPr>
          <w:rFonts w:ascii="Times Volk index" w:hAnsi="Times Volk index"/>
          <w:b/>
          <w:sz w:val="22"/>
          <w:szCs w:val="22"/>
          <w:vertAlign w:val="subscript"/>
        </w:rPr>
        <w:t>2</w:t>
      </w:r>
      <w:r w:rsidRPr="007543D0">
        <w:rPr>
          <w:b/>
          <w:sz w:val="22"/>
          <w:szCs w:val="22"/>
          <w:vertAlign w:val="subscript"/>
        </w:rPr>
        <w:t xml:space="preserve"> </w:t>
      </w:r>
      <w:r w:rsidRPr="007543D0">
        <w:rPr>
          <w:i/>
          <w:sz w:val="22"/>
          <w:szCs w:val="22"/>
          <w:lang w:val="en-US"/>
        </w:rPr>
        <w:t>kv</w:t>
      </w:r>
      <w:r w:rsidRPr="007543D0">
        <w:rPr>
          <w:b/>
          <w:sz w:val="22"/>
          <w:szCs w:val="22"/>
        </w:rPr>
        <w:t>)</w:t>
      </w:r>
    </w:p>
    <w:p w:rsidR="00C540D0" w:rsidRPr="007543D0" w:rsidRDefault="00C540D0" w:rsidP="00C540D0">
      <w:pPr>
        <w:rPr>
          <w:sz w:val="22"/>
          <w:szCs w:val="22"/>
        </w:rPr>
      </w:pPr>
    </w:p>
    <w:p w:rsidR="00C540D0" w:rsidRPr="001D3322" w:rsidRDefault="00C540D0" w:rsidP="00C540D0">
      <w:pPr>
        <w:jc w:val="both"/>
        <w:rPr>
          <w:sz w:val="20"/>
          <w:szCs w:val="20"/>
        </w:rPr>
      </w:pPr>
      <w:r w:rsidRPr="001D3322">
        <w:rPr>
          <w:b/>
          <w:i/>
          <w:sz w:val="20"/>
          <w:szCs w:val="20"/>
        </w:rPr>
        <w:t>1</w:t>
      </w:r>
      <w:r w:rsidRPr="001D3322">
        <w:rPr>
          <w:sz w:val="20"/>
          <w:szCs w:val="20"/>
        </w:rPr>
        <w:t xml:space="preserve"> – морська помірно-глибоководна фація мергелів; </w:t>
      </w:r>
      <w:r w:rsidRPr="001D3322">
        <w:rPr>
          <w:b/>
          <w:i/>
          <w:sz w:val="20"/>
          <w:szCs w:val="20"/>
        </w:rPr>
        <w:t>2</w:t>
      </w:r>
      <w:r w:rsidRPr="001D3322">
        <w:rPr>
          <w:sz w:val="20"/>
          <w:szCs w:val="20"/>
        </w:rPr>
        <w:t xml:space="preserve"> – морська помірно-глибоководна фація вапнистих глин;</w:t>
      </w:r>
      <w:r w:rsidRPr="001D3322">
        <w:rPr>
          <w:sz w:val="20"/>
          <w:szCs w:val="20"/>
        </w:rPr>
        <w:br/>
      </w:r>
      <w:r w:rsidRPr="001D3322">
        <w:rPr>
          <w:b/>
          <w:i/>
          <w:sz w:val="20"/>
          <w:szCs w:val="20"/>
        </w:rPr>
        <w:t>3</w:t>
      </w:r>
      <w:r w:rsidRPr="001D3322">
        <w:rPr>
          <w:sz w:val="20"/>
          <w:szCs w:val="20"/>
        </w:rPr>
        <w:t xml:space="preserve"> – морська помірно-мілководна глинисто-піщана фація; </w:t>
      </w:r>
      <w:r w:rsidRPr="001D3322">
        <w:rPr>
          <w:b/>
          <w:i/>
          <w:sz w:val="20"/>
          <w:szCs w:val="20"/>
        </w:rPr>
        <w:t>4</w:t>
      </w:r>
      <w:r w:rsidRPr="001D3322">
        <w:rPr>
          <w:sz w:val="20"/>
          <w:szCs w:val="20"/>
        </w:rPr>
        <w:t xml:space="preserve"> – мергелі;</w:t>
      </w:r>
      <w:r w:rsidRPr="001D3322">
        <w:rPr>
          <w:b/>
          <w:sz w:val="20"/>
          <w:szCs w:val="20"/>
        </w:rPr>
        <w:t xml:space="preserve"> </w:t>
      </w:r>
      <w:r w:rsidRPr="001D3322">
        <w:rPr>
          <w:b/>
          <w:i/>
          <w:sz w:val="20"/>
          <w:szCs w:val="20"/>
        </w:rPr>
        <w:t>5</w:t>
      </w:r>
      <w:r w:rsidRPr="001D3322">
        <w:rPr>
          <w:b/>
          <w:sz w:val="20"/>
          <w:szCs w:val="20"/>
        </w:rPr>
        <w:t xml:space="preserve"> </w:t>
      </w:r>
      <w:r w:rsidRPr="001D3322">
        <w:rPr>
          <w:sz w:val="20"/>
          <w:szCs w:val="20"/>
        </w:rPr>
        <w:t>– глини і алеврити вапнисті;</w:t>
      </w:r>
      <w:r w:rsidRPr="001D3322">
        <w:rPr>
          <w:b/>
          <w:sz w:val="20"/>
          <w:szCs w:val="20"/>
        </w:rPr>
        <w:t xml:space="preserve"> </w:t>
      </w:r>
      <w:r w:rsidRPr="001D3322">
        <w:rPr>
          <w:b/>
          <w:i/>
          <w:sz w:val="20"/>
          <w:szCs w:val="20"/>
        </w:rPr>
        <w:t>6</w:t>
      </w:r>
      <w:r w:rsidRPr="001D3322">
        <w:rPr>
          <w:sz w:val="20"/>
          <w:szCs w:val="20"/>
        </w:rPr>
        <w:t xml:space="preserve"> – глини і ал</w:t>
      </w:r>
      <w:r w:rsidRPr="001D3322">
        <w:rPr>
          <w:sz w:val="20"/>
          <w:szCs w:val="20"/>
        </w:rPr>
        <w:t>е</w:t>
      </w:r>
      <w:r w:rsidRPr="001D3322">
        <w:rPr>
          <w:sz w:val="20"/>
          <w:szCs w:val="20"/>
        </w:rPr>
        <w:t xml:space="preserve">врити; </w:t>
      </w:r>
      <w:r w:rsidRPr="001D3322">
        <w:rPr>
          <w:b/>
          <w:i/>
          <w:sz w:val="20"/>
          <w:szCs w:val="20"/>
        </w:rPr>
        <w:t>7</w:t>
      </w:r>
      <w:r w:rsidRPr="001D3322">
        <w:rPr>
          <w:sz w:val="20"/>
          <w:szCs w:val="20"/>
        </w:rPr>
        <w:t xml:space="preserve"> – глини, алеврити, алевроліти, піски тонкозернисті; </w:t>
      </w:r>
      <w:r w:rsidRPr="001D3322">
        <w:rPr>
          <w:b/>
          <w:i/>
          <w:sz w:val="20"/>
          <w:szCs w:val="20"/>
        </w:rPr>
        <w:t>8</w:t>
      </w:r>
      <w:r w:rsidRPr="001D3322">
        <w:rPr>
          <w:sz w:val="20"/>
          <w:szCs w:val="20"/>
        </w:rPr>
        <w:t xml:space="preserve"> – границі фацій; </w:t>
      </w:r>
      <w:r w:rsidRPr="001D3322">
        <w:rPr>
          <w:b/>
          <w:i/>
          <w:sz w:val="20"/>
          <w:szCs w:val="20"/>
        </w:rPr>
        <w:t>9</w:t>
      </w:r>
      <w:r w:rsidRPr="001D3322">
        <w:rPr>
          <w:sz w:val="20"/>
          <w:szCs w:val="20"/>
        </w:rPr>
        <w:t xml:space="preserve"> – свердловини колонкового б</w:t>
      </w:r>
      <w:r w:rsidRPr="001D3322">
        <w:rPr>
          <w:sz w:val="20"/>
          <w:szCs w:val="20"/>
        </w:rPr>
        <w:t>у</w:t>
      </w:r>
      <w:r w:rsidRPr="001D3322">
        <w:rPr>
          <w:sz w:val="20"/>
          <w:szCs w:val="20"/>
        </w:rPr>
        <w:t xml:space="preserve">ріння: в чисельнику – номер свердловини, в знаменнику – потужність відкладів; </w:t>
      </w:r>
      <w:r w:rsidRPr="001D3322">
        <w:rPr>
          <w:b/>
          <w:i/>
          <w:sz w:val="20"/>
          <w:szCs w:val="20"/>
        </w:rPr>
        <w:t>10</w:t>
      </w:r>
      <w:r w:rsidRPr="001D3322">
        <w:rPr>
          <w:sz w:val="20"/>
          <w:szCs w:val="20"/>
        </w:rPr>
        <w:t xml:space="preserve"> – стратоізогіпси покрівлі киї</w:t>
      </w:r>
      <w:r w:rsidRPr="001D3322">
        <w:rPr>
          <w:sz w:val="20"/>
          <w:szCs w:val="20"/>
        </w:rPr>
        <w:t>в</w:t>
      </w:r>
      <w:r w:rsidRPr="001D3322">
        <w:rPr>
          <w:sz w:val="20"/>
          <w:szCs w:val="20"/>
        </w:rPr>
        <w:t xml:space="preserve">ської світи; </w:t>
      </w:r>
      <w:r w:rsidRPr="001D3322">
        <w:rPr>
          <w:b/>
          <w:i/>
          <w:sz w:val="20"/>
          <w:szCs w:val="20"/>
        </w:rPr>
        <w:t>11</w:t>
      </w:r>
      <w:r w:rsidRPr="001D3322">
        <w:rPr>
          <w:sz w:val="20"/>
          <w:szCs w:val="20"/>
        </w:rPr>
        <w:t xml:space="preserve"> – ізопахіти київської світи. </w:t>
      </w:r>
      <w:r w:rsidRPr="001D3322">
        <w:rPr>
          <w:b/>
          <w:i/>
          <w:sz w:val="20"/>
          <w:szCs w:val="20"/>
        </w:rPr>
        <w:t>12</w:t>
      </w:r>
      <w:r w:rsidRPr="001D3322">
        <w:rPr>
          <w:sz w:val="20"/>
          <w:szCs w:val="20"/>
        </w:rPr>
        <w:t xml:space="preserve"> – Крайовий шов Дніпровсько-Донецького грабена. Розривні пор</w:t>
      </w:r>
      <w:r w:rsidRPr="001D3322">
        <w:rPr>
          <w:sz w:val="20"/>
          <w:szCs w:val="20"/>
        </w:rPr>
        <w:t>у</w:t>
      </w:r>
      <w:r w:rsidRPr="001D3322">
        <w:rPr>
          <w:sz w:val="20"/>
          <w:szCs w:val="20"/>
        </w:rPr>
        <w:t>шення:</w:t>
      </w:r>
      <w:r w:rsidRPr="001D3322">
        <w:rPr>
          <w:b/>
          <w:i/>
          <w:sz w:val="20"/>
          <w:szCs w:val="20"/>
        </w:rPr>
        <w:t xml:space="preserve"> 13</w:t>
      </w:r>
      <w:r w:rsidRPr="001D3322">
        <w:rPr>
          <w:sz w:val="20"/>
          <w:szCs w:val="20"/>
        </w:rPr>
        <w:t xml:space="preserve"> –достовірні поховані; </w:t>
      </w:r>
      <w:r w:rsidRPr="001D3322">
        <w:rPr>
          <w:b/>
          <w:i/>
          <w:sz w:val="20"/>
          <w:szCs w:val="20"/>
        </w:rPr>
        <w:t>14</w:t>
      </w:r>
      <w:r w:rsidRPr="001D3322">
        <w:rPr>
          <w:sz w:val="20"/>
          <w:szCs w:val="20"/>
        </w:rPr>
        <w:t xml:space="preserve"> – поховані ймовірні.</w:t>
      </w:r>
    </w:p>
    <w:p w:rsidR="00C540D0" w:rsidRDefault="00C540D0" w:rsidP="0049159E">
      <w:pPr>
        <w:ind w:firstLine="567"/>
        <w:jc w:val="both"/>
        <w:rPr>
          <w:sz w:val="20"/>
          <w:szCs w:val="20"/>
        </w:rPr>
      </w:pPr>
    </w:p>
    <w:p w:rsidR="00A20FAF" w:rsidRPr="00D7636D" w:rsidRDefault="00A20FAF" w:rsidP="00A20FAF">
      <w:pPr>
        <w:jc w:val="both"/>
        <w:rPr>
          <w:sz w:val="20"/>
          <w:szCs w:val="20"/>
        </w:rPr>
      </w:pPr>
      <w:r w:rsidRPr="00D7636D">
        <w:rPr>
          <w:sz w:val="20"/>
          <w:szCs w:val="20"/>
        </w:rPr>
        <w:t>р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зуміють тонковідмучену породу блакитно-сірого або зеленувато-сірого кольору, складену карбонатно-глинистою речовиною, часто з домішками уламкового матеріалу, у складі якого присутній кварц у вигляді к</w:t>
      </w:r>
      <w:r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>тастих або обкат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но-кутастих зерен, серицит, біотит, іноді заміщений хлоритом, глауконіт, поодинокі зерна мікрокліну та плагі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клазу. Серед акцесорних мінералів присутні циркон, рутил, гранат, сфен, турмалін, епідот, цоїзит, пірит. Оста</w:t>
      </w:r>
      <w:r w:rsidRPr="00D7636D">
        <w:rPr>
          <w:sz w:val="20"/>
          <w:szCs w:val="20"/>
        </w:rPr>
        <w:t>н</w:t>
      </w:r>
      <w:r w:rsidRPr="00D7636D">
        <w:rPr>
          <w:sz w:val="20"/>
          <w:szCs w:val="20"/>
        </w:rPr>
        <w:t>ній звичайно утворює крупні зростки. Особливістю гранулометричного складу мергелів є майже повна відсутність зерен діаметром більше 0,25 мм, на пелітову фракцію (менше 0,005 мм) припадає пр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близно 50 % п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роди.</w:t>
      </w:r>
    </w:p>
    <w:p w:rsidR="00A20FAF" w:rsidRPr="00D7636D" w:rsidRDefault="00A20FAF" w:rsidP="00A20FAF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Осадконакопичення київської світи відбувалось в умовах трьох фаціальних зон (Рис. 2.8). Перша і друга фаціальні зони приурочені до знижень докиївськ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го рельєфу, третя – до підвищень. Вапнисті піски, а місцями конгломерати в основі світи характерні для всіх трьох фаціал</w:t>
      </w:r>
      <w:r w:rsidRPr="00D7636D">
        <w:rPr>
          <w:sz w:val="20"/>
          <w:szCs w:val="20"/>
        </w:rPr>
        <w:t>ь</w:t>
      </w:r>
      <w:r>
        <w:rPr>
          <w:sz w:val="20"/>
          <w:szCs w:val="20"/>
        </w:rPr>
        <w:t>них зон.</w:t>
      </w:r>
    </w:p>
    <w:p w:rsidR="00A20FAF" w:rsidRDefault="00A20FAF" w:rsidP="00A20FAF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Перша морська помірно-глибоков</w:t>
      </w:r>
      <w:r w:rsidRPr="00D7636D">
        <w:rPr>
          <w:sz w:val="20"/>
          <w:szCs w:val="20"/>
          <w:lang w:val="en-US"/>
        </w:rPr>
        <w:t>o</w:t>
      </w:r>
      <w:r w:rsidRPr="00D7636D">
        <w:rPr>
          <w:sz w:val="20"/>
          <w:szCs w:val="20"/>
        </w:rPr>
        <w:t>дна мергельна фаціальна зона виділяється на пі</w:t>
      </w:r>
      <w:r w:rsidRPr="00D7636D">
        <w:rPr>
          <w:sz w:val="20"/>
          <w:szCs w:val="20"/>
        </w:rPr>
        <w:t>в</w:t>
      </w:r>
      <w:r w:rsidRPr="00D7636D">
        <w:rPr>
          <w:sz w:val="20"/>
          <w:szCs w:val="20"/>
        </w:rPr>
        <w:t>дні і південному сході аркуша. Київська світа тут складається з двох пачок: верхня представлена вапнистими глинами, нижня – пер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важно мергел</w:t>
      </w:r>
      <w:r w:rsidRPr="00D7636D">
        <w:rPr>
          <w:sz w:val="20"/>
          <w:szCs w:val="20"/>
        </w:rPr>
        <w:t>я</w:t>
      </w:r>
      <w:r w:rsidRPr="00D7636D">
        <w:rPr>
          <w:sz w:val="20"/>
          <w:szCs w:val="20"/>
        </w:rPr>
        <w:t>ми.</w:t>
      </w:r>
    </w:p>
    <w:p w:rsidR="00A20FAF" w:rsidRPr="00D7636D" w:rsidRDefault="00A20FAF" w:rsidP="00A20FAF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На північний захід від першої зони невеликою смугою поширена друга морська помірно-глибоководна фаціальна зона, де київська світа представлена зазв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чай вапнистими глинами і лише у верхній частині місцями зустрічаються невапнисті глини, хоч звичайно глини вапнисті переважають. Друга фаціальна зона характериз</w:t>
      </w:r>
      <w:r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>ється невитриманим розрізом, різкими змінами літологічного складу і потужності від свердловини до свердл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вини. Тут часто спостерігається перешарування карбонатних і безкарбонатних р</w:t>
      </w:r>
      <w:r w:rsidRPr="00D7636D">
        <w:rPr>
          <w:sz w:val="20"/>
          <w:szCs w:val="20"/>
        </w:rPr>
        <w:t>і</w:t>
      </w:r>
      <w:r>
        <w:rPr>
          <w:sz w:val="20"/>
          <w:szCs w:val="20"/>
        </w:rPr>
        <w:t>зновидів порід.</w:t>
      </w:r>
    </w:p>
    <w:p w:rsidR="00A20FAF" w:rsidRPr="00D7636D" w:rsidRDefault="00A20FAF" w:rsidP="00A20FAF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В північній частині аркуша розповсюджена третя морська помірно-мілководна глинисто-піщана фаці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ль</w:t>
      </w:r>
      <w:r>
        <w:rPr>
          <w:sz w:val="20"/>
          <w:szCs w:val="20"/>
        </w:rPr>
        <w:t>на зона.</w:t>
      </w:r>
    </w:p>
    <w:p w:rsidR="00A20FAF" w:rsidRPr="00D7636D" w:rsidRDefault="00A20FAF" w:rsidP="00A20FAF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Органічними рештками київські відклади багаті, але кількість їх догори по розрізу поступово зменшуєт</w:t>
      </w:r>
      <w:r w:rsidRPr="00D7636D">
        <w:rPr>
          <w:sz w:val="20"/>
          <w:szCs w:val="20"/>
        </w:rPr>
        <w:t>ь</w:t>
      </w:r>
      <w:r w:rsidRPr="00D7636D">
        <w:rPr>
          <w:sz w:val="20"/>
          <w:szCs w:val="20"/>
        </w:rPr>
        <w:t xml:space="preserve">ся. В мергельних відкладах О.К. Каптаренко-Чорноусовою визначені численні середньоеоценові форамініфери (св. 3, гл. </w:t>
      </w:r>
      <w:smartTag w:uri="urn:schemas-microsoft-com:office:smarttags" w:element="metricconverter">
        <w:smartTagPr>
          <w:attr w:name="ProductID" w:val="62 м"/>
        </w:smartTagPr>
        <w:r w:rsidRPr="00D7636D">
          <w:rPr>
            <w:sz w:val="20"/>
            <w:szCs w:val="20"/>
          </w:rPr>
          <w:t>62 м</w:t>
        </w:r>
      </w:smartTag>
      <w:r w:rsidRPr="00D7636D">
        <w:rPr>
          <w:sz w:val="20"/>
          <w:szCs w:val="20"/>
        </w:rPr>
        <w:t>; 18, гл. 111-</w:t>
      </w:r>
      <w:smartTag w:uri="urn:schemas-microsoft-com:office:smarttags" w:element="metricconverter">
        <w:smartTagPr>
          <w:attr w:name="ProductID" w:val="112 м"/>
        </w:smartTagPr>
        <w:r w:rsidRPr="00D7636D">
          <w:rPr>
            <w:sz w:val="20"/>
            <w:szCs w:val="20"/>
          </w:rPr>
          <w:t>112 м</w:t>
        </w:r>
      </w:smartTag>
      <w:r w:rsidRPr="00D7636D">
        <w:rPr>
          <w:sz w:val="20"/>
          <w:szCs w:val="20"/>
        </w:rPr>
        <w:t xml:space="preserve"> [</w:t>
      </w:r>
      <w:r w:rsidRPr="00D7636D">
        <w:rPr>
          <w:color w:val="000000"/>
          <w:sz w:val="20"/>
          <w:szCs w:val="20"/>
        </w:rPr>
        <w:t>112</w:t>
      </w:r>
      <w:r w:rsidRPr="00D7636D">
        <w:rPr>
          <w:sz w:val="20"/>
          <w:szCs w:val="20"/>
        </w:rPr>
        <w:t xml:space="preserve">]): </w:t>
      </w:r>
      <w:r w:rsidRPr="00D7636D">
        <w:rPr>
          <w:i/>
          <w:sz w:val="20"/>
          <w:szCs w:val="20"/>
          <w:lang w:val="en-US"/>
        </w:rPr>
        <w:t>Angulogerina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angulosa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Will</w:t>
      </w:r>
      <w:r w:rsidRPr="00D7636D">
        <w:rPr>
          <w:sz w:val="20"/>
          <w:szCs w:val="20"/>
        </w:rPr>
        <w:t xml:space="preserve">., </w:t>
      </w:r>
      <w:r w:rsidRPr="00D7636D">
        <w:rPr>
          <w:i/>
          <w:sz w:val="20"/>
          <w:szCs w:val="20"/>
          <w:lang w:val="en-US"/>
        </w:rPr>
        <w:t>Bulimina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aksuatica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</w:rPr>
        <w:t>(</w:t>
      </w:r>
      <w:smartTag w:uri="urn:schemas-microsoft-com:office:smarttags" w:element="place">
        <w:smartTag w:uri="urn:schemas-microsoft-com:office:smarttags" w:element="country-region">
          <w:r w:rsidRPr="00D7636D">
            <w:rPr>
              <w:spacing w:val="40"/>
              <w:sz w:val="20"/>
              <w:szCs w:val="20"/>
              <w:lang w:val="en-US"/>
            </w:rPr>
            <w:t>Mor</w:t>
          </w:r>
          <w:r w:rsidRPr="00D7636D">
            <w:rPr>
              <w:spacing w:val="40"/>
              <w:sz w:val="20"/>
              <w:szCs w:val="20"/>
            </w:rPr>
            <w:t>.</w:t>
          </w:r>
        </w:smartTag>
      </w:smartTag>
      <w:r w:rsidRPr="00D7636D">
        <w:rPr>
          <w:spacing w:val="40"/>
          <w:sz w:val="20"/>
          <w:szCs w:val="20"/>
        </w:rPr>
        <w:t>),</w:t>
      </w:r>
      <w:r w:rsidRPr="00D7636D">
        <w:rPr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Pseudoclav</w:t>
      </w:r>
      <w:r w:rsidRPr="00D7636D">
        <w:rPr>
          <w:i/>
          <w:sz w:val="20"/>
          <w:szCs w:val="20"/>
          <w:lang w:val="en-US"/>
        </w:rPr>
        <w:t>u</w:t>
      </w:r>
      <w:r w:rsidRPr="00D7636D">
        <w:rPr>
          <w:i/>
          <w:sz w:val="20"/>
          <w:szCs w:val="20"/>
          <w:lang w:val="en-US"/>
        </w:rPr>
        <w:t>lina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tertarensis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Chal</w:t>
      </w:r>
      <w:r w:rsidRPr="00D7636D">
        <w:rPr>
          <w:spacing w:val="40"/>
          <w:sz w:val="20"/>
          <w:szCs w:val="20"/>
        </w:rPr>
        <w:t xml:space="preserve">., </w:t>
      </w:r>
      <w:r w:rsidRPr="00D7636D">
        <w:rPr>
          <w:i/>
          <w:sz w:val="20"/>
          <w:szCs w:val="20"/>
          <w:lang w:val="en-US"/>
        </w:rPr>
        <w:t>Cristellaria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r</w:t>
      </w:r>
      <w:r w:rsidRPr="00D7636D">
        <w:rPr>
          <w:i/>
          <w:sz w:val="20"/>
          <w:szCs w:val="20"/>
        </w:rPr>
        <w:t>ö</w:t>
      </w:r>
      <w:r w:rsidRPr="00D7636D">
        <w:rPr>
          <w:i/>
          <w:sz w:val="20"/>
          <w:szCs w:val="20"/>
          <w:lang w:val="en-US"/>
        </w:rPr>
        <w:t>meri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</w:rPr>
        <w:t>(</w:t>
      </w:r>
      <w:r w:rsidRPr="00D7636D">
        <w:rPr>
          <w:spacing w:val="40"/>
          <w:sz w:val="20"/>
          <w:szCs w:val="20"/>
          <w:lang w:val="en-US"/>
        </w:rPr>
        <w:t>Reuss</w:t>
      </w:r>
      <w:r w:rsidRPr="00D7636D">
        <w:rPr>
          <w:spacing w:val="40"/>
          <w:sz w:val="20"/>
          <w:szCs w:val="20"/>
        </w:rPr>
        <w:t>.)</w:t>
      </w:r>
      <w:r w:rsidRPr="00D7636D">
        <w:rPr>
          <w:sz w:val="20"/>
          <w:szCs w:val="20"/>
        </w:rPr>
        <w:t xml:space="preserve">, </w:t>
      </w:r>
      <w:r w:rsidRPr="00D7636D">
        <w:rPr>
          <w:i/>
          <w:sz w:val="20"/>
          <w:szCs w:val="20"/>
          <w:lang w:val="en-US"/>
        </w:rPr>
        <w:t>C</w:t>
      </w:r>
      <w:r w:rsidRPr="00D7636D">
        <w:rPr>
          <w:i/>
          <w:sz w:val="20"/>
          <w:szCs w:val="20"/>
        </w:rPr>
        <w:t xml:space="preserve">. </w:t>
      </w:r>
      <w:r w:rsidRPr="00D7636D">
        <w:rPr>
          <w:i/>
          <w:sz w:val="20"/>
          <w:szCs w:val="20"/>
          <w:lang w:val="en-US"/>
        </w:rPr>
        <w:t>laticustata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</w:rPr>
        <w:t>(</w:t>
      </w:r>
      <w:r w:rsidRPr="00D7636D">
        <w:rPr>
          <w:spacing w:val="40"/>
          <w:sz w:val="20"/>
          <w:szCs w:val="20"/>
          <w:lang w:val="en-US"/>
        </w:rPr>
        <w:t>Tut</w:t>
      </w:r>
      <w:r w:rsidRPr="00D7636D">
        <w:rPr>
          <w:spacing w:val="40"/>
          <w:sz w:val="20"/>
          <w:szCs w:val="20"/>
        </w:rPr>
        <w:t>.),</w:t>
      </w:r>
      <w:r w:rsidRPr="00D7636D">
        <w:rPr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C</w:t>
      </w:r>
      <w:r w:rsidRPr="00D7636D">
        <w:rPr>
          <w:i/>
          <w:sz w:val="20"/>
          <w:szCs w:val="20"/>
        </w:rPr>
        <w:t xml:space="preserve">. </w:t>
      </w:r>
      <w:r w:rsidRPr="00D7636D">
        <w:rPr>
          <w:i/>
          <w:sz w:val="20"/>
          <w:szCs w:val="20"/>
          <w:lang w:val="en-US"/>
        </w:rPr>
        <w:t>limbrosa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</w:rPr>
        <w:t>(</w:t>
      </w:r>
      <w:r w:rsidRPr="00D7636D">
        <w:rPr>
          <w:spacing w:val="40"/>
          <w:sz w:val="20"/>
          <w:szCs w:val="20"/>
          <w:lang w:val="en-US"/>
        </w:rPr>
        <w:t>Reuss</w:t>
      </w:r>
      <w:r w:rsidRPr="00D7636D">
        <w:rPr>
          <w:spacing w:val="40"/>
          <w:sz w:val="20"/>
          <w:szCs w:val="20"/>
        </w:rPr>
        <w:t xml:space="preserve">.) </w:t>
      </w:r>
      <w:r w:rsidRPr="00D7636D">
        <w:rPr>
          <w:sz w:val="20"/>
          <w:szCs w:val="20"/>
        </w:rPr>
        <w:t>та ін. – всього 18 видів.</w:t>
      </w:r>
    </w:p>
    <w:p w:rsidR="00A20FAF" w:rsidRPr="00D7636D" w:rsidRDefault="00A20FAF" w:rsidP="00A20FAF">
      <w:pPr>
        <w:ind w:firstLine="567"/>
        <w:jc w:val="both"/>
        <w:rPr>
          <w:spacing w:val="40"/>
          <w:sz w:val="20"/>
          <w:szCs w:val="20"/>
        </w:rPr>
      </w:pPr>
      <w:r w:rsidRPr="00D7636D">
        <w:rPr>
          <w:sz w:val="20"/>
          <w:szCs w:val="20"/>
        </w:rPr>
        <w:t>Рештки вапняного нанопланктону, який відіграє головну породоутворюючу роль в київських мергелях, досліджені С.І. Шуменком і Данг Дик Нга на зн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чній території ДДЗ, в тому числі і у межах даного аркуша [67]. Встановлено п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 xml:space="preserve">над 60 видів нанофосилій, представлених переважно представниками родин </w:t>
      </w:r>
      <w:r w:rsidRPr="00D7636D">
        <w:rPr>
          <w:i/>
          <w:sz w:val="20"/>
          <w:szCs w:val="20"/>
        </w:rPr>
        <w:t>Coccolithaceae</w:t>
      </w:r>
      <w:r w:rsidRPr="00D7636D">
        <w:rPr>
          <w:sz w:val="20"/>
          <w:szCs w:val="20"/>
        </w:rPr>
        <w:t xml:space="preserve"> i </w:t>
      </w:r>
      <w:r w:rsidRPr="00D7636D">
        <w:rPr>
          <w:i/>
          <w:sz w:val="20"/>
          <w:szCs w:val="20"/>
        </w:rPr>
        <w:t>Discoasteraceae</w:t>
      </w:r>
      <w:r w:rsidRPr="00D7636D">
        <w:rPr>
          <w:sz w:val="20"/>
          <w:szCs w:val="20"/>
        </w:rPr>
        <w:t>, які характеризують стратиграфі</w:t>
      </w:r>
      <w:r w:rsidRPr="00D7636D">
        <w:rPr>
          <w:sz w:val="20"/>
          <w:szCs w:val="20"/>
        </w:rPr>
        <w:t>ч</w:t>
      </w:r>
      <w:r w:rsidRPr="00D7636D">
        <w:rPr>
          <w:sz w:val="20"/>
          <w:szCs w:val="20"/>
        </w:rPr>
        <w:t xml:space="preserve">не положення київської світи в цілому. Із картувальних св. 13 (гл. </w:t>
      </w:r>
      <w:smartTag w:uri="urn:schemas-microsoft-com:office:smarttags" w:element="metricconverter">
        <w:smartTagPr>
          <w:attr w:name="ProductID" w:val="27 м"/>
        </w:smartTagPr>
        <w:r w:rsidRPr="00D7636D">
          <w:rPr>
            <w:sz w:val="20"/>
            <w:szCs w:val="20"/>
          </w:rPr>
          <w:t>27 м</w:t>
        </w:r>
      </w:smartTag>
      <w:r w:rsidRPr="00D7636D">
        <w:rPr>
          <w:sz w:val="20"/>
          <w:szCs w:val="20"/>
        </w:rPr>
        <w:t xml:space="preserve">), 24 (гл. </w:t>
      </w:r>
      <w:smartTag w:uri="urn:schemas-microsoft-com:office:smarttags" w:element="metricconverter">
        <w:smartTagPr>
          <w:attr w:name="ProductID" w:val="86 м"/>
        </w:smartTagPr>
        <w:r w:rsidRPr="00D7636D">
          <w:rPr>
            <w:sz w:val="20"/>
            <w:szCs w:val="20"/>
          </w:rPr>
          <w:t>86 м</w:t>
        </w:r>
      </w:smartTag>
      <w:r w:rsidRPr="00D7636D">
        <w:rPr>
          <w:sz w:val="20"/>
          <w:szCs w:val="20"/>
        </w:rPr>
        <w:t xml:space="preserve">), 109 (гл. </w:t>
      </w:r>
      <w:smartTag w:uri="urn:schemas-microsoft-com:office:smarttags" w:element="metricconverter">
        <w:smartTagPr>
          <w:attr w:name="ProductID" w:val="50 м"/>
        </w:smartTagPr>
        <w:r w:rsidRPr="00D7636D">
          <w:rPr>
            <w:sz w:val="20"/>
            <w:szCs w:val="20"/>
          </w:rPr>
          <w:t>50 м</w:t>
        </w:r>
      </w:smartTag>
      <w:r w:rsidRPr="00D7636D">
        <w:rPr>
          <w:sz w:val="20"/>
          <w:szCs w:val="20"/>
        </w:rPr>
        <w:t xml:space="preserve">) [115] І.П. Табачниковою визначені види </w:t>
      </w:r>
      <w:r w:rsidRPr="00D7636D">
        <w:rPr>
          <w:i/>
          <w:iCs/>
          <w:sz w:val="20"/>
          <w:szCs w:val="20"/>
          <w:lang w:val="en-US"/>
        </w:rPr>
        <w:t>Nannotetrina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fulgens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Strand</w:t>
      </w:r>
      <w:r w:rsidRPr="00D7636D">
        <w:rPr>
          <w:sz w:val="20"/>
          <w:szCs w:val="20"/>
        </w:rPr>
        <w:t xml:space="preserve">., </w:t>
      </w:r>
      <w:r w:rsidRPr="00D7636D">
        <w:rPr>
          <w:i/>
          <w:iCs/>
          <w:sz w:val="20"/>
          <w:szCs w:val="20"/>
          <w:lang w:val="en-US"/>
        </w:rPr>
        <w:t>Discoaster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martini</w:t>
      </w:r>
      <w:r w:rsidRPr="00D7636D">
        <w:rPr>
          <w:i/>
          <w:iCs/>
          <w:sz w:val="20"/>
          <w:szCs w:val="20"/>
        </w:rPr>
        <w:t xml:space="preserve"> </w:t>
      </w:r>
      <w:smartTag w:uri="urn:schemas-microsoft-com:office:smarttags" w:element="place">
        <w:r w:rsidRPr="00D7636D">
          <w:rPr>
            <w:spacing w:val="40"/>
            <w:sz w:val="20"/>
            <w:szCs w:val="20"/>
            <w:lang w:val="en-US"/>
          </w:rPr>
          <w:t>Strand</w:t>
        </w:r>
      </w:smartTag>
      <w:r w:rsidRPr="00D7636D">
        <w:rPr>
          <w:spacing w:val="40"/>
          <w:sz w:val="20"/>
          <w:szCs w:val="20"/>
        </w:rPr>
        <w:t>.</w:t>
      </w:r>
    </w:p>
    <w:p w:rsidR="0049159E" w:rsidRPr="00D7636D" w:rsidRDefault="00A20FAF" w:rsidP="0049159E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 xml:space="preserve">В середній частині київської світи визначено 3 типи комплеків радіолярій </w:t>
      </w:r>
      <w:r w:rsidRPr="00D7636D">
        <w:rPr>
          <w:sz w:val="20"/>
          <w:szCs w:val="20"/>
          <w:lang w:val="ru-RU"/>
        </w:rPr>
        <w:t>[1]. Один із них, наз</w:t>
      </w:r>
      <w:r>
        <w:rPr>
          <w:sz w:val="20"/>
          <w:szCs w:val="20"/>
          <w:lang w:val="ru-RU"/>
        </w:rPr>
        <w:t>ва</w:t>
      </w:r>
      <w:r w:rsidRPr="00D7636D">
        <w:rPr>
          <w:sz w:val="20"/>
          <w:szCs w:val="20"/>
          <w:lang w:val="ru-RU"/>
        </w:rPr>
        <w:t xml:space="preserve">ний </w:t>
      </w:r>
      <w:r>
        <w:rPr>
          <w:sz w:val="20"/>
          <w:szCs w:val="20"/>
          <w:lang w:val="ru-RU"/>
        </w:rPr>
        <w:t>о</w:t>
      </w:r>
      <w:r w:rsidRPr="00D7636D">
        <w:rPr>
          <w:sz w:val="20"/>
          <w:szCs w:val="20"/>
          <w:lang w:val="ru-RU"/>
        </w:rPr>
        <w:t>х</w:t>
      </w:r>
      <w:r w:rsidRPr="00D7636D">
        <w:rPr>
          <w:sz w:val="20"/>
          <w:szCs w:val="20"/>
          <w:lang w:val="ru-RU"/>
        </w:rPr>
        <w:t xml:space="preserve">тирським, виділений </w:t>
      </w:r>
      <w:r w:rsidRPr="00D7636D">
        <w:rPr>
          <w:sz w:val="20"/>
          <w:szCs w:val="20"/>
        </w:rPr>
        <w:t>в безкарбонатних породах прибортової зони Боромля-Богодухів (св. 86, 88 [</w:t>
      </w:r>
      <w:r w:rsidRPr="00D7636D">
        <w:rPr>
          <w:color w:val="000000"/>
          <w:sz w:val="20"/>
          <w:szCs w:val="20"/>
          <w:lang w:val="ru-RU"/>
        </w:rPr>
        <w:t>112</w:t>
      </w:r>
      <w:r w:rsidRPr="00D7636D">
        <w:rPr>
          <w:sz w:val="20"/>
          <w:szCs w:val="20"/>
        </w:rPr>
        <w:t xml:space="preserve">]), включає багатий у видовому відношенні комплекс еоценових радіолярій: </w:t>
      </w:r>
      <w:r w:rsidRPr="00D7636D">
        <w:rPr>
          <w:i/>
          <w:iCs/>
          <w:sz w:val="20"/>
          <w:szCs w:val="20"/>
          <w:lang w:val="en-US"/>
        </w:rPr>
        <w:t>Amphistylus</w:t>
      </w:r>
      <w:r w:rsidRPr="00D7636D">
        <w:rPr>
          <w:i/>
          <w:iCs/>
          <w:sz w:val="20"/>
          <w:szCs w:val="20"/>
          <w:lang w:val="ru-RU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ensiger</w:t>
      </w:r>
      <w:r w:rsidRPr="00D7636D">
        <w:rPr>
          <w:sz w:val="20"/>
          <w:szCs w:val="20"/>
          <w:lang w:val="ru-RU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Kos</w:t>
      </w:r>
      <w:r w:rsidRPr="00D7636D">
        <w:rPr>
          <w:sz w:val="20"/>
          <w:szCs w:val="20"/>
          <w:lang w:val="ru-RU"/>
        </w:rPr>
        <w:t xml:space="preserve">., </w:t>
      </w:r>
      <w:r w:rsidRPr="00D7636D">
        <w:rPr>
          <w:i/>
          <w:iCs/>
          <w:sz w:val="20"/>
          <w:szCs w:val="20"/>
          <w:lang w:val="en-US"/>
        </w:rPr>
        <w:t>X</w:t>
      </w:r>
      <w:r w:rsidRPr="00D7636D">
        <w:rPr>
          <w:i/>
          <w:iCs/>
          <w:sz w:val="20"/>
          <w:szCs w:val="20"/>
          <w:lang w:val="en-US"/>
        </w:rPr>
        <w:t>i</w:t>
      </w:r>
      <w:r w:rsidRPr="00D7636D">
        <w:rPr>
          <w:i/>
          <w:iCs/>
          <w:sz w:val="20"/>
          <w:szCs w:val="20"/>
          <w:lang w:val="en-US"/>
        </w:rPr>
        <w:t>phatractus</w:t>
      </w:r>
      <w:r w:rsidRPr="00D7636D">
        <w:rPr>
          <w:i/>
          <w:iCs/>
          <w:sz w:val="20"/>
          <w:szCs w:val="20"/>
          <w:lang w:val="ru-RU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visendus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Kos</w:t>
      </w:r>
      <w:r w:rsidRPr="00D7636D">
        <w:rPr>
          <w:spacing w:val="40"/>
          <w:sz w:val="20"/>
          <w:szCs w:val="20"/>
        </w:rPr>
        <w:t>.,</w:t>
      </w:r>
      <w:r w:rsidRPr="00D7636D">
        <w:rPr>
          <w:i/>
          <w:iCs/>
          <w:sz w:val="20"/>
          <w:szCs w:val="20"/>
          <w:lang w:val="ru-RU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Strong</w:t>
      </w:r>
      <w:r w:rsidRPr="00D7636D">
        <w:rPr>
          <w:i/>
          <w:iCs/>
          <w:sz w:val="20"/>
          <w:szCs w:val="20"/>
          <w:lang w:val="en-US"/>
        </w:rPr>
        <w:t>o</w:t>
      </w:r>
      <w:r w:rsidRPr="00D7636D">
        <w:rPr>
          <w:i/>
          <w:iCs/>
          <w:sz w:val="20"/>
          <w:szCs w:val="20"/>
          <w:lang w:val="en-US"/>
        </w:rPr>
        <w:t>prunum</w:t>
      </w:r>
      <w:r w:rsidRPr="00D7636D">
        <w:rPr>
          <w:i/>
          <w:iCs/>
          <w:sz w:val="20"/>
          <w:szCs w:val="20"/>
          <w:lang w:val="ru-RU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unicum</w:t>
      </w:r>
      <w:r w:rsidRPr="00D7636D">
        <w:rPr>
          <w:sz w:val="20"/>
          <w:szCs w:val="20"/>
          <w:lang w:val="ru-RU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Gorb</w:t>
      </w:r>
      <w:r w:rsidRPr="00D7636D">
        <w:rPr>
          <w:sz w:val="20"/>
          <w:szCs w:val="20"/>
          <w:lang w:val="ru-RU"/>
        </w:rPr>
        <w:t xml:space="preserve">., </w:t>
      </w:r>
      <w:r w:rsidRPr="00D7636D">
        <w:rPr>
          <w:i/>
          <w:iCs/>
          <w:sz w:val="20"/>
          <w:szCs w:val="20"/>
          <w:lang w:val="en-US"/>
        </w:rPr>
        <w:t>Cenosphaera</w:t>
      </w:r>
      <w:r w:rsidRPr="00D7636D">
        <w:rPr>
          <w:i/>
          <w:iCs/>
          <w:sz w:val="20"/>
          <w:szCs w:val="20"/>
          <w:lang w:val="ru-RU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sp</w:t>
      </w:r>
      <w:r w:rsidRPr="00D7636D">
        <w:rPr>
          <w:sz w:val="20"/>
          <w:szCs w:val="20"/>
          <w:lang w:val="ru-RU"/>
        </w:rPr>
        <w:t xml:space="preserve">. та ін. – всього 18 видів. В верхній частині київської світи виявлений інший багатий оригінальний комплекс радіолярій: </w:t>
      </w:r>
      <w:r w:rsidRPr="00D7636D">
        <w:rPr>
          <w:i/>
          <w:iCs/>
          <w:sz w:val="20"/>
          <w:szCs w:val="20"/>
          <w:lang w:val="en-US"/>
        </w:rPr>
        <w:t>Carposphaera</w:t>
      </w:r>
      <w:r w:rsidRPr="00D7636D">
        <w:rPr>
          <w:i/>
          <w:iCs/>
          <w:sz w:val="20"/>
          <w:szCs w:val="20"/>
          <w:lang w:val="ru-RU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sp</w:t>
      </w:r>
      <w:r w:rsidRPr="00D7636D">
        <w:rPr>
          <w:i/>
          <w:iCs/>
          <w:sz w:val="20"/>
          <w:szCs w:val="20"/>
          <w:lang w:val="ru-RU"/>
        </w:rPr>
        <w:t xml:space="preserve">., </w:t>
      </w:r>
      <w:r w:rsidRPr="00D7636D">
        <w:rPr>
          <w:i/>
          <w:iCs/>
          <w:sz w:val="20"/>
          <w:szCs w:val="20"/>
          <w:lang w:val="en-US"/>
        </w:rPr>
        <w:t>Th</w:t>
      </w:r>
      <w:r w:rsidRPr="00D7636D">
        <w:rPr>
          <w:i/>
          <w:iCs/>
          <w:sz w:val="20"/>
          <w:szCs w:val="20"/>
          <w:lang w:val="en-US"/>
        </w:rPr>
        <w:t>e</w:t>
      </w:r>
      <w:r w:rsidRPr="00D7636D">
        <w:rPr>
          <w:i/>
          <w:iCs/>
          <w:sz w:val="20"/>
          <w:szCs w:val="20"/>
          <w:lang w:val="en-US"/>
        </w:rPr>
        <w:t>cosphaera</w:t>
      </w:r>
      <w:r w:rsidRPr="00D7636D">
        <w:rPr>
          <w:i/>
          <w:iCs/>
          <w:sz w:val="20"/>
          <w:szCs w:val="20"/>
          <w:lang w:val="ru-RU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californica</w:t>
      </w:r>
      <w:r w:rsidRPr="00D7636D">
        <w:rPr>
          <w:sz w:val="20"/>
          <w:szCs w:val="20"/>
          <w:lang w:val="ru-RU"/>
        </w:rPr>
        <w:t xml:space="preserve"> </w:t>
      </w:r>
      <w:smartTag w:uri="urn:schemas-microsoft-com:office:smarttags" w:element="place">
        <w:r w:rsidRPr="00D7636D">
          <w:rPr>
            <w:spacing w:val="40"/>
            <w:sz w:val="20"/>
            <w:szCs w:val="20"/>
            <w:lang w:val="en-US"/>
          </w:rPr>
          <w:t>Clark</w:t>
        </w:r>
      </w:smartTag>
      <w:r w:rsidRPr="00D7636D">
        <w:rPr>
          <w:spacing w:val="40"/>
          <w:sz w:val="20"/>
          <w:szCs w:val="20"/>
          <w:lang w:val="ru-RU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et</w:t>
      </w:r>
      <w:r w:rsidRPr="00D7636D">
        <w:rPr>
          <w:spacing w:val="40"/>
          <w:sz w:val="20"/>
          <w:szCs w:val="20"/>
          <w:lang w:val="ru-RU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Cam</w:t>
      </w:r>
      <w:r w:rsidRPr="00D7636D">
        <w:rPr>
          <w:spacing w:val="40"/>
          <w:sz w:val="20"/>
          <w:szCs w:val="20"/>
          <w:lang w:val="ru-RU"/>
        </w:rPr>
        <w:t>.,</w:t>
      </w:r>
      <w:r w:rsidRPr="00D7636D">
        <w:rPr>
          <w:sz w:val="20"/>
          <w:szCs w:val="20"/>
          <w:lang w:val="ru-RU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Haliomma</w:t>
      </w:r>
      <w:r w:rsidRPr="00D7636D">
        <w:rPr>
          <w:i/>
          <w:iCs/>
          <w:sz w:val="20"/>
          <w:szCs w:val="20"/>
          <w:lang w:val="ru-RU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campbelli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Gorb</w:t>
      </w:r>
      <w:r w:rsidRPr="00D7636D">
        <w:rPr>
          <w:sz w:val="20"/>
          <w:szCs w:val="20"/>
          <w:lang w:val="ru-RU"/>
        </w:rPr>
        <w:t>.,</w:t>
      </w:r>
      <w:r w:rsidRPr="00D7636D">
        <w:rPr>
          <w:i/>
          <w:iCs/>
          <w:sz w:val="20"/>
          <w:szCs w:val="20"/>
          <w:lang w:val="ru-RU"/>
        </w:rPr>
        <w:t xml:space="preserve">  </w:t>
      </w:r>
      <w:r w:rsidRPr="00D7636D">
        <w:rPr>
          <w:i/>
          <w:iCs/>
          <w:sz w:val="20"/>
          <w:szCs w:val="20"/>
          <w:lang w:val="en-US"/>
        </w:rPr>
        <w:t>Hexacontium</w:t>
      </w:r>
      <w:r w:rsidRPr="00D7636D">
        <w:rPr>
          <w:i/>
          <w:iCs/>
          <w:sz w:val="20"/>
          <w:szCs w:val="20"/>
          <w:lang w:val="ru-RU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kuznetsovi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Gorb</w:t>
      </w:r>
      <w:r w:rsidRPr="00D7636D">
        <w:rPr>
          <w:sz w:val="20"/>
          <w:szCs w:val="20"/>
          <w:lang w:val="ru-RU"/>
        </w:rPr>
        <w:t>.,</w:t>
      </w:r>
      <w:r w:rsidRPr="00D7636D">
        <w:rPr>
          <w:i/>
          <w:iCs/>
          <w:sz w:val="20"/>
          <w:szCs w:val="20"/>
          <w:lang w:val="ru-RU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Conoactinomma</w:t>
      </w:r>
      <w:r w:rsidRPr="00D7636D">
        <w:rPr>
          <w:i/>
          <w:iCs/>
          <w:sz w:val="20"/>
          <w:szCs w:val="20"/>
          <w:lang w:val="ru-RU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undosa</w:t>
      </w:r>
      <w:r w:rsidRPr="00D7636D">
        <w:rPr>
          <w:i/>
          <w:iCs/>
          <w:sz w:val="20"/>
          <w:szCs w:val="20"/>
          <w:lang w:val="ru-RU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u</w:t>
      </w:r>
      <w:r w:rsidRPr="00D7636D">
        <w:rPr>
          <w:i/>
          <w:iCs/>
          <w:sz w:val="20"/>
          <w:szCs w:val="20"/>
          <w:lang w:val="en-US"/>
        </w:rPr>
        <w:t>n</w:t>
      </w:r>
      <w:r w:rsidRPr="00D7636D">
        <w:rPr>
          <w:i/>
          <w:iCs/>
          <w:sz w:val="20"/>
          <w:szCs w:val="20"/>
          <w:lang w:val="en-US"/>
        </w:rPr>
        <w:t>dosa</w:t>
      </w:r>
      <w:r w:rsidRPr="00D7636D">
        <w:rPr>
          <w:sz w:val="20"/>
          <w:szCs w:val="20"/>
          <w:lang w:val="ru-RU"/>
        </w:rPr>
        <w:t xml:space="preserve"> (</w:t>
      </w:r>
      <w:r w:rsidRPr="00D7636D">
        <w:rPr>
          <w:spacing w:val="40"/>
          <w:sz w:val="20"/>
          <w:szCs w:val="20"/>
          <w:lang w:val="en-US"/>
        </w:rPr>
        <w:t>Kos</w:t>
      </w:r>
      <w:r>
        <w:rPr>
          <w:sz w:val="20"/>
          <w:szCs w:val="20"/>
          <w:lang w:val="ru-RU"/>
        </w:rPr>
        <w:t xml:space="preserve">.) та ін. – всього 21 вид. </w:t>
      </w:r>
      <w:r w:rsidR="0049159E" w:rsidRPr="00D7636D">
        <w:rPr>
          <w:sz w:val="20"/>
          <w:szCs w:val="20"/>
        </w:rPr>
        <w:t xml:space="preserve">З безкарбонатних алевролітів (св. 13, гл. </w:t>
      </w:r>
      <w:smartTag w:uri="urn:schemas-microsoft-com:office:smarttags" w:element="metricconverter">
        <w:smartTagPr>
          <w:attr w:name="ProductID" w:val="16 м"/>
        </w:smartTagPr>
        <w:r w:rsidR="0049159E" w:rsidRPr="00D7636D">
          <w:rPr>
            <w:sz w:val="20"/>
            <w:szCs w:val="20"/>
          </w:rPr>
          <w:t>16 м</w:t>
        </w:r>
      </w:smartTag>
      <w:r w:rsidR="0049159E" w:rsidRPr="00D7636D">
        <w:rPr>
          <w:sz w:val="20"/>
          <w:szCs w:val="20"/>
        </w:rPr>
        <w:t xml:space="preserve">; св. 24, гл. 80 і </w:t>
      </w:r>
      <w:smartTag w:uri="urn:schemas-microsoft-com:office:smarttags" w:element="metricconverter">
        <w:smartTagPr>
          <w:attr w:name="ProductID" w:val="82 м"/>
        </w:smartTagPr>
        <w:r w:rsidR="0049159E" w:rsidRPr="00D7636D">
          <w:rPr>
            <w:sz w:val="20"/>
            <w:szCs w:val="20"/>
          </w:rPr>
          <w:t>82 м</w:t>
        </w:r>
      </w:smartTag>
      <w:r w:rsidR="0049159E" w:rsidRPr="00D7636D">
        <w:rPr>
          <w:sz w:val="20"/>
          <w:szCs w:val="20"/>
        </w:rPr>
        <w:t xml:space="preserve"> [115]) С.Г. В’яловою визначений баг</w:t>
      </w:r>
      <w:r w:rsidR="0049159E" w:rsidRPr="00D7636D">
        <w:rPr>
          <w:sz w:val="20"/>
          <w:szCs w:val="20"/>
        </w:rPr>
        <w:t>а</w:t>
      </w:r>
      <w:r w:rsidR="0049159E" w:rsidRPr="00D7636D">
        <w:rPr>
          <w:sz w:val="20"/>
          <w:szCs w:val="20"/>
        </w:rPr>
        <w:t xml:space="preserve">тий комплекс середньоеоценових диноцистів: </w:t>
      </w:r>
      <w:r w:rsidR="0049159E" w:rsidRPr="00D7636D">
        <w:rPr>
          <w:i/>
          <w:iCs/>
          <w:sz w:val="20"/>
          <w:szCs w:val="20"/>
          <w:lang w:val="en-US"/>
        </w:rPr>
        <w:t>Areosphaeridium</w:t>
      </w:r>
      <w:r w:rsidR="0049159E" w:rsidRPr="00D7636D">
        <w:rPr>
          <w:i/>
          <w:iCs/>
          <w:sz w:val="20"/>
          <w:szCs w:val="20"/>
        </w:rPr>
        <w:t xml:space="preserve"> </w:t>
      </w:r>
      <w:r w:rsidR="0049159E" w:rsidRPr="00D7636D">
        <w:rPr>
          <w:i/>
          <w:iCs/>
          <w:sz w:val="20"/>
          <w:szCs w:val="20"/>
          <w:lang w:val="en-US"/>
        </w:rPr>
        <w:t>dictyoplocus</w:t>
      </w:r>
      <w:r w:rsidR="0049159E" w:rsidRPr="00D7636D">
        <w:rPr>
          <w:sz w:val="20"/>
          <w:szCs w:val="20"/>
        </w:rPr>
        <w:t xml:space="preserve"> </w:t>
      </w:r>
      <w:r w:rsidR="0049159E" w:rsidRPr="00D7636D">
        <w:rPr>
          <w:spacing w:val="40"/>
          <w:sz w:val="20"/>
          <w:szCs w:val="20"/>
        </w:rPr>
        <w:t>(</w:t>
      </w:r>
      <w:r w:rsidR="0049159E" w:rsidRPr="00D7636D">
        <w:rPr>
          <w:spacing w:val="40"/>
          <w:sz w:val="20"/>
          <w:szCs w:val="20"/>
          <w:lang w:val="en-US"/>
        </w:rPr>
        <w:t>Klumpp</w:t>
      </w:r>
      <w:r w:rsidR="0049159E" w:rsidRPr="00D7636D">
        <w:rPr>
          <w:spacing w:val="40"/>
          <w:sz w:val="20"/>
          <w:szCs w:val="20"/>
        </w:rPr>
        <w:t xml:space="preserve">) </w:t>
      </w:r>
      <w:r w:rsidR="0049159E" w:rsidRPr="00D7636D">
        <w:rPr>
          <w:spacing w:val="40"/>
          <w:sz w:val="20"/>
          <w:szCs w:val="20"/>
          <w:lang w:val="en-US"/>
        </w:rPr>
        <w:t>Eaton</w:t>
      </w:r>
      <w:r w:rsidR="0049159E" w:rsidRPr="00D7636D">
        <w:rPr>
          <w:sz w:val="20"/>
          <w:szCs w:val="20"/>
        </w:rPr>
        <w:t xml:space="preserve">., </w:t>
      </w:r>
      <w:r w:rsidR="0049159E" w:rsidRPr="00D7636D">
        <w:rPr>
          <w:i/>
          <w:iCs/>
          <w:sz w:val="20"/>
          <w:szCs w:val="20"/>
          <w:lang w:val="en-US"/>
        </w:rPr>
        <w:t>Cordo</w:t>
      </w:r>
      <w:r w:rsidR="0049159E" w:rsidRPr="00D7636D">
        <w:rPr>
          <w:i/>
          <w:iCs/>
          <w:sz w:val="20"/>
          <w:szCs w:val="20"/>
          <w:lang w:val="en-US"/>
        </w:rPr>
        <w:t>s</w:t>
      </w:r>
      <w:r w:rsidR="0049159E" w:rsidRPr="00D7636D">
        <w:rPr>
          <w:i/>
          <w:iCs/>
          <w:sz w:val="20"/>
          <w:szCs w:val="20"/>
          <w:lang w:val="en-US"/>
        </w:rPr>
        <w:t>phaeridium</w:t>
      </w:r>
      <w:r w:rsidR="0049159E" w:rsidRPr="00D7636D">
        <w:rPr>
          <w:i/>
          <w:iCs/>
          <w:sz w:val="20"/>
          <w:szCs w:val="20"/>
        </w:rPr>
        <w:t xml:space="preserve"> </w:t>
      </w:r>
      <w:r w:rsidR="0049159E" w:rsidRPr="00D7636D">
        <w:rPr>
          <w:i/>
          <w:iCs/>
          <w:sz w:val="20"/>
          <w:szCs w:val="20"/>
          <w:lang w:val="en-US"/>
        </w:rPr>
        <w:t>funiculatum</w:t>
      </w:r>
      <w:r w:rsidR="0049159E" w:rsidRPr="00D7636D">
        <w:rPr>
          <w:sz w:val="20"/>
          <w:szCs w:val="20"/>
        </w:rPr>
        <w:t xml:space="preserve"> </w:t>
      </w:r>
      <w:r w:rsidR="0049159E" w:rsidRPr="00D7636D">
        <w:rPr>
          <w:spacing w:val="40"/>
          <w:sz w:val="20"/>
          <w:szCs w:val="20"/>
          <w:lang w:val="en-US"/>
        </w:rPr>
        <w:t>Morg</w:t>
      </w:r>
      <w:r w:rsidR="0049159E" w:rsidRPr="00D7636D">
        <w:rPr>
          <w:sz w:val="20"/>
          <w:szCs w:val="20"/>
        </w:rPr>
        <w:t xml:space="preserve">., </w:t>
      </w:r>
      <w:r w:rsidR="0049159E" w:rsidRPr="00D7636D">
        <w:rPr>
          <w:i/>
          <w:iCs/>
          <w:sz w:val="20"/>
          <w:szCs w:val="20"/>
          <w:lang w:val="en-US"/>
        </w:rPr>
        <w:t>Wetseliella</w:t>
      </w:r>
      <w:r w:rsidR="0049159E" w:rsidRPr="00D7636D">
        <w:rPr>
          <w:i/>
          <w:iCs/>
          <w:sz w:val="20"/>
          <w:szCs w:val="20"/>
        </w:rPr>
        <w:t xml:space="preserve"> </w:t>
      </w:r>
      <w:r w:rsidR="0049159E" w:rsidRPr="00D7636D">
        <w:rPr>
          <w:i/>
          <w:iCs/>
          <w:sz w:val="20"/>
          <w:szCs w:val="20"/>
          <w:lang w:val="en-US"/>
        </w:rPr>
        <w:t>ovalis</w:t>
      </w:r>
      <w:r w:rsidR="0049159E" w:rsidRPr="00D7636D">
        <w:rPr>
          <w:sz w:val="20"/>
          <w:szCs w:val="20"/>
        </w:rPr>
        <w:t xml:space="preserve"> </w:t>
      </w:r>
      <w:r w:rsidR="0049159E" w:rsidRPr="00D7636D">
        <w:rPr>
          <w:spacing w:val="40"/>
          <w:sz w:val="20"/>
          <w:szCs w:val="20"/>
          <w:lang w:val="en-US"/>
        </w:rPr>
        <w:t>Eisen</w:t>
      </w:r>
      <w:r w:rsidR="0049159E" w:rsidRPr="00D7636D">
        <w:rPr>
          <w:sz w:val="20"/>
          <w:szCs w:val="20"/>
        </w:rPr>
        <w:t>. та ін. – всього 22 види.</w:t>
      </w:r>
    </w:p>
    <w:p w:rsidR="0049159E" w:rsidRPr="00D7636D" w:rsidRDefault="0049159E" w:rsidP="00C540D0">
      <w:pPr>
        <w:jc w:val="center"/>
        <w:rPr>
          <w:i/>
          <w:sz w:val="20"/>
          <w:szCs w:val="20"/>
        </w:rPr>
      </w:pPr>
      <w:r w:rsidRPr="00D7636D">
        <w:rPr>
          <w:i/>
          <w:sz w:val="20"/>
          <w:szCs w:val="20"/>
        </w:rPr>
        <w:t>Обухівський регіоярус</w:t>
      </w:r>
    </w:p>
    <w:p w:rsidR="0049159E" w:rsidRPr="00D7636D" w:rsidRDefault="0049159E" w:rsidP="0049159E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Обухівському регіоярусу відповідає нижня частина харківської серії в обсязі обухі</w:t>
      </w:r>
      <w:r w:rsidRPr="00D7636D">
        <w:rPr>
          <w:sz w:val="20"/>
          <w:szCs w:val="20"/>
        </w:rPr>
        <w:t>в</w:t>
      </w:r>
      <w:r w:rsidRPr="00D7636D">
        <w:rPr>
          <w:sz w:val="20"/>
          <w:szCs w:val="20"/>
        </w:rPr>
        <w:t>ської світи.</w:t>
      </w:r>
    </w:p>
    <w:p w:rsidR="00FF2F16" w:rsidRPr="00D7636D" w:rsidRDefault="0049159E" w:rsidP="00FF2F16">
      <w:pPr>
        <w:ind w:firstLine="567"/>
        <w:jc w:val="center"/>
        <w:rPr>
          <w:i/>
          <w:sz w:val="20"/>
          <w:szCs w:val="20"/>
        </w:rPr>
      </w:pPr>
      <w:r w:rsidRPr="00D7636D">
        <w:rPr>
          <w:i/>
          <w:sz w:val="20"/>
          <w:szCs w:val="20"/>
        </w:rPr>
        <w:t>Харківська серія</w:t>
      </w:r>
    </w:p>
    <w:p w:rsidR="00FF2F16" w:rsidRPr="00D7636D" w:rsidRDefault="00FF2F16" w:rsidP="00FF2F16">
      <w:pPr>
        <w:ind w:firstLine="567"/>
        <w:jc w:val="center"/>
        <w:rPr>
          <w:i/>
          <w:sz w:val="20"/>
          <w:szCs w:val="20"/>
        </w:rPr>
      </w:pPr>
      <w:r w:rsidRPr="00D7636D">
        <w:rPr>
          <w:i/>
          <w:sz w:val="20"/>
          <w:szCs w:val="20"/>
        </w:rPr>
        <w:t>Обухівська світа</w:t>
      </w:r>
      <w:r w:rsidRPr="00D7636D">
        <w:rPr>
          <w:b/>
          <w:sz w:val="20"/>
          <w:szCs w:val="20"/>
        </w:rPr>
        <w:t xml:space="preserve"> (</w:t>
      </w:r>
      <w:r w:rsidRPr="00D7636D">
        <w:rPr>
          <w:rFonts w:ascii="avGeology_index" w:hAnsi="avGeology_index"/>
          <w:b/>
          <w:strike/>
          <w:sz w:val="20"/>
          <w:szCs w:val="20"/>
        </w:rPr>
        <w:t>Р</w:t>
      </w:r>
      <w:r w:rsidRPr="00D7636D">
        <w:rPr>
          <w:rFonts w:ascii="avGeology_index" w:hAnsi="avGeology_index"/>
          <w:b/>
          <w:sz w:val="20"/>
          <w:szCs w:val="20"/>
          <w:vertAlign w:val="subscript"/>
        </w:rPr>
        <w:t>2</w:t>
      </w:r>
      <w:r w:rsidRPr="00D7636D">
        <w:rPr>
          <w:i/>
          <w:sz w:val="20"/>
          <w:szCs w:val="20"/>
        </w:rPr>
        <w:t>ob</w:t>
      </w:r>
      <w:r w:rsidRPr="00D7636D">
        <w:rPr>
          <w:b/>
          <w:sz w:val="20"/>
          <w:szCs w:val="20"/>
        </w:rPr>
        <w:t>)</w:t>
      </w:r>
    </w:p>
    <w:p w:rsidR="0049159E" w:rsidRPr="00D7636D" w:rsidRDefault="0049159E" w:rsidP="00C540D0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Обухівська світа</w:t>
      </w:r>
      <w:r w:rsidRPr="00D7636D">
        <w:rPr>
          <w:b/>
          <w:sz w:val="20"/>
          <w:szCs w:val="20"/>
        </w:rPr>
        <w:t xml:space="preserve"> </w:t>
      </w:r>
      <w:r w:rsidRPr="00D7636D">
        <w:rPr>
          <w:sz w:val="20"/>
          <w:szCs w:val="20"/>
        </w:rPr>
        <w:t>поширена на території аркуша повсюдно, окрім площі солянокупольних структур і д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лянок сучасного досить глибокого розмиву в дол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ні рр. Ворскла, Ворсклиця, Пожня. По долинах всіх річок знаходяться чи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>ленні відслонення. Розмиті ділянки складають приблизно 10</w:t>
      </w:r>
      <w:r w:rsidRPr="00D7636D">
        <w:rPr>
          <w:sz w:val="20"/>
          <w:szCs w:val="20"/>
          <w:lang w:val="en-US"/>
        </w:rPr>
        <w:t> </w:t>
      </w:r>
      <w:r w:rsidRPr="00D7636D">
        <w:rPr>
          <w:sz w:val="20"/>
          <w:szCs w:val="20"/>
        </w:rPr>
        <w:t xml:space="preserve">% від загальної площі </w:t>
      </w:r>
      <w:r w:rsidR="00B82367" w:rsidRPr="00D7636D">
        <w:rPr>
          <w:sz w:val="20"/>
          <w:szCs w:val="20"/>
        </w:rPr>
        <w:t>дослідження</w:t>
      </w:r>
      <w:r w:rsidRPr="00D7636D">
        <w:rPr>
          <w:sz w:val="20"/>
          <w:szCs w:val="20"/>
        </w:rPr>
        <w:t xml:space="preserve"> (Рис. 2.9).</w:t>
      </w:r>
    </w:p>
    <w:p w:rsidR="0049159E" w:rsidRPr="00D7636D" w:rsidRDefault="0049159E" w:rsidP="00C540D0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Залягає обухівська світа незгідно на київській світі, контакт з якою на бо</w:t>
      </w:r>
      <w:r w:rsidRPr="00D7636D">
        <w:rPr>
          <w:sz w:val="20"/>
          <w:szCs w:val="20"/>
        </w:rPr>
        <w:t>р</w:t>
      </w:r>
      <w:r w:rsidRPr="00D7636D">
        <w:rPr>
          <w:sz w:val="20"/>
          <w:szCs w:val="20"/>
        </w:rPr>
        <w:t>ту западини звичайно чіткий, а в прибортовій зоні – поступовий. Від підстеляючих порід світа відрізн</w:t>
      </w:r>
      <w:r w:rsidRPr="00D7636D">
        <w:rPr>
          <w:sz w:val="20"/>
          <w:szCs w:val="20"/>
        </w:rPr>
        <w:t>я</w:t>
      </w:r>
      <w:r w:rsidRPr="00D7636D">
        <w:rPr>
          <w:sz w:val="20"/>
          <w:szCs w:val="20"/>
        </w:rPr>
        <w:t>ється відсутністю карбонатів.</w:t>
      </w:r>
    </w:p>
    <w:p w:rsidR="0049159E" w:rsidRPr="00D7636D" w:rsidRDefault="0049159E" w:rsidP="00C540D0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Перекривається обухівська світа в повних розрізах межигірською світою, а у випадках розмивів – алюв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альними утвореннями пліоценового і антропоген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вого віку. Контакт між обухівською і межигірською світами має явні ознаки перерви. Від перекриваючих порід обухівська світа відрізняється загальним блакитним відті</w:t>
      </w:r>
      <w:r w:rsidRPr="00D7636D">
        <w:rPr>
          <w:sz w:val="20"/>
          <w:szCs w:val="20"/>
        </w:rPr>
        <w:t>н</w:t>
      </w:r>
      <w:r w:rsidRPr="00D7636D">
        <w:rPr>
          <w:sz w:val="20"/>
          <w:szCs w:val="20"/>
        </w:rPr>
        <w:t>ком кольору, більшою слюдистістю і глинистістю, включенням опокоподібн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го матеріалу.</w:t>
      </w:r>
    </w:p>
    <w:p w:rsidR="0049159E" w:rsidRPr="00D7636D" w:rsidRDefault="0049159E" w:rsidP="00C540D0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Абсолютні відмітки покрівлі обухівської світи змінюються поступово від +</w:t>
      </w:r>
      <w:smartTag w:uri="urn:schemas-microsoft-com:office:smarttags" w:element="metricconverter">
        <w:smartTagPr>
          <w:attr w:name="ProductID" w:val="140 м"/>
        </w:smartTagPr>
        <w:r w:rsidRPr="00D7636D">
          <w:rPr>
            <w:sz w:val="20"/>
            <w:szCs w:val="20"/>
          </w:rPr>
          <w:t>140 м</w:t>
        </w:r>
      </w:smartTag>
      <w:r w:rsidRPr="00D7636D">
        <w:rPr>
          <w:sz w:val="20"/>
          <w:szCs w:val="20"/>
        </w:rPr>
        <w:t xml:space="preserve"> на північному сході а</w:t>
      </w:r>
      <w:r w:rsidRPr="00D7636D">
        <w:rPr>
          <w:sz w:val="20"/>
          <w:szCs w:val="20"/>
        </w:rPr>
        <w:t>р</w:t>
      </w:r>
      <w:r w:rsidRPr="00D7636D">
        <w:rPr>
          <w:sz w:val="20"/>
          <w:szCs w:val="20"/>
        </w:rPr>
        <w:t xml:space="preserve">куша до </w:t>
      </w:r>
      <w:smartTag w:uri="urn:schemas-microsoft-com:office:smarttags" w:element="metricconverter">
        <w:smartTagPr>
          <w:attr w:name="ProductID" w:val="-50 м"/>
        </w:smartTagPr>
        <w:r w:rsidRPr="00D7636D">
          <w:rPr>
            <w:sz w:val="20"/>
            <w:szCs w:val="20"/>
          </w:rPr>
          <w:t>-50 м</w:t>
        </w:r>
      </w:smartTag>
      <w:r w:rsidRPr="00D7636D">
        <w:rPr>
          <w:sz w:val="20"/>
          <w:szCs w:val="20"/>
        </w:rPr>
        <w:t xml:space="preserve"> в прибортовій зоні. Аналогічно цьому змінюється і розташування підошви обухівської світи, то</w:t>
      </w:r>
      <w:r w:rsidRPr="00D7636D">
        <w:rPr>
          <w:sz w:val="20"/>
          <w:szCs w:val="20"/>
        </w:rPr>
        <w:t>б</w:t>
      </w:r>
      <w:r w:rsidRPr="00D7636D">
        <w:rPr>
          <w:sz w:val="20"/>
          <w:szCs w:val="20"/>
        </w:rPr>
        <w:t>то вона поступово зан</w:t>
      </w:r>
      <w:r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>рюється з північного сходу на південний захід.</w:t>
      </w:r>
    </w:p>
    <w:p w:rsidR="0049159E" w:rsidRPr="00D7636D" w:rsidRDefault="0049159E" w:rsidP="00C540D0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 xml:space="preserve">Потужності обухівської світи коливаються від 10 до </w:t>
      </w:r>
      <w:smartTag w:uri="urn:schemas-microsoft-com:office:smarttags" w:element="metricconverter">
        <w:smartTagPr>
          <w:attr w:name="ProductID" w:val="20 м"/>
        </w:smartTagPr>
        <w:r w:rsidRPr="00D7636D">
          <w:rPr>
            <w:sz w:val="20"/>
            <w:szCs w:val="20"/>
          </w:rPr>
          <w:t>20 м</w:t>
        </w:r>
      </w:smartTag>
      <w:r w:rsidRPr="00D7636D">
        <w:rPr>
          <w:sz w:val="20"/>
          <w:szCs w:val="20"/>
        </w:rPr>
        <w:t xml:space="preserve">, максимальні потужності </w:t>
      </w:r>
      <w:smartTag w:uri="urn:schemas-microsoft-com:office:smarttags" w:element="metricconverter">
        <w:smartTagPr>
          <w:attr w:name="ProductID" w:val="25 м"/>
        </w:smartTagPr>
        <w:r w:rsidRPr="00D7636D">
          <w:rPr>
            <w:sz w:val="20"/>
            <w:szCs w:val="20"/>
          </w:rPr>
          <w:t>25 м</w:t>
        </w:r>
      </w:smartTag>
      <w:r w:rsidRPr="00D7636D">
        <w:rPr>
          <w:sz w:val="20"/>
          <w:szCs w:val="20"/>
        </w:rPr>
        <w:t xml:space="preserve"> характерні для південно-західної частини аркуша. У розподілі поту</w:t>
      </w:r>
      <w:r w:rsidRPr="00D7636D">
        <w:rPr>
          <w:sz w:val="20"/>
          <w:szCs w:val="20"/>
        </w:rPr>
        <w:t>ж</w:t>
      </w:r>
      <w:r w:rsidRPr="00D7636D">
        <w:rPr>
          <w:sz w:val="20"/>
          <w:szCs w:val="20"/>
        </w:rPr>
        <w:t>ностей по площі зв</w:t>
      </w:r>
      <w:r w:rsidRPr="00D7636D">
        <w:rPr>
          <w:sz w:val="20"/>
          <w:szCs w:val="20"/>
          <w:lang w:val="ru-RU"/>
        </w:rPr>
        <w:t>’</w:t>
      </w:r>
      <w:r w:rsidRPr="00D7636D">
        <w:rPr>
          <w:sz w:val="20"/>
          <w:szCs w:val="20"/>
        </w:rPr>
        <w:t>язку із літофаціями не вбачається.</w:t>
      </w:r>
    </w:p>
    <w:p w:rsidR="0049159E" w:rsidRPr="00D7636D" w:rsidRDefault="0049159E" w:rsidP="00C540D0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Обухівська світа складена алевритами та алевролітами глауконіт-кварцовими, глинами блакитно-сірими, іноді – світло-сірими. Місцями спостерігаються прошарки пісковиків гла</w:t>
      </w:r>
      <w:r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>коніт-кварцових, зеленувато-сірих, світло-сірих, дрібнозернистих, окременілих. Для обухівської світи взагалі є типовим окременіння різного сту</w:t>
      </w:r>
      <w:r w:rsidRPr="00D7636D">
        <w:rPr>
          <w:sz w:val="20"/>
          <w:szCs w:val="20"/>
        </w:rPr>
        <w:t>п</w:t>
      </w:r>
      <w:r w:rsidRPr="00D7636D">
        <w:rPr>
          <w:sz w:val="20"/>
          <w:szCs w:val="20"/>
        </w:rPr>
        <w:t>ню: від стяжінь опокоподібного алевроліту в алевр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тах до справжніх опок.</w:t>
      </w:r>
    </w:p>
    <w:p w:rsidR="0049159E" w:rsidRPr="00D7636D" w:rsidRDefault="0049159E" w:rsidP="00C540D0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Осадконакопичення обухівської світи відбувалося в умовах трьох фаціальних зон (Рис. 2.9). Перша, мо</w:t>
      </w:r>
      <w:r w:rsidRPr="00D7636D">
        <w:rPr>
          <w:sz w:val="20"/>
          <w:szCs w:val="20"/>
        </w:rPr>
        <w:t>р</w:t>
      </w:r>
      <w:r w:rsidRPr="00D7636D">
        <w:rPr>
          <w:sz w:val="20"/>
          <w:szCs w:val="20"/>
        </w:rPr>
        <w:t>ська помірно-глибоководна фація глин з прошарками алевритів і алевролітів поширена на більшій частині а</w:t>
      </w:r>
      <w:r w:rsidRPr="00D7636D">
        <w:rPr>
          <w:sz w:val="20"/>
          <w:szCs w:val="20"/>
        </w:rPr>
        <w:t>р</w:t>
      </w:r>
      <w:r w:rsidRPr="00D7636D">
        <w:rPr>
          <w:sz w:val="20"/>
          <w:szCs w:val="20"/>
        </w:rPr>
        <w:t>куша. Тут світа складена переважно глинами зеленувато-сірими, блакитно-сірими, невапнистими, з прошарк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ми алевритів і алевролітів глауконіт-кварцових. Місцями в алевролітах зустр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чається спорадичне окременіння.</w:t>
      </w:r>
    </w:p>
    <w:p w:rsidR="00C540D0" w:rsidRPr="00B1224B" w:rsidRDefault="00C540D0" w:rsidP="00020699">
      <w:pPr>
        <w:jc w:val="center"/>
        <w:rPr>
          <w:sz w:val="28"/>
          <w:szCs w:val="28"/>
        </w:rPr>
      </w:pPr>
      <w:r w:rsidRPr="00B1224B">
        <w:rPr>
          <w:sz w:val="28"/>
          <w:szCs w:val="28"/>
        </w:rPr>
        <w:br w:type="page"/>
      </w:r>
      <w:r w:rsidR="0066430B">
        <w:rPr>
          <w:noProof/>
          <w:sz w:val="28"/>
          <w:szCs w:val="28"/>
          <w:lang w:val="ru-RU"/>
        </w:rPr>
        <w:drawing>
          <wp:inline distT="0" distB="0" distL="0" distR="0">
            <wp:extent cx="5812790" cy="6877685"/>
            <wp:effectExtent l="0" t="0" r="0" b="0"/>
            <wp:docPr id="12" name="Рисунок 12" descr="Обуховка_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Обуховка_18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2790" cy="6877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40D0" w:rsidRPr="00B425AF" w:rsidRDefault="00C540D0" w:rsidP="00C540D0">
      <w:pPr>
        <w:rPr>
          <w:sz w:val="20"/>
          <w:szCs w:val="20"/>
        </w:rPr>
      </w:pPr>
    </w:p>
    <w:p w:rsidR="00C540D0" w:rsidRPr="007543D0" w:rsidRDefault="00C540D0" w:rsidP="00C540D0">
      <w:pPr>
        <w:jc w:val="center"/>
        <w:outlineLvl w:val="0"/>
        <w:rPr>
          <w:sz w:val="22"/>
          <w:szCs w:val="22"/>
        </w:rPr>
      </w:pPr>
      <w:r w:rsidRPr="007543D0">
        <w:rPr>
          <w:b/>
          <w:i/>
          <w:sz w:val="22"/>
          <w:szCs w:val="22"/>
        </w:rPr>
        <w:t xml:space="preserve">Рис. </w:t>
      </w:r>
      <w:r w:rsidRPr="007543D0">
        <w:rPr>
          <w:b/>
          <w:sz w:val="22"/>
          <w:szCs w:val="22"/>
        </w:rPr>
        <w:t xml:space="preserve">2.9  </w:t>
      </w:r>
      <w:r w:rsidRPr="007543D0">
        <w:rPr>
          <w:b/>
          <w:spacing w:val="20"/>
          <w:sz w:val="22"/>
          <w:szCs w:val="22"/>
        </w:rPr>
        <w:t>Літолого-фаціальна карта обухівської світи</w:t>
      </w:r>
      <w:r w:rsidRPr="007543D0">
        <w:rPr>
          <w:b/>
          <w:sz w:val="22"/>
          <w:szCs w:val="22"/>
        </w:rPr>
        <w:t xml:space="preserve"> (</w:t>
      </w:r>
      <w:r w:rsidR="003166F1" w:rsidRPr="007543D0">
        <w:rPr>
          <w:rFonts w:ascii="avGeology_index" w:hAnsi="avGeology_index"/>
          <w:b/>
          <w:strike/>
          <w:sz w:val="22"/>
          <w:szCs w:val="22"/>
        </w:rPr>
        <w:t>Р</w:t>
      </w:r>
      <w:r w:rsidRPr="007543D0">
        <w:rPr>
          <w:rFonts w:ascii="Times Volk index" w:hAnsi="Times Volk index"/>
          <w:b/>
          <w:sz w:val="22"/>
          <w:szCs w:val="22"/>
          <w:vertAlign w:val="subscript"/>
        </w:rPr>
        <w:t>2</w:t>
      </w:r>
      <w:r w:rsidRPr="007543D0">
        <w:rPr>
          <w:b/>
          <w:sz w:val="22"/>
          <w:szCs w:val="22"/>
          <w:vertAlign w:val="subscript"/>
        </w:rPr>
        <w:t xml:space="preserve"> </w:t>
      </w:r>
      <w:r w:rsidRPr="007543D0">
        <w:rPr>
          <w:i/>
          <w:sz w:val="22"/>
          <w:szCs w:val="22"/>
          <w:lang w:val="en-US"/>
        </w:rPr>
        <w:t>ob</w:t>
      </w:r>
      <w:r w:rsidRPr="007543D0">
        <w:rPr>
          <w:b/>
          <w:sz w:val="22"/>
          <w:szCs w:val="22"/>
        </w:rPr>
        <w:t>)</w:t>
      </w:r>
    </w:p>
    <w:p w:rsidR="00C540D0" w:rsidRPr="007543D0" w:rsidRDefault="00C540D0" w:rsidP="00C540D0">
      <w:pPr>
        <w:rPr>
          <w:sz w:val="22"/>
          <w:szCs w:val="22"/>
        </w:rPr>
      </w:pPr>
    </w:p>
    <w:p w:rsidR="00C540D0" w:rsidRPr="001D3322" w:rsidRDefault="00C540D0" w:rsidP="00C540D0">
      <w:pPr>
        <w:jc w:val="both"/>
        <w:rPr>
          <w:sz w:val="20"/>
          <w:szCs w:val="20"/>
        </w:rPr>
      </w:pPr>
      <w:r w:rsidRPr="001D3322">
        <w:rPr>
          <w:b/>
          <w:i/>
          <w:sz w:val="20"/>
          <w:szCs w:val="20"/>
        </w:rPr>
        <w:t>1</w:t>
      </w:r>
      <w:r w:rsidR="00A20FAF">
        <w:rPr>
          <w:sz w:val="20"/>
          <w:szCs w:val="20"/>
        </w:rPr>
        <w:t xml:space="preserve"> – морська помірно-глибоководна</w:t>
      </w:r>
      <w:r w:rsidRPr="001D3322">
        <w:rPr>
          <w:sz w:val="20"/>
          <w:szCs w:val="20"/>
        </w:rPr>
        <w:t xml:space="preserve"> фація алевролітів опокоподібних; </w:t>
      </w:r>
      <w:r w:rsidRPr="001D3322">
        <w:rPr>
          <w:b/>
          <w:i/>
          <w:sz w:val="20"/>
          <w:szCs w:val="20"/>
        </w:rPr>
        <w:t>2</w:t>
      </w:r>
      <w:r w:rsidRPr="001D3322">
        <w:rPr>
          <w:sz w:val="20"/>
          <w:szCs w:val="20"/>
        </w:rPr>
        <w:t xml:space="preserve"> – морська помірно-глибоководна фація алевритів з прошарками пісковиків, глин; </w:t>
      </w:r>
      <w:r w:rsidRPr="001D3322">
        <w:rPr>
          <w:b/>
          <w:i/>
          <w:sz w:val="20"/>
          <w:szCs w:val="20"/>
        </w:rPr>
        <w:t>3</w:t>
      </w:r>
      <w:r w:rsidRPr="001D3322">
        <w:rPr>
          <w:sz w:val="20"/>
          <w:szCs w:val="20"/>
        </w:rPr>
        <w:t xml:space="preserve"> – алевроліти; </w:t>
      </w:r>
      <w:r w:rsidRPr="001D3322">
        <w:rPr>
          <w:b/>
          <w:i/>
          <w:sz w:val="20"/>
          <w:szCs w:val="20"/>
        </w:rPr>
        <w:t>4</w:t>
      </w:r>
      <w:r w:rsidRPr="001D3322">
        <w:rPr>
          <w:sz w:val="20"/>
          <w:szCs w:val="20"/>
        </w:rPr>
        <w:t xml:space="preserve"> – алеврити з прошарками пісковиків;</w:t>
      </w:r>
      <w:r w:rsidRPr="001D3322">
        <w:rPr>
          <w:b/>
          <w:sz w:val="20"/>
          <w:szCs w:val="20"/>
        </w:rPr>
        <w:t xml:space="preserve"> </w:t>
      </w:r>
      <w:r w:rsidRPr="001D3322">
        <w:rPr>
          <w:b/>
          <w:i/>
          <w:sz w:val="20"/>
          <w:szCs w:val="20"/>
        </w:rPr>
        <w:t>5</w:t>
      </w:r>
      <w:r w:rsidRPr="001D3322">
        <w:rPr>
          <w:b/>
          <w:sz w:val="20"/>
          <w:szCs w:val="20"/>
        </w:rPr>
        <w:t xml:space="preserve"> </w:t>
      </w:r>
      <w:r w:rsidRPr="001D3322">
        <w:rPr>
          <w:sz w:val="20"/>
          <w:szCs w:val="20"/>
        </w:rPr>
        <w:t>– границі фацій;</w:t>
      </w:r>
      <w:r w:rsidRPr="001D3322">
        <w:rPr>
          <w:b/>
          <w:sz w:val="20"/>
          <w:szCs w:val="20"/>
        </w:rPr>
        <w:t xml:space="preserve"> </w:t>
      </w:r>
      <w:r w:rsidRPr="001D3322">
        <w:rPr>
          <w:b/>
          <w:i/>
          <w:sz w:val="20"/>
          <w:szCs w:val="20"/>
        </w:rPr>
        <w:t>6</w:t>
      </w:r>
      <w:r w:rsidRPr="001D3322">
        <w:rPr>
          <w:sz w:val="20"/>
          <w:szCs w:val="20"/>
        </w:rPr>
        <w:t xml:space="preserve"> – свердловини колонкового буріння: в чисельнику – номер свердловини, в знаменнику – потужність відкладів; </w:t>
      </w:r>
      <w:r w:rsidRPr="001D3322">
        <w:rPr>
          <w:b/>
          <w:i/>
          <w:sz w:val="20"/>
          <w:szCs w:val="20"/>
        </w:rPr>
        <w:t>7</w:t>
      </w:r>
      <w:r w:rsidRPr="001D3322">
        <w:rPr>
          <w:sz w:val="20"/>
          <w:szCs w:val="20"/>
        </w:rPr>
        <w:t xml:space="preserve"> – стратоізогіпси покрівлі обухівської світи; </w:t>
      </w:r>
      <w:r w:rsidRPr="001D3322">
        <w:rPr>
          <w:b/>
          <w:i/>
          <w:sz w:val="20"/>
          <w:szCs w:val="20"/>
        </w:rPr>
        <w:t>8</w:t>
      </w:r>
      <w:r w:rsidRPr="001D3322">
        <w:rPr>
          <w:sz w:val="20"/>
          <w:szCs w:val="20"/>
        </w:rPr>
        <w:t xml:space="preserve"> – ізопахіти обухівської світи. </w:t>
      </w:r>
      <w:r w:rsidRPr="001D3322">
        <w:rPr>
          <w:b/>
          <w:i/>
          <w:sz w:val="20"/>
          <w:szCs w:val="20"/>
        </w:rPr>
        <w:t>9</w:t>
      </w:r>
      <w:r w:rsidRPr="001D3322">
        <w:rPr>
          <w:sz w:val="20"/>
          <w:szCs w:val="20"/>
        </w:rPr>
        <w:t xml:space="preserve"> – Крайовий шов Дні</w:t>
      </w:r>
      <w:r w:rsidRPr="001D3322">
        <w:rPr>
          <w:sz w:val="20"/>
          <w:szCs w:val="20"/>
        </w:rPr>
        <w:t>п</w:t>
      </w:r>
      <w:r w:rsidRPr="001D3322">
        <w:rPr>
          <w:sz w:val="20"/>
          <w:szCs w:val="20"/>
        </w:rPr>
        <w:t>ровсько-Донецького грабена. Розривні порушення:</w:t>
      </w:r>
      <w:r w:rsidRPr="001D3322">
        <w:rPr>
          <w:b/>
          <w:i/>
          <w:sz w:val="20"/>
          <w:szCs w:val="20"/>
        </w:rPr>
        <w:t xml:space="preserve"> 10</w:t>
      </w:r>
      <w:r w:rsidRPr="001D3322">
        <w:rPr>
          <w:sz w:val="20"/>
          <w:szCs w:val="20"/>
        </w:rPr>
        <w:t xml:space="preserve"> – достовірні поховані; </w:t>
      </w:r>
      <w:r w:rsidRPr="001D3322">
        <w:rPr>
          <w:b/>
          <w:i/>
          <w:sz w:val="20"/>
          <w:szCs w:val="20"/>
        </w:rPr>
        <w:t>11</w:t>
      </w:r>
      <w:r w:rsidRPr="001D3322">
        <w:rPr>
          <w:sz w:val="20"/>
          <w:szCs w:val="20"/>
        </w:rPr>
        <w:t xml:space="preserve"> – ймовірні поховані.</w:t>
      </w:r>
    </w:p>
    <w:p w:rsidR="00C540D0" w:rsidRDefault="00C540D0" w:rsidP="00C540D0">
      <w:pPr>
        <w:rPr>
          <w:sz w:val="20"/>
          <w:szCs w:val="20"/>
        </w:rPr>
      </w:pPr>
    </w:p>
    <w:p w:rsidR="00A20FAF" w:rsidRPr="00D7636D" w:rsidRDefault="00A20FAF" w:rsidP="00A20FAF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Друга, морська помірно-глибоководна фація алевролітів опокоподібних знаходиться в центральній ча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>тині аркуша. Обухівська світа представлена тут пер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важно алевролітами зеленувато-сірими, блакитно-сірими, світло-сірими, часто опокоподібними, які місцями переходять в опоки і трепели. Третя фаціальна зона відрізн</w:t>
      </w:r>
      <w:r w:rsidRPr="00D7636D">
        <w:rPr>
          <w:sz w:val="20"/>
          <w:szCs w:val="20"/>
        </w:rPr>
        <w:t>я</w:t>
      </w:r>
      <w:r w:rsidRPr="00D7636D">
        <w:rPr>
          <w:sz w:val="20"/>
          <w:szCs w:val="20"/>
        </w:rPr>
        <w:t>ється від першої і другої саме оста</w:t>
      </w:r>
      <w:r w:rsidRPr="00D7636D">
        <w:rPr>
          <w:sz w:val="20"/>
          <w:szCs w:val="20"/>
        </w:rPr>
        <w:t>н</w:t>
      </w:r>
      <w:r w:rsidRPr="00D7636D">
        <w:rPr>
          <w:sz w:val="20"/>
          <w:szCs w:val="20"/>
        </w:rPr>
        <w:t>нім.</w:t>
      </w:r>
    </w:p>
    <w:p w:rsidR="00A20FAF" w:rsidRPr="00D7636D" w:rsidRDefault="00A20FAF" w:rsidP="00A20FAF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Пісковики складені кварцом (до 60 %), глауконітом (до 6 %) і польовими шпатами (до 3 %); присутні одиничні лусочки мусковіту, зерна епідоту, карбонату, халцедону, акцесорні мінерали – апатит, циркон. Стру</w:t>
      </w:r>
      <w:r w:rsidRPr="00D7636D">
        <w:rPr>
          <w:sz w:val="20"/>
          <w:szCs w:val="20"/>
        </w:rPr>
        <w:t>к</w:t>
      </w:r>
      <w:r w:rsidRPr="00D7636D">
        <w:rPr>
          <w:sz w:val="20"/>
          <w:szCs w:val="20"/>
        </w:rPr>
        <w:t>тура псамітова, різнозерниста, переважно тонкозерниста. Цемент опалово-глинистий, тип цеме</w:t>
      </w:r>
      <w:r w:rsidRPr="00D7636D">
        <w:rPr>
          <w:sz w:val="20"/>
          <w:szCs w:val="20"/>
        </w:rPr>
        <w:t>н</w:t>
      </w:r>
      <w:r w:rsidRPr="00D7636D">
        <w:rPr>
          <w:sz w:val="20"/>
          <w:szCs w:val="20"/>
        </w:rPr>
        <w:t>тації базальний, близький до порового, на окремих д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лянках згустковий.</w:t>
      </w:r>
    </w:p>
    <w:p w:rsidR="00A20FAF" w:rsidRDefault="00A20FAF" w:rsidP="00A20FAF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Із зменшенням розміру частинок у пісковиках зменшується кількість зерен кварцу від 85-65 % у піщаних фракціях до 50-20 % у алеврито-пелітових фра</w:t>
      </w:r>
      <w:r w:rsidRPr="00D7636D">
        <w:rPr>
          <w:sz w:val="20"/>
          <w:szCs w:val="20"/>
        </w:rPr>
        <w:t>к</w:t>
      </w:r>
      <w:r w:rsidRPr="00D7636D">
        <w:rPr>
          <w:sz w:val="20"/>
          <w:szCs w:val="20"/>
        </w:rPr>
        <w:t>ціях. Уламки порід переважають у крупнопіщаній фракції (10 %). При зменшенні розміру зерен зростає кіл</w:t>
      </w:r>
      <w:r w:rsidRPr="00D7636D">
        <w:rPr>
          <w:sz w:val="20"/>
          <w:szCs w:val="20"/>
        </w:rPr>
        <w:t>ь</w:t>
      </w:r>
      <w:r w:rsidRPr="00D7636D">
        <w:rPr>
          <w:sz w:val="20"/>
          <w:szCs w:val="20"/>
        </w:rPr>
        <w:t>кість глауконіту від 20 % у дрібнопіщаних фракціях до 30-40 % у алеврито-глинистих фракціях. Глинисті мінерали і аморфний кремнезем знаходяться переважно у фра</w:t>
      </w:r>
      <w:r w:rsidRPr="00D7636D">
        <w:rPr>
          <w:sz w:val="20"/>
          <w:szCs w:val="20"/>
        </w:rPr>
        <w:t>к</w:t>
      </w:r>
      <w:r w:rsidRPr="00D7636D">
        <w:rPr>
          <w:sz w:val="20"/>
          <w:szCs w:val="20"/>
        </w:rPr>
        <w:t xml:space="preserve">ціях менше </w:t>
      </w:r>
      <w:smartTag w:uri="urn:schemas-microsoft-com:office:smarttags" w:element="metricconverter">
        <w:smartTagPr>
          <w:attr w:name="ProductID" w:val="0,01 мм"/>
        </w:smartTagPr>
        <w:r w:rsidRPr="00D7636D">
          <w:rPr>
            <w:sz w:val="20"/>
            <w:szCs w:val="20"/>
          </w:rPr>
          <w:t>0,01 мм</w:t>
        </w:r>
      </w:smartTag>
      <w:r w:rsidRPr="00D7636D">
        <w:rPr>
          <w:sz w:val="20"/>
          <w:szCs w:val="20"/>
        </w:rPr>
        <w:t>. Решта мінералів розподіляється по фракціях приблизно в рівних пропо</w:t>
      </w:r>
      <w:r w:rsidRPr="00D7636D">
        <w:rPr>
          <w:sz w:val="20"/>
          <w:szCs w:val="20"/>
        </w:rPr>
        <w:t>р</w:t>
      </w:r>
      <w:r w:rsidRPr="00D7636D">
        <w:rPr>
          <w:sz w:val="20"/>
          <w:szCs w:val="20"/>
        </w:rPr>
        <w:t>ціях.</w:t>
      </w:r>
    </w:p>
    <w:p w:rsidR="00A20FAF" w:rsidRPr="008F2F7C" w:rsidRDefault="00A20FAF" w:rsidP="00A20FAF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Алевроліти складені в основному кварцом (до 60 %) і глауконітом (до 20-25 %), цемент опалово-глинистий, жовтуватий, прозорий, криптозернистий. У хімічному складі опокоподібних алевролітів переваж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 xml:space="preserve">ють </w:t>
      </w:r>
      <w:r w:rsidRPr="00D7636D">
        <w:rPr>
          <w:sz w:val="20"/>
          <w:szCs w:val="20"/>
          <w:lang w:val="en-US"/>
        </w:rPr>
        <w:t>SiO</w:t>
      </w:r>
      <w:r w:rsidRPr="00D7636D">
        <w:rPr>
          <w:sz w:val="20"/>
          <w:szCs w:val="20"/>
          <w:vertAlign w:val="subscript"/>
        </w:rPr>
        <w:t>2</w:t>
      </w:r>
      <w:r w:rsidRPr="00D7636D">
        <w:rPr>
          <w:sz w:val="20"/>
          <w:szCs w:val="20"/>
        </w:rPr>
        <w:t xml:space="preserve"> – 78 %, </w:t>
      </w:r>
      <w:r w:rsidRPr="00D7636D">
        <w:rPr>
          <w:sz w:val="20"/>
          <w:szCs w:val="20"/>
          <w:lang w:val="en-US"/>
        </w:rPr>
        <w:t>Al</w:t>
      </w:r>
      <w:r w:rsidRPr="00D7636D">
        <w:rPr>
          <w:sz w:val="20"/>
          <w:szCs w:val="20"/>
          <w:vertAlign w:val="subscript"/>
        </w:rPr>
        <w:t>2</w:t>
      </w:r>
      <w:r w:rsidRPr="00D7636D">
        <w:rPr>
          <w:sz w:val="20"/>
          <w:szCs w:val="20"/>
          <w:lang w:val="en-US"/>
        </w:rPr>
        <w:t>O</w:t>
      </w:r>
      <w:r w:rsidRPr="00D7636D">
        <w:rPr>
          <w:sz w:val="20"/>
          <w:szCs w:val="20"/>
          <w:vertAlign w:val="subscript"/>
        </w:rPr>
        <w:t>3</w:t>
      </w:r>
      <w:r w:rsidRPr="00D7636D">
        <w:rPr>
          <w:sz w:val="20"/>
          <w:szCs w:val="20"/>
        </w:rPr>
        <w:t xml:space="preserve"> – 5 %, </w:t>
      </w:r>
      <w:r w:rsidRPr="00D7636D">
        <w:rPr>
          <w:sz w:val="20"/>
          <w:szCs w:val="20"/>
          <w:lang w:val="en-US"/>
        </w:rPr>
        <w:t>Fe</w:t>
      </w:r>
      <w:r w:rsidRPr="00D7636D">
        <w:rPr>
          <w:sz w:val="20"/>
          <w:szCs w:val="20"/>
          <w:vertAlign w:val="subscript"/>
        </w:rPr>
        <w:t>2</w:t>
      </w:r>
      <w:r w:rsidRPr="00D7636D">
        <w:rPr>
          <w:sz w:val="20"/>
          <w:szCs w:val="20"/>
          <w:lang w:val="en-US"/>
        </w:rPr>
        <w:t>O</w:t>
      </w:r>
      <w:r w:rsidRPr="00D7636D">
        <w:rPr>
          <w:sz w:val="20"/>
          <w:szCs w:val="20"/>
          <w:vertAlign w:val="subscript"/>
        </w:rPr>
        <w:t>3</w:t>
      </w:r>
      <w:r w:rsidRPr="00D7636D">
        <w:rPr>
          <w:sz w:val="20"/>
          <w:szCs w:val="20"/>
        </w:rPr>
        <w:t xml:space="preserve"> -5 % (св. 171-179 [96]).</w:t>
      </w:r>
    </w:p>
    <w:p w:rsidR="00A20FAF" w:rsidRPr="00D7636D" w:rsidRDefault="00A20FAF" w:rsidP="00A20FAF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Діатоміти, трепели і опоки складені з найдрібніших зерняток опалу, халцедону, кварцу і панцерів діат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мей, силікофлагелят, скелетів радіолярій, спікул губок, із значною домішкою глинистих частинок і невеликої кількості алевритових з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рен.</w:t>
      </w:r>
    </w:p>
    <w:p w:rsidR="00A20FAF" w:rsidRPr="008F2F7C" w:rsidRDefault="00A20FAF" w:rsidP="00A20FAF">
      <w:pPr>
        <w:ind w:firstLine="567"/>
        <w:jc w:val="both"/>
        <w:rPr>
          <w:sz w:val="28"/>
          <w:szCs w:val="28"/>
          <w:lang w:val="ru-RU"/>
        </w:rPr>
      </w:pPr>
      <w:r w:rsidRPr="00D7636D">
        <w:rPr>
          <w:sz w:val="20"/>
          <w:szCs w:val="20"/>
        </w:rPr>
        <w:t>Палеонтологічні рештки обухівської світи численні, різноманітні і складають характерний пізньоеоцен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вий комплекс кременистих організмів. Крім того, за межами аркуша зустрінуті черепашки форамініфер, рештки молюсків, одиночних м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ховаток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sz w:val="20"/>
          <w:szCs w:val="20"/>
        </w:rPr>
        <w:t>і риб.</w:t>
      </w:r>
    </w:p>
    <w:p w:rsidR="00A20FAF" w:rsidRPr="00D7636D" w:rsidRDefault="00A20FAF" w:rsidP="00A20FAF">
      <w:pPr>
        <w:ind w:firstLine="567"/>
        <w:jc w:val="both"/>
        <w:rPr>
          <w:spacing w:val="40"/>
          <w:sz w:val="20"/>
          <w:szCs w:val="20"/>
          <w:lang w:val="en-US"/>
        </w:rPr>
      </w:pPr>
      <w:r w:rsidRPr="00D7636D">
        <w:rPr>
          <w:sz w:val="20"/>
          <w:szCs w:val="20"/>
        </w:rPr>
        <w:t>Пізньоеоценовий вік світи підтверджується визначеннями С.Г. В’яловою із картув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льної св. 24, гл. 24-</w:t>
      </w:r>
      <w:smartTag w:uri="urn:schemas-microsoft-com:office:smarttags" w:element="metricconverter">
        <w:smartTagPr>
          <w:attr w:name="ProductID" w:val="64 м"/>
        </w:smartTagPr>
        <w:r w:rsidRPr="00D7636D">
          <w:rPr>
            <w:sz w:val="20"/>
            <w:szCs w:val="20"/>
          </w:rPr>
          <w:t>64 м</w:t>
        </w:r>
      </w:smartTag>
      <w:r w:rsidRPr="00D7636D">
        <w:rPr>
          <w:sz w:val="20"/>
          <w:szCs w:val="20"/>
        </w:rPr>
        <w:t xml:space="preserve"> [115], диноцистів </w:t>
      </w:r>
      <w:r w:rsidRPr="00D7636D">
        <w:rPr>
          <w:i/>
          <w:iCs/>
          <w:sz w:val="20"/>
          <w:szCs w:val="20"/>
          <w:lang w:val="en-US"/>
        </w:rPr>
        <w:t>Charlesdowniea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clathrata</w:t>
      </w:r>
      <w:r w:rsidRPr="00D7636D">
        <w:rPr>
          <w:spacing w:val="40"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Len</w:t>
      </w:r>
      <w:r w:rsidRPr="00D7636D">
        <w:rPr>
          <w:spacing w:val="40"/>
          <w:sz w:val="20"/>
          <w:szCs w:val="20"/>
        </w:rPr>
        <w:t xml:space="preserve">. </w:t>
      </w:r>
      <w:r w:rsidRPr="00D7636D">
        <w:rPr>
          <w:spacing w:val="40"/>
          <w:sz w:val="20"/>
          <w:szCs w:val="20"/>
          <w:lang w:val="en-US"/>
        </w:rPr>
        <w:t>et</w:t>
      </w:r>
      <w:r w:rsidRPr="00D7636D">
        <w:rPr>
          <w:spacing w:val="40"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Voz</w:t>
      </w:r>
      <w:r w:rsidRPr="00D7636D">
        <w:rPr>
          <w:sz w:val="20"/>
          <w:szCs w:val="20"/>
        </w:rPr>
        <w:t xml:space="preserve">., </w:t>
      </w:r>
      <w:r w:rsidRPr="00D7636D">
        <w:rPr>
          <w:i/>
          <w:iCs/>
          <w:sz w:val="20"/>
          <w:szCs w:val="20"/>
          <w:lang w:val="en-US"/>
        </w:rPr>
        <w:t>Deflandrea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phosphoritica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phosphoritica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Eis</w:t>
      </w:r>
      <w:r w:rsidRPr="00D7636D">
        <w:rPr>
          <w:sz w:val="20"/>
          <w:szCs w:val="20"/>
        </w:rPr>
        <w:t xml:space="preserve">., </w:t>
      </w:r>
      <w:r w:rsidRPr="00D7636D">
        <w:rPr>
          <w:i/>
          <w:iCs/>
          <w:sz w:val="20"/>
          <w:szCs w:val="20"/>
          <w:lang w:val="en-US"/>
        </w:rPr>
        <w:t>D</w:t>
      </w:r>
      <w:r w:rsidRPr="00D7636D">
        <w:rPr>
          <w:i/>
          <w:iCs/>
          <w:sz w:val="20"/>
          <w:szCs w:val="20"/>
        </w:rPr>
        <w:t xml:space="preserve">. </w:t>
      </w:r>
      <w:r w:rsidRPr="00D7636D">
        <w:rPr>
          <w:i/>
          <w:iCs/>
          <w:sz w:val="20"/>
          <w:szCs w:val="20"/>
          <w:lang w:val="en-US"/>
        </w:rPr>
        <w:t>phosphoritica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australis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Cook</w:t>
      </w:r>
      <w:r w:rsidRPr="00D7636D">
        <w:rPr>
          <w:spacing w:val="40"/>
          <w:sz w:val="20"/>
          <w:szCs w:val="20"/>
        </w:rPr>
        <w:t xml:space="preserve">. </w:t>
      </w:r>
      <w:r w:rsidRPr="00D7636D">
        <w:rPr>
          <w:spacing w:val="40"/>
          <w:sz w:val="20"/>
          <w:szCs w:val="20"/>
          <w:lang w:val="en-US"/>
        </w:rPr>
        <w:t>et</w:t>
      </w:r>
      <w:r w:rsidRPr="00D7636D">
        <w:rPr>
          <w:spacing w:val="40"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Eis</w:t>
      </w:r>
      <w:r w:rsidRPr="00D7636D">
        <w:rPr>
          <w:sz w:val="20"/>
          <w:szCs w:val="20"/>
        </w:rPr>
        <w:t xml:space="preserve">., </w:t>
      </w:r>
      <w:r w:rsidRPr="00D7636D">
        <w:rPr>
          <w:i/>
          <w:iCs/>
          <w:sz w:val="20"/>
          <w:szCs w:val="20"/>
          <w:lang w:val="en-US"/>
        </w:rPr>
        <w:t>Cerodinium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marrovae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</w:rPr>
        <w:t>(</w:t>
      </w:r>
      <w:r w:rsidRPr="00D7636D">
        <w:rPr>
          <w:spacing w:val="40"/>
          <w:sz w:val="20"/>
          <w:szCs w:val="20"/>
          <w:lang w:val="en-US"/>
        </w:rPr>
        <w:t>Voz</w:t>
      </w:r>
      <w:r w:rsidRPr="00D7636D">
        <w:rPr>
          <w:spacing w:val="40"/>
          <w:sz w:val="20"/>
          <w:szCs w:val="20"/>
        </w:rPr>
        <w:t xml:space="preserve">.) </w:t>
      </w:r>
      <w:r w:rsidRPr="00D7636D">
        <w:rPr>
          <w:spacing w:val="40"/>
          <w:sz w:val="20"/>
          <w:szCs w:val="20"/>
          <w:lang w:val="en-US"/>
        </w:rPr>
        <w:t>Leit</w:t>
      </w:r>
      <w:r w:rsidRPr="00D7636D">
        <w:rPr>
          <w:spacing w:val="40"/>
          <w:sz w:val="20"/>
          <w:szCs w:val="20"/>
        </w:rPr>
        <w:t xml:space="preserve">. </w:t>
      </w:r>
      <w:r w:rsidRPr="00D7636D">
        <w:rPr>
          <w:spacing w:val="40"/>
          <w:sz w:val="20"/>
          <w:szCs w:val="20"/>
          <w:lang w:val="en-US"/>
        </w:rPr>
        <w:t>et</w:t>
      </w:r>
      <w:r w:rsidRPr="00D7636D">
        <w:rPr>
          <w:spacing w:val="40"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Will</w:t>
      </w:r>
      <w:r w:rsidRPr="00D7636D">
        <w:rPr>
          <w:sz w:val="20"/>
          <w:szCs w:val="20"/>
        </w:rPr>
        <w:t xml:space="preserve">. </w:t>
      </w:r>
      <w:r w:rsidRPr="00D7636D">
        <w:rPr>
          <w:sz w:val="20"/>
          <w:szCs w:val="20"/>
          <w:lang w:val="en-US"/>
        </w:rPr>
        <w:t>i</w:t>
      </w:r>
      <w:r w:rsidRPr="00D7636D">
        <w:rPr>
          <w:sz w:val="20"/>
          <w:szCs w:val="20"/>
        </w:rPr>
        <w:t xml:space="preserve"> ді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 xml:space="preserve">томей </w:t>
      </w:r>
      <w:r w:rsidRPr="00D7636D">
        <w:rPr>
          <w:i/>
          <w:iCs/>
          <w:sz w:val="20"/>
          <w:szCs w:val="20"/>
          <w:lang w:val="en-US"/>
        </w:rPr>
        <w:t>Bipalla oamaruensis</w:t>
      </w:r>
      <w:r w:rsidRPr="00D7636D">
        <w:rPr>
          <w:sz w:val="20"/>
          <w:szCs w:val="20"/>
          <w:lang w:val="en-US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(A.S.) Gles</w:t>
      </w:r>
      <w:r w:rsidRPr="00D7636D">
        <w:rPr>
          <w:sz w:val="20"/>
          <w:szCs w:val="20"/>
          <w:lang w:val="en-US"/>
        </w:rPr>
        <w:t xml:space="preserve">., </w:t>
      </w:r>
      <w:r w:rsidRPr="00D7636D">
        <w:rPr>
          <w:i/>
          <w:iCs/>
          <w:sz w:val="20"/>
          <w:szCs w:val="20"/>
          <w:lang w:val="en-US"/>
        </w:rPr>
        <w:t>Radialiplicata costulata</w:t>
      </w:r>
      <w:r w:rsidRPr="00D7636D">
        <w:rPr>
          <w:sz w:val="20"/>
          <w:szCs w:val="20"/>
          <w:lang w:val="en-US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Gles</w:t>
      </w:r>
      <w:r w:rsidRPr="00D7636D">
        <w:rPr>
          <w:sz w:val="20"/>
          <w:szCs w:val="20"/>
          <w:lang w:val="en-US"/>
        </w:rPr>
        <w:t xml:space="preserve">., </w:t>
      </w:r>
      <w:r w:rsidRPr="00D7636D">
        <w:rPr>
          <w:i/>
          <w:iCs/>
          <w:sz w:val="20"/>
          <w:szCs w:val="20"/>
          <w:lang w:val="en-US"/>
        </w:rPr>
        <w:t>Distephanosura architecturahis</w:t>
      </w:r>
      <w:r w:rsidRPr="00D7636D">
        <w:rPr>
          <w:sz w:val="20"/>
          <w:szCs w:val="20"/>
          <w:lang w:val="en-US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(Brun.) Gles.,</w:t>
      </w:r>
      <w:r w:rsidRPr="00D7636D">
        <w:rPr>
          <w:sz w:val="20"/>
          <w:szCs w:val="20"/>
          <w:lang w:val="en-US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Cosmiodiscus brachiradiatus</w:t>
      </w:r>
      <w:r w:rsidRPr="00D7636D">
        <w:rPr>
          <w:sz w:val="20"/>
          <w:szCs w:val="20"/>
          <w:lang w:val="en-US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Gles in coll</w:t>
      </w:r>
      <w:r w:rsidRPr="00D7636D">
        <w:rPr>
          <w:sz w:val="20"/>
          <w:szCs w:val="20"/>
          <w:lang w:val="en-US"/>
        </w:rPr>
        <w:t xml:space="preserve">., </w:t>
      </w:r>
      <w:r w:rsidRPr="00D7636D">
        <w:rPr>
          <w:i/>
          <w:iCs/>
          <w:sz w:val="20"/>
          <w:szCs w:val="20"/>
          <w:lang w:val="en-US"/>
        </w:rPr>
        <w:t>Paralia fausta</w:t>
      </w:r>
      <w:r w:rsidRPr="00D7636D">
        <w:rPr>
          <w:sz w:val="20"/>
          <w:szCs w:val="20"/>
          <w:lang w:val="en-US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(A.S.) Gles</w:t>
      </w:r>
      <w:r w:rsidRPr="00D7636D">
        <w:rPr>
          <w:sz w:val="20"/>
          <w:szCs w:val="20"/>
          <w:lang w:val="en-US"/>
        </w:rPr>
        <w:t xml:space="preserve">., </w:t>
      </w:r>
      <w:r w:rsidRPr="00D7636D">
        <w:rPr>
          <w:i/>
          <w:iCs/>
          <w:sz w:val="20"/>
          <w:szCs w:val="20"/>
          <w:lang w:val="en-US"/>
        </w:rPr>
        <w:t>Pyxidicula charkoviana</w:t>
      </w:r>
      <w:r w:rsidRPr="00D7636D">
        <w:rPr>
          <w:sz w:val="20"/>
          <w:szCs w:val="20"/>
          <w:lang w:val="en-US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(Jouse) Streln. et Nikol.,</w:t>
      </w:r>
      <w:r w:rsidRPr="00D7636D">
        <w:rPr>
          <w:sz w:val="20"/>
          <w:szCs w:val="20"/>
          <w:lang w:val="en-US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Coscinodiscus obse</w:t>
      </w:r>
      <w:r w:rsidRPr="00D7636D">
        <w:rPr>
          <w:i/>
          <w:iCs/>
          <w:sz w:val="20"/>
          <w:szCs w:val="20"/>
          <w:lang w:val="en-US"/>
        </w:rPr>
        <w:t>u</w:t>
      </w:r>
      <w:r w:rsidRPr="00D7636D">
        <w:rPr>
          <w:i/>
          <w:iCs/>
          <w:sz w:val="20"/>
          <w:szCs w:val="20"/>
          <w:lang w:val="en-US"/>
        </w:rPr>
        <w:t>rus</w:t>
      </w:r>
      <w:r w:rsidRPr="00D7636D">
        <w:rPr>
          <w:sz w:val="20"/>
          <w:szCs w:val="20"/>
          <w:lang w:val="en-US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A.S.</w:t>
      </w:r>
    </w:p>
    <w:p w:rsidR="00A20FAF" w:rsidRPr="00D7636D" w:rsidRDefault="00A20FAF" w:rsidP="00A20FAF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У характерних для обухівської світи спорово-пилкових спектрах, визначених Т.</w:t>
      </w:r>
      <w:r>
        <w:rPr>
          <w:sz w:val="20"/>
          <w:szCs w:val="20"/>
        </w:rPr>
        <w:t>Б</w:t>
      </w:r>
      <w:r w:rsidRPr="00D7636D">
        <w:rPr>
          <w:sz w:val="20"/>
          <w:szCs w:val="20"/>
        </w:rPr>
        <w:t>. Губкіною [115] із тих самих глибин, головна роль належить пилку покрит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насінних і хвойних.</w:t>
      </w:r>
    </w:p>
    <w:p w:rsidR="00020699" w:rsidRPr="00D7636D" w:rsidRDefault="00020699" w:rsidP="00020699">
      <w:pPr>
        <w:jc w:val="center"/>
        <w:rPr>
          <w:b/>
          <w:sz w:val="20"/>
          <w:szCs w:val="20"/>
        </w:rPr>
      </w:pPr>
      <w:r w:rsidRPr="00D7636D">
        <w:rPr>
          <w:b/>
          <w:sz w:val="20"/>
          <w:szCs w:val="20"/>
        </w:rPr>
        <w:t>Олігоценовий відділ</w:t>
      </w:r>
    </w:p>
    <w:p w:rsidR="00020699" w:rsidRDefault="00020699" w:rsidP="00020699">
      <w:pPr>
        <w:ind w:firstLine="567"/>
        <w:jc w:val="both"/>
        <w:rPr>
          <w:sz w:val="28"/>
          <w:szCs w:val="28"/>
        </w:rPr>
      </w:pPr>
      <w:r w:rsidRPr="00D7636D">
        <w:rPr>
          <w:sz w:val="20"/>
          <w:szCs w:val="20"/>
        </w:rPr>
        <w:t>Олігоценовий відділ складається з нижнього і верхнього підвідділів. Нижньому підвідділу відповідає р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вний йому за обсягом межигірський регіоярус, верхньому підвідділу – берецький рег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оярус.</w:t>
      </w:r>
    </w:p>
    <w:p w:rsidR="0049159E" w:rsidRPr="00D7636D" w:rsidRDefault="0049159E" w:rsidP="00020699">
      <w:pPr>
        <w:ind w:firstLine="567"/>
        <w:jc w:val="center"/>
        <w:rPr>
          <w:i/>
          <w:sz w:val="20"/>
          <w:szCs w:val="20"/>
        </w:rPr>
      </w:pPr>
      <w:r w:rsidRPr="00D7636D">
        <w:rPr>
          <w:i/>
          <w:sz w:val="20"/>
          <w:szCs w:val="20"/>
        </w:rPr>
        <w:t>Межигірський регіоярус</w:t>
      </w:r>
    </w:p>
    <w:p w:rsidR="0049159E" w:rsidRPr="00D7636D" w:rsidRDefault="0049159E" w:rsidP="0049159E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Межигірськ</w:t>
      </w:r>
      <w:r w:rsidR="00B82367" w:rsidRPr="00D7636D">
        <w:rPr>
          <w:sz w:val="20"/>
          <w:szCs w:val="20"/>
        </w:rPr>
        <w:t>ому</w:t>
      </w:r>
      <w:r w:rsidRPr="00D7636D">
        <w:rPr>
          <w:sz w:val="20"/>
          <w:szCs w:val="20"/>
        </w:rPr>
        <w:t xml:space="preserve"> регіоярус</w:t>
      </w:r>
      <w:r w:rsidR="00B82367"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 xml:space="preserve"> від</w:t>
      </w:r>
      <w:r w:rsidR="00B82367" w:rsidRPr="00D7636D">
        <w:rPr>
          <w:sz w:val="20"/>
          <w:szCs w:val="20"/>
        </w:rPr>
        <w:t>повідає</w:t>
      </w:r>
      <w:r w:rsidRPr="00D7636D">
        <w:rPr>
          <w:sz w:val="20"/>
          <w:szCs w:val="20"/>
        </w:rPr>
        <w:t xml:space="preserve"> верхн</w:t>
      </w:r>
      <w:r w:rsidR="00B82367" w:rsidRPr="00D7636D">
        <w:rPr>
          <w:sz w:val="20"/>
          <w:szCs w:val="20"/>
        </w:rPr>
        <w:t>я</w:t>
      </w:r>
      <w:r w:rsidRPr="00D7636D">
        <w:rPr>
          <w:sz w:val="20"/>
          <w:szCs w:val="20"/>
        </w:rPr>
        <w:t xml:space="preserve"> частин</w:t>
      </w:r>
      <w:r w:rsidR="00B82367"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 xml:space="preserve"> харківської серії в обсязі межигірської світи.</w:t>
      </w:r>
    </w:p>
    <w:p w:rsidR="00FF2F16" w:rsidRPr="00D7636D" w:rsidRDefault="0049159E" w:rsidP="00FF2F16">
      <w:pPr>
        <w:ind w:firstLine="567"/>
        <w:jc w:val="center"/>
        <w:rPr>
          <w:i/>
          <w:sz w:val="20"/>
          <w:szCs w:val="20"/>
        </w:rPr>
      </w:pPr>
      <w:r w:rsidRPr="00D7636D">
        <w:rPr>
          <w:i/>
          <w:sz w:val="20"/>
          <w:szCs w:val="20"/>
        </w:rPr>
        <w:t>Харківська серія</w:t>
      </w:r>
    </w:p>
    <w:p w:rsidR="00FF2F16" w:rsidRPr="00D7636D" w:rsidRDefault="00FF2F16" w:rsidP="00FF2F16">
      <w:pPr>
        <w:ind w:firstLine="567"/>
        <w:jc w:val="center"/>
        <w:rPr>
          <w:i/>
          <w:sz w:val="20"/>
          <w:szCs w:val="20"/>
        </w:rPr>
      </w:pPr>
      <w:r w:rsidRPr="00D7636D">
        <w:rPr>
          <w:i/>
          <w:sz w:val="20"/>
          <w:szCs w:val="20"/>
        </w:rPr>
        <w:t>Межигірська світа</w:t>
      </w:r>
      <w:r w:rsidRPr="00D7636D">
        <w:rPr>
          <w:b/>
          <w:sz w:val="20"/>
          <w:szCs w:val="20"/>
        </w:rPr>
        <w:t xml:space="preserve"> (</w:t>
      </w:r>
      <w:r w:rsidRPr="00D7636D">
        <w:rPr>
          <w:rFonts w:ascii="avGeology_index" w:hAnsi="avGeology_index"/>
          <w:b/>
          <w:strike/>
          <w:sz w:val="20"/>
          <w:szCs w:val="20"/>
        </w:rPr>
        <w:t>Р</w:t>
      </w:r>
      <w:r w:rsidRPr="00D7636D">
        <w:rPr>
          <w:b/>
          <w:sz w:val="20"/>
          <w:szCs w:val="20"/>
          <w:vertAlign w:val="subscript"/>
        </w:rPr>
        <w:t>3</w:t>
      </w:r>
      <w:r w:rsidRPr="00D7636D">
        <w:rPr>
          <w:i/>
          <w:sz w:val="20"/>
          <w:szCs w:val="20"/>
        </w:rPr>
        <w:t>m</w:t>
      </w:r>
      <w:r w:rsidRPr="00D7636D">
        <w:rPr>
          <w:rFonts w:ascii="Times New Roman CYR" w:hAnsi="Times New Roman CYR" w:cs="Times New Roman CYR"/>
          <w:i/>
          <w:sz w:val="20"/>
          <w:szCs w:val="20"/>
        </w:rPr>
        <w:t>ž</w:t>
      </w:r>
      <w:r w:rsidRPr="00D7636D">
        <w:rPr>
          <w:b/>
          <w:sz w:val="20"/>
          <w:szCs w:val="20"/>
        </w:rPr>
        <w:t>)</w:t>
      </w:r>
    </w:p>
    <w:p w:rsidR="0049159E" w:rsidRPr="00D7636D" w:rsidRDefault="0049159E" w:rsidP="0049159E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Межигірська світа збереглась від розмиву в північній і південній половині аркуша, де добре відслон</w:t>
      </w:r>
      <w:r w:rsidRPr="00D7636D">
        <w:rPr>
          <w:sz w:val="20"/>
          <w:szCs w:val="20"/>
        </w:rPr>
        <w:t>ю</w:t>
      </w:r>
      <w:r w:rsidRPr="00D7636D">
        <w:rPr>
          <w:sz w:val="20"/>
          <w:szCs w:val="20"/>
        </w:rPr>
        <w:t>ються у ярах та балках. На більшій частині д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лини р. Ворскла і її приток світа розмита. Відсутня вона також на солянокупольних структ</w:t>
      </w:r>
      <w:r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>рах (Рис. 2.10).</w:t>
      </w:r>
    </w:p>
    <w:p w:rsidR="0049159E" w:rsidRPr="00D7636D" w:rsidRDefault="0049159E" w:rsidP="0049159E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Залягання межигірської світи характеризується плавним і порівняно пологим моноклінальним загли</w:t>
      </w:r>
      <w:r w:rsidRPr="00D7636D">
        <w:rPr>
          <w:sz w:val="20"/>
          <w:szCs w:val="20"/>
        </w:rPr>
        <w:t>б</w:t>
      </w:r>
      <w:r w:rsidRPr="00D7636D">
        <w:rPr>
          <w:sz w:val="20"/>
          <w:szCs w:val="20"/>
        </w:rPr>
        <w:t>ленням в південно-західному напрямку, у бік центральної частини грабена. Ця загальна закономірність частк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во порушується в зоні купольних структур на півдні пл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щі. Максимальні відмітки покрівлі +</w:t>
      </w:r>
      <w:smartTag w:uri="urn:schemas-microsoft-com:office:smarttags" w:element="metricconverter">
        <w:smartTagPr>
          <w:attr w:name="ProductID" w:val="170 м"/>
        </w:smartTagPr>
        <w:r w:rsidRPr="00D7636D">
          <w:rPr>
            <w:sz w:val="20"/>
            <w:szCs w:val="20"/>
          </w:rPr>
          <w:t>170 м</w:t>
        </w:r>
      </w:smartTag>
      <w:r w:rsidRPr="00D7636D">
        <w:rPr>
          <w:sz w:val="20"/>
          <w:szCs w:val="20"/>
        </w:rPr>
        <w:t xml:space="preserve"> зустрінуті в північно-західній частині аркуша в районі м. Золочів, мін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мальні +</w:t>
      </w:r>
      <w:smartTag w:uri="urn:schemas-microsoft-com:office:smarttags" w:element="metricconverter">
        <w:smartTagPr>
          <w:attr w:name="ProductID" w:val="50 м"/>
        </w:smartTagPr>
        <w:r w:rsidRPr="00D7636D">
          <w:rPr>
            <w:sz w:val="20"/>
            <w:szCs w:val="20"/>
          </w:rPr>
          <w:t>50 м</w:t>
        </w:r>
      </w:smartTag>
      <w:r w:rsidRPr="00D7636D">
        <w:rPr>
          <w:sz w:val="20"/>
          <w:szCs w:val="20"/>
        </w:rPr>
        <w:t xml:space="preserve"> – в районі солянокупольних структур. Аналогічним чином змінюється зал</w:t>
      </w:r>
      <w:r w:rsidRPr="00D7636D">
        <w:rPr>
          <w:sz w:val="20"/>
          <w:szCs w:val="20"/>
        </w:rPr>
        <w:t>я</w:t>
      </w:r>
      <w:r w:rsidRPr="00D7636D">
        <w:rPr>
          <w:sz w:val="20"/>
          <w:szCs w:val="20"/>
        </w:rPr>
        <w:t>гання підошви: максимальні абсолютні значення +</w:t>
      </w:r>
      <w:smartTag w:uri="urn:schemas-microsoft-com:office:smarttags" w:element="metricconverter">
        <w:smartTagPr>
          <w:attr w:name="ProductID" w:val="150 м"/>
        </w:smartTagPr>
        <w:r w:rsidRPr="00D7636D">
          <w:rPr>
            <w:sz w:val="20"/>
            <w:szCs w:val="20"/>
          </w:rPr>
          <w:t>150 м</w:t>
        </w:r>
      </w:smartTag>
      <w:r w:rsidRPr="00D7636D">
        <w:rPr>
          <w:sz w:val="20"/>
          <w:szCs w:val="20"/>
        </w:rPr>
        <w:t xml:space="preserve"> знаходяться на півночі аркуша, мінімальні –50 м - в південно-західній частині. Саме в районі розвитку куполів абсолютна в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 xml:space="preserve">сота підошви межигірської світи змінюється на незначних відстанях: у присклепінній частині Котелевської струкури відмітка підошви складає </w:t>
      </w:r>
      <w:smartTag w:uri="urn:schemas-microsoft-com:office:smarttags" w:element="metricconverter">
        <w:smartTagPr>
          <w:attr w:name="ProductID" w:val="-50 м"/>
        </w:smartTagPr>
        <w:r w:rsidRPr="00D7636D">
          <w:rPr>
            <w:sz w:val="20"/>
            <w:szCs w:val="20"/>
          </w:rPr>
          <w:t>-50 м</w:t>
        </w:r>
      </w:smartTag>
      <w:r w:rsidRPr="00D7636D">
        <w:rPr>
          <w:sz w:val="20"/>
          <w:szCs w:val="20"/>
        </w:rPr>
        <w:t>, а в районі самих куполів і ще далі на південний захід абсолютні ві</w:t>
      </w:r>
      <w:r w:rsidRPr="00D7636D">
        <w:rPr>
          <w:sz w:val="20"/>
          <w:szCs w:val="20"/>
        </w:rPr>
        <w:t>д</w:t>
      </w:r>
      <w:r w:rsidRPr="00D7636D">
        <w:rPr>
          <w:sz w:val="20"/>
          <w:szCs w:val="20"/>
        </w:rPr>
        <w:t xml:space="preserve">мітки підошви світи зростають до </w:t>
      </w:r>
      <w:smartTag w:uri="urn:schemas-microsoft-com:office:smarttags" w:element="metricconverter">
        <w:smartTagPr>
          <w:attr w:name="ProductID" w:val="0 м"/>
        </w:smartTagPr>
        <w:r w:rsidRPr="00D7636D">
          <w:rPr>
            <w:sz w:val="20"/>
            <w:szCs w:val="20"/>
          </w:rPr>
          <w:t>0 м</w:t>
        </w:r>
      </w:smartTag>
      <w:r w:rsidRPr="00D7636D">
        <w:rPr>
          <w:sz w:val="20"/>
          <w:szCs w:val="20"/>
        </w:rPr>
        <w:t>.</w:t>
      </w:r>
    </w:p>
    <w:p w:rsidR="0049159E" w:rsidRPr="00D7636D" w:rsidRDefault="0049159E" w:rsidP="0049159E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Межигірська світа незгідно перекривається глинистими відкладами бер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 xml:space="preserve">цької світи, а в місцях розмиву – більш молодими </w:t>
      </w:r>
      <w:r w:rsidR="00004BFC" w:rsidRPr="00D7636D">
        <w:rPr>
          <w:sz w:val="20"/>
          <w:szCs w:val="20"/>
        </w:rPr>
        <w:t>утворення</w:t>
      </w:r>
      <w:r w:rsidRPr="00D7636D">
        <w:rPr>
          <w:sz w:val="20"/>
          <w:szCs w:val="20"/>
        </w:rPr>
        <w:t>ми.</w:t>
      </w:r>
    </w:p>
    <w:p w:rsidR="0049159E" w:rsidRDefault="0049159E" w:rsidP="0049159E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 xml:space="preserve">Потужність межигірської світи коливається в широких межах від 10 до </w:t>
      </w:r>
      <w:smartTag w:uri="urn:schemas-microsoft-com:office:smarttags" w:element="metricconverter">
        <w:smartTagPr>
          <w:attr w:name="ProductID" w:val="110 м"/>
        </w:smartTagPr>
        <w:r w:rsidRPr="00D7636D">
          <w:rPr>
            <w:sz w:val="20"/>
            <w:szCs w:val="20"/>
          </w:rPr>
          <w:t>110 м</w:t>
        </w:r>
      </w:smartTag>
      <w:r w:rsidRPr="00D7636D">
        <w:rPr>
          <w:sz w:val="20"/>
          <w:szCs w:val="20"/>
        </w:rPr>
        <w:t>. Максимальні потужності зустрінуті в прибортовій, південно-західній ч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стині площі, мінімальні відмічаються переважно в межах борту на півночі аркуша. У присклепінних частинах сол</w:t>
      </w:r>
      <w:r w:rsidRPr="00D7636D">
        <w:rPr>
          <w:sz w:val="20"/>
          <w:szCs w:val="20"/>
        </w:rPr>
        <w:t>я</w:t>
      </w:r>
      <w:r w:rsidRPr="00D7636D">
        <w:rPr>
          <w:sz w:val="20"/>
          <w:szCs w:val="20"/>
        </w:rPr>
        <w:t>них штоків потужність межигірської світи помітно зростає до 95-</w:t>
      </w:r>
      <w:smartTag w:uri="urn:schemas-microsoft-com:office:smarttags" w:element="metricconverter">
        <w:smartTagPr>
          <w:attr w:name="ProductID" w:val="110 м"/>
        </w:smartTagPr>
        <w:r w:rsidRPr="00D7636D">
          <w:rPr>
            <w:sz w:val="20"/>
            <w:szCs w:val="20"/>
          </w:rPr>
          <w:t>110 м</w:t>
        </w:r>
      </w:smartTag>
      <w:r w:rsidRPr="00D7636D">
        <w:rPr>
          <w:sz w:val="20"/>
          <w:szCs w:val="20"/>
        </w:rPr>
        <w:t>. Таке різке збільшення потужності межигірської світи в міжкупольних прогинах свідчить, що Кот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левська і Карайкозівська структури не мали активного розвитку в ранньо- середньооліг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ценову епоху.</w:t>
      </w:r>
    </w:p>
    <w:p w:rsidR="008F2F7C" w:rsidRPr="00D7636D" w:rsidRDefault="008F2F7C" w:rsidP="008F2F7C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Межигірська світа представлена пісками кварцовими і глауконіт-кварцовими, глинистими, зеленувато-сірими, тонко- та дрібнозернистими, з прошарками алевритів і глин, кількість яких збільшується у верхній ча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>тині розрізу [17, 31]. Через наявність глауконіту світа визначається загальним зел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нувато-сірим забарвленням. На окремих ділянках піски вміщують незначну к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лькість глауконіту і тоді мають світло-сірий колір. Іноді через озалізнення піски отримують жовтуваті і червонуваті відті</w:t>
      </w:r>
      <w:r w:rsidRPr="00D7636D">
        <w:rPr>
          <w:sz w:val="20"/>
          <w:szCs w:val="20"/>
        </w:rPr>
        <w:t>н</w:t>
      </w:r>
      <w:r w:rsidRPr="00D7636D">
        <w:rPr>
          <w:sz w:val="20"/>
          <w:szCs w:val="20"/>
        </w:rPr>
        <w:t>ки.</w:t>
      </w:r>
    </w:p>
    <w:p w:rsidR="008F2F7C" w:rsidRPr="00D7636D" w:rsidRDefault="008F2F7C" w:rsidP="008F2F7C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Нижній контакт з обухівською світою чіткий на ділянках, де підошва м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жигірської світи розташована на високих абсолютних відмітках. Тут підошва звичайно нерівна, з ерозійними кишенями, виповненими піском. Її розташування і морфологія суттєво залежать від структурних особливостей району пош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рення. Найбільш чітко нижня границя межигірської світи визначається по кр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менистих пісковиках, які залягають або безпосередньо на розмитій нерівній поверхні обухівс</w:t>
      </w:r>
      <w:r w:rsidRPr="00D7636D">
        <w:rPr>
          <w:sz w:val="20"/>
          <w:szCs w:val="20"/>
        </w:rPr>
        <w:t>ь</w:t>
      </w:r>
      <w:r w:rsidRPr="00D7636D">
        <w:rPr>
          <w:sz w:val="20"/>
          <w:szCs w:val="20"/>
        </w:rPr>
        <w:t>ких алевритів, утворюючи досить крупні пластоподібні поклади, або вони знаходяться в товщі пісків у вигляді конкреційних брил різного розм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ру і форми, розрізнених чи притиснутих один до одного і зібраних у досить витримані проверстки. Потужність шарів пісковиків змінюється у цих вип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дках від 0,5 до 3,0 м.</w:t>
      </w:r>
    </w:p>
    <w:p w:rsidR="009D078E" w:rsidRDefault="009D078E" w:rsidP="009D078E">
      <w:pPr>
        <w:ind w:firstLine="567"/>
        <w:jc w:val="both"/>
        <w:rPr>
          <w:sz w:val="20"/>
          <w:szCs w:val="20"/>
        </w:rPr>
      </w:pPr>
      <w:r w:rsidRPr="00B1224B">
        <w:rPr>
          <w:sz w:val="28"/>
          <w:szCs w:val="28"/>
        </w:rPr>
        <w:br w:type="page"/>
      </w:r>
    </w:p>
    <w:p w:rsidR="00C540D0" w:rsidRPr="00B1224B" w:rsidRDefault="0066430B" w:rsidP="00020699">
      <w:pPr>
        <w:jc w:val="both"/>
        <w:rPr>
          <w:sz w:val="28"/>
          <w:szCs w:val="28"/>
        </w:rPr>
      </w:pPr>
      <w:r>
        <w:rPr>
          <w:noProof/>
          <w:sz w:val="28"/>
          <w:szCs w:val="28"/>
          <w:lang w:val="ru-RU"/>
        </w:rPr>
        <w:drawing>
          <wp:inline distT="0" distB="0" distL="0" distR="0">
            <wp:extent cx="5858510" cy="6825615"/>
            <wp:effectExtent l="0" t="0" r="0" b="0"/>
            <wp:docPr id="13" name="Рисунок 13" descr="Межигорка_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Межигорка_18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8510" cy="6825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40D0" w:rsidRPr="00A20FAF" w:rsidRDefault="00C540D0" w:rsidP="00C540D0">
      <w:pPr>
        <w:rPr>
          <w:sz w:val="20"/>
          <w:szCs w:val="20"/>
        </w:rPr>
      </w:pPr>
    </w:p>
    <w:p w:rsidR="00C540D0" w:rsidRPr="00020699" w:rsidRDefault="00C540D0" w:rsidP="00C540D0">
      <w:pPr>
        <w:jc w:val="center"/>
        <w:outlineLvl w:val="0"/>
        <w:rPr>
          <w:sz w:val="22"/>
          <w:szCs w:val="22"/>
        </w:rPr>
      </w:pPr>
      <w:r w:rsidRPr="00020699">
        <w:rPr>
          <w:b/>
          <w:i/>
          <w:sz w:val="22"/>
          <w:szCs w:val="22"/>
        </w:rPr>
        <w:t xml:space="preserve">Рис. </w:t>
      </w:r>
      <w:r w:rsidRPr="00020699">
        <w:rPr>
          <w:b/>
          <w:sz w:val="22"/>
          <w:szCs w:val="22"/>
        </w:rPr>
        <w:t>2.10  Літолого</w:t>
      </w:r>
      <w:r w:rsidRPr="00020699">
        <w:rPr>
          <w:b/>
          <w:spacing w:val="20"/>
          <w:sz w:val="22"/>
          <w:szCs w:val="22"/>
        </w:rPr>
        <w:t>-фаціальна карта межигірської світи</w:t>
      </w:r>
      <w:r w:rsidRPr="00020699">
        <w:rPr>
          <w:b/>
          <w:sz w:val="22"/>
          <w:szCs w:val="22"/>
        </w:rPr>
        <w:t xml:space="preserve"> (</w:t>
      </w:r>
      <w:r w:rsidR="003166F1" w:rsidRPr="00020699">
        <w:rPr>
          <w:rFonts w:ascii="avGeology_index" w:hAnsi="avGeology_index"/>
          <w:b/>
          <w:strike/>
          <w:sz w:val="22"/>
          <w:szCs w:val="22"/>
        </w:rPr>
        <w:t>Р</w:t>
      </w:r>
      <w:r w:rsidRPr="00020699">
        <w:rPr>
          <w:rFonts w:ascii="Times Volk index" w:hAnsi="Times Volk index"/>
          <w:b/>
          <w:sz w:val="22"/>
          <w:szCs w:val="22"/>
          <w:vertAlign w:val="subscript"/>
        </w:rPr>
        <w:t>3</w:t>
      </w:r>
      <w:r w:rsidR="005C69C9" w:rsidRPr="00020699">
        <w:rPr>
          <w:i/>
          <w:sz w:val="22"/>
          <w:szCs w:val="22"/>
        </w:rPr>
        <w:t>m</w:t>
      </w:r>
      <w:r w:rsidR="005C69C9" w:rsidRPr="00020699">
        <w:rPr>
          <w:rFonts w:ascii="Times New Roman CYR" w:hAnsi="Times New Roman CYR" w:cs="Times New Roman CYR"/>
          <w:i/>
          <w:sz w:val="22"/>
          <w:szCs w:val="22"/>
        </w:rPr>
        <w:t>ž</w:t>
      </w:r>
      <w:r w:rsidRPr="00020699">
        <w:rPr>
          <w:sz w:val="22"/>
          <w:szCs w:val="22"/>
        </w:rPr>
        <w:t>)</w:t>
      </w:r>
    </w:p>
    <w:p w:rsidR="00C540D0" w:rsidRPr="009D078E" w:rsidRDefault="00C540D0" w:rsidP="00C540D0">
      <w:pPr>
        <w:rPr>
          <w:sz w:val="20"/>
          <w:szCs w:val="20"/>
        </w:rPr>
      </w:pPr>
    </w:p>
    <w:p w:rsidR="00C540D0" w:rsidRDefault="00C540D0" w:rsidP="00C540D0">
      <w:pPr>
        <w:jc w:val="both"/>
        <w:rPr>
          <w:sz w:val="20"/>
          <w:szCs w:val="20"/>
        </w:rPr>
      </w:pPr>
      <w:r w:rsidRPr="001D3322">
        <w:rPr>
          <w:b/>
          <w:i/>
          <w:sz w:val="20"/>
          <w:szCs w:val="20"/>
        </w:rPr>
        <w:t>1</w:t>
      </w:r>
      <w:r w:rsidRPr="001D3322">
        <w:rPr>
          <w:sz w:val="20"/>
          <w:szCs w:val="20"/>
        </w:rPr>
        <w:t xml:space="preserve"> – морська помірно-мілководна глинисто-піщана фація пісків глауконіт-кварцових (піски глауконіт-кварцові гл</w:t>
      </w:r>
      <w:r w:rsidRPr="001D3322">
        <w:rPr>
          <w:sz w:val="20"/>
          <w:szCs w:val="20"/>
        </w:rPr>
        <w:t>и</w:t>
      </w:r>
      <w:r w:rsidRPr="001D3322">
        <w:rPr>
          <w:sz w:val="20"/>
          <w:szCs w:val="20"/>
        </w:rPr>
        <w:t xml:space="preserve">нисті); </w:t>
      </w:r>
      <w:r w:rsidRPr="001D3322">
        <w:rPr>
          <w:b/>
          <w:i/>
          <w:sz w:val="20"/>
          <w:szCs w:val="20"/>
        </w:rPr>
        <w:t>2</w:t>
      </w:r>
      <w:r w:rsidRPr="001D3322">
        <w:rPr>
          <w:sz w:val="20"/>
          <w:szCs w:val="20"/>
        </w:rPr>
        <w:t xml:space="preserve"> – морська помірно-мілководна  фація кварцових пісків; </w:t>
      </w:r>
      <w:r w:rsidRPr="001D3322">
        <w:rPr>
          <w:b/>
          <w:i/>
          <w:sz w:val="20"/>
          <w:szCs w:val="20"/>
        </w:rPr>
        <w:t>3</w:t>
      </w:r>
      <w:r w:rsidRPr="001D3322">
        <w:rPr>
          <w:sz w:val="20"/>
          <w:szCs w:val="20"/>
        </w:rPr>
        <w:t xml:space="preserve"> – піски кварцові дрібно-середньозернисті;</w:t>
      </w:r>
      <w:r w:rsidRPr="001D3322">
        <w:rPr>
          <w:sz w:val="20"/>
          <w:szCs w:val="20"/>
        </w:rPr>
        <w:br/>
      </w:r>
      <w:r w:rsidRPr="001D3322">
        <w:rPr>
          <w:b/>
          <w:i/>
          <w:sz w:val="20"/>
          <w:szCs w:val="20"/>
        </w:rPr>
        <w:t>4</w:t>
      </w:r>
      <w:r w:rsidRPr="001D3322">
        <w:rPr>
          <w:sz w:val="20"/>
          <w:szCs w:val="20"/>
        </w:rPr>
        <w:t xml:space="preserve"> – піски глауконіт-кварцові дрібнозернисті, глинисті; </w:t>
      </w:r>
      <w:r w:rsidRPr="001D3322">
        <w:rPr>
          <w:b/>
          <w:i/>
          <w:sz w:val="20"/>
          <w:szCs w:val="20"/>
        </w:rPr>
        <w:t>5</w:t>
      </w:r>
      <w:r w:rsidRPr="001D3322">
        <w:rPr>
          <w:sz w:val="20"/>
          <w:szCs w:val="20"/>
        </w:rPr>
        <w:t xml:space="preserve"> – границі фацій; </w:t>
      </w:r>
      <w:r w:rsidRPr="001D3322">
        <w:rPr>
          <w:b/>
          <w:i/>
          <w:sz w:val="20"/>
          <w:szCs w:val="20"/>
        </w:rPr>
        <w:t>6</w:t>
      </w:r>
      <w:r w:rsidRPr="001D3322">
        <w:rPr>
          <w:sz w:val="20"/>
          <w:szCs w:val="20"/>
        </w:rPr>
        <w:t xml:space="preserve"> – свердловини колонкового буріння: в чисельнику – номер свердловини, в знаменнику – потужність відкладів; </w:t>
      </w:r>
      <w:r w:rsidRPr="001D3322">
        <w:rPr>
          <w:b/>
          <w:i/>
          <w:sz w:val="20"/>
          <w:szCs w:val="20"/>
        </w:rPr>
        <w:t>7</w:t>
      </w:r>
      <w:r w:rsidRPr="001D3322">
        <w:rPr>
          <w:sz w:val="20"/>
          <w:szCs w:val="20"/>
        </w:rPr>
        <w:t xml:space="preserve"> – стратоізогіпси покрівлі межигі</w:t>
      </w:r>
      <w:r w:rsidRPr="001D3322">
        <w:rPr>
          <w:sz w:val="20"/>
          <w:szCs w:val="20"/>
        </w:rPr>
        <w:t>р</w:t>
      </w:r>
      <w:r w:rsidRPr="001D3322">
        <w:rPr>
          <w:sz w:val="20"/>
          <w:szCs w:val="20"/>
        </w:rPr>
        <w:t xml:space="preserve">ської світи; </w:t>
      </w:r>
      <w:r w:rsidRPr="001D3322">
        <w:rPr>
          <w:b/>
          <w:i/>
          <w:sz w:val="20"/>
          <w:szCs w:val="20"/>
        </w:rPr>
        <w:t>8</w:t>
      </w:r>
      <w:r w:rsidRPr="001D3322">
        <w:rPr>
          <w:sz w:val="20"/>
          <w:szCs w:val="20"/>
        </w:rPr>
        <w:t xml:space="preserve"> – ізопахіти межигірської світи. </w:t>
      </w:r>
      <w:r w:rsidRPr="001D3322">
        <w:rPr>
          <w:b/>
          <w:i/>
          <w:sz w:val="20"/>
          <w:szCs w:val="20"/>
        </w:rPr>
        <w:t>9</w:t>
      </w:r>
      <w:r w:rsidRPr="001D3322">
        <w:rPr>
          <w:sz w:val="20"/>
          <w:szCs w:val="20"/>
        </w:rPr>
        <w:t xml:space="preserve"> – Крайовий шов Дніпровсько-Донецького грабена. Розривні п</w:t>
      </w:r>
      <w:r w:rsidRPr="001D3322">
        <w:rPr>
          <w:sz w:val="20"/>
          <w:szCs w:val="20"/>
        </w:rPr>
        <w:t>о</w:t>
      </w:r>
      <w:r w:rsidRPr="001D3322">
        <w:rPr>
          <w:sz w:val="20"/>
          <w:szCs w:val="20"/>
        </w:rPr>
        <w:t xml:space="preserve">рушення: </w:t>
      </w:r>
      <w:r w:rsidRPr="001D3322">
        <w:rPr>
          <w:b/>
          <w:i/>
          <w:sz w:val="20"/>
          <w:szCs w:val="20"/>
        </w:rPr>
        <w:t>10</w:t>
      </w:r>
      <w:r w:rsidRPr="001D3322">
        <w:rPr>
          <w:sz w:val="20"/>
          <w:szCs w:val="20"/>
        </w:rPr>
        <w:t xml:space="preserve"> –достовірні поховані; </w:t>
      </w:r>
      <w:r w:rsidRPr="001D3322">
        <w:rPr>
          <w:b/>
          <w:i/>
          <w:sz w:val="20"/>
          <w:szCs w:val="20"/>
        </w:rPr>
        <w:t>11</w:t>
      </w:r>
      <w:r w:rsidRPr="001D3322">
        <w:rPr>
          <w:sz w:val="20"/>
          <w:szCs w:val="20"/>
        </w:rPr>
        <w:t xml:space="preserve"> –ймовірні поховані.</w:t>
      </w:r>
    </w:p>
    <w:p w:rsidR="009D078E" w:rsidRDefault="009D078E" w:rsidP="00C540D0">
      <w:pPr>
        <w:jc w:val="both"/>
        <w:rPr>
          <w:sz w:val="20"/>
          <w:szCs w:val="20"/>
        </w:rPr>
      </w:pPr>
    </w:p>
    <w:p w:rsidR="00493E92" w:rsidRDefault="00493E92" w:rsidP="00493E92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На занурених ділянках дохарківського рельєфу перехід між межигірською і обухівською світами більш плавний і ерозійний контакт виявити важко. Нижня частина світи представлена там верствою тонких алеврит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вих пісків.</w:t>
      </w:r>
    </w:p>
    <w:p w:rsidR="00493E92" w:rsidRPr="00D7636D" w:rsidRDefault="00493E92" w:rsidP="00493E92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Осадконакопичення міжигірської світи відбувалося в умовах двох фаці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льних зон (Рис. 2.10).</w:t>
      </w:r>
    </w:p>
    <w:p w:rsidR="00493E92" w:rsidRPr="00D7636D" w:rsidRDefault="00493E92" w:rsidP="00493E92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Перша, морська помірно-мілководна фація глауконіт-кварцових пісків поширена в південній частині а</w:t>
      </w:r>
      <w:r w:rsidRPr="00D7636D">
        <w:rPr>
          <w:sz w:val="20"/>
          <w:szCs w:val="20"/>
        </w:rPr>
        <w:t>р</w:t>
      </w:r>
      <w:r w:rsidRPr="00D7636D">
        <w:rPr>
          <w:sz w:val="20"/>
          <w:szCs w:val="20"/>
        </w:rPr>
        <w:t>куша, де вона складена переважно пісками глауконіт-кварцовими, зеленувато-сірими, тонко- та дрібнозерни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>тими, глинистими. Піски мають характерну плямисту текстуру (плями світло-сірого та жовтого кольору), об</w:t>
      </w:r>
      <w:r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>мовлену наявні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>тю гнізд світло-сірого піску і ярозиту (?). Піски нешаруваті або приховано горизонтально-шаруваті. Макроскопічно в пісках можна розрізняти зерна кварцу і глауконіту, а також безбарвні лусочки му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>ковіту. Часто в товщі піску зустрічаються невеликі гнізда і лінзочки темно-зеленого глауконіту, рідше – дрібні залізисті стяжіння плитчастої, трубчастої і сферичної форми, зібрані звичайно в горизонтальні прошарки. Іноді піски в самій верхній частині розрізу, дещо нижче контакту з берецькою світою, ущільнені до стану пухкого пі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>ковику. В цьому пісковику на сусідньому з південного сходу аркуші М-37-XIX знайдена В.Ю. Зосимовичем дуже характерна і своєрідна фауна крупних пектенід [24], бл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зьких до таких із західноєвропейського олігоцену (</w:t>
      </w:r>
      <w:r w:rsidRPr="00D7636D">
        <w:rPr>
          <w:i/>
          <w:sz w:val="20"/>
          <w:szCs w:val="20"/>
        </w:rPr>
        <w:t xml:space="preserve">Ostrea (Cubitostrea) prona </w:t>
      </w:r>
      <w:r w:rsidRPr="00D7636D">
        <w:rPr>
          <w:spacing w:val="40"/>
          <w:sz w:val="20"/>
          <w:szCs w:val="20"/>
        </w:rPr>
        <w:t xml:space="preserve">Wood, </w:t>
      </w:r>
      <w:r w:rsidRPr="00D7636D">
        <w:rPr>
          <w:i/>
          <w:sz w:val="20"/>
          <w:szCs w:val="20"/>
        </w:rPr>
        <w:t xml:space="preserve">Pectunculus obovatus </w:t>
      </w:r>
      <w:r w:rsidRPr="00D7636D">
        <w:rPr>
          <w:spacing w:val="40"/>
          <w:sz w:val="20"/>
          <w:szCs w:val="20"/>
        </w:rPr>
        <w:t>Desh</w:t>
      </w:r>
      <w:r w:rsidRPr="00D7636D">
        <w:rPr>
          <w:i/>
          <w:sz w:val="20"/>
          <w:szCs w:val="20"/>
        </w:rPr>
        <w:t xml:space="preserve">., Pitar (Cytherea) cf. splendida </w:t>
      </w:r>
      <w:r w:rsidRPr="00D7636D">
        <w:rPr>
          <w:spacing w:val="40"/>
          <w:sz w:val="20"/>
          <w:szCs w:val="20"/>
        </w:rPr>
        <w:t>Mer</w:t>
      </w:r>
      <w:r w:rsidRPr="00D7636D">
        <w:rPr>
          <w:i/>
          <w:sz w:val="20"/>
          <w:szCs w:val="20"/>
        </w:rPr>
        <w:t xml:space="preserve">., </w:t>
      </w:r>
      <w:r w:rsidRPr="00D7636D">
        <w:rPr>
          <w:sz w:val="20"/>
          <w:szCs w:val="20"/>
        </w:rPr>
        <w:t>предста</w:t>
      </w:r>
      <w:r w:rsidRPr="00D7636D">
        <w:rPr>
          <w:sz w:val="20"/>
          <w:szCs w:val="20"/>
        </w:rPr>
        <w:t>в</w:t>
      </w:r>
      <w:r w:rsidRPr="00D7636D">
        <w:rPr>
          <w:sz w:val="20"/>
          <w:szCs w:val="20"/>
        </w:rPr>
        <w:t>ники роду</w:t>
      </w:r>
      <w:r w:rsidRPr="00D7636D">
        <w:rPr>
          <w:spacing w:val="40"/>
          <w:sz w:val="20"/>
          <w:szCs w:val="20"/>
        </w:rPr>
        <w:t xml:space="preserve"> </w:t>
      </w:r>
      <w:r w:rsidRPr="00D7636D">
        <w:rPr>
          <w:i/>
          <w:sz w:val="20"/>
          <w:szCs w:val="20"/>
        </w:rPr>
        <w:t xml:space="preserve">Chlamys </w:t>
      </w:r>
      <w:r>
        <w:rPr>
          <w:sz w:val="20"/>
          <w:szCs w:val="20"/>
        </w:rPr>
        <w:t>та ін.).</w:t>
      </w:r>
    </w:p>
    <w:p w:rsidR="00493E92" w:rsidRPr="001D3322" w:rsidRDefault="00493E92" w:rsidP="00493E92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Друга, морська помірно-мілководна фація кварцових алевритів і тонкозернистих пісків, більш мілково</w:t>
      </w:r>
      <w:r w:rsidRPr="00D7636D">
        <w:rPr>
          <w:sz w:val="20"/>
          <w:szCs w:val="20"/>
        </w:rPr>
        <w:t>д</w:t>
      </w:r>
      <w:r w:rsidRPr="00D7636D">
        <w:rPr>
          <w:sz w:val="20"/>
          <w:szCs w:val="20"/>
        </w:rPr>
        <w:t>на ніж перша, розташована на півночі аркуша. Межигірська світа в цій фаціальній зоні складена більш дрібн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зернистим теригенним матеріалом. Світло-сірі піски мають незначний вміст глауконіту або з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всім позбавлені його. Місцями вони перешаровуються з зеленувато-сірими гл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уконіт-кварцовими пісками. Часто на підняттях в білих пісках зустрічаються тонкі прошарки озалізнених пісків і пісковиків, а також дрібні залізисті стяжі</w:t>
      </w:r>
      <w:r w:rsidRPr="00D7636D">
        <w:rPr>
          <w:sz w:val="20"/>
          <w:szCs w:val="20"/>
        </w:rPr>
        <w:t>н</w:t>
      </w:r>
      <w:r w:rsidRPr="00D7636D">
        <w:rPr>
          <w:sz w:val="20"/>
          <w:szCs w:val="20"/>
        </w:rPr>
        <w:t>ня різної форми, що зумовлює виникнення плям, смуг і розводів вохристо-жовтого і вохри</w:t>
      </w:r>
      <w:r w:rsidRPr="00D7636D">
        <w:rPr>
          <w:sz w:val="20"/>
          <w:szCs w:val="20"/>
        </w:rPr>
        <w:t>с</w:t>
      </w:r>
      <w:r>
        <w:rPr>
          <w:sz w:val="20"/>
          <w:szCs w:val="20"/>
        </w:rPr>
        <w:t>то-червоного кольору.</w:t>
      </w:r>
    </w:p>
    <w:p w:rsidR="0049159E" w:rsidRPr="00D7636D" w:rsidRDefault="00020699" w:rsidP="0049159E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 xml:space="preserve">Дуже характерні для описаних пісків трубчасті утворення – очевидно ходи організмів, що заривались. </w:t>
      </w:r>
      <w:r>
        <w:rPr>
          <w:sz w:val="20"/>
          <w:szCs w:val="20"/>
        </w:rPr>
        <w:t xml:space="preserve">Вони </w:t>
      </w:r>
      <w:r w:rsidR="0049159E" w:rsidRPr="00D7636D">
        <w:rPr>
          <w:sz w:val="20"/>
          <w:szCs w:val="20"/>
        </w:rPr>
        <w:t xml:space="preserve">являють собою трубочки діаметром від 2 до </w:t>
      </w:r>
      <w:smartTag w:uri="urn:schemas-microsoft-com:office:smarttags" w:element="metricconverter">
        <w:smartTagPr>
          <w:attr w:name="ProductID" w:val="20 см"/>
        </w:smartTagPr>
        <w:r w:rsidR="0049159E" w:rsidRPr="00D7636D">
          <w:rPr>
            <w:sz w:val="20"/>
            <w:szCs w:val="20"/>
          </w:rPr>
          <w:t>20 см</w:t>
        </w:r>
      </w:smartTag>
      <w:r w:rsidR="0049159E" w:rsidRPr="00D7636D">
        <w:rPr>
          <w:sz w:val="20"/>
          <w:szCs w:val="20"/>
        </w:rPr>
        <w:t>, орієнтовані по-різному, частіше такі, що безладно п</w:t>
      </w:r>
      <w:r w:rsidR="0049159E" w:rsidRPr="00D7636D">
        <w:rPr>
          <w:sz w:val="20"/>
          <w:szCs w:val="20"/>
        </w:rPr>
        <w:t>е</w:t>
      </w:r>
      <w:r w:rsidR="0049159E" w:rsidRPr="00D7636D">
        <w:rPr>
          <w:sz w:val="20"/>
          <w:szCs w:val="20"/>
        </w:rPr>
        <w:t>ретинаються між собою. Стінки їх інкрустовані піском глауконіт-кварцовим, зеленувато-сірим, зцементованим глинистою речовиною. Нері</w:t>
      </w:r>
      <w:r w:rsidR="0049159E" w:rsidRPr="00D7636D">
        <w:rPr>
          <w:sz w:val="20"/>
          <w:szCs w:val="20"/>
        </w:rPr>
        <w:t>д</w:t>
      </w:r>
      <w:r w:rsidR="0049159E" w:rsidRPr="00D7636D">
        <w:rPr>
          <w:sz w:val="20"/>
          <w:szCs w:val="20"/>
        </w:rPr>
        <w:t>ко трубочки озалізнені. При вивітрюванні сипучі білі піски легко видуваються вітром і вимиваються водою, в той час як більш міцні трубочки зберігаються і рельєфно виступають на повер</w:t>
      </w:r>
      <w:r w:rsidR="0049159E" w:rsidRPr="00D7636D">
        <w:rPr>
          <w:sz w:val="20"/>
          <w:szCs w:val="20"/>
        </w:rPr>
        <w:t>х</w:t>
      </w:r>
      <w:r w:rsidR="0049159E" w:rsidRPr="00D7636D">
        <w:rPr>
          <w:sz w:val="20"/>
          <w:szCs w:val="20"/>
        </w:rPr>
        <w:t>ні відслонень, утворюючи своєрідний візерунок. Цей різновид пісків був названий «трубча</w:t>
      </w:r>
      <w:r w:rsidR="0049159E" w:rsidRPr="00D7636D">
        <w:rPr>
          <w:sz w:val="20"/>
          <w:szCs w:val="20"/>
        </w:rPr>
        <w:t>с</w:t>
      </w:r>
      <w:r w:rsidR="0049159E" w:rsidRPr="00D7636D">
        <w:rPr>
          <w:sz w:val="20"/>
          <w:szCs w:val="20"/>
        </w:rPr>
        <w:t>тим» [31].</w:t>
      </w:r>
    </w:p>
    <w:p w:rsidR="0049159E" w:rsidRPr="00D7636D" w:rsidRDefault="0049159E" w:rsidP="0049159E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В залежності від структурного положення розрізу склад світи дещо змінюється, що виражається у баг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торазовому перешаруванні пісків з різною крупністю і обкатаністю з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рен, кількістю глинистої і алевритової домішки, вмісту глауконіту і слюди, ступеня озалізнення, тощо. На піднесених ділянках палеорельєфу неп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стійність складу пісків виявляється у чіткій верствуватості гор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зонтального чи горизонтально-хвилястого типу. В найбільш заглиблених частинах западини відмінності у складі перешарованих пачок виражені менш чі</w:t>
      </w:r>
      <w:r w:rsidRPr="00D7636D">
        <w:rPr>
          <w:sz w:val="20"/>
          <w:szCs w:val="20"/>
        </w:rPr>
        <w:t>т</w:t>
      </w:r>
      <w:r w:rsidRPr="00D7636D">
        <w:rPr>
          <w:sz w:val="20"/>
          <w:szCs w:val="20"/>
        </w:rPr>
        <w:t>ко.</w:t>
      </w:r>
    </w:p>
    <w:p w:rsidR="0049159E" w:rsidRPr="00D7636D" w:rsidRDefault="0049159E" w:rsidP="0049159E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За даними гранулометричного аналізу пісків межигірскої світи основну їх масу складають частинки др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бнозернистого розміру (78 %). Друге місце (біля 10 %) в одних зразках займають піщані середньозернисті ча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>тинки, в інших – частинки алевритової розмірності. Кількість пелітових частинок дуже перемі</w:t>
      </w:r>
      <w:r w:rsidRPr="00D7636D">
        <w:rPr>
          <w:sz w:val="20"/>
          <w:szCs w:val="20"/>
        </w:rPr>
        <w:t>н</w:t>
      </w:r>
      <w:r w:rsidRPr="00D7636D">
        <w:rPr>
          <w:sz w:val="20"/>
          <w:szCs w:val="20"/>
        </w:rPr>
        <w:t>на і в різних зразках коливається від 1 до 50 %. Гранулометричний аналіз сві</w:t>
      </w:r>
      <w:r w:rsidRPr="00D7636D">
        <w:rPr>
          <w:sz w:val="20"/>
          <w:szCs w:val="20"/>
        </w:rPr>
        <w:t>т</w:t>
      </w:r>
      <w:r w:rsidRPr="00D7636D">
        <w:rPr>
          <w:sz w:val="20"/>
          <w:szCs w:val="20"/>
        </w:rPr>
        <w:t>ло-сірих пісків показав меншу кількість в них алевритових і пелітових частинок, ніж у св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тло-зелених.</w:t>
      </w:r>
    </w:p>
    <w:p w:rsidR="0049159E" w:rsidRPr="00D7636D" w:rsidRDefault="0049159E" w:rsidP="0049159E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Мінералогічний аналіз пісків межигірської світи в цілому досить витриманий [31, 96]. Головну масу ул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мкових фракцій складають кварц, глауконіт і польові шпати, вміст яких досягає 97-98 %. В зеленувато-сірих пісках кількість кварцу у легкій фракції становить в середньому 82 %, глауконіту – 10 %, поль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вих шпатів – 8 %</w:t>
      </w:r>
      <w:r w:rsidRPr="00D7636D">
        <w:rPr>
          <w:sz w:val="20"/>
          <w:szCs w:val="20"/>
          <w:lang w:val="ru-RU"/>
        </w:rPr>
        <w:t xml:space="preserve"> [115]</w:t>
      </w:r>
      <w:r w:rsidRPr="00D7636D">
        <w:rPr>
          <w:sz w:val="20"/>
          <w:szCs w:val="20"/>
        </w:rPr>
        <w:t>. На противагу цьому у світло-сірих пісках вміст кварцу досягає 95-97 %, а вміст польових шпатів і гла</w:t>
      </w:r>
      <w:r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>коніту падає відповідно до 2-4 і 1 %. Таким чином, світле забарвлення пісків обумовлюється майже повною відсутністю в них глауконіту. Між кількістю польових шпатів і глауконіту спост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рігається прямий зв’язок [31]: із збільшенням кількості польових шпатів збільшується і кількість глауконіту. Залежність між цими двома м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нералами і кварцом зворотна: чім більше кварцу, тим менше польових шпатів і гл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 xml:space="preserve">уконіту. </w:t>
      </w:r>
    </w:p>
    <w:p w:rsidR="0049159E" w:rsidRPr="00D7636D" w:rsidRDefault="0049159E" w:rsidP="0049159E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У складі важкої фракції найчастіше зустрічається ільменіт (16-46</w:t>
      </w:r>
      <w:r w:rsidRPr="00D7636D">
        <w:rPr>
          <w:sz w:val="20"/>
          <w:szCs w:val="20"/>
          <w:lang w:val="ru-RU"/>
        </w:rPr>
        <w:t> </w:t>
      </w:r>
      <w:r w:rsidRPr="00D7636D">
        <w:rPr>
          <w:sz w:val="20"/>
          <w:szCs w:val="20"/>
        </w:rPr>
        <w:t>%), нерідко заміщений лейкоксеном. Серед інших мінералів переважають силіманіт і гранат, в меншій к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лькості – циркон, дистен, ставроліт та ін. (св. 2, 6 [96] та ін.).</w:t>
      </w:r>
    </w:p>
    <w:p w:rsidR="0049159E" w:rsidRPr="00D7636D" w:rsidRDefault="0049159E" w:rsidP="0049159E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Схожий із пісками мінералогічний склад мають алевроліти У легкій фракції кварц становить 73 %, гла</w:t>
      </w:r>
      <w:r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>коніт - 16 %, польові шпати - 11 %, у важкій фр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 xml:space="preserve">кції переважають ільменіт, гранат, силіманіт, епідот, циркон, дистен і рутил [115]. </w:t>
      </w:r>
    </w:p>
    <w:p w:rsidR="0049159E" w:rsidRPr="00D7636D" w:rsidRDefault="0049159E" w:rsidP="0049159E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Зміна мінерального складу пісків по простяганню дуже тісно пов’язана з фаціальним заміщенням одного типу пісків іншим. Якщо сірувато-зелені піски найбільш заглибленої частини западини вміщують до 60-70 % кварцу, а глауконіту понад 10-20 %, то в білих і світло-сірих пісках вміст кварцу досягає 96 %, в той час як к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лькість глауконіту рідко перевищує 1 %. Досить помітно змінюється м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неральний склад пісків у вертикальному напрямку, тобто вгору або вниз по розрізу, у верхніх і нижніх шарах звичайно спостерігається збільшення вмі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>ту кварцу і зменшення кількості польових шпатів, мусковіту і особливо глаукон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ту.</w:t>
      </w:r>
    </w:p>
    <w:p w:rsidR="0049159E" w:rsidRPr="00D7636D" w:rsidRDefault="0049159E" w:rsidP="0049159E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 xml:space="preserve">З палеонтологічних решток в межигірській світі з картувальних св. 17 (гл. </w:t>
      </w:r>
      <w:smartTag w:uri="urn:schemas-microsoft-com:office:smarttags" w:element="metricconverter">
        <w:smartTagPr>
          <w:attr w:name="ProductID" w:val="136 м"/>
        </w:smartTagPr>
        <w:r w:rsidRPr="00D7636D">
          <w:rPr>
            <w:sz w:val="20"/>
            <w:szCs w:val="20"/>
          </w:rPr>
          <w:t>136 м</w:t>
        </w:r>
      </w:smartTag>
      <w:r w:rsidRPr="00D7636D">
        <w:rPr>
          <w:sz w:val="20"/>
          <w:szCs w:val="20"/>
        </w:rPr>
        <w:t xml:space="preserve">) і св. 27 (гл. </w:t>
      </w:r>
      <w:smartTag w:uri="urn:schemas-microsoft-com:office:smarttags" w:element="metricconverter">
        <w:smartTagPr>
          <w:attr w:name="ProductID" w:val="112 м"/>
        </w:smartTagPr>
        <w:r w:rsidRPr="00D7636D">
          <w:rPr>
            <w:sz w:val="20"/>
            <w:szCs w:val="20"/>
          </w:rPr>
          <w:t>112 м</w:t>
        </w:r>
      </w:smartTag>
      <w:r w:rsidRPr="00D7636D">
        <w:rPr>
          <w:sz w:val="20"/>
          <w:szCs w:val="20"/>
        </w:rPr>
        <w:t xml:space="preserve">) [115] О.Л. Давидовою виявлені і досліджені уламки черепашок молюсків </w:t>
      </w:r>
      <w:r w:rsidRPr="00D7636D">
        <w:rPr>
          <w:i/>
          <w:iCs/>
          <w:sz w:val="20"/>
          <w:szCs w:val="20"/>
          <w:lang w:val="en-US"/>
        </w:rPr>
        <w:t>Chlamis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sp</w:t>
      </w:r>
      <w:r w:rsidRPr="00D7636D">
        <w:rPr>
          <w:sz w:val="20"/>
          <w:szCs w:val="20"/>
        </w:rPr>
        <w:t xml:space="preserve">. і динофлагеляти </w:t>
      </w:r>
      <w:r w:rsidRPr="00D7636D">
        <w:rPr>
          <w:i/>
          <w:iCs/>
          <w:sz w:val="20"/>
          <w:szCs w:val="20"/>
          <w:lang w:val="en-US"/>
        </w:rPr>
        <w:t>Wetzeliella</w:t>
      </w:r>
      <w:r w:rsidRPr="00D7636D">
        <w:rPr>
          <w:i/>
          <w:iCs/>
          <w:sz w:val="20"/>
          <w:szCs w:val="20"/>
        </w:rPr>
        <w:t xml:space="preserve"> </w:t>
      </w:r>
      <w:r w:rsidRPr="00D7636D">
        <w:rPr>
          <w:i/>
          <w:iCs/>
          <w:sz w:val="20"/>
          <w:szCs w:val="20"/>
          <w:lang w:val="en-US"/>
        </w:rPr>
        <w:t>gochii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Cos</w:t>
      </w:r>
      <w:r w:rsidRPr="00D7636D">
        <w:rPr>
          <w:spacing w:val="40"/>
          <w:sz w:val="20"/>
          <w:szCs w:val="20"/>
        </w:rPr>
        <w:t xml:space="preserve">. </w:t>
      </w:r>
      <w:r w:rsidRPr="00D7636D">
        <w:rPr>
          <w:spacing w:val="40"/>
          <w:sz w:val="20"/>
          <w:szCs w:val="20"/>
          <w:lang w:val="en-US"/>
        </w:rPr>
        <w:t>et</w:t>
      </w:r>
      <w:r w:rsidRPr="00D7636D">
        <w:rPr>
          <w:spacing w:val="40"/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Dow</w:t>
      </w:r>
      <w:r w:rsidRPr="00D7636D">
        <w:rPr>
          <w:sz w:val="20"/>
          <w:szCs w:val="20"/>
        </w:rPr>
        <w:t>., за якими визначається її ра</w:t>
      </w:r>
      <w:r w:rsidRPr="00D7636D">
        <w:rPr>
          <w:sz w:val="20"/>
          <w:szCs w:val="20"/>
        </w:rPr>
        <w:t>н</w:t>
      </w:r>
      <w:r w:rsidRPr="00D7636D">
        <w:rPr>
          <w:sz w:val="20"/>
          <w:szCs w:val="20"/>
        </w:rPr>
        <w:t xml:space="preserve">ньоолігоценовий вік. </w:t>
      </w:r>
    </w:p>
    <w:p w:rsidR="0049159E" w:rsidRPr="00D7636D" w:rsidRDefault="0049159E" w:rsidP="0049159E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 xml:space="preserve">Основу спорово-пилкового спектру, визначеного В.П. Фоменко у зразках із св. 17 (гл. </w:t>
      </w:r>
      <w:smartTag w:uri="urn:schemas-microsoft-com:office:smarttags" w:element="metricconverter">
        <w:smartTagPr>
          <w:attr w:name="ProductID" w:val="98 м"/>
        </w:smartTagPr>
        <w:r w:rsidRPr="00D7636D">
          <w:rPr>
            <w:sz w:val="20"/>
            <w:szCs w:val="20"/>
          </w:rPr>
          <w:t>98 м</w:t>
        </w:r>
      </w:smartTag>
      <w:r w:rsidRPr="00D7636D">
        <w:rPr>
          <w:sz w:val="20"/>
          <w:szCs w:val="20"/>
        </w:rPr>
        <w:t>) [115] складає пилок голонасінних рослин (85 %) різноманітних таксодієвих, зокрема болотного кипарису та нісових, що зас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ляли морські заболочені узбережжя, менший вміст покритонасінних (15 %), які росли на більш підвищених д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лянках.</w:t>
      </w:r>
    </w:p>
    <w:p w:rsidR="0049159E" w:rsidRPr="00D7636D" w:rsidRDefault="0049159E" w:rsidP="0049159E">
      <w:pPr>
        <w:ind w:firstLine="567"/>
        <w:jc w:val="both"/>
        <w:rPr>
          <w:b/>
          <w:sz w:val="20"/>
          <w:szCs w:val="20"/>
          <w:lang w:val="ru-RU"/>
        </w:rPr>
      </w:pPr>
      <w:r w:rsidRPr="00D7636D">
        <w:rPr>
          <w:sz w:val="20"/>
          <w:szCs w:val="20"/>
        </w:rPr>
        <w:t>Із так званого пектено-гліцемерисового комплексу, зібраного за межами площі аркуша, визначені оліг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 xml:space="preserve">ценові двостулки </w:t>
      </w:r>
      <w:r w:rsidRPr="00D7636D">
        <w:rPr>
          <w:i/>
          <w:sz w:val="20"/>
          <w:szCs w:val="20"/>
        </w:rPr>
        <w:t>Gl</w:t>
      </w:r>
      <w:r w:rsidRPr="00D7636D">
        <w:rPr>
          <w:i/>
          <w:sz w:val="20"/>
          <w:szCs w:val="20"/>
        </w:rPr>
        <w:t>y</w:t>
      </w:r>
      <w:r w:rsidRPr="00D7636D">
        <w:rPr>
          <w:i/>
          <w:sz w:val="20"/>
          <w:szCs w:val="20"/>
        </w:rPr>
        <w:t xml:space="preserve">cymeris obovata </w:t>
      </w:r>
      <w:r w:rsidRPr="00D7636D">
        <w:rPr>
          <w:spacing w:val="40"/>
          <w:sz w:val="20"/>
          <w:szCs w:val="20"/>
        </w:rPr>
        <w:t>(Lam</w:t>
      </w:r>
      <w:r w:rsidRPr="00D7636D">
        <w:rPr>
          <w:i/>
          <w:sz w:val="20"/>
          <w:szCs w:val="20"/>
        </w:rPr>
        <w:t xml:space="preserve">.), Gl. lunulata </w:t>
      </w:r>
      <w:r w:rsidRPr="00D7636D">
        <w:rPr>
          <w:spacing w:val="40"/>
          <w:sz w:val="20"/>
          <w:szCs w:val="20"/>
        </w:rPr>
        <w:t>(Nyst.</w:t>
      </w:r>
      <w:r w:rsidRPr="00D7636D">
        <w:rPr>
          <w:sz w:val="20"/>
          <w:szCs w:val="20"/>
        </w:rPr>
        <w:t>)</w:t>
      </w:r>
      <w:r w:rsidRPr="00D7636D">
        <w:rPr>
          <w:i/>
          <w:sz w:val="20"/>
          <w:szCs w:val="20"/>
        </w:rPr>
        <w:t xml:space="preserve">, Chlamys bachmutica </w:t>
      </w:r>
      <w:r w:rsidRPr="00D7636D">
        <w:rPr>
          <w:spacing w:val="40"/>
          <w:sz w:val="20"/>
          <w:szCs w:val="20"/>
        </w:rPr>
        <w:t>Zos.,</w:t>
      </w:r>
      <w:r w:rsidRPr="00D7636D">
        <w:rPr>
          <w:i/>
          <w:sz w:val="20"/>
          <w:szCs w:val="20"/>
        </w:rPr>
        <w:t xml:space="preserve"> Ch. bischkini </w:t>
      </w:r>
      <w:r w:rsidRPr="00D7636D">
        <w:rPr>
          <w:spacing w:val="40"/>
          <w:sz w:val="20"/>
          <w:szCs w:val="20"/>
        </w:rPr>
        <w:t>Zos</w:t>
      </w:r>
      <w:r w:rsidRPr="00D7636D">
        <w:rPr>
          <w:i/>
          <w:sz w:val="20"/>
          <w:szCs w:val="20"/>
        </w:rPr>
        <w:t xml:space="preserve">., Ch. bifida </w:t>
      </w:r>
      <w:r w:rsidRPr="00D7636D">
        <w:rPr>
          <w:spacing w:val="40"/>
          <w:sz w:val="20"/>
          <w:szCs w:val="20"/>
        </w:rPr>
        <w:t>(Munst.)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sz w:val="20"/>
          <w:szCs w:val="20"/>
        </w:rPr>
        <w:t xml:space="preserve">та ін. [25, 26]. Серед спікул губок з межигірської світи М.М. Іваніком визначені представники родів </w:t>
      </w:r>
      <w:r w:rsidRPr="00D7636D">
        <w:rPr>
          <w:i/>
          <w:sz w:val="20"/>
          <w:szCs w:val="20"/>
        </w:rPr>
        <w:t xml:space="preserve">Geodia </w:t>
      </w:r>
      <w:r w:rsidRPr="00D7636D">
        <w:rPr>
          <w:spacing w:val="40"/>
          <w:sz w:val="20"/>
          <w:szCs w:val="20"/>
        </w:rPr>
        <w:t>Lam</w:t>
      </w:r>
      <w:r w:rsidRPr="00D7636D">
        <w:rPr>
          <w:i/>
          <w:sz w:val="20"/>
          <w:szCs w:val="20"/>
        </w:rPr>
        <w:t xml:space="preserve">., Stelletta </w:t>
      </w:r>
      <w:r w:rsidRPr="00D7636D">
        <w:rPr>
          <w:spacing w:val="40"/>
          <w:sz w:val="20"/>
          <w:szCs w:val="20"/>
        </w:rPr>
        <w:t>Schmidt</w:t>
      </w:r>
      <w:r w:rsidRPr="00D7636D">
        <w:rPr>
          <w:i/>
          <w:sz w:val="20"/>
          <w:szCs w:val="20"/>
        </w:rPr>
        <w:t xml:space="preserve">, Thenea </w:t>
      </w:r>
      <w:r w:rsidRPr="00D7636D">
        <w:rPr>
          <w:spacing w:val="40"/>
          <w:sz w:val="20"/>
          <w:szCs w:val="20"/>
        </w:rPr>
        <w:t>Gray</w:t>
      </w:r>
      <w:r w:rsidRPr="00D7636D">
        <w:rPr>
          <w:sz w:val="20"/>
          <w:szCs w:val="20"/>
        </w:rPr>
        <w:t xml:space="preserve"> з ряду</w:t>
      </w:r>
      <w:r w:rsidRPr="00D7636D">
        <w:rPr>
          <w:i/>
          <w:sz w:val="20"/>
          <w:szCs w:val="20"/>
        </w:rPr>
        <w:t xml:space="preserve"> Tetraxonida </w:t>
      </w:r>
      <w:r w:rsidRPr="00D7636D">
        <w:rPr>
          <w:sz w:val="20"/>
          <w:szCs w:val="20"/>
        </w:rPr>
        <w:t xml:space="preserve">класу </w:t>
      </w:r>
      <w:r w:rsidRPr="00D7636D">
        <w:rPr>
          <w:i/>
          <w:sz w:val="20"/>
          <w:szCs w:val="20"/>
        </w:rPr>
        <w:t>Demospongiae,</w:t>
      </w:r>
      <w:r w:rsidRPr="00D7636D">
        <w:rPr>
          <w:sz w:val="20"/>
          <w:szCs w:val="20"/>
        </w:rPr>
        <w:t xml:space="preserve"> спорадично зустрічаються також спікули, що належать губкам класу</w:t>
      </w:r>
      <w:r w:rsidRPr="00D7636D">
        <w:rPr>
          <w:i/>
          <w:sz w:val="20"/>
          <w:szCs w:val="20"/>
        </w:rPr>
        <w:t xml:space="preserve"> Hyalospongiae</w:t>
      </w:r>
      <w:r w:rsidRPr="00D7636D">
        <w:rPr>
          <w:sz w:val="20"/>
          <w:szCs w:val="20"/>
        </w:rPr>
        <w:t xml:space="preserve"> [28, 29]. Зазначений ко</w:t>
      </w:r>
      <w:r w:rsidRPr="00D7636D">
        <w:rPr>
          <w:sz w:val="20"/>
          <w:szCs w:val="20"/>
        </w:rPr>
        <w:t>м</w:t>
      </w:r>
      <w:r w:rsidRPr="00D7636D">
        <w:rPr>
          <w:sz w:val="20"/>
          <w:szCs w:val="20"/>
        </w:rPr>
        <w:t>плекс спікул губок зіставляється із подібними комплексами, визначеними у нижньо-середньоолігоценових ві</w:t>
      </w:r>
      <w:r w:rsidRPr="00D7636D">
        <w:rPr>
          <w:sz w:val="20"/>
          <w:szCs w:val="20"/>
        </w:rPr>
        <w:t>д</w:t>
      </w:r>
      <w:r w:rsidRPr="00D7636D">
        <w:rPr>
          <w:sz w:val="20"/>
          <w:szCs w:val="20"/>
        </w:rPr>
        <w:t>кладах інших регіонів.</w:t>
      </w:r>
    </w:p>
    <w:p w:rsidR="0049159E" w:rsidRPr="00D7636D" w:rsidRDefault="0049159E" w:rsidP="00727BAC">
      <w:pPr>
        <w:jc w:val="center"/>
        <w:rPr>
          <w:i/>
          <w:sz w:val="20"/>
          <w:szCs w:val="20"/>
        </w:rPr>
      </w:pPr>
      <w:r w:rsidRPr="00D7636D">
        <w:rPr>
          <w:i/>
          <w:sz w:val="20"/>
          <w:szCs w:val="20"/>
        </w:rPr>
        <w:t>Берецький регіоярус</w:t>
      </w:r>
    </w:p>
    <w:p w:rsidR="0049159E" w:rsidRPr="00D7636D" w:rsidRDefault="0049159E" w:rsidP="0049159E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 xml:space="preserve">Берецькому регіоярусу відповідає нижня частина полтавської серії в обсязі </w:t>
      </w:r>
      <w:r w:rsidRPr="00D7636D">
        <w:rPr>
          <w:i/>
          <w:sz w:val="20"/>
          <w:szCs w:val="20"/>
        </w:rPr>
        <w:t>берецької світи</w:t>
      </w:r>
      <w:r w:rsidRPr="00D7636D">
        <w:rPr>
          <w:sz w:val="20"/>
          <w:szCs w:val="20"/>
        </w:rPr>
        <w:t>. Світа под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ляється на дві підсвіти: нижню – континентальну зміївську і верхню – морську сиваську.</w:t>
      </w:r>
    </w:p>
    <w:p w:rsidR="0049159E" w:rsidRPr="00D7636D" w:rsidRDefault="0049159E" w:rsidP="0049159E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Відслонення берецької світи, де зустрінуті найповніші виходи, приурочені в основному до стрімких к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 xml:space="preserve">рінних берегів рр. Ворскла (відс. 468), Боромля (відси. 670), Мерла (відс. 36), Уди (відс. 43, 64, 264, 1756) та ін. </w:t>
      </w:r>
      <w:r w:rsidRPr="00D7636D">
        <w:rPr>
          <w:sz w:val="20"/>
          <w:szCs w:val="20"/>
          <w:lang w:val="ru-RU"/>
        </w:rPr>
        <w:t>[</w:t>
      </w:r>
      <w:r w:rsidRPr="00D7636D">
        <w:rPr>
          <w:color w:val="000000"/>
          <w:sz w:val="20"/>
          <w:szCs w:val="20"/>
          <w:lang w:val="ru-RU"/>
        </w:rPr>
        <w:t>112</w:t>
      </w:r>
      <w:r w:rsidRPr="00D7636D">
        <w:rPr>
          <w:sz w:val="20"/>
          <w:szCs w:val="20"/>
          <w:lang w:val="ru-RU"/>
        </w:rPr>
        <w:t>].</w:t>
      </w:r>
    </w:p>
    <w:p w:rsidR="00896037" w:rsidRPr="00D7636D" w:rsidRDefault="0049159E" w:rsidP="00896037">
      <w:pPr>
        <w:ind w:firstLine="567"/>
        <w:jc w:val="center"/>
        <w:rPr>
          <w:i/>
          <w:sz w:val="20"/>
          <w:szCs w:val="20"/>
        </w:rPr>
      </w:pPr>
      <w:r w:rsidRPr="00D7636D">
        <w:rPr>
          <w:i/>
          <w:sz w:val="20"/>
          <w:szCs w:val="20"/>
        </w:rPr>
        <w:t>Полтавська серія</w:t>
      </w:r>
    </w:p>
    <w:p w:rsidR="00896037" w:rsidRPr="00D7636D" w:rsidRDefault="00896037" w:rsidP="00896037">
      <w:pPr>
        <w:ind w:firstLine="567"/>
        <w:jc w:val="center"/>
        <w:rPr>
          <w:i/>
          <w:sz w:val="20"/>
          <w:szCs w:val="20"/>
        </w:rPr>
      </w:pPr>
      <w:r w:rsidRPr="00D7636D">
        <w:rPr>
          <w:i/>
          <w:sz w:val="20"/>
          <w:szCs w:val="20"/>
        </w:rPr>
        <w:t>Нижня (зміївська) підсвіта</w:t>
      </w:r>
      <w:r w:rsidRPr="00D7636D">
        <w:rPr>
          <w:b/>
          <w:sz w:val="20"/>
          <w:szCs w:val="20"/>
        </w:rPr>
        <w:t xml:space="preserve"> </w:t>
      </w:r>
      <w:r w:rsidRPr="00D7636D">
        <w:rPr>
          <w:rFonts w:ascii="avGeology_index" w:hAnsi="avGeology_index"/>
          <w:sz w:val="20"/>
          <w:szCs w:val="20"/>
        </w:rPr>
        <w:t>(</w:t>
      </w:r>
      <w:r w:rsidRPr="00D7636D">
        <w:rPr>
          <w:rFonts w:ascii="avGeology_index" w:hAnsi="avGeology_index"/>
          <w:b/>
          <w:strike/>
          <w:sz w:val="20"/>
          <w:szCs w:val="20"/>
        </w:rPr>
        <w:t>Р</w:t>
      </w:r>
      <w:r w:rsidRPr="00D7636D">
        <w:rPr>
          <w:b/>
          <w:sz w:val="20"/>
          <w:szCs w:val="20"/>
          <w:vertAlign w:val="subscript"/>
        </w:rPr>
        <w:t>3</w:t>
      </w:r>
      <w:r w:rsidRPr="00D7636D">
        <w:rPr>
          <w:i/>
          <w:sz w:val="20"/>
          <w:szCs w:val="20"/>
        </w:rPr>
        <w:t>br</w:t>
      </w:r>
      <w:r w:rsidRPr="00D7636D">
        <w:rPr>
          <w:i/>
          <w:sz w:val="20"/>
          <w:szCs w:val="20"/>
          <w:vertAlign w:val="subscript"/>
        </w:rPr>
        <w:t>1</w:t>
      </w:r>
      <w:r w:rsidRPr="00D7636D">
        <w:rPr>
          <w:sz w:val="20"/>
          <w:szCs w:val="20"/>
        </w:rPr>
        <w:t>)</w:t>
      </w:r>
    </w:p>
    <w:p w:rsidR="00727BAC" w:rsidRPr="00D7636D" w:rsidRDefault="0049159E" w:rsidP="0049159E">
      <w:pPr>
        <w:ind w:firstLine="567"/>
        <w:jc w:val="both"/>
        <w:rPr>
          <w:sz w:val="20"/>
          <w:szCs w:val="20"/>
          <w:lang w:val="en-US"/>
        </w:rPr>
      </w:pPr>
      <w:r w:rsidRPr="00D7636D">
        <w:rPr>
          <w:sz w:val="20"/>
          <w:szCs w:val="20"/>
        </w:rPr>
        <w:t>Нижня (зміївська) підсвіта поширена переважно в межах плато лише на півдні аркуша. Площа пошире</w:t>
      </w:r>
      <w:r w:rsidRPr="00D7636D">
        <w:rPr>
          <w:sz w:val="20"/>
          <w:szCs w:val="20"/>
        </w:rPr>
        <w:t>н</w:t>
      </w:r>
      <w:r w:rsidRPr="00D7636D">
        <w:rPr>
          <w:sz w:val="20"/>
          <w:szCs w:val="20"/>
        </w:rPr>
        <w:t>ня підсвіти складає 25 % від загальної площі а</w:t>
      </w:r>
      <w:r w:rsidRPr="00D7636D">
        <w:rPr>
          <w:sz w:val="20"/>
          <w:szCs w:val="20"/>
        </w:rPr>
        <w:t>р</w:t>
      </w:r>
      <w:r w:rsidR="00896037" w:rsidRPr="00D7636D">
        <w:rPr>
          <w:sz w:val="20"/>
          <w:szCs w:val="20"/>
        </w:rPr>
        <w:t>куша (Рис. 2.11).</w:t>
      </w:r>
    </w:p>
    <w:p w:rsidR="00491FCF" w:rsidRDefault="00491FCF" w:rsidP="0049159E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Виділення нижньої підсвіти в якості самостійного стратона в межах аркуша є досить проблематичним [115], тому вона визначається умовно за літологічними осо</w:t>
      </w:r>
      <w:r w:rsidRPr="00D7636D">
        <w:rPr>
          <w:sz w:val="20"/>
          <w:szCs w:val="20"/>
        </w:rPr>
        <w:t>б</w:t>
      </w:r>
      <w:r w:rsidRPr="00D7636D">
        <w:rPr>
          <w:sz w:val="20"/>
          <w:szCs w:val="20"/>
        </w:rPr>
        <w:t>ливостями і розташуванням у розрізі.</w:t>
      </w:r>
    </w:p>
    <w:p w:rsidR="00493E92" w:rsidRPr="00D7636D" w:rsidRDefault="00493E92" w:rsidP="00493E92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Покрівля нижньої підсвіти розташована на абсолютних відмітках порядку +</w:t>
      </w:r>
      <w:smartTag w:uri="urn:schemas-microsoft-com:office:smarttags" w:element="metricconverter">
        <w:smartTagPr>
          <w:attr w:name="ProductID" w:val="170 м"/>
        </w:smartTagPr>
        <w:r w:rsidRPr="00D7636D">
          <w:rPr>
            <w:sz w:val="20"/>
            <w:szCs w:val="20"/>
          </w:rPr>
          <w:t>170 м</w:t>
        </w:r>
      </w:smartTag>
      <w:r w:rsidRPr="00D7636D">
        <w:rPr>
          <w:sz w:val="20"/>
          <w:szCs w:val="20"/>
        </w:rPr>
        <w:t xml:space="preserve"> на північному сході аркуша до +</w:t>
      </w:r>
      <w:smartTag w:uri="urn:schemas-microsoft-com:office:smarttags" w:element="metricconverter">
        <w:smartTagPr>
          <w:attr w:name="ProductID" w:val="90 м"/>
        </w:smartTagPr>
        <w:r w:rsidRPr="00D7636D">
          <w:rPr>
            <w:sz w:val="20"/>
            <w:szCs w:val="20"/>
          </w:rPr>
          <w:t>90 м</w:t>
        </w:r>
      </w:smartTag>
      <w:r w:rsidRPr="00D7636D">
        <w:rPr>
          <w:sz w:val="20"/>
          <w:szCs w:val="20"/>
        </w:rPr>
        <w:t xml:space="preserve"> (св. 22 </w:t>
      </w:r>
      <w:r w:rsidRPr="00D7636D">
        <w:rPr>
          <w:sz w:val="20"/>
          <w:szCs w:val="20"/>
          <w:lang w:val="ru-RU"/>
        </w:rPr>
        <w:t>[</w:t>
      </w:r>
      <w:r w:rsidRPr="00D7636D">
        <w:rPr>
          <w:color w:val="000000"/>
          <w:sz w:val="20"/>
          <w:szCs w:val="20"/>
          <w:lang w:val="ru-RU"/>
        </w:rPr>
        <w:t>112</w:t>
      </w:r>
      <w:r w:rsidRPr="00D7636D">
        <w:rPr>
          <w:sz w:val="20"/>
          <w:szCs w:val="20"/>
          <w:lang w:val="ru-RU"/>
        </w:rPr>
        <w:t>]</w:t>
      </w:r>
      <w:r w:rsidRPr="00D7636D">
        <w:rPr>
          <w:sz w:val="20"/>
          <w:szCs w:val="20"/>
        </w:rPr>
        <w:t>) на південному заході. Підсвіта залягає з чітким ерозійним контактом на межигі</w:t>
      </w:r>
      <w:r w:rsidRPr="00D7636D">
        <w:rPr>
          <w:sz w:val="20"/>
          <w:szCs w:val="20"/>
        </w:rPr>
        <w:t>р</w:t>
      </w:r>
      <w:r w:rsidRPr="00D7636D">
        <w:rPr>
          <w:sz w:val="20"/>
          <w:szCs w:val="20"/>
        </w:rPr>
        <w:t>ській світі. Сліди континентальної перерви підкреслюються наявністю світлих різнозернистих кв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рцових пісків з тонкими проверстками зелених листуватих глин, включенням залізистих стяжінь і лінз пі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>ковиків.</w:t>
      </w:r>
    </w:p>
    <w:p w:rsidR="00493E92" w:rsidRPr="00D7636D" w:rsidRDefault="00493E92" w:rsidP="00493E92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 xml:space="preserve">В місцях поширення підсвіти потужність коливається від 2 до </w:t>
      </w:r>
      <w:smartTag w:uri="urn:schemas-microsoft-com:office:smarttags" w:element="metricconverter">
        <w:smartTagPr>
          <w:attr w:name="ProductID" w:val="15 м"/>
        </w:smartTagPr>
        <w:r w:rsidRPr="00D7636D">
          <w:rPr>
            <w:sz w:val="20"/>
            <w:szCs w:val="20"/>
          </w:rPr>
          <w:t>15 м</w:t>
        </w:r>
      </w:smartTag>
      <w:r w:rsidRPr="00D7636D">
        <w:rPr>
          <w:sz w:val="20"/>
          <w:szCs w:val="20"/>
        </w:rPr>
        <w:t>. Максимальні п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тужності приурочені до південно-західної частини аркуша, де у ярах та балках відслонюються окремі фрагменти її розрізу. В півні</w:t>
      </w:r>
      <w:r w:rsidRPr="00D7636D">
        <w:rPr>
          <w:sz w:val="20"/>
          <w:szCs w:val="20"/>
        </w:rPr>
        <w:t>ч</w:t>
      </w:r>
      <w:r w:rsidRPr="00D7636D">
        <w:rPr>
          <w:sz w:val="20"/>
          <w:szCs w:val="20"/>
        </w:rPr>
        <w:t>ній половині а</w:t>
      </w:r>
      <w:r w:rsidRPr="00D7636D">
        <w:rPr>
          <w:sz w:val="20"/>
          <w:szCs w:val="20"/>
        </w:rPr>
        <w:t>р</w:t>
      </w:r>
      <w:r w:rsidRPr="00D7636D">
        <w:rPr>
          <w:sz w:val="20"/>
          <w:szCs w:val="20"/>
        </w:rPr>
        <w:t>куша підсвіта розмита або навіть не накопичувалась, якщо враховувати її мінімальні потужності в межах площі пош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рення.</w:t>
      </w:r>
    </w:p>
    <w:p w:rsidR="00493E92" w:rsidRPr="00D7636D" w:rsidRDefault="00493E92" w:rsidP="00493E92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На відміну від стратотипу, де нижня підсвіта представлена глинами сірувато-зеленими, в межах аркуша розріз підсвіти крім глин, складений також пісками глауконіт-кварцовими, зеленувато-сірими, дрібно- та сере</w:t>
      </w:r>
      <w:r w:rsidRPr="00D7636D">
        <w:rPr>
          <w:sz w:val="20"/>
          <w:szCs w:val="20"/>
        </w:rPr>
        <w:t>д</w:t>
      </w:r>
      <w:r w:rsidRPr="00D7636D">
        <w:rPr>
          <w:sz w:val="20"/>
          <w:szCs w:val="20"/>
        </w:rPr>
        <w:t>ньозернистими, з проверстками бурого вугілля або із включення обвуглених рослинних решток. Останні місц</w:t>
      </w:r>
      <w:r w:rsidRPr="00D7636D">
        <w:rPr>
          <w:sz w:val="20"/>
          <w:szCs w:val="20"/>
        </w:rPr>
        <w:t>я</w:t>
      </w:r>
      <w:r w:rsidRPr="00D7636D">
        <w:rPr>
          <w:sz w:val="20"/>
          <w:szCs w:val="20"/>
        </w:rPr>
        <w:t>ми зустрічаються і серед глин, які в таких розрізах мають темно-сірий, іноді – чорний колір через домішки ву</w:t>
      </w:r>
      <w:r w:rsidRPr="00D7636D">
        <w:rPr>
          <w:sz w:val="20"/>
          <w:szCs w:val="20"/>
        </w:rPr>
        <w:t>г</w:t>
      </w:r>
      <w:r w:rsidRPr="00D7636D">
        <w:rPr>
          <w:sz w:val="20"/>
          <w:szCs w:val="20"/>
        </w:rPr>
        <w:t>листої речови</w:t>
      </w:r>
      <w:r>
        <w:rPr>
          <w:sz w:val="20"/>
          <w:szCs w:val="20"/>
        </w:rPr>
        <w:t>ни або прошарки бурого вугілля.</w:t>
      </w:r>
    </w:p>
    <w:p w:rsidR="00493E92" w:rsidRDefault="00493E92" w:rsidP="00493E92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Осадконакопичення нижньої підсвіти відбувалося в умовах двох фаціал</w:t>
      </w:r>
      <w:r w:rsidRPr="00D7636D">
        <w:rPr>
          <w:sz w:val="20"/>
          <w:szCs w:val="20"/>
        </w:rPr>
        <w:t>ь</w:t>
      </w:r>
      <w:r w:rsidRPr="00D7636D">
        <w:rPr>
          <w:sz w:val="20"/>
          <w:szCs w:val="20"/>
        </w:rPr>
        <w:t>них зон (Рис. 2.11).</w:t>
      </w:r>
    </w:p>
    <w:p w:rsidR="00493E92" w:rsidRPr="00D7636D" w:rsidRDefault="00493E92" w:rsidP="00493E92">
      <w:pPr>
        <w:ind w:firstLine="567"/>
        <w:jc w:val="both"/>
        <w:rPr>
          <w:sz w:val="20"/>
          <w:szCs w:val="20"/>
          <w:lang w:val="ru-RU"/>
        </w:rPr>
      </w:pPr>
      <w:r w:rsidRPr="00D7636D">
        <w:rPr>
          <w:sz w:val="20"/>
          <w:szCs w:val="20"/>
        </w:rPr>
        <w:t>Перша, алювіально-озерна фація зелених глин поширена переважно на заході аркуша. Глини звичайно зеленувато-сірі, сірувато-зелені, інколи жовтого (через озалізнення) і сірого кольору, різних відтінків від те</w:t>
      </w:r>
      <w:r w:rsidRPr="00D7636D">
        <w:rPr>
          <w:sz w:val="20"/>
          <w:szCs w:val="20"/>
        </w:rPr>
        <w:t>м</w:t>
      </w:r>
      <w:r w:rsidRPr="00D7636D">
        <w:rPr>
          <w:sz w:val="20"/>
          <w:szCs w:val="20"/>
        </w:rPr>
        <w:t>них, до майже чорних. Глини шаруваті, крім того, для глин характе</w:t>
      </w:r>
      <w:r w:rsidRPr="00D7636D">
        <w:rPr>
          <w:sz w:val="20"/>
          <w:szCs w:val="20"/>
        </w:rPr>
        <w:t>р</w:t>
      </w:r>
      <w:r w:rsidRPr="00D7636D">
        <w:rPr>
          <w:sz w:val="20"/>
          <w:szCs w:val="20"/>
        </w:rPr>
        <w:t>на значна кількість плям, смуг і розводів жовтого і коричнювато-жовтого кольору. Глини звичайно щільні, в’язкі, жирні, пластичні, з тонкою горизонт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 xml:space="preserve">льною шаруватістю, при висиханні вони кам’яніють і розсипаються на найтонші (менші </w:t>
      </w:r>
      <w:smartTag w:uri="urn:schemas-microsoft-com:office:smarttags" w:element="metricconverter">
        <w:smartTagPr>
          <w:attr w:name="ProductID" w:val="1 мм"/>
        </w:smartTagPr>
        <w:r w:rsidRPr="00D7636D">
          <w:rPr>
            <w:sz w:val="20"/>
            <w:szCs w:val="20"/>
          </w:rPr>
          <w:t>1 мм</w:t>
        </w:r>
      </w:smartTag>
      <w:r w:rsidRPr="00D7636D">
        <w:rPr>
          <w:sz w:val="20"/>
          <w:szCs w:val="20"/>
        </w:rPr>
        <w:t>) плиточки. Зр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>дка в глинах трапляються дрібні кристалики чи друзи гіпсу. Серед в’язких пластичних глин досить часто зустріч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ються проверстки глин піскуватих, нешаруватих, крихких. Часто в глинах виявляються невеликі гнізда і прим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зки світло-жовтого глинистого матеріалу (можливо, ярозиту), а також гнізда і лінзочки світло-сірого кварцов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го піску. Часто зустрічаються точкові вузлисті вкраплення, а також залишки обв</w:t>
      </w:r>
      <w:r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>глених рослинних тканин. В окремих випадках глини вміщують залізисті стяжіння трубчастої і сферичної форми. Через домішки глини м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ють несталий склад о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 xml:space="preserve">новних компонентів </w:t>
      </w:r>
      <w:r w:rsidRPr="00D7636D">
        <w:rPr>
          <w:sz w:val="20"/>
          <w:szCs w:val="20"/>
          <w:lang w:val="ru-RU"/>
        </w:rPr>
        <w:t>[96]: кремнезему – 52-75 %, глинозему – 10-17 %, гідроксидів заліза – 4-8 %. За даними термічно</w:t>
      </w:r>
      <w:r>
        <w:rPr>
          <w:sz w:val="20"/>
          <w:szCs w:val="20"/>
          <w:lang w:val="ru-RU"/>
        </w:rPr>
        <w:t>го аналізу глини гідрослюдисті.</w:t>
      </w:r>
    </w:p>
    <w:p w:rsidR="00493E92" w:rsidRPr="00D7636D" w:rsidRDefault="00493E92" w:rsidP="00493E92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Друга, алювіально-озерна піщано-глиниста фація поширена невеликими плямами на вододілі Мерла-Мерчик і на правому березі р. Мерла в районі смт. Краснокутськ (Рис. 2.11). В другій фаціальній зоні нижня підсвіта представлена глинами з проверстками пісків, потужності яких надзвичайно мінливі і змін</w:t>
      </w:r>
      <w:r w:rsidRPr="00D7636D">
        <w:rPr>
          <w:sz w:val="20"/>
          <w:szCs w:val="20"/>
        </w:rPr>
        <w:t>ю</w:t>
      </w:r>
      <w:r w:rsidRPr="00D7636D">
        <w:rPr>
          <w:sz w:val="20"/>
          <w:szCs w:val="20"/>
        </w:rPr>
        <w:t>ються від одного міліметра до кількох сантиметрів, а в окремих випадках – до метра і більше. В межах згаданої фаціал</w:t>
      </w:r>
      <w:r w:rsidRPr="00D7636D">
        <w:rPr>
          <w:sz w:val="20"/>
          <w:szCs w:val="20"/>
        </w:rPr>
        <w:t>ь</w:t>
      </w:r>
      <w:r w:rsidRPr="00D7636D">
        <w:rPr>
          <w:sz w:val="20"/>
          <w:szCs w:val="20"/>
        </w:rPr>
        <w:t>ної зони піски зустрічаються по всь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му розрізу і мають в різних його частинах дещо відмінний склад. Піски кварцові, світло-сірі до білих, іноді з вохристо-червоним або зеленкуватим відтінком, різнозернисті, з поодин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кими зернами глауконіту і слюди. Зерна кварцу добре обкатані. В жовтих різновидах зустрічаються невеликі стяжіння залізистого пісковику або дрібні залізисті конкр</w:t>
      </w:r>
      <w:r w:rsidRPr="00D7636D">
        <w:rPr>
          <w:sz w:val="20"/>
          <w:szCs w:val="20"/>
        </w:rPr>
        <w:t>е</w:t>
      </w:r>
      <w:r>
        <w:rPr>
          <w:sz w:val="20"/>
          <w:szCs w:val="20"/>
        </w:rPr>
        <w:t>ції трубчастої форми.</w:t>
      </w:r>
    </w:p>
    <w:p w:rsidR="00493E92" w:rsidRDefault="00493E92" w:rsidP="00493E92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В глинах нижньої підсвіти на сусідньому з південного сходу аркуші М-37-Х</w:t>
      </w:r>
      <w:r w:rsidRPr="00D7636D">
        <w:rPr>
          <w:sz w:val="20"/>
          <w:szCs w:val="20"/>
          <w:lang w:val="en-US"/>
        </w:rPr>
        <w:t>IX</w:t>
      </w:r>
      <w:r w:rsidRPr="00D7636D">
        <w:rPr>
          <w:sz w:val="20"/>
          <w:szCs w:val="20"/>
        </w:rPr>
        <w:t xml:space="preserve"> Я.М. Коваль [32] зібрав рясну викопну флору (всього 33 види), вік якої визначив як пізньоолігоценовий. На цьому ж аркуші було пр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ведене палінологічне дослідження зміївських глин. У спорово-пилкових спектрах виявилась зна</w:t>
      </w:r>
      <w:r w:rsidRPr="00D7636D">
        <w:rPr>
          <w:sz w:val="20"/>
          <w:szCs w:val="20"/>
        </w:rPr>
        <w:t>ч</w:t>
      </w:r>
      <w:r w:rsidRPr="00D7636D">
        <w:rPr>
          <w:sz w:val="20"/>
          <w:szCs w:val="20"/>
        </w:rPr>
        <w:t>на перевага пилку голонасінних рослин (53-93 %), зокрема таксодієвих, над п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лком покритонасінних (7-47 %), із значним розвитком листопадних середньоширотних рослин, які жили в умовах вологого помірно-теплого клімату. В основі підсвіти виділяється так званий альнусовий горизонт із суттєвим переважанням пилку р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 xml:space="preserve">ду </w:t>
      </w:r>
      <w:r w:rsidRPr="00D7636D">
        <w:rPr>
          <w:i/>
          <w:sz w:val="20"/>
          <w:szCs w:val="20"/>
        </w:rPr>
        <w:t xml:space="preserve">Аlnus </w:t>
      </w:r>
      <w:r w:rsidRPr="00D7636D">
        <w:rPr>
          <w:sz w:val="20"/>
          <w:szCs w:val="20"/>
        </w:rPr>
        <w:t>[25, 26]. На основі дослідження спорово-пилкових спектрів передбач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ється пізньоолігоценовий вік відкладів, з яких відбирались зра</w:t>
      </w:r>
      <w:r w:rsidRPr="00D7636D">
        <w:rPr>
          <w:sz w:val="20"/>
          <w:szCs w:val="20"/>
        </w:rPr>
        <w:t>з</w:t>
      </w:r>
      <w:r>
        <w:rPr>
          <w:sz w:val="20"/>
          <w:szCs w:val="20"/>
        </w:rPr>
        <w:t>ки.</w:t>
      </w:r>
    </w:p>
    <w:p w:rsidR="00493E92" w:rsidRPr="00D7636D" w:rsidRDefault="00493E92" w:rsidP="00493E92">
      <w:pPr>
        <w:ind w:firstLine="567"/>
        <w:jc w:val="both"/>
        <w:rPr>
          <w:sz w:val="20"/>
          <w:szCs w:val="20"/>
        </w:rPr>
      </w:pPr>
      <w:r>
        <w:rPr>
          <w:sz w:val="20"/>
          <w:szCs w:val="20"/>
          <w:lang w:val="en-US"/>
        </w:rPr>
        <w:t>C</w:t>
      </w:r>
      <w:r w:rsidRPr="00D7636D">
        <w:rPr>
          <w:sz w:val="20"/>
          <w:szCs w:val="20"/>
        </w:rPr>
        <w:t>порово-пилковий комплекс описаний Ю.М. Пелипенком у картувальних св. 1, 4, 18, 19, 87, 93, 105 [</w:t>
      </w:r>
      <w:r w:rsidRPr="00D7636D">
        <w:rPr>
          <w:color w:val="000000"/>
          <w:sz w:val="20"/>
          <w:szCs w:val="20"/>
          <w:lang w:val="ru-RU"/>
        </w:rPr>
        <w:t>112</w:t>
      </w:r>
      <w:r w:rsidRPr="00D7636D">
        <w:rPr>
          <w:sz w:val="20"/>
          <w:szCs w:val="20"/>
        </w:rPr>
        <w:t>]. У комплексі переважає пилок голонасінних рослин (</w:t>
      </w:r>
      <w:r w:rsidRPr="00D7636D">
        <w:rPr>
          <w:i/>
          <w:sz w:val="20"/>
          <w:szCs w:val="20"/>
          <w:lang w:val="en-US"/>
        </w:rPr>
        <w:t>Sequoia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cf</w:t>
      </w:r>
      <w:r w:rsidRPr="00D7636D">
        <w:rPr>
          <w:i/>
          <w:sz w:val="20"/>
          <w:szCs w:val="20"/>
        </w:rPr>
        <w:t xml:space="preserve">. </w:t>
      </w:r>
      <w:r w:rsidRPr="00D7636D">
        <w:rPr>
          <w:i/>
          <w:sz w:val="20"/>
          <w:szCs w:val="20"/>
          <w:lang w:val="en-US"/>
        </w:rPr>
        <w:t>sempervirens</w:t>
      </w:r>
      <w:r w:rsidRPr="00D7636D">
        <w:rPr>
          <w:sz w:val="20"/>
          <w:szCs w:val="20"/>
        </w:rPr>
        <w:t xml:space="preserve"> </w:t>
      </w:r>
      <w:r w:rsidRPr="00D7636D">
        <w:rPr>
          <w:spacing w:val="40"/>
          <w:sz w:val="20"/>
          <w:szCs w:val="20"/>
          <w:lang w:val="en-US"/>
        </w:rPr>
        <w:t>Endl</w:t>
      </w:r>
      <w:r w:rsidRPr="00D7636D">
        <w:rPr>
          <w:sz w:val="20"/>
          <w:szCs w:val="20"/>
        </w:rPr>
        <w:t xml:space="preserve">., </w:t>
      </w:r>
      <w:r w:rsidRPr="00D7636D">
        <w:rPr>
          <w:i/>
          <w:sz w:val="20"/>
          <w:szCs w:val="20"/>
          <w:lang w:val="en-US"/>
        </w:rPr>
        <w:t>Pinus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Haploxylon</w:t>
      </w:r>
      <w:r w:rsidRPr="00D7636D">
        <w:rPr>
          <w:i/>
          <w:sz w:val="20"/>
          <w:szCs w:val="20"/>
        </w:rPr>
        <w:t xml:space="preserve">, </w:t>
      </w:r>
      <w:r w:rsidRPr="00D7636D">
        <w:rPr>
          <w:i/>
          <w:sz w:val="20"/>
          <w:szCs w:val="20"/>
          <w:lang w:val="en-US"/>
        </w:rPr>
        <w:t>P</w:t>
      </w:r>
      <w:r w:rsidRPr="00D7636D">
        <w:rPr>
          <w:i/>
          <w:sz w:val="20"/>
          <w:szCs w:val="20"/>
        </w:rPr>
        <w:t xml:space="preserve">. </w:t>
      </w:r>
      <w:r w:rsidRPr="00D7636D">
        <w:rPr>
          <w:i/>
          <w:sz w:val="20"/>
          <w:szCs w:val="20"/>
          <w:lang w:val="en-US"/>
        </w:rPr>
        <w:t>Diploxylon</w:t>
      </w:r>
      <w:r w:rsidRPr="00D7636D">
        <w:rPr>
          <w:i/>
          <w:sz w:val="20"/>
          <w:szCs w:val="20"/>
        </w:rPr>
        <w:t xml:space="preserve">, </w:t>
      </w:r>
      <w:r w:rsidRPr="00D7636D">
        <w:rPr>
          <w:i/>
          <w:sz w:val="20"/>
          <w:szCs w:val="20"/>
          <w:lang w:val="en-US"/>
        </w:rPr>
        <w:t>Picea</w:t>
      </w:r>
      <w:r w:rsidRPr="00D7636D">
        <w:rPr>
          <w:i/>
          <w:sz w:val="20"/>
          <w:szCs w:val="20"/>
        </w:rPr>
        <w:t xml:space="preserve"> </w:t>
      </w:r>
      <w:r w:rsidRPr="00D7636D">
        <w:rPr>
          <w:i/>
          <w:sz w:val="20"/>
          <w:szCs w:val="20"/>
          <w:lang w:val="en-US"/>
        </w:rPr>
        <w:t>sp</w:t>
      </w:r>
      <w:r w:rsidRPr="00D7636D">
        <w:rPr>
          <w:sz w:val="20"/>
          <w:szCs w:val="20"/>
        </w:rPr>
        <w:t>., та ін.) - 75 %, пилок покритонасінних в середньому стан</w:t>
      </w:r>
      <w:r w:rsidRPr="00D7636D">
        <w:rPr>
          <w:sz w:val="20"/>
          <w:szCs w:val="20"/>
        </w:rPr>
        <w:t>о</w:t>
      </w:r>
      <w:r>
        <w:rPr>
          <w:sz w:val="20"/>
          <w:szCs w:val="20"/>
        </w:rPr>
        <w:t>вить 20 %, спори – 5 %.</w:t>
      </w:r>
    </w:p>
    <w:p w:rsidR="00727BAC" w:rsidRPr="00B1224B" w:rsidRDefault="00727BAC" w:rsidP="00727BAC">
      <w:pPr>
        <w:jc w:val="center"/>
        <w:rPr>
          <w:sz w:val="28"/>
          <w:szCs w:val="28"/>
        </w:rPr>
      </w:pPr>
      <w:r w:rsidRPr="00B1224B">
        <w:rPr>
          <w:sz w:val="28"/>
          <w:szCs w:val="28"/>
        </w:rPr>
        <w:br w:type="page"/>
      </w:r>
      <w:r w:rsidR="0066430B">
        <w:rPr>
          <w:noProof/>
          <w:sz w:val="28"/>
          <w:szCs w:val="28"/>
          <w:lang w:val="ru-RU"/>
        </w:rPr>
        <w:drawing>
          <wp:inline distT="0" distB="0" distL="0" distR="0">
            <wp:extent cx="5812790" cy="6838315"/>
            <wp:effectExtent l="0" t="0" r="0" b="0"/>
            <wp:docPr id="14" name="Рисунок 14" descr="Берека_1_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Берека_1_18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2790" cy="6838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7BAC" w:rsidRPr="00493E92" w:rsidRDefault="00727BAC" w:rsidP="00727BAC">
      <w:pPr>
        <w:rPr>
          <w:sz w:val="20"/>
          <w:szCs w:val="20"/>
        </w:rPr>
      </w:pPr>
    </w:p>
    <w:p w:rsidR="00727BAC" w:rsidRPr="00020699" w:rsidRDefault="00727BAC" w:rsidP="00727BAC">
      <w:pPr>
        <w:jc w:val="center"/>
        <w:outlineLvl w:val="0"/>
        <w:rPr>
          <w:b/>
          <w:spacing w:val="20"/>
          <w:sz w:val="22"/>
          <w:szCs w:val="22"/>
        </w:rPr>
      </w:pPr>
      <w:r w:rsidRPr="00020699">
        <w:rPr>
          <w:b/>
          <w:i/>
          <w:sz w:val="22"/>
          <w:szCs w:val="22"/>
        </w:rPr>
        <w:t xml:space="preserve">Рис. </w:t>
      </w:r>
      <w:r w:rsidRPr="00020699">
        <w:rPr>
          <w:b/>
          <w:sz w:val="22"/>
          <w:szCs w:val="22"/>
        </w:rPr>
        <w:t xml:space="preserve">2.11  </w:t>
      </w:r>
      <w:r w:rsidRPr="00020699">
        <w:rPr>
          <w:b/>
          <w:spacing w:val="20"/>
          <w:sz w:val="22"/>
          <w:szCs w:val="22"/>
        </w:rPr>
        <w:t>Літолого-фаціальна карта нижньої (зміївської) підсвіти</w:t>
      </w:r>
    </w:p>
    <w:p w:rsidR="00727BAC" w:rsidRPr="00020699" w:rsidRDefault="00727BAC" w:rsidP="00727BAC">
      <w:pPr>
        <w:jc w:val="center"/>
        <w:outlineLvl w:val="0"/>
        <w:rPr>
          <w:sz w:val="22"/>
          <w:szCs w:val="22"/>
        </w:rPr>
      </w:pPr>
      <w:r w:rsidRPr="00020699">
        <w:rPr>
          <w:b/>
          <w:spacing w:val="20"/>
          <w:sz w:val="22"/>
          <w:szCs w:val="22"/>
        </w:rPr>
        <w:t>берецької світи</w:t>
      </w:r>
      <w:r w:rsidRPr="00020699">
        <w:rPr>
          <w:b/>
          <w:sz w:val="22"/>
          <w:szCs w:val="22"/>
        </w:rPr>
        <w:t xml:space="preserve"> (</w:t>
      </w:r>
      <w:r w:rsidR="003166F1" w:rsidRPr="00020699">
        <w:rPr>
          <w:rFonts w:ascii="avGeology_index" w:hAnsi="avGeology_index"/>
          <w:b/>
          <w:strike/>
          <w:sz w:val="22"/>
          <w:szCs w:val="22"/>
        </w:rPr>
        <w:t>Р</w:t>
      </w:r>
      <w:r w:rsidRPr="00020699">
        <w:rPr>
          <w:rFonts w:ascii="Times Volk index" w:hAnsi="Times Volk index"/>
          <w:b/>
          <w:sz w:val="22"/>
          <w:szCs w:val="22"/>
          <w:vertAlign w:val="subscript"/>
        </w:rPr>
        <w:t>3</w:t>
      </w:r>
      <w:r w:rsidRPr="00020699">
        <w:rPr>
          <w:b/>
          <w:sz w:val="22"/>
          <w:szCs w:val="22"/>
          <w:vertAlign w:val="subscript"/>
        </w:rPr>
        <w:t xml:space="preserve"> </w:t>
      </w:r>
      <w:r w:rsidRPr="00020699">
        <w:rPr>
          <w:i/>
          <w:sz w:val="22"/>
          <w:szCs w:val="22"/>
          <w:lang w:val="en-US"/>
        </w:rPr>
        <w:t>br</w:t>
      </w:r>
      <w:r w:rsidRPr="00020699">
        <w:rPr>
          <w:i/>
          <w:sz w:val="22"/>
          <w:szCs w:val="22"/>
          <w:vertAlign w:val="subscript"/>
        </w:rPr>
        <w:t>1</w:t>
      </w:r>
      <w:r w:rsidRPr="00020699">
        <w:rPr>
          <w:b/>
          <w:sz w:val="22"/>
          <w:szCs w:val="22"/>
        </w:rPr>
        <w:t>)</w:t>
      </w:r>
    </w:p>
    <w:p w:rsidR="00727BAC" w:rsidRPr="00493E92" w:rsidRDefault="00727BAC" w:rsidP="00727BAC">
      <w:pPr>
        <w:rPr>
          <w:sz w:val="20"/>
          <w:szCs w:val="20"/>
        </w:rPr>
      </w:pPr>
    </w:p>
    <w:p w:rsidR="00727BAC" w:rsidRPr="001D3322" w:rsidRDefault="00727BAC" w:rsidP="00727BAC">
      <w:pPr>
        <w:jc w:val="both"/>
        <w:rPr>
          <w:sz w:val="20"/>
          <w:szCs w:val="20"/>
        </w:rPr>
      </w:pPr>
      <w:r w:rsidRPr="001D3322">
        <w:rPr>
          <w:b/>
          <w:i/>
          <w:sz w:val="20"/>
          <w:szCs w:val="20"/>
        </w:rPr>
        <w:t>1</w:t>
      </w:r>
      <w:r w:rsidRPr="001D3322">
        <w:rPr>
          <w:sz w:val="20"/>
          <w:szCs w:val="20"/>
        </w:rPr>
        <w:t xml:space="preserve"> – алювіально-озерна  фація зелених глин; </w:t>
      </w:r>
      <w:r w:rsidRPr="001D3322">
        <w:rPr>
          <w:b/>
          <w:i/>
          <w:sz w:val="20"/>
          <w:szCs w:val="20"/>
        </w:rPr>
        <w:t>2</w:t>
      </w:r>
      <w:r w:rsidRPr="001D3322">
        <w:rPr>
          <w:sz w:val="20"/>
          <w:szCs w:val="20"/>
        </w:rPr>
        <w:t xml:space="preserve"> – алювіально-озерна піщано-глиниста фація (піски з прошарками з</w:t>
      </w:r>
      <w:r w:rsidRPr="001D3322">
        <w:rPr>
          <w:sz w:val="20"/>
          <w:szCs w:val="20"/>
        </w:rPr>
        <w:t>е</w:t>
      </w:r>
      <w:r w:rsidRPr="001D3322">
        <w:rPr>
          <w:sz w:val="20"/>
          <w:szCs w:val="20"/>
        </w:rPr>
        <w:t xml:space="preserve">лених глин); </w:t>
      </w:r>
      <w:r w:rsidRPr="001D3322">
        <w:rPr>
          <w:b/>
          <w:i/>
          <w:sz w:val="20"/>
          <w:szCs w:val="20"/>
        </w:rPr>
        <w:t>3</w:t>
      </w:r>
      <w:r w:rsidRPr="001D3322">
        <w:rPr>
          <w:sz w:val="20"/>
          <w:szCs w:val="20"/>
        </w:rPr>
        <w:t xml:space="preserve"> – глини; </w:t>
      </w:r>
      <w:r w:rsidRPr="001D3322">
        <w:rPr>
          <w:b/>
          <w:i/>
          <w:sz w:val="20"/>
          <w:szCs w:val="20"/>
        </w:rPr>
        <w:t xml:space="preserve">4 </w:t>
      </w:r>
      <w:r w:rsidRPr="001D3322">
        <w:rPr>
          <w:sz w:val="20"/>
          <w:szCs w:val="20"/>
        </w:rPr>
        <w:t>– глини вуглисті;</w:t>
      </w:r>
      <w:r w:rsidRPr="001D3322">
        <w:rPr>
          <w:b/>
          <w:i/>
          <w:sz w:val="20"/>
          <w:szCs w:val="20"/>
        </w:rPr>
        <w:t xml:space="preserve"> 5</w:t>
      </w:r>
      <w:r w:rsidRPr="001D3322">
        <w:rPr>
          <w:sz w:val="20"/>
          <w:szCs w:val="20"/>
        </w:rPr>
        <w:t xml:space="preserve"> –</w:t>
      </w:r>
      <w:r w:rsidRPr="001D3322">
        <w:rPr>
          <w:b/>
          <w:sz w:val="20"/>
          <w:szCs w:val="20"/>
        </w:rPr>
        <w:t xml:space="preserve"> </w:t>
      </w:r>
      <w:r w:rsidRPr="001D3322">
        <w:rPr>
          <w:sz w:val="20"/>
          <w:szCs w:val="20"/>
        </w:rPr>
        <w:t>піски кварцові тонко- та дрібнозернисті з прошарками глин;</w:t>
      </w:r>
      <w:r w:rsidRPr="001D3322">
        <w:rPr>
          <w:b/>
          <w:i/>
          <w:sz w:val="20"/>
          <w:szCs w:val="20"/>
        </w:rPr>
        <w:br/>
        <w:t>6</w:t>
      </w:r>
      <w:r w:rsidRPr="001D3322">
        <w:rPr>
          <w:sz w:val="20"/>
          <w:szCs w:val="20"/>
        </w:rPr>
        <w:t xml:space="preserve"> – границі фацій; </w:t>
      </w:r>
      <w:r w:rsidRPr="001D3322">
        <w:rPr>
          <w:b/>
          <w:i/>
          <w:sz w:val="20"/>
          <w:szCs w:val="20"/>
        </w:rPr>
        <w:t>7</w:t>
      </w:r>
      <w:r w:rsidRPr="001D3322">
        <w:rPr>
          <w:sz w:val="20"/>
          <w:szCs w:val="20"/>
        </w:rPr>
        <w:t xml:space="preserve"> – свердловини колонкового буріння: в чисельнику – номер свердловини, в знаменнику – пот</w:t>
      </w:r>
      <w:r w:rsidRPr="001D3322">
        <w:rPr>
          <w:sz w:val="20"/>
          <w:szCs w:val="20"/>
        </w:rPr>
        <w:t>у</w:t>
      </w:r>
      <w:r w:rsidRPr="001D3322">
        <w:rPr>
          <w:sz w:val="20"/>
          <w:szCs w:val="20"/>
        </w:rPr>
        <w:t xml:space="preserve">жність відкладів; </w:t>
      </w:r>
      <w:r w:rsidRPr="001D3322">
        <w:rPr>
          <w:b/>
          <w:i/>
          <w:sz w:val="20"/>
          <w:szCs w:val="20"/>
        </w:rPr>
        <w:t>8</w:t>
      </w:r>
      <w:r w:rsidRPr="001D3322">
        <w:rPr>
          <w:sz w:val="20"/>
          <w:szCs w:val="20"/>
        </w:rPr>
        <w:t xml:space="preserve"> – стратоізогіпси покрівлі нижньої (зміївської) підсвіти берецької світи; </w:t>
      </w:r>
      <w:r w:rsidRPr="001D3322">
        <w:rPr>
          <w:b/>
          <w:i/>
          <w:sz w:val="20"/>
          <w:szCs w:val="20"/>
        </w:rPr>
        <w:t>9</w:t>
      </w:r>
      <w:r w:rsidRPr="001D3322">
        <w:rPr>
          <w:sz w:val="20"/>
          <w:szCs w:val="20"/>
        </w:rPr>
        <w:t xml:space="preserve"> – ізопахіти нижньої (зміївської) підсвіти берецької світи. </w:t>
      </w:r>
      <w:r w:rsidRPr="001D3322">
        <w:rPr>
          <w:b/>
          <w:i/>
          <w:sz w:val="20"/>
          <w:szCs w:val="20"/>
        </w:rPr>
        <w:t>10</w:t>
      </w:r>
      <w:r w:rsidRPr="001D3322">
        <w:rPr>
          <w:sz w:val="20"/>
          <w:szCs w:val="20"/>
        </w:rPr>
        <w:t xml:space="preserve"> – Крайовий шов Дніпровсько-Донецького грабена. Розривні порушення: </w:t>
      </w:r>
      <w:r w:rsidRPr="001D3322">
        <w:rPr>
          <w:b/>
          <w:i/>
          <w:sz w:val="20"/>
          <w:szCs w:val="20"/>
        </w:rPr>
        <w:t>11</w:t>
      </w:r>
      <w:r w:rsidRPr="001D3322">
        <w:rPr>
          <w:sz w:val="20"/>
          <w:szCs w:val="20"/>
        </w:rPr>
        <w:t xml:space="preserve"> – достовірні поховані; </w:t>
      </w:r>
      <w:r w:rsidRPr="001D3322">
        <w:rPr>
          <w:b/>
          <w:i/>
          <w:sz w:val="20"/>
          <w:szCs w:val="20"/>
        </w:rPr>
        <w:t>12</w:t>
      </w:r>
      <w:r w:rsidRPr="001D3322">
        <w:rPr>
          <w:sz w:val="20"/>
          <w:szCs w:val="20"/>
        </w:rPr>
        <w:t xml:space="preserve"> – ймовірні поховані.</w:t>
      </w:r>
    </w:p>
    <w:p w:rsidR="00727BAC" w:rsidRDefault="00727BAC" w:rsidP="0049159E">
      <w:pPr>
        <w:ind w:firstLine="567"/>
        <w:jc w:val="both"/>
        <w:rPr>
          <w:sz w:val="20"/>
          <w:szCs w:val="20"/>
        </w:rPr>
      </w:pPr>
    </w:p>
    <w:p w:rsidR="00493E92" w:rsidRPr="00D7636D" w:rsidRDefault="00493E92" w:rsidP="00493E92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Крім флористичних, у нижній підсвіті зустрінуті рештки риб і дрібних, бідних за родовим складом дв</w:t>
      </w:r>
      <w:r w:rsidRPr="00D7636D">
        <w:rPr>
          <w:sz w:val="20"/>
          <w:szCs w:val="20"/>
        </w:rPr>
        <w:t>о</w:t>
      </w:r>
      <w:r>
        <w:rPr>
          <w:sz w:val="20"/>
          <w:szCs w:val="20"/>
        </w:rPr>
        <w:t>стулок.</w:t>
      </w:r>
    </w:p>
    <w:p w:rsidR="00493E92" w:rsidRPr="001D3322" w:rsidRDefault="00493E92" w:rsidP="0049159E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Контакт нижньої і верхньої підсвіт берецької світи досить різкий, із слід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ми перерви, хоча у випадках відсутності глинистих прошарків відмічається поступовий перехід ни</w:t>
      </w:r>
      <w:r w:rsidRPr="00D7636D">
        <w:rPr>
          <w:sz w:val="20"/>
          <w:szCs w:val="20"/>
        </w:rPr>
        <w:t>ж</w:t>
      </w:r>
      <w:r w:rsidRPr="00D7636D">
        <w:rPr>
          <w:sz w:val="20"/>
          <w:szCs w:val="20"/>
        </w:rPr>
        <w:t>ньої підсвіти до вищезалягаючих пісків верхньої підсвіти.</w:t>
      </w:r>
    </w:p>
    <w:p w:rsidR="00774A47" w:rsidRPr="00D7636D" w:rsidRDefault="00727BAC" w:rsidP="00493E92">
      <w:pPr>
        <w:ind w:firstLine="567"/>
        <w:jc w:val="center"/>
        <w:rPr>
          <w:sz w:val="20"/>
          <w:szCs w:val="20"/>
        </w:rPr>
      </w:pPr>
      <w:r w:rsidRPr="00B1224B">
        <w:rPr>
          <w:sz w:val="28"/>
          <w:szCs w:val="28"/>
        </w:rPr>
        <w:br w:type="page"/>
      </w:r>
      <w:r w:rsidR="00774A47" w:rsidRPr="00D7636D">
        <w:rPr>
          <w:i/>
          <w:sz w:val="20"/>
          <w:szCs w:val="20"/>
        </w:rPr>
        <w:t>Верхня (сиваська) підсвіта</w:t>
      </w:r>
      <w:r w:rsidR="00774A47" w:rsidRPr="00D7636D">
        <w:rPr>
          <w:b/>
          <w:i/>
          <w:sz w:val="20"/>
          <w:szCs w:val="20"/>
        </w:rPr>
        <w:t xml:space="preserve"> </w:t>
      </w:r>
      <w:r w:rsidR="00774A47" w:rsidRPr="00D7636D">
        <w:rPr>
          <w:rFonts w:ascii="avGeology_index" w:hAnsi="avGeology_index"/>
          <w:iCs/>
          <w:sz w:val="20"/>
          <w:szCs w:val="20"/>
        </w:rPr>
        <w:t>(</w:t>
      </w:r>
      <w:r w:rsidR="00774A47" w:rsidRPr="00D7636D">
        <w:rPr>
          <w:rFonts w:ascii="avGeology_index" w:hAnsi="avGeology_index"/>
          <w:b/>
          <w:strike/>
          <w:sz w:val="20"/>
          <w:szCs w:val="20"/>
        </w:rPr>
        <w:t>Р</w:t>
      </w:r>
      <w:r w:rsidR="00774A47" w:rsidRPr="00D7636D">
        <w:rPr>
          <w:b/>
          <w:sz w:val="20"/>
          <w:szCs w:val="20"/>
          <w:vertAlign w:val="subscript"/>
        </w:rPr>
        <w:t>3</w:t>
      </w:r>
      <w:r w:rsidR="00774A47" w:rsidRPr="00D7636D">
        <w:rPr>
          <w:i/>
          <w:sz w:val="20"/>
          <w:szCs w:val="20"/>
        </w:rPr>
        <w:t>br</w:t>
      </w:r>
      <w:r w:rsidR="00774A47" w:rsidRPr="00D7636D">
        <w:rPr>
          <w:iCs/>
          <w:sz w:val="20"/>
          <w:szCs w:val="20"/>
          <w:vertAlign w:val="subscript"/>
        </w:rPr>
        <w:t>2</w:t>
      </w:r>
      <w:r w:rsidR="00774A47" w:rsidRPr="00D7636D">
        <w:rPr>
          <w:iCs/>
          <w:sz w:val="20"/>
          <w:szCs w:val="20"/>
        </w:rPr>
        <w:t>)</w:t>
      </w:r>
    </w:p>
    <w:p w:rsidR="00774A47" w:rsidRPr="00D7636D" w:rsidRDefault="00774A47" w:rsidP="00774A47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Верхня (сиваська) підсвіта</w:t>
      </w:r>
      <w:r w:rsidRPr="00D7636D">
        <w:rPr>
          <w:b/>
          <w:sz w:val="20"/>
          <w:szCs w:val="20"/>
        </w:rPr>
        <w:t xml:space="preserve"> </w:t>
      </w:r>
      <w:r w:rsidRPr="00D7636D">
        <w:rPr>
          <w:sz w:val="20"/>
          <w:szCs w:val="20"/>
        </w:rPr>
        <w:t>зустрічається в межах аркуша виключно на вододілах правобережжя р. Вор</w:t>
      </w:r>
      <w:r w:rsidRPr="00D7636D">
        <w:rPr>
          <w:sz w:val="20"/>
          <w:szCs w:val="20"/>
        </w:rPr>
        <w:t>с</w:t>
      </w:r>
      <w:r w:rsidRPr="00D7636D">
        <w:rPr>
          <w:sz w:val="20"/>
          <w:szCs w:val="20"/>
        </w:rPr>
        <w:t xml:space="preserve">кла (відс. 468, 491, 756), р. Мерла (відс. 36), на вододілі Уди-Мерла (відс. 64, 264, 918, 923, 1756, 1861 </w:t>
      </w:r>
      <w:r w:rsidRPr="00D7636D">
        <w:rPr>
          <w:sz w:val="20"/>
          <w:szCs w:val="20"/>
          <w:lang w:val="ru-RU"/>
        </w:rPr>
        <w:t>[</w:t>
      </w:r>
      <w:r w:rsidRPr="00D7636D">
        <w:rPr>
          <w:color w:val="000000"/>
          <w:sz w:val="20"/>
          <w:szCs w:val="20"/>
          <w:lang w:val="ru-RU"/>
        </w:rPr>
        <w:t>112</w:t>
      </w:r>
      <w:r w:rsidRPr="00D7636D">
        <w:rPr>
          <w:sz w:val="20"/>
          <w:szCs w:val="20"/>
          <w:lang w:val="ru-RU"/>
        </w:rPr>
        <w:t>]) та ін. П</w:t>
      </w:r>
      <w:r w:rsidRPr="00D7636D">
        <w:rPr>
          <w:sz w:val="20"/>
          <w:szCs w:val="20"/>
        </w:rPr>
        <w:t>ід терасовими відкладами річок вона не збереглася. Площа поширення підсвіти скл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дає 30 % від загальної площі р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біт (Рис. 2.12).</w:t>
      </w:r>
    </w:p>
    <w:p w:rsidR="00774A47" w:rsidRPr="00D7636D" w:rsidRDefault="00774A47" w:rsidP="00774A47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Покрівля верхньої підсвіти на ділянках, що не зазнали розмиву в четвертинний період, знаходяться на висотах від +</w:t>
      </w:r>
      <w:smartTag w:uri="urn:schemas-microsoft-com:office:smarttags" w:element="metricconverter">
        <w:smartTagPr>
          <w:attr w:name="ProductID" w:val="190 м"/>
        </w:smartTagPr>
        <w:r w:rsidRPr="00D7636D">
          <w:rPr>
            <w:sz w:val="20"/>
            <w:szCs w:val="20"/>
          </w:rPr>
          <w:t>190 м</w:t>
        </w:r>
      </w:smartTag>
      <w:r w:rsidRPr="00D7636D">
        <w:rPr>
          <w:sz w:val="20"/>
          <w:szCs w:val="20"/>
        </w:rPr>
        <w:t xml:space="preserve"> на півночі аркуша, до +</w:t>
      </w:r>
      <w:smartTag w:uri="urn:schemas-microsoft-com:office:smarttags" w:element="metricconverter">
        <w:smartTagPr>
          <w:attr w:name="ProductID" w:val="80 м"/>
        </w:smartTagPr>
        <w:r w:rsidRPr="00D7636D">
          <w:rPr>
            <w:sz w:val="20"/>
            <w:szCs w:val="20"/>
          </w:rPr>
          <w:t>80 м</w:t>
        </w:r>
      </w:smartTag>
      <w:r w:rsidRPr="00D7636D">
        <w:rPr>
          <w:sz w:val="20"/>
          <w:szCs w:val="20"/>
        </w:rPr>
        <w:t xml:space="preserve"> (св. 17 </w:t>
      </w:r>
      <w:r w:rsidRPr="00D7636D">
        <w:rPr>
          <w:sz w:val="20"/>
          <w:szCs w:val="20"/>
          <w:lang w:val="ru-RU"/>
        </w:rPr>
        <w:t>[115])</w:t>
      </w:r>
      <w:r w:rsidRPr="00D7636D">
        <w:rPr>
          <w:sz w:val="20"/>
          <w:szCs w:val="20"/>
        </w:rPr>
        <w:t xml:space="preserve"> на південному заході. Контакт з перекриваючими новопетрівськими відкладами носить ерозійний характер, перерва підкреслюється обов’язковим пров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рстком зеленувато-сірої щільної глини потужністю 0,3-</w:t>
      </w:r>
      <w:smartTag w:uri="urn:schemas-microsoft-com:office:smarttags" w:element="metricconverter">
        <w:smartTagPr>
          <w:attr w:name="ProductID" w:val="1,5 м"/>
        </w:smartTagPr>
        <w:r w:rsidRPr="00D7636D">
          <w:rPr>
            <w:sz w:val="20"/>
            <w:szCs w:val="20"/>
          </w:rPr>
          <w:t>1,5 м</w:t>
        </w:r>
      </w:smartTag>
      <w:r w:rsidRPr="00D7636D">
        <w:rPr>
          <w:sz w:val="20"/>
          <w:szCs w:val="20"/>
        </w:rPr>
        <w:t>, грубозернистими пісками з гніздами глинистих, іноді к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олінистих алевритів, озалізненням контактної зони. В випадках часткового розмиву берецька світа перекрив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ється з чітким контактом більш молодими терасовими утворенн</w:t>
      </w:r>
      <w:r w:rsidRPr="00D7636D">
        <w:rPr>
          <w:sz w:val="20"/>
          <w:szCs w:val="20"/>
        </w:rPr>
        <w:t>я</w:t>
      </w:r>
      <w:r w:rsidRPr="00D7636D">
        <w:rPr>
          <w:sz w:val="20"/>
          <w:szCs w:val="20"/>
        </w:rPr>
        <w:t>ми.</w:t>
      </w:r>
    </w:p>
    <w:p w:rsidR="00493E92" w:rsidRPr="00D7636D" w:rsidRDefault="00493E92" w:rsidP="00493E92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Підошва верхньої підсвіти розташована на абсолютних відмітках від +</w:t>
      </w:r>
      <w:smartTag w:uri="urn:schemas-microsoft-com:office:smarttags" w:element="metricconverter">
        <w:smartTagPr>
          <w:attr w:name="ProductID" w:val="170 м"/>
        </w:smartTagPr>
        <w:r w:rsidRPr="00D7636D">
          <w:rPr>
            <w:sz w:val="20"/>
            <w:szCs w:val="20"/>
          </w:rPr>
          <w:t>170 м</w:t>
        </w:r>
      </w:smartTag>
      <w:r w:rsidRPr="00D7636D">
        <w:rPr>
          <w:sz w:val="20"/>
          <w:szCs w:val="20"/>
        </w:rPr>
        <w:t xml:space="preserve"> до +</w:t>
      </w:r>
      <w:smartTag w:uri="urn:schemas-microsoft-com:office:smarttags" w:element="metricconverter">
        <w:smartTagPr>
          <w:attr w:name="ProductID" w:val="60 м"/>
        </w:smartTagPr>
        <w:r w:rsidRPr="00D7636D">
          <w:rPr>
            <w:sz w:val="20"/>
            <w:szCs w:val="20"/>
          </w:rPr>
          <w:t>60 м</w:t>
        </w:r>
      </w:smartTag>
      <w:r w:rsidRPr="00D7636D">
        <w:rPr>
          <w:sz w:val="20"/>
          <w:szCs w:val="20"/>
        </w:rPr>
        <w:t>, які мають ту саму закономірність латерального розподілу, що і п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крівля. Максимальні висоти підошви зустрінуті в північно-східній частині аркуша, мінімальні знаходяться в приборт</w:t>
      </w:r>
      <w:r w:rsidRPr="00D7636D">
        <w:rPr>
          <w:sz w:val="20"/>
          <w:szCs w:val="20"/>
        </w:rPr>
        <w:t>о</w:t>
      </w:r>
      <w:r>
        <w:rPr>
          <w:sz w:val="20"/>
          <w:szCs w:val="20"/>
        </w:rPr>
        <w:t>вій зоні.</w:t>
      </w:r>
    </w:p>
    <w:p w:rsidR="00493E92" w:rsidRPr="00D7636D" w:rsidRDefault="00493E92" w:rsidP="00493E92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 xml:space="preserve">Потужність верхньої підсвіти коливається в межах від 10 до </w:t>
      </w:r>
      <w:smartTag w:uri="urn:schemas-microsoft-com:office:smarttags" w:element="metricconverter">
        <w:smartTagPr>
          <w:attr w:name="ProductID" w:val="40 м"/>
        </w:smartTagPr>
        <w:r w:rsidRPr="00D7636D">
          <w:rPr>
            <w:sz w:val="20"/>
            <w:szCs w:val="20"/>
          </w:rPr>
          <w:t>40 м</w:t>
        </w:r>
      </w:smartTag>
      <w:r w:rsidRPr="00D7636D">
        <w:rPr>
          <w:sz w:val="20"/>
          <w:szCs w:val="20"/>
        </w:rPr>
        <w:t>. Зростання потужності підсвіти прох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дить на фоні заглиблення. Мінімальні потужності спостерігаються в північно-західній частині аркуша, макс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мальні потужності - в районі солянокупол</w:t>
      </w:r>
      <w:r w:rsidRPr="00D7636D">
        <w:rPr>
          <w:sz w:val="20"/>
          <w:szCs w:val="20"/>
        </w:rPr>
        <w:t>ь</w:t>
      </w:r>
      <w:r w:rsidRPr="00D7636D">
        <w:rPr>
          <w:sz w:val="20"/>
          <w:szCs w:val="20"/>
        </w:rPr>
        <w:t>них структур.</w:t>
      </w:r>
    </w:p>
    <w:p w:rsidR="00493E92" w:rsidRPr="00D7636D" w:rsidRDefault="00493E92" w:rsidP="00493E92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Осадконакопичення верхньої підсвіти відбувалося в умовах двох фаціал</w:t>
      </w:r>
      <w:r w:rsidRPr="00D7636D">
        <w:rPr>
          <w:sz w:val="20"/>
          <w:szCs w:val="20"/>
        </w:rPr>
        <w:t>ь</w:t>
      </w:r>
      <w:r w:rsidRPr="00D7636D">
        <w:rPr>
          <w:sz w:val="20"/>
          <w:szCs w:val="20"/>
        </w:rPr>
        <w:t>них зон (Рис. 2.12).</w:t>
      </w:r>
    </w:p>
    <w:p w:rsidR="00493E92" w:rsidRPr="00D7636D" w:rsidRDefault="00493E92" w:rsidP="00493E92">
      <w:pPr>
        <w:ind w:firstLine="567"/>
        <w:jc w:val="both"/>
        <w:rPr>
          <w:sz w:val="20"/>
          <w:szCs w:val="20"/>
          <w:lang w:val="ru-RU"/>
        </w:rPr>
      </w:pPr>
      <w:r w:rsidRPr="00D7636D">
        <w:rPr>
          <w:sz w:val="20"/>
          <w:szCs w:val="20"/>
        </w:rPr>
        <w:t>Перша, морська помірно-мілководна фація пісків кварцових, дрібнозернистих з прошарками середньоз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рнистих поширена у вигляді окремої плями на плато у верхів’ї р. Мерчик. У гранулометричному складі пер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важає дрібнозерниста фракція (90 %), кру</w:t>
      </w:r>
      <w:r w:rsidRPr="00D7636D">
        <w:rPr>
          <w:sz w:val="20"/>
          <w:szCs w:val="20"/>
        </w:rPr>
        <w:t>п</w:t>
      </w:r>
      <w:r w:rsidRPr="00D7636D">
        <w:rPr>
          <w:sz w:val="20"/>
          <w:szCs w:val="20"/>
        </w:rPr>
        <w:t xml:space="preserve">ніші частинки складають в середньому 6 % </w:t>
      </w:r>
      <w:r w:rsidRPr="00D7636D">
        <w:rPr>
          <w:sz w:val="20"/>
          <w:szCs w:val="20"/>
          <w:lang w:val="ru-RU"/>
        </w:rPr>
        <w:t>[96].</w:t>
      </w:r>
    </w:p>
    <w:p w:rsidR="00493E92" w:rsidRPr="00D7636D" w:rsidRDefault="00493E92" w:rsidP="00493E92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Друга, морська помірно-мілководна фація пісків глауконіт-кварцових, тонкозернистих закартована на решті території поширення підсвіти.</w:t>
      </w:r>
    </w:p>
    <w:p w:rsidR="00493E92" w:rsidRPr="00D7636D" w:rsidRDefault="00493E92" w:rsidP="00493E92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В цілому піски підсвіти світло-сірі, білі, часто із слабким жовтуватим відтінком, зрідка з прошарками жовтого, вохристо-жовтого кольору. В основній масі піски є скляною і формувальною сировиною. Вони в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ключно однорідні, тонкозернисті, з дуже незначною домішкою більш крупних зерен. Піски шаруваті, шарув</w:t>
      </w:r>
      <w:r w:rsidRPr="00D7636D">
        <w:rPr>
          <w:sz w:val="20"/>
          <w:szCs w:val="20"/>
        </w:rPr>
        <w:t>а</w:t>
      </w:r>
      <w:r w:rsidRPr="00D7636D">
        <w:rPr>
          <w:sz w:val="20"/>
          <w:szCs w:val="20"/>
        </w:rPr>
        <w:t>тість переважно горизонтальна чи коса, рідше хвиляста або перехресна із зн</w:t>
      </w:r>
      <w:r w:rsidRPr="00D7636D">
        <w:rPr>
          <w:sz w:val="20"/>
          <w:szCs w:val="20"/>
        </w:rPr>
        <w:t>а</w:t>
      </w:r>
      <w:r>
        <w:rPr>
          <w:sz w:val="20"/>
          <w:szCs w:val="20"/>
        </w:rPr>
        <w:t>ками брижів.</w:t>
      </w:r>
    </w:p>
    <w:p w:rsidR="00493E92" w:rsidRPr="00774A47" w:rsidRDefault="00493E92" w:rsidP="00493E92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Піски подекуди поділяються на дві пачки. Піски нижньої пачки складаються з кварцу, незначної домі</w:t>
      </w:r>
      <w:r w:rsidRPr="00D7636D">
        <w:rPr>
          <w:sz w:val="20"/>
          <w:szCs w:val="20"/>
        </w:rPr>
        <w:t>ш</w:t>
      </w:r>
      <w:r w:rsidRPr="00D7636D">
        <w:rPr>
          <w:sz w:val="20"/>
          <w:szCs w:val="20"/>
        </w:rPr>
        <w:t>ки зерен темноколірних мінералів, лусочок слюди і надзвичайно малої кількості глауконіту і глинистої речов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ни, в чому і полягає основна відмінність двох пачок. Верхня пачка менш однорідна за складом, зрідка в ній з</w:t>
      </w:r>
      <w:r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>стрічаються тонкі прошарки глин, залізисті стяжіння різноманітної форми, а також глинисті і кременисті піск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вики різної щільності. Ко</w:t>
      </w:r>
      <w:r w:rsidRPr="00D7636D">
        <w:rPr>
          <w:sz w:val="20"/>
          <w:szCs w:val="20"/>
        </w:rPr>
        <w:t>н</w:t>
      </w:r>
      <w:r w:rsidRPr="00D7636D">
        <w:rPr>
          <w:sz w:val="20"/>
          <w:szCs w:val="20"/>
        </w:rPr>
        <w:t>такт між нижньою і верхньою пачками пісків, як правило, поступовий, лише іноді на межі між ними знаходиться прошарок більш грубих верствуватих різнозернистих пісків потужн</w:t>
      </w:r>
      <w:r w:rsidRPr="00D7636D">
        <w:rPr>
          <w:sz w:val="20"/>
          <w:szCs w:val="20"/>
        </w:rPr>
        <w:t>і</w:t>
      </w:r>
      <w:r w:rsidRPr="00D7636D">
        <w:rPr>
          <w:sz w:val="20"/>
          <w:szCs w:val="20"/>
        </w:rPr>
        <w:t xml:space="preserve">стю до </w:t>
      </w:r>
      <w:smartTag w:uri="urn:schemas-microsoft-com:office:smarttags" w:element="metricconverter">
        <w:smartTagPr>
          <w:attr w:name="ProductID" w:val="1,2 м"/>
        </w:smartTagPr>
        <w:r w:rsidRPr="00D7636D">
          <w:rPr>
            <w:sz w:val="20"/>
            <w:szCs w:val="20"/>
          </w:rPr>
          <w:t>1,2 м</w:t>
        </w:r>
      </w:smartTag>
      <w:r w:rsidRPr="00D7636D">
        <w:rPr>
          <w:sz w:val="20"/>
          <w:szCs w:val="20"/>
        </w:rPr>
        <w:t>.</w:t>
      </w:r>
    </w:p>
    <w:p w:rsidR="00493E92" w:rsidRDefault="00493E92" w:rsidP="00493E92">
      <w:pPr>
        <w:ind w:firstLine="567"/>
        <w:jc w:val="both"/>
        <w:rPr>
          <w:sz w:val="20"/>
          <w:szCs w:val="20"/>
        </w:rPr>
      </w:pPr>
      <w:r w:rsidRPr="00D7636D">
        <w:rPr>
          <w:sz w:val="20"/>
          <w:szCs w:val="20"/>
        </w:rPr>
        <w:t>Мінеральний склад різних пісків підсвіти подібний і відрізняється лише кількістю глауконіту, вміст як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го в нижній пачці складає 10-15 %, а іноді зменшується до повного зникнення. Глауконіт представлений зел</w:t>
      </w:r>
      <w:r w:rsidRPr="00D7636D">
        <w:rPr>
          <w:sz w:val="20"/>
          <w:szCs w:val="20"/>
        </w:rPr>
        <w:t>е</w:t>
      </w:r>
      <w:r w:rsidRPr="00D7636D">
        <w:rPr>
          <w:sz w:val="20"/>
          <w:szCs w:val="20"/>
        </w:rPr>
        <w:t>ними або жовт</w:t>
      </w:r>
      <w:r w:rsidRPr="00D7636D">
        <w:rPr>
          <w:sz w:val="20"/>
          <w:szCs w:val="20"/>
        </w:rPr>
        <w:t>у</w:t>
      </w:r>
      <w:r w:rsidRPr="00D7636D">
        <w:rPr>
          <w:sz w:val="20"/>
          <w:szCs w:val="20"/>
        </w:rPr>
        <w:t>вато-зеленими зернами, часто трохи вивітреними і озалізненими, майже завжди округлої або ниркоподібної форми. Г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ловним породоутворюючим мінералом пісків є кварц. Його зерна добре обкатані або напівобкатані, рідше кутасті. Польові шпати присутні в незначній кількості і представлені плагіоклазом, мікр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кліном і ортоклазом. Зерна польових шпатів мають таблитчасту фо</w:t>
      </w:r>
      <w:r w:rsidRPr="00D7636D">
        <w:rPr>
          <w:sz w:val="20"/>
          <w:szCs w:val="20"/>
        </w:rPr>
        <w:t>р</w:t>
      </w:r>
      <w:r w:rsidRPr="00D7636D">
        <w:rPr>
          <w:sz w:val="20"/>
          <w:szCs w:val="20"/>
        </w:rPr>
        <w:t>му, вони також обкатані або напівобкатані. Слюда зустрінута в невеликій кількості і представлена дрібними прозорими лусочками мусковіту, зрідка кор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чнювато-жовтими листочками біотиту. В пісках зустрінуті аутигенні мінерали - піролюзит, пірит, а також ка</w:t>
      </w:r>
      <w:r w:rsidRPr="00D7636D">
        <w:rPr>
          <w:sz w:val="20"/>
          <w:szCs w:val="20"/>
        </w:rPr>
        <w:t>р</w:t>
      </w:r>
      <w:r w:rsidRPr="00D7636D">
        <w:rPr>
          <w:sz w:val="20"/>
          <w:szCs w:val="20"/>
        </w:rPr>
        <w:t>бонати і фосфорити. З мінералів важкої фракції постійно присутні ільменіт, лейк</w:t>
      </w:r>
      <w:r w:rsidRPr="00D7636D">
        <w:rPr>
          <w:sz w:val="20"/>
          <w:szCs w:val="20"/>
        </w:rPr>
        <w:t>о</w:t>
      </w:r>
      <w:r w:rsidRPr="00D7636D">
        <w:rPr>
          <w:sz w:val="20"/>
          <w:szCs w:val="20"/>
        </w:rPr>
        <w:t>ксен, рутил, сумарна кількість яких досягає (60-65 %), а також магнетит, гідроксиди заліза, силіманіт, турмалін, ставроліт, циркон, д</w:t>
      </w:r>
      <w:r w:rsidRPr="00D7636D">
        <w:rPr>
          <w:sz w:val="20"/>
          <w:szCs w:val="20"/>
        </w:rPr>
        <w:t>и</w:t>
      </w:r>
      <w:r w:rsidRPr="00D7636D">
        <w:rPr>
          <w:sz w:val="20"/>
          <w:szCs w:val="20"/>
        </w:rPr>
        <w:t>стен, та інші мінерали.</w:t>
      </w:r>
    </w:p>
    <w:p w:rsidR="00493E92" w:rsidRPr="0025266F" w:rsidRDefault="00493E92" w:rsidP="00493E92">
      <w:pPr>
        <w:jc w:val="both"/>
        <w:rPr>
          <w:sz w:val="20"/>
          <w:szCs w:val="20"/>
        </w:rPr>
      </w:pPr>
      <w:r w:rsidRPr="0025266F">
        <w:rPr>
          <w:sz w:val="20"/>
          <w:szCs w:val="20"/>
        </w:rPr>
        <w:t>Рудні мінерали в пісках верхньої підсвіти утворюють лінзи і прошарки з підвищеним вмістом, що дозволяє ро</w:t>
      </w:r>
      <w:r w:rsidRPr="0025266F">
        <w:rPr>
          <w:sz w:val="20"/>
          <w:szCs w:val="20"/>
        </w:rPr>
        <w:t>з</w:t>
      </w:r>
      <w:r w:rsidRPr="0025266F">
        <w:rPr>
          <w:sz w:val="20"/>
          <w:szCs w:val="20"/>
        </w:rPr>
        <w:t>глядати їх в якості перспективних у пошук</w:t>
      </w:r>
      <w:r w:rsidRPr="0025266F">
        <w:rPr>
          <w:sz w:val="20"/>
          <w:szCs w:val="20"/>
        </w:rPr>
        <w:t>о</w:t>
      </w:r>
      <w:r w:rsidRPr="0025266F">
        <w:rPr>
          <w:sz w:val="20"/>
          <w:szCs w:val="20"/>
        </w:rPr>
        <w:t>вому плані.</w:t>
      </w:r>
    </w:p>
    <w:p w:rsidR="00493E92" w:rsidRDefault="00493E92" w:rsidP="00493E92">
      <w:pPr>
        <w:ind w:firstLine="567"/>
        <w:jc w:val="both"/>
        <w:rPr>
          <w:sz w:val="20"/>
          <w:szCs w:val="20"/>
        </w:rPr>
      </w:pPr>
      <w:r w:rsidRPr="0025266F">
        <w:rPr>
          <w:sz w:val="20"/>
          <w:szCs w:val="20"/>
        </w:rPr>
        <w:t>Серед органічних залишків у верхній підсвіті на сусідньому із південного сходу аркуші визначені мол</w:t>
      </w:r>
      <w:r w:rsidRPr="0025266F">
        <w:rPr>
          <w:sz w:val="20"/>
          <w:szCs w:val="20"/>
        </w:rPr>
        <w:t>ю</w:t>
      </w:r>
      <w:r w:rsidRPr="0025266F">
        <w:rPr>
          <w:sz w:val="20"/>
          <w:szCs w:val="20"/>
        </w:rPr>
        <w:t>ски, спікули губок і мікрофітопланктон. Так званий «сиваський» комплекс двостулок включає типові пізньоол</w:t>
      </w:r>
      <w:r w:rsidRPr="0025266F">
        <w:rPr>
          <w:sz w:val="20"/>
          <w:szCs w:val="20"/>
        </w:rPr>
        <w:t>і</w:t>
      </w:r>
      <w:r w:rsidRPr="0025266F">
        <w:rPr>
          <w:sz w:val="20"/>
          <w:szCs w:val="20"/>
        </w:rPr>
        <w:t xml:space="preserve">гоценові види [1, 26 та ін.]: </w:t>
      </w:r>
      <w:r w:rsidRPr="0025266F">
        <w:rPr>
          <w:i/>
          <w:sz w:val="20"/>
          <w:szCs w:val="20"/>
        </w:rPr>
        <w:t xml:space="preserve">Pygocardia subtransversa </w:t>
      </w:r>
      <w:r w:rsidRPr="0025266F">
        <w:rPr>
          <w:spacing w:val="40"/>
          <w:sz w:val="20"/>
          <w:szCs w:val="20"/>
        </w:rPr>
        <w:t>Orb</w:t>
      </w:r>
      <w:r w:rsidRPr="0025266F">
        <w:rPr>
          <w:i/>
          <w:sz w:val="20"/>
          <w:szCs w:val="20"/>
        </w:rPr>
        <w:t xml:space="preserve">., Ensis hausmanni </w:t>
      </w:r>
      <w:r w:rsidRPr="0025266F">
        <w:rPr>
          <w:spacing w:val="40"/>
          <w:sz w:val="20"/>
          <w:szCs w:val="20"/>
        </w:rPr>
        <w:t>(Schl.),</w:t>
      </w:r>
      <w:r w:rsidRPr="0025266F">
        <w:rPr>
          <w:i/>
          <w:sz w:val="20"/>
          <w:szCs w:val="20"/>
        </w:rPr>
        <w:t xml:space="preserve"> Panopea menardi </w:t>
      </w:r>
      <w:r w:rsidRPr="0025266F">
        <w:rPr>
          <w:spacing w:val="40"/>
          <w:sz w:val="20"/>
          <w:szCs w:val="20"/>
        </w:rPr>
        <w:t>Desh.,</w:t>
      </w:r>
      <w:r w:rsidRPr="0025266F">
        <w:rPr>
          <w:i/>
          <w:sz w:val="20"/>
          <w:szCs w:val="20"/>
        </w:rPr>
        <w:t xml:space="preserve"> Callista reussi </w:t>
      </w:r>
      <w:r w:rsidRPr="0025266F">
        <w:rPr>
          <w:spacing w:val="40"/>
          <w:sz w:val="20"/>
          <w:szCs w:val="20"/>
        </w:rPr>
        <w:t>(Speyer),</w:t>
      </w:r>
      <w:r w:rsidRPr="0025266F">
        <w:rPr>
          <w:i/>
          <w:sz w:val="20"/>
          <w:szCs w:val="20"/>
        </w:rPr>
        <w:t xml:space="preserve"> C. beyrichi </w:t>
      </w:r>
      <w:r w:rsidRPr="0025266F">
        <w:rPr>
          <w:spacing w:val="40"/>
          <w:sz w:val="20"/>
          <w:szCs w:val="20"/>
        </w:rPr>
        <w:t>(Semp.),</w:t>
      </w:r>
      <w:r w:rsidRPr="0025266F">
        <w:rPr>
          <w:i/>
          <w:sz w:val="20"/>
          <w:szCs w:val="20"/>
        </w:rPr>
        <w:t xml:space="preserve"> Cyrtodaria angusta parva </w:t>
      </w:r>
      <w:r w:rsidRPr="0025266F">
        <w:rPr>
          <w:spacing w:val="40"/>
          <w:sz w:val="20"/>
          <w:szCs w:val="20"/>
        </w:rPr>
        <w:t>Speyer,</w:t>
      </w:r>
      <w:r w:rsidRPr="0025266F">
        <w:rPr>
          <w:i/>
          <w:sz w:val="20"/>
          <w:szCs w:val="20"/>
        </w:rPr>
        <w:t xml:space="preserve"> Corbula sokolovi </w:t>
      </w:r>
      <w:r w:rsidRPr="0025266F">
        <w:rPr>
          <w:spacing w:val="40"/>
          <w:sz w:val="20"/>
          <w:szCs w:val="20"/>
        </w:rPr>
        <w:t>(Karl.)</w:t>
      </w:r>
      <w:r w:rsidRPr="0025266F">
        <w:rPr>
          <w:i/>
          <w:sz w:val="20"/>
          <w:szCs w:val="20"/>
        </w:rPr>
        <w:t xml:space="preserve"> </w:t>
      </w:r>
      <w:r w:rsidRPr="0025266F">
        <w:rPr>
          <w:sz w:val="20"/>
          <w:szCs w:val="20"/>
        </w:rPr>
        <w:t>та ін.</w:t>
      </w:r>
    </w:p>
    <w:p w:rsidR="00493E92" w:rsidRDefault="00493E92" w:rsidP="00493E92">
      <w:pPr>
        <w:ind w:firstLine="567"/>
        <w:jc w:val="both"/>
        <w:rPr>
          <w:sz w:val="20"/>
          <w:szCs w:val="20"/>
        </w:rPr>
      </w:pPr>
      <w:r w:rsidRPr="0025266F">
        <w:rPr>
          <w:sz w:val="20"/>
          <w:szCs w:val="20"/>
        </w:rPr>
        <w:t xml:space="preserve">Із глинистих пісків (св. 17, гл. </w:t>
      </w:r>
      <w:smartTag w:uri="urn:schemas-microsoft-com:office:smarttags" w:element="metricconverter">
        <w:smartTagPr>
          <w:attr w:name="ProductID" w:val="99 м"/>
        </w:smartTagPr>
        <w:r w:rsidRPr="0025266F">
          <w:rPr>
            <w:sz w:val="20"/>
            <w:szCs w:val="20"/>
          </w:rPr>
          <w:t>99 м</w:t>
        </w:r>
      </w:smartTag>
      <w:r w:rsidRPr="0025266F">
        <w:rPr>
          <w:sz w:val="20"/>
          <w:szCs w:val="20"/>
        </w:rPr>
        <w:t xml:space="preserve"> </w:t>
      </w:r>
      <w:r w:rsidRPr="0025266F">
        <w:rPr>
          <w:sz w:val="20"/>
          <w:szCs w:val="20"/>
          <w:lang w:val="ru-RU"/>
        </w:rPr>
        <w:t>[115]</w:t>
      </w:r>
      <w:r w:rsidRPr="0025266F">
        <w:rPr>
          <w:sz w:val="20"/>
          <w:szCs w:val="20"/>
        </w:rPr>
        <w:t>) Т.</w:t>
      </w:r>
      <w:r>
        <w:rPr>
          <w:sz w:val="20"/>
          <w:szCs w:val="20"/>
        </w:rPr>
        <w:t>Б</w:t>
      </w:r>
      <w:r w:rsidRPr="0025266F">
        <w:rPr>
          <w:sz w:val="20"/>
          <w:szCs w:val="20"/>
        </w:rPr>
        <w:t>. Губкіною виділений спорово-пилковий комплекс збідн</w:t>
      </w:r>
      <w:r w:rsidRPr="0025266F">
        <w:rPr>
          <w:sz w:val="20"/>
          <w:szCs w:val="20"/>
        </w:rPr>
        <w:t>е</w:t>
      </w:r>
      <w:r w:rsidRPr="0025266F">
        <w:rPr>
          <w:sz w:val="20"/>
          <w:szCs w:val="20"/>
        </w:rPr>
        <w:t>ного складу. Він характеризується переважанням пилку голонасінних рослин, рідко зустрічається пилок покр</w:t>
      </w:r>
      <w:r w:rsidRPr="0025266F">
        <w:rPr>
          <w:sz w:val="20"/>
          <w:szCs w:val="20"/>
        </w:rPr>
        <w:t>и</w:t>
      </w:r>
      <w:r w:rsidRPr="0025266F">
        <w:rPr>
          <w:sz w:val="20"/>
          <w:szCs w:val="20"/>
        </w:rPr>
        <w:t>тонасінних, одиничні спори мхів та рештки мікрофітоплан</w:t>
      </w:r>
      <w:r w:rsidRPr="0025266F">
        <w:rPr>
          <w:sz w:val="20"/>
          <w:szCs w:val="20"/>
        </w:rPr>
        <w:t>к</w:t>
      </w:r>
      <w:r w:rsidRPr="0025266F">
        <w:rPr>
          <w:sz w:val="20"/>
          <w:szCs w:val="20"/>
        </w:rPr>
        <w:t>тону.</w:t>
      </w:r>
    </w:p>
    <w:p w:rsidR="00493E92" w:rsidRPr="0025266F" w:rsidRDefault="00493E92" w:rsidP="00493E92">
      <w:pPr>
        <w:ind w:firstLine="567"/>
        <w:jc w:val="both"/>
        <w:rPr>
          <w:sz w:val="20"/>
          <w:szCs w:val="20"/>
        </w:rPr>
      </w:pPr>
    </w:p>
    <w:p w:rsidR="004760C5" w:rsidRPr="00896037" w:rsidRDefault="004760C5" w:rsidP="004760C5">
      <w:pPr>
        <w:jc w:val="center"/>
        <w:rPr>
          <w:b/>
        </w:rPr>
      </w:pPr>
      <w:r w:rsidRPr="00896037">
        <w:rPr>
          <w:b/>
        </w:rPr>
        <w:t>Неогенова система</w:t>
      </w:r>
    </w:p>
    <w:p w:rsidR="004760C5" w:rsidRPr="0025266F" w:rsidRDefault="004760C5" w:rsidP="004760C5">
      <w:pPr>
        <w:jc w:val="center"/>
        <w:rPr>
          <w:b/>
          <w:sz w:val="20"/>
          <w:szCs w:val="20"/>
          <w:vertAlign w:val="subscript"/>
        </w:rPr>
      </w:pPr>
      <w:r w:rsidRPr="0025266F">
        <w:rPr>
          <w:b/>
          <w:sz w:val="20"/>
          <w:szCs w:val="20"/>
        </w:rPr>
        <w:t>Міоценовий відділ</w:t>
      </w:r>
    </w:p>
    <w:p w:rsidR="004760C5" w:rsidRDefault="004760C5" w:rsidP="004760C5">
      <w:pPr>
        <w:ind w:firstLine="567"/>
        <w:jc w:val="both"/>
        <w:rPr>
          <w:sz w:val="20"/>
          <w:szCs w:val="20"/>
        </w:rPr>
      </w:pPr>
      <w:r w:rsidRPr="0025266F">
        <w:rPr>
          <w:sz w:val="20"/>
          <w:szCs w:val="20"/>
        </w:rPr>
        <w:t xml:space="preserve">У складі міоценових відкладів виділяються нижній, середній і верхній підвідділи. Нижньому і </w:t>
      </w:r>
      <w:r w:rsidRPr="0025266F">
        <w:rPr>
          <w:sz w:val="20"/>
          <w:szCs w:val="20"/>
          <w:lang w:val="en-US"/>
        </w:rPr>
        <w:t>c</w:t>
      </w:r>
      <w:r w:rsidRPr="0025266F">
        <w:rPr>
          <w:sz w:val="20"/>
          <w:szCs w:val="20"/>
        </w:rPr>
        <w:t>ередньому підвідділам відповідає новопетрівський регіоярус, верхній підвідділ представлений товщею строк</w:t>
      </w:r>
      <w:r w:rsidRPr="0025266F">
        <w:rPr>
          <w:sz w:val="20"/>
          <w:szCs w:val="20"/>
        </w:rPr>
        <w:t>а</w:t>
      </w:r>
      <w:r w:rsidRPr="0025266F">
        <w:rPr>
          <w:sz w:val="20"/>
          <w:szCs w:val="20"/>
        </w:rPr>
        <w:t>тих глин.</w:t>
      </w:r>
    </w:p>
    <w:p w:rsidR="004760C5" w:rsidRPr="004760C5" w:rsidRDefault="004760C5" w:rsidP="004760C5">
      <w:pPr>
        <w:ind w:firstLine="567"/>
        <w:jc w:val="center"/>
        <w:rPr>
          <w:i/>
          <w:sz w:val="20"/>
          <w:szCs w:val="20"/>
        </w:rPr>
      </w:pPr>
      <w:r w:rsidRPr="004760C5">
        <w:rPr>
          <w:i/>
          <w:sz w:val="20"/>
          <w:szCs w:val="20"/>
        </w:rPr>
        <w:t>Новопетрівський регіоярус</w:t>
      </w:r>
    </w:p>
    <w:p w:rsidR="004760C5" w:rsidRPr="0025266F" w:rsidRDefault="004760C5" w:rsidP="004760C5">
      <w:pPr>
        <w:ind w:firstLine="567"/>
        <w:jc w:val="both"/>
        <w:rPr>
          <w:sz w:val="20"/>
          <w:szCs w:val="20"/>
        </w:rPr>
      </w:pPr>
      <w:r w:rsidRPr="0025266F">
        <w:rPr>
          <w:sz w:val="20"/>
          <w:szCs w:val="20"/>
        </w:rPr>
        <w:t>Новопетрівському регіоярусу відповідає верхня частина полтавської серії в обсязі новопетрівської св</w:t>
      </w:r>
      <w:r w:rsidRPr="0025266F">
        <w:rPr>
          <w:sz w:val="20"/>
          <w:szCs w:val="20"/>
        </w:rPr>
        <w:t>і</w:t>
      </w:r>
      <w:r w:rsidRPr="0025266F">
        <w:rPr>
          <w:sz w:val="20"/>
          <w:szCs w:val="20"/>
        </w:rPr>
        <w:t>ти.</w:t>
      </w:r>
    </w:p>
    <w:p w:rsidR="00B60B5E" w:rsidRPr="00D7636D" w:rsidRDefault="00B60B5E" w:rsidP="004760C5">
      <w:pPr>
        <w:ind w:firstLine="567"/>
        <w:jc w:val="both"/>
        <w:rPr>
          <w:sz w:val="20"/>
          <w:szCs w:val="20"/>
        </w:rPr>
      </w:pPr>
    </w:p>
    <w:p w:rsidR="000E0099" w:rsidRPr="00B1224B" w:rsidRDefault="000E0099" w:rsidP="000E0099">
      <w:pPr>
        <w:jc w:val="center"/>
        <w:rPr>
          <w:sz w:val="28"/>
          <w:szCs w:val="28"/>
        </w:rPr>
      </w:pPr>
      <w:r w:rsidRPr="00B1224B">
        <w:rPr>
          <w:sz w:val="28"/>
          <w:szCs w:val="28"/>
        </w:rPr>
        <w:br w:type="page"/>
      </w:r>
      <w:r w:rsidR="0066430B">
        <w:rPr>
          <w:noProof/>
          <w:sz w:val="28"/>
          <w:szCs w:val="28"/>
          <w:lang w:val="ru-RU"/>
        </w:rPr>
        <w:drawing>
          <wp:inline distT="0" distB="0" distL="0" distR="0">
            <wp:extent cx="5884545" cy="6838315"/>
            <wp:effectExtent l="0" t="0" r="0" b="0"/>
            <wp:docPr id="15" name="Рисунок 15" descr="Берека_2_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Берека_2_18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4545" cy="6838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0099" w:rsidRPr="00493E92" w:rsidRDefault="000E0099" w:rsidP="000E0099">
      <w:pPr>
        <w:rPr>
          <w:sz w:val="20"/>
          <w:szCs w:val="20"/>
        </w:rPr>
      </w:pPr>
    </w:p>
    <w:p w:rsidR="000E0099" w:rsidRPr="00493E92" w:rsidRDefault="000E0099" w:rsidP="000E0099">
      <w:pPr>
        <w:jc w:val="center"/>
        <w:outlineLvl w:val="0"/>
        <w:rPr>
          <w:sz w:val="22"/>
          <w:szCs w:val="22"/>
        </w:rPr>
      </w:pPr>
      <w:r w:rsidRPr="00493E92">
        <w:rPr>
          <w:b/>
          <w:i/>
          <w:sz w:val="22"/>
          <w:szCs w:val="22"/>
        </w:rPr>
        <w:t xml:space="preserve">Рис. </w:t>
      </w:r>
      <w:r w:rsidRPr="00493E92">
        <w:rPr>
          <w:b/>
          <w:sz w:val="22"/>
          <w:szCs w:val="22"/>
        </w:rPr>
        <w:t xml:space="preserve">2.12  </w:t>
      </w:r>
      <w:r w:rsidRPr="00493E92">
        <w:rPr>
          <w:b/>
          <w:spacing w:val="20"/>
          <w:sz w:val="22"/>
          <w:szCs w:val="22"/>
        </w:rPr>
        <w:t>Літолого-фаціальна карта верхньої (сиваської) підсвіти</w:t>
      </w:r>
      <w:r w:rsidRPr="00493E92">
        <w:rPr>
          <w:b/>
          <w:spacing w:val="20"/>
          <w:sz w:val="22"/>
          <w:szCs w:val="22"/>
        </w:rPr>
        <w:br/>
        <w:t>берецької світи</w:t>
      </w:r>
      <w:r w:rsidRPr="00493E92">
        <w:rPr>
          <w:b/>
          <w:sz w:val="22"/>
          <w:szCs w:val="22"/>
        </w:rPr>
        <w:t xml:space="preserve"> (</w:t>
      </w:r>
      <w:r w:rsidR="003166F1" w:rsidRPr="00493E92">
        <w:rPr>
          <w:rFonts w:ascii="avGeology_index" w:hAnsi="avGeology_index"/>
          <w:b/>
          <w:strike/>
          <w:sz w:val="22"/>
          <w:szCs w:val="22"/>
        </w:rPr>
        <w:t>Р</w:t>
      </w:r>
      <w:r w:rsidRPr="00493E92">
        <w:rPr>
          <w:rFonts w:ascii="Times Volk index" w:hAnsi="Times Volk index"/>
          <w:b/>
          <w:sz w:val="22"/>
          <w:szCs w:val="22"/>
          <w:vertAlign w:val="subscript"/>
        </w:rPr>
        <w:t>3</w:t>
      </w:r>
      <w:r w:rsidRPr="00493E92">
        <w:rPr>
          <w:b/>
          <w:sz w:val="22"/>
          <w:szCs w:val="22"/>
          <w:vertAlign w:val="subscript"/>
        </w:rPr>
        <w:t xml:space="preserve"> </w:t>
      </w:r>
      <w:r w:rsidRPr="00493E92">
        <w:rPr>
          <w:i/>
          <w:sz w:val="22"/>
          <w:szCs w:val="22"/>
          <w:lang w:val="en-US"/>
        </w:rPr>
        <w:t>br</w:t>
      </w:r>
      <w:r w:rsidRPr="00493E92">
        <w:rPr>
          <w:i/>
          <w:sz w:val="22"/>
          <w:szCs w:val="22"/>
          <w:vertAlign w:val="subscript"/>
        </w:rPr>
        <w:t>2</w:t>
      </w:r>
      <w:r w:rsidRPr="00493E92">
        <w:rPr>
          <w:b/>
          <w:sz w:val="22"/>
          <w:szCs w:val="22"/>
        </w:rPr>
        <w:t>)</w:t>
      </w:r>
    </w:p>
    <w:p w:rsidR="000E0099" w:rsidRPr="00493E92" w:rsidRDefault="000E0099" w:rsidP="000E0099">
      <w:pPr>
        <w:rPr>
          <w:sz w:val="20"/>
          <w:szCs w:val="20"/>
        </w:rPr>
      </w:pPr>
    </w:p>
    <w:p w:rsidR="000E0099" w:rsidRPr="00491FCF" w:rsidRDefault="000E0099" w:rsidP="000E0099">
      <w:pPr>
        <w:jc w:val="both"/>
        <w:rPr>
          <w:sz w:val="20"/>
          <w:szCs w:val="20"/>
        </w:rPr>
      </w:pPr>
      <w:r w:rsidRPr="00491FCF">
        <w:rPr>
          <w:b/>
          <w:i/>
          <w:sz w:val="20"/>
          <w:szCs w:val="20"/>
        </w:rPr>
        <w:t>1</w:t>
      </w:r>
      <w:r w:rsidRPr="00491FCF">
        <w:rPr>
          <w:sz w:val="20"/>
          <w:szCs w:val="20"/>
        </w:rPr>
        <w:t xml:space="preserve"> – морська помірно-мілководна фація пісків кварцових і глауконіт-кварцових тонкозернистих; </w:t>
      </w:r>
      <w:r w:rsidRPr="00491FCF">
        <w:rPr>
          <w:b/>
          <w:i/>
          <w:sz w:val="20"/>
          <w:szCs w:val="20"/>
        </w:rPr>
        <w:t>2</w:t>
      </w:r>
      <w:r w:rsidRPr="00491FCF">
        <w:rPr>
          <w:sz w:val="20"/>
          <w:szCs w:val="20"/>
        </w:rPr>
        <w:t xml:space="preserve"> – морська п</w:t>
      </w:r>
      <w:r w:rsidRPr="00491FCF">
        <w:rPr>
          <w:sz w:val="20"/>
          <w:szCs w:val="20"/>
        </w:rPr>
        <w:t>о</w:t>
      </w:r>
      <w:r w:rsidRPr="00491FCF">
        <w:rPr>
          <w:sz w:val="20"/>
          <w:szCs w:val="20"/>
        </w:rPr>
        <w:t>мірно-мілководна фація пісків кварцових і глауконіт-кварцових дрібнозернистих з прошарками середньозерн</w:t>
      </w:r>
      <w:r w:rsidRPr="00491FCF">
        <w:rPr>
          <w:sz w:val="20"/>
          <w:szCs w:val="20"/>
        </w:rPr>
        <w:t>и</w:t>
      </w:r>
      <w:r w:rsidRPr="00491FCF">
        <w:rPr>
          <w:sz w:val="20"/>
          <w:szCs w:val="20"/>
        </w:rPr>
        <w:t xml:space="preserve">стих; </w:t>
      </w:r>
      <w:r w:rsidRPr="00491FCF">
        <w:rPr>
          <w:b/>
          <w:i/>
          <w:sz w:val="20"/>
          <w:szCs w:val="20"/>
        </w:rPr>
        <w:t>3</w:t>
      </w:r>
      <w:r w:rsidRPr="00491FCF">
        <w:rPr>
          <w:sz w:val="20"/>
          <w:szCs w:val="20"/>
        </w:rPr>
        <w:t xml:space="preserve"> – піски глауконіт-кварцові дрібнозернисті з прошарками середньозернистих; </w:t>
      </w:r>
      <w:r w:rsidRPr="00491FCF">
        <w:rPr>
          <w:b/>
          <w:i/>
          <w:sz w:val="20"/>
          <w:szCs w:val="20"/>
        </w:rPr>
        <w:t>4</w:t>
      </w:r>
      <w:r w:rsidRPr="00491FCF">
        <w:rPr>
          <w:sz w:val="20"/>
          <w:szCs w:val="20"/>
        </w:rPr>
        <w:t xml:space="preserve"> – піски кварцові тонкоз</w:t>
      </w:r>
      <w:r w:rsidRPr="00491FCF">
        <w:rPr>
          <w:sz w:val="20"/>
          <w:szCs w:val="20"/>
        </w:rPr>
        <w:t>е</w:t>
      </w:r>
      <w:r w:rsidRPr="00491FCF">
        <w:rPr>
          <w:sz w:val="20"/>
          <w:szCs w:val="20"/>
        </w:rPr>
        <w:t>рнисті;</w:t>
      </w:r>
      <w:r w:rsidRPr="00491FCF">
        <w:rPr>
          <w:b/>
          <w:sz w:val="20"/>
          <w:szCs w:val="20"/>
        </w:rPr>
        <w:t xml:space="preserve"> </w:t>
      </w:r>
      <w:r w:rsidRPr="00491FCF">
        <w:rPr>
          <w:b/>
          <w:i/>
          <w:sz w:val="20"/>
          <w:szCs w:val="20"/>
        </w:rPr>
        <w:t>5</w:t>
      </w:r>
      <w:r w:rsidRPr="00491FCF">
        <w:rPr>
          <w:sz w:val="20"/>
          <w:szCs w:val="20"/>
        </w:rPr>
        <w:t xml:space="preserve"> – границі фацій;</w:t>
      </w:r>
      <w:r w:rsidRPr="00491FCF">
        <w:rPr>
          <w:b/>
          <w:i/>
          <w:sz w:val="20"/>
          <w:szCs w:val="20"/>
        </w:rPr>
        <w:t xml:space="preserve"> 6</w:t>
      </w:r>
      <w:r w:rsidRPr="00491FCF">
        <w:rPr>
          <w:sz w:val="20"/>
          <w:szCs w:val="20"/>
        </w:rPr>
        <w:t xml:space="preserve">  свердловини колонкового буріння: в чисельнику – номер свердловини, в знаменн</w:t>
      </w:r>
      <w:r w:rsidRPr="00491FCF">
        <w:rPr>
          <w:sz w:val="20"/>
          <w:szCs w:val="20"/>
        </w:rPr>
        <w:t>и</w:t>
      </w:r>
      <w:r w:rsidRPr="00491FCF">
        <w:rPr>
          <w:sz w:val="20"/>
          <w:szCs w:val="20"/>
        </w:rPr>
        <w:t>ку – потужність відкладів;</w:t>
      </w:r>
      <w:r w:rsidRPr="00491FCF">
        <w:rPr>
          <w:b/>
          <w:i/>
          <w:sz w:val="20"/>
          <w:szCs w:val="20"/>
        </w:rPr>
        <w:t xml:space="preserve"> 7</w:t>
      </w:r>
      <w:r w:rsidRPr="00491FCF">
        <w:rPr>
          <w:sz w:val="20"/>
          <w:szCs w:val="20"/>
        </w:rPr>
        <w:t xml:space="preserve"> – стратоізогіпси покрівлі верхньої (сиваської) підсвіти берецької світи; </w:t>
      </w:r>
      <w:r w:rsidRPr="00491FCF">
        <w:rPr>
          <w:b/>
          <w:i/>
          <w:sz w:val="20"/>
          <w:szCs w:val="20"/>
        </w:rPr>
        <w:t>8</w:t>
      </w:r>
      <w:r w:rsidRPr="00491FCF">
        <w:rPr>
          <w:sz w:val="20"/>
          <w:szCs w:val="20"/>
        </w:rPr>
        <w:t xml:space="preserve"> – ізопах</w:t>
      </w:r>
      <w:r w:rsidRPr="00491FCF">
        <w:rPr>
          <w:sz w:val="20"/>
          <w:szCs w:val="20"/>
        </w:rPr>
        <w:t>і</w:t>
      </w:r>
      <w:r w:rsidRPr="00491FCF">
        <w:rPr>
          <w:sz w:val="20"/>
          <w:szCs w:val="20"/>
        </w:rPr>
        <w:t xml:space="preserve">ти верхньої (сиваської) підсвіти берецької світи; </w:t>
      </w:r>
      <w:r w:rsidRPr="00491FCF">
        <w:rPr>
          <w:b/>
          <w:i/>
          <w:sz w:val="20"/>
          <w:szCs w:val="20"/>
        </w:rPr>
        <w:t>9</w:t>
      </w:r>
      <w:r w:rsidRPr="00491FCF">
        <w:rPr>
          <w:sz w:val="20"/>
          <w:szCs w:val="20"/>
        </w:rPr>
        <w:t xml:space="preserve"> – Крайовий шов Дніпровсько-Донецького грабена. Розривні порушення: </w:t>
      </w:r>
      <w:r w:rsidRPr="00491FCF">
        <w:rPr>
          <w:b/>
          <w:i/>
          <w:sz w:val="20"/>
          <w:szCs w:val="20"/>
        </w:rPr>
        <w:t>10</w:t>
      </w:r>
      <w:r w:rsidRPr="00491FCF">
        <w:rPr>
          <w:sz w:val="20"/>
          <w:szCs w:val="20"/>
        </w:rPr>
        <w:t xml:space="preserve"> – достовірні поховані; </w:t>
      </w:r>
      <w:r w:rsidRPr="00491FCF">
        <w:rPr>
          <w:b/>
          <w:i/>
          <w:sz w:val="20"/>
          <w:szCs w:val="20"/>
        </w:rPr>
        <w:t>11</w:t>
      </w:r>
      <w:r w:rsidRPr="00491FCF">
        <w:rPr>
          <w:sz w:val="20"/>
          <w:szCs w:val="20"/>
        </w:rPr>
        <w:t xml:space="preserve"> – ймовірні поховані.</w:t>
      </w:r>
    </w:p>
    <w:p w:rsidR="000E0099" w:rsidRDefault="000E0099" w:rsidP="0049159E">
      <w:pPr>
        <w:ind w:firstLine="567"/>
        <w:jc w:val="both"/>
        <w:rPr>
          <w:sz w:val="20"/>
          <w:szCs w:val="20"/>
        </w:rPr>
      </w:pPr>
    </w:p>
    <w:p w:rsidR="004760C5" w:rsidRPr="0025266F" w:rsidRDefault="004760C5" w:rsidP="004760C5">
      <w:pPr>
        <w:ind w:firstLine="567"/>
        <w:jc w:val="center"/>
        <w:rPr>
          <w:i/>
          <w:sz w:val="20"/>
          <w:szCs w:val="20"/>
        </w:rPr>
      </w:pPr>
      <w:r w:rsidRPr="0025266F">
        <w:rPr>
          <w:i/>
          <w:sz w:val="20"/>
          <w:szCs w:val="20"/>
        </w:rPr>
        <w:t>Полтавська серія</w:t>
      </w:r>
    </w:p>
    <w:p w:rsidR="004760C5" w:rsidRPr="0025266F" w:rsidRDefault="004760C5" w:rsidP="004760C5">
      <w:pPr>
        <w:ind w:firstLine="567"/>
        <w:jc w:val="center"/>
        <w:rPr>
          <w:i/>
          <w:sz w:val="20"/>
          <w:szCs w:val="20"/>
        </w:rPr>
      </w:pPr>
      <w:r w:rsidRPr="0025266F">
        <w:rPr>
          <w:i/>
          <w:sz w:val="20"/>
          <w:szCs w:val="20"/>
        </w:rPr>
        <w:t>Новопетрівська світа</w:t>
      </w:r>
      <w:r w:rsidRPr="0025266F">
        <w:rPr>
          <w:b/>
          <w:sz w:val="20"/>
          <w:szCs w:val="20"/>
        </w:rPr>
        <w:t xml:space="preserve"> (N</w:t>
      </w:r>
      <w:r w:rsidRPr="0025266F">
        <w:rPr>
          <w:b/>
          <w:sz w:val="20"/>
          <w:szCs w:val="20"/>
          <w:vertAlign w:val="subscript"/>
        </w:rPr>
        <w:t>1</w:t>
      </w:r>
      <w:r w:rsidRPr="0025266F">
        <w:rPr>
          <w:i/>
          <w:sz w:val="20"/>
          <w:szCs w:val="20"/>
        </w:rPr>
        <w:t>np</w:t>
      </w:r>
      <w:r w:rsidRPr="0025266F">
        <w:rPr>
          <w:b/>
          <w:sz w:val="20"/>
          <w:szCs w:val="20"/>
        </w:rPr>
        <w:t>)</w:t>
      </w:r>
    </w:p>
    <w:p w:rsidR="000A3690" w:rsidRDefault="004760C5" w:rsidP="004760C5">
      <w:pPr>
        <w:ind w:firstLine="567"/>
        <w:jc w:val="both"/>
        <w:rPr>
          <w:sz w:val="20"/>
          <w:szCs w:val="20"/>
        </w:rPr>
      </w:pPr>
      <w:r w:rsidRPr="0025266F">
        <w:rPr>
          <w:sz w:val="20"/>
          <w:szCs w:val="20"/>
        </w:rPr>
        <w:t>Новопетрівська світа поширена обмежено у вигляді невеликих “острі</w:t>
      </w:r>
      <w:r w:rsidRPr="0025266F">
        <w:rPr>
          <w:sz w:val="20"/>
          <w:szCs w:val="20"/>
        </w:rPr>
        <w:t>в</w:t>
      </w:r>
      <w:r w:rsidRPr="0025266F">
        <w:rPr>
          <w:sz w:val="20"/>
          <w:szCs w:val="20"/>
        </w:rPr>
        <w:t>ців” лише на вододілах в північній і південній частинах аркуша. Площа пош</w:t>
      </w:r>
      <w:r w:rsidRPr="0025266F">
        <w:rPr>
          <w:sz w:val="20"/>
          <w:szCs w:val="20"/>
        </w:rPr>
        <w:t>и</w:t>
      </w:r>
      <w:r w:rsidRPr="0025266F">
        <w:rPr>
          <w:sz w:val="20"/>
          <w:szCs w:val="20"/>
        </w:rPr>
        <w:t>рення світи складає 15 % від загаль</w:t>
      </w:r>
      <w:r>
        <w:rPr>
          <w:sz w:val="20"/>
          <w:szCs w:val="20"/>
        </w:rPr>
        <w:t>ної площі аркушів (Рис. 2.13).</w:t>
      </w:r>
    </w:p>
    <w:p w:rsidR="009E05CC" w:rsidRPr="00B1224B" w:rsidRDefault="000A3690" w:rsidP="0025266F">
      <w:pPr>
        <w:ind w:firstLine="567"/>
        <w:jc w:val="both"/>
        <w:rPr>
          <w:sz w:val="28"/>
          <w:szCs w:val="28"/>
        </w:rPr>
      </w:pPr>
      <w:r>
        <w:rPr>
          <w:sz w:val="20"/>
          <w:szCs w:val="20"/>
        </w:rPr>
        <w:br w:type="page"/>
      </w:r>
      <w:r w:rsidR="004760C5">
        <w:rPr>
          <w:sz w:val="28"/>
          <w:szCs w:val="28"/>
        </w:rPr>
        <w:t xml:space="preserve"> </w:t>
      </w:r>
      <w:r w:rsidR="0066430B">
        <w:rPr>
          <w:noProof/>
          <w:sz w:val="28"/>
          <w:szCs w:val="28"/>
          <w:lang w:val="ru-RU"/>
        </w:rPr>
        <w:drawing>
          <wp:inline distT="0" distB="0" distL="0" distR="0">
            <wp:extent cx="5492750" cy="6864350"/>
            <wp:effectExtent l="0" t="0" r="0" b="0"/>
            <wp:docPr id="16" name="Рисунок 16" descr="Новопетровка_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Новопетровка_18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2750" cy="686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05CC" w:rsidRPr="00AA0D51" w:rsidRDefault="009E05CC" w:rsidP="009E05CC">
      <w:pPr>
        <w:rPr>
          <w:sz w:val="20"/>
          <w:szCs w:val="20"/>
        </w:rPr>
      </w:pPr>
    </w:p>
    <w:p w:rsidR="009E05CC" w:rsidRPr="00774A47" w:rsidRDefault="009E05CC" w:rsidP="009E05CC">
      <w:pPr>
        <w:jc w:val="center"/>
        <w:outlineLvl w:val="0"/>
        <w:rPr>
          <w:sz w:val="22"/>
          <w:szCs w:val="22"/>
        </w:rPr>
      </w:pPr>
      <w:r w:rsidRPr="00774A47">
        <w:rPr>
          <w:b/>
          <w:i/>
          <w:sz w:val="22"/>
          <w:szCs w:val="22"/>
        </w:rPr>
        <w:t xml:space="preserve">Рис. </w:t>
      </w:r>
      <w:r w:rsidRPr="00774A47">
        <w:rPr>
          <w:b/>
          <w:sz w:val="22"/>
          <w:szCs w:val="22"/>
        </w:rPr>
        <w:t xml:space="preserve">2.13  </w:t>
      </w:r>
      <w:r w:rsidRPr="00774A47">
        <w:rPr>
          <w:b/>
          <w:spacing w:val="20"/>
          <w:sz w:val="22"/>
          <w:szCs w:val="22"/>
        </w:rPr>
        <w:t>Літолого-фаціальна карта новопетрівської світи</w:t>
      </w:r>
      <w:r w:rsidRPr="00774A47">
        <w:rPr>
          <w:b/>
          <w:sz w:val="22"/>
          <w:szCs w:val="22"/>
        </w:rPr>
        <w:t xml:space="preserve"> (</w:t>
      </w:r>
      <w:r w:rsidRPr="00774A47">
        <w:rPr>
          <w:b/>
          <w:sz w:val="22"/>
          <w:szCs w:val="22"/>
          <w:lang w:val="en-US"/>
        </w:rPr>
        <w:t>N</w:t>
      </w:r>
      <w:r w:rsidRPr="00774A47">
        <w:rPr>
          <w:b/>
          <w:sz w:val="22"/>
          <w:szCs w:val="22"/>
          <w:vertAlign w:val="subscript"/>
        </w:rPr>
        <w:t xml:space="preserve">1 </w:t>
      </w:r>
      <w:r w:rsidRPr="00774A47">
        <w:rPr>
          <w:i/>
          <w:sz w:val="22"/>
          <w:szCs w:val="22"/>
          <w:lang w:val="en-US"/>
        </w:rPr>
        <w:t>np</w:t>
      </w:r>
      <w:r w:rsidRPr="00774A47">
        <w:rPr>
          <w:b/>
          <w:sz w:val="22"/>
          <w:szCs w:val="22"/>
        </w:rPr>
        <w:t>)</w:t>
      </w:r>
    </w:p>
    <w:p w:rsidR="009E05CC" w:rsidRPr="00C54A08" w:rsidRDefault="009E05CC" w:rsidP="009E05CC">
      <w:pPr>
        <w:rPr>
          <w:sz w:val="20"/>
          <w:szCs w:val="20"/>
        </w:rPr>
      </w:pPr>
    </w:p>
    <w:p w:rsidR="009E05CC" w:rsidRPr="00C54A08" w:rsidRDefault="009E05CC" w:rsidP="009E05CC">
      <w:pPr>
        <w:jc w:val="both"/>
        <w:rPr>
          <w:sz w:val="20"/>
          <w:szCs w:val="20"/>
        </w:rPr>
      </w:pPr>
      <w:r w:rsidRPr="00C54A08">
        <w:rPr>
          <w:b/>
          <w:i/>
          <w:sz w:val="20"/>
          <w:szCs w:val="20"/>
        </w:rPr>
        <w:t>1</w:t>
      </w:r>
      <w:r w:rsidRPr="00C54A08">
        <w:rPr>
          <w:sz w:val="20"/>
          <w:szCs w:val="20"/>
        </w:rPr>
        <w:t xml:space="preserve"> – морська поміро-мілководна фація кварцових пісків; </w:t>
      </w:r>
      <w:r w:rsidRPr="00C54A08">
        <w:rPr>
          <w:b/>
          <w:i/>
          <w:sz w:val="20"/>
          <w:szCs w:val="20"/>
        </w:rPr>
        <w:t>2</w:t>
      </w:r>
      <w:r w:rsidRPr="00C54A08">
        <w:rPr>
          <w:sz w:val="20"/>
          <w:szCs w:val="20"/>
        </w:rPr>
        <w:t xml:space="preserve"> – піски кварцові тонко-дрібнозернисті; </w:t>
      </w:r>
      <w:r w:rsidRPr="00C54A08">
        <w:rPr>
          <w:b/>
          <w:i/>
          <w:sz w:val="20"/>
          <w:szCs w:val="20"/>
        </w:rPr>
        <w:t>3</w:t>
      </w:r>
      <w:r w:rsidRPr="00C54A08">
        <w:rPr>
          <w:sz w:val="20"/>
          <w:szCs w:val="20"/>
        </w:rPr>
        <w:t xml:space="preserve"> – границі фацій; </w:t>
      </w:r>
      <w:r w:rsidRPr="00C54A08">
        <w:rPr>
          <w:b/>
          <w:i/>
          <w:sz w:val="20"/>
          <w:szCs w:val="20"/>
        </w:rPr>
        <w:t>4</w:t>
      </w:r>
      <w:r w:rsidRPr="00C54A08">
        <w:rPr>
          <w:sz w:val="20"/>
          <w:szCs w:val="20"/>
        </w:rPr>
        <w:t xml:space="preserve"> – свердловини колонкового буріння: в чисельнику – номер свердловини, в знаменнику – потужність відкладів.</w:t>
      </w:r>
      <w:r w:rsidRPr="00C54A08">
        <w:rPr>
          <w:b/>
          <w:i/>
          <w:sz w:val="20"/>
          <w:szCs w:val="20"/>
        </w:rPr>
        <w:t>5</w:t>
      </w:r>
      <w:r w:rsidRPr="00C54A08">
        <w:rPr>
          <w:sz w:val="20"/>
          <w:szCs w:val="20"/>
        </w:rPr>
        <w:t xml:space="preserve"> – стратоізогіпси покрівлі новопетрівської світи; </w:t>
      </w:r>
      <w:r w:rsidRPr="00C54A08">
        <w:rPr>
          <w:b/>
          <w:i/>
          <w:sz w:val="20"/>
          <w:szCs w:val="20"/>
        </w:rPr>
        <w:t>6</w:t>
      </w:r>
      <w:r w:rsidRPr="00C54A08">
        <w:rPr>
          <w:sz w:val="20"/>
          <w:szCs w:val="20"/>
        </w:rPr>
        <w:t xml:space="preserve"> – ізопахіти новопетрівської світи; </w:t>
      </w:r>
      <w:r w:rsidRPr="00C54A08">
        <w:rPr>
          <w:b/>
          <w:i/>
          <w:sz w:val="20"/>
          <w:szCs w:val="20"/>
        </w:rPr>
        <w:t>7</w:t>
      </w:r>
      <w:r w:rsidRPr="00C54A08">
        <w:rPr>
          <w:sz w:val="20"/>
          <w:szCs w:val="20"/>
        </w:rPr>
        <w:t xml:space="preserve"> – Крайовий шов Дні</w:t>
      </w:r>
      <w:r w:rsidRPr="00C54A08">
        <w:rPr>
          <w:sz w:val="20"/>
          <w:szCs w:val="20"/>
        </w:rPr>
        <w:t>п</w:t>
      </w:r>
      <w:r w:rsidRPr="00C54A08">
        <w:rPr>
          <w:sz w:val="20"/>
          <w:szCs w:val="20"/>
        </w:rPr>
        <w:t xml:space="preserve">ровсько-Донецького грабена. Розривні порушення: </w:t>
      </w:r>
      <w:r w:rsidRPr="00C54A08">
        <w:rPr>
          <w:b/>
          <w:i/>
          <w:sz w:val="20"/>
          <w:szCs w:val="20"/>
        </w:rPr>
        <w:t>8</w:t>
      </w:r>
      <w:r w:rsidRPr="00C54A08">
        <w:rPr>
          <w:sz w:val="20"/>
          <w:szCs w:val="20"/>
        </w:rPr>
        <w:t xml:space="preserve"> – достовірні поховані; </w:t>
      </w:r>
      <w:r w:rsidRPr="00C54A08">
        <w:rPr>
          <w:b/>
          <w:i/>
          <w:sz w:val="20"/>
          <w:szCs w:val="20"/>
        </w:rPr>
        <w:t>9</w:t>
      </w:r>
      <w:r w:rsidRPr="00C54A08">
        <w:rPr>
          <w:sz w:val="20"/>
          <w:szCs w:val="20"/>
        </w:rPr>
        <w:t xml:space="preserve"> – ймовірні поховані.</w:t>
      </w:r>
    </w:p>
    <w:p w:rsidR="009E05CC" w:rsidRDefault="009E05CC" w:rsidP="0049159E">
      <w:pPr>
        <w:ind w:firstLine="567"/>
        <w:jc w:val="both"/>
        <w:rPr>
          <w:sz w:val="20"/>
          <w:szCs w:val="20"/>
          <w:lang w:val="ru-RU"/>
        </w:rPr>
      </w:pPr>
    </w:p>
    <w:p w:rsidR="004760C5" w:rsidRPr="0025266F" w:rsidRDefault="004760C5" w:rsidP="004760C5">
      <w:pPr>
        <w:ind w:firstLine="567"/>
        <w:jc w:val="both"/>
        <w:rPr>
          <w:sz w:val="20"/>
          <w:szCs w:val="20"/>
        </w:rPr>
      </w:pPr>
      <w:r w:rsidRPr="0025266F">
        <w:rPr>
          <w:sz w:val="20"/>
          <w:szCs w:val="20"/>
        </w:rPr>
        <w:t>Відслонена новопетрівська світа досить добре через залягання вище базису ерозії. Повні розрізи спост</w:t>
      </w:r>
      <w:r w:rsidRPr="0025266F">
        <w:rPr>
          <w:sz w:val="20"/>
          <w:szCs w:val="20"/>
        </w:rPr>
        <w:t>е</w:t>
      </w:r>
      <w:r w:rsidRPr="0025266F">
        <w:rPr>
          <w:sz w:val="20"/>
          <w:szCs w:val="20"/>
        </w:rPr>
        <w:t>рігаються у виходах на пр</w:t>
      </w:r>
      <w:r w:rsidRPr="0025266F">
        <w:rPr>
          <w:sz w:val="20"/>
          <w:szCs w:val="20"/>
        </w:rPr>
        <w:t>а</w:t>
      </w:r>
      <w:r w:rsidRPr="0025266F">
        <w:rPr>
          <w:sz w:val="20"/>
          <w:szCs w:val="20"/>
        </w:rPr>
        <w:t>вому березі р. Ворскла (відс. 34, 468, 756), р. Мерла (відс. 1426, 1484, 1496), р. Уди (відс. 1703, 1706, 1756, 1985) та ін. [</w:t>
      </w:r>
      <w:r w:rsidRPr="0025266F">
        <w:rPr>
          <w:color w:val="000000"/>
          <w:sz w:val="20"/>
          <w:szCs w:val="20"/>
        </w:rPr>
        <w:t>112</w:t>
      </w:r>
      <w:r w:rsidRPr="0025266F">
        <w:rPr>
          <w:sz w:val="20"/>
          <w:szCs w:val="20"/>
        </w:rPr>
        <w:t>].</w:t>
      </w:r>
    </w:p>
    <w:p w:rsidR="004760C5" w:rsidRPr="004760C5" w:rsidRDefault="004760C5" w:rsidP="004760C5">
      <w:pPr>
        <w:ind w:firstLine="567"/>
        <w:jc w:val="both"/>
        <w:rPr>
          <w:sz w:val="20"/>
          <w:szCs w:val="20"/>
        </w:rPr>
      </w:pPr>
      <w:r w:rsidRPr="0025266F">
        <w:rPr>
          <w:sz w:val="20"/>
          <w:szCs w:val="20"/>
        </w:rPr>
        <w:t>Покрівля новопетрівської світи знаходиться на абсолютних висотах від +205 (св. 4 [</w:t>
      </w:r>
      <w:r w:rsidRPr="0025266F">
        <w:rPr>
          <w:color w:val="000000"/>
          <w:sz w:val="20"/>
          <w:szCs w:val="20"/>
        </w:rPr>
        <w:t>112</w:t>
      </w:r>
      <w:r w:rsidRPr="0025266F">
        <w:rPr>
          <w:sz w:val="20"/>
          <w:szCs w:val="20"/>
        </w:rPr>
        <w:t>]) на північному сході аркуша до +</w:t>
      </w:r>
      <w:smartTag w:uri="urn:schemas-microsoft-com:office:smarttags" w:element="metricconverter">
        <w:smartTagPr>
          <w:attr w:name="ProductID" w:val="155 м"/>
        </w:smartTagPr>
        <w:r w:rsidRPr="0025266F">
          <w:rPr>
            <w:sz w:val="20"/>
            <w:szCs w:val="20"/>
          </w:rPr>
          <w:t>155 м</w:t>
        </w:r>
      </w:smartTag>
      <w:r w:rsidRPr="0025266F">
        <w:rPr>
          <w:sz w:val="20"/>
          <w:szCs w:val="20"/>
        </w:rPr>
        <w:t xml:space="preserve"> (св. 124 [115]) на ділянках, що не зазнали розмиву в четвертинний період і пізньонеог</w:t>
      </w:r>
      <w:r w:rsidRPr="0025266F">
        <w:rPr>
          <w:sz w:val="20"/>
          <w:szCs w:val="20"/>
        </w:rPr>
        <w:t>е</w:t>
      </w:r>
      <w:r w:rsidRPr="0025266F">
        <w:rPr>
          <w:sz w:val="20"/>
          <w:szCs w:val="20"/>
        </w:rPr>
        <w:t>нову епоху, тобто там, де на новопетрівській світі залягають строкаті глини. В прибортовій зоні покрівля загл</w:t>
      </w:r>
      <w:r w:rsidRPr="0025266F">
        <w:rPr>
          <w:sz w:val="20"/>
          <w:szCs w:val="20"/>
        </w:rPr>
        <w:t>и</w:t>
      </w:r>
      <w:r w:rsidRPr="0025266F">
        <w:rPr>
          <w:sz w:val="20"/>
          <w:szCs w:val="20"/>
        </w:rPr>
        <w:t>блюється до відмітки +</w:t>
      </w:r>
      <w:smartTag w:uri="urn:schemas-microsoft-com:office:smarttags" w:element="metricconverter">
        <w:smartTagPr>
          <w:attr w:name="ProductID" w:val="106 м"/>
        </w:smartTagPr>
        <w:r w:rsidRPr="0025266F">
          <w:rPr>
            <w:sz w:val="20"/>
            <w:szCs w:val="20"/>
          </w:rPr>
          <w:t>106 м</w:t>
        </w:r>
      </w:smartTag>
      <w:r w:rsidRPr="0025266F">
        <w:rPr>
          <w:sz w:val="20"/>
          <w:szCs w:val="20"/>
        </w:rPr>
        <w:t xml:space="preserve"> (св. 17 [115]). В повних розрізах новопетрівська світа перекривається із страти</w:t>
      </w:r>
      <w:r w:rsidRPr="0025266F">
        <w:rPr>
          <w:sz w:val="20"/>
          <w:szCs w:val="20"/>
        </w:rPr>
        <w:t>г</w:t>
      </w:r>
      <w:r w:rsidRPr="0025266F">
        <w:rPr>
          <w:sz w:val="20"/>
          <w:szCs w:val="20"/>
        </w:rPr>
        <w:t xml:space="preserve">рафічною незгідністю строкатими глинами, а у випадку їх розмиву – пліоценовими і четвертинними </w:t>
      </w:r>
      <w:r>
        <w:rPr>
          <w:sz w:val="20"/>
          <w:szCs w:val="20"/>
        </w:rPr>
        <w:t>відклада-</w:t>
      </w:r>
    </w:p>
    <w:p w:rsidR="00774A47" w:rsidRPr="0025266F" w:rsidRDefault="009E05CC" w:rsidP="0093052C">
      <w:pPr>
        <w:jc w:val="both"/>
        <w:rPr>
          <w:sz w:val="20"/>
          <w:szCs w:val="20"/>
        </w:rPr>
      </w:pPr>
      <w:r w:rsidRPr="00B1224B">
        <w:rPr>
          <w:sz w:val="28"/>
          <w:szCs w:val="28"/>
        </w:rPr>
        <w:br w:type="page"/>
      </w:r>
      <w:r w:rsidR="00774A47" w:rsidRPr="0025266F">
        <w:rPr>
          <w:sz w:val="20"/>
          <w:szCs w:val="20"/>
        </w:rPr>
        <w:t>ми. Ерозійний характер контакту із строкатими глинами підкреслюється запісоченістю останніх у нижній ча</w:t>
      </w:r>
      <w:r w:rsidR="00774A47" w:rsidRPr="0025266F">
        <w:rPr>
          <w:sz w:val="20"/>
          <w:szCs w:val="20"/>
        </w:rPr>
        <w:t>с</w:t>
      </w:r>
      <w:r w:rsidR="00774A47" w:rsidRPr="0025266F">
        <w:rPr>
          <w:sz w:val="20"/>
          <w:szCs w:val="20"/>
        </w:rPr>
        <w:t>тині розрізу.</w:t>
      </w:r>
    </w:p>
    <w:p w:rsidR="00774A47" w:rsidRDefault="00774A47" w:rsidP="00774A47">
      <w:pPr>
        <w:ind w:firstLine="567"/>
        <w:jc w:val="both"/>
        <w:rPr>
          <w:sz w:val="20"/>
          <w:szCs w:val="20"/>
        </w:rPr>
      </w:pPr>
      <w:r w:rsidRPr="0025266F">
        <w:rPr>
          <w:sz w:val="20"/>
          <w:szCs w:val="20"/>
        </w:rPr>
        <w:t>Новопетрівська світа незгідно залягає на берецькій світі, хоча в окремих випадках нижній контакт із б</w:t>
      </w:r>
      <w:r w:rsidRPr="0025266F">
        <w:rPr>
          <w:sz w:val="20"/>
          <w:szCs w:val="20"/>
        </w:rPr>
        <w:t>е</w:t>
      </w:r>
      <w:r w:rsidRPr="0025266F">
        <w:rPr>
          <w:sz w:val="20"/>
          <w:szCs w:val="20"/>
        </w:rPr>
        <w:t>рецькою світою є поступовим. Підошва новопе</w:t>
      </w:r>
      <w:r w:rsidRPr="0025266F">
        <w:rPr>
          <w:sz w:val="20"/>
          <w:szCs w:val="20"/>
        </w:rPr>
        <w:t>т</w:t>
      </w:r>
      <w:r w:rsidRPr="0025266F">
        <w:rPr>
          <w:sz w:val="20"/>
          <w:szCs w:val="20"/>
        </w:rPr>
        <w:t>рівської світи знаходиться на абсолютних висотах +170-</w:t>
      </w:r>
      <w:smartTag w:uri="urn:schemas-microsoft-com:office:smarttags" w:element="metricconverter">
        <w:smartTagPr>
          <w:attr w:name="ProductID" w:val="80 м"/>
        </w:smartTagPr>
        <w:r w:rsidRPr="0025266F">
          <w:rPr>
            <w:sz w:val="20"/>
            <w:szCs w:val="20"/>
          </w:rPr>
          <w:t>80 м</w:t>
        </w:r>
      </w:smartTag>
      <w:r w:rsidRPr="0025266F">
        <w:rPr>
          <w:sz w:val="20"/>
          <w:szCs w:val="20"/>
        </w:rPr>
        <w:t>.</w:t>
      </w:r>
    </w:p>
    <w:p w:rsidR="00774A47" w:rsidRPr="0022497A" w:rsidRDefault="00774A47" w:rsidP="00774A47">
      <w:pPr>
        <w:ind w:firstLine="567"/>
        <w:jc w:val="both"/>
        <w:rPr>
          <w:sz w:val="20"/>
          <w:szCs w:val="20"/>
        </w:rPr>
      </w:pPr>
      <w:r w:rsidRPr="0025266F">
        <w:rPr>
          <w:sz w:val="20"/>
          <w:szCs w:val="20"/>
        </w:rPr>
        <w:t>Максимальні висоти приурочені до північно-східної ча</w:t>
      </w:r>
      <w:r w:rsidRPr="0025266F">
        <w:rPr>
          <w:sz w:val="20"/>
          <w:szCs w:val="20"/>
        </w:rPr>
        <w:t>с</w:t>
      </w:r>
      <w:r w:rsidRPr="0025266F">
        <w:rPr>
          <w:sz w:val="20"/>
          <w:szCs w:val="20"/>
        </w:rPr>
        <w:t>тини аркуша, мінімальні – до південно</w:t>
      </w:r>
      <w:r>
        <w:rPr>
          <w:sz w:val="20"/>
          <w:szCs w:val="20"/>
        </w:rPr>
        <w:t>-</w:t>
      </w:r>
      <w:r w:rsidRPr="0022497A">
        <w:rPr>
          <w:sz w:val="20"/>
          <w:szCs w:val="20"/>
        </w:rPr>
        <w:t>західної. Навіть на відносно невеликих ділянках абсолютні відмітки підошви значно змінюються через нерівності рель</w:t>
      </w:r>
      <w:r w:rsidRPr="0022497A">
        <w:rPr>
          <w:sz w:val="20"/>
          <w:szCs w:val="20"/>
        </w:rPr>
        <w:t>є</w:t>
      </w:r>
      <w:r w:rsidRPr="0022497A">
        <w:rPr>
          <w:sz w:val="20"/>
          <w:szCs w:val="20"/>
        </w:rPr>
        <w:t>фу поверхні підстеляючих порід, в тому числі при нахилі у бік крупних річкових долин. На розподіл абсолю</w:t>
      </w:r>
      <w:r w:rsidRPr="0022497A">
        <w:rPr>
          <w:sz w:val="20"/>
          <w:szCs w:val="20"/>
        </w:rPr>
        <w:t>т</w:t>
      </w:r>
      <w:r w:rsidRPr="0022497A">
        <w:rPr>
          <w:sz w:val="20"/>
          <w:szCs w:val="20"/>
        </w:rPr>
        <w:t>них відм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ток мали вплив також неотектонічні рухи.</w:t>
      </w:r>
    </w:p>
    <w:p w:rsidR="00774A47" w:rsidRPr="0022497A" w:rsidRDefault="00774A47" w:rsidP="00774A47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Повна потужність новопетрівської світи коливається в межах від 10 до </w:t>
      </w:r>
      <w:smartTag w:uri="urn:schemas-microsoft-com:office:smarttags" w:element="metricconverter">
        <w:smartTagPr>
          <w:attr w:name="ProductID" w:val="30 м"/>
        </w:smartTagPr>
        <w:r w:rsidRPr="0022497A">
          <w:rPr>
            <w:sz w:val="20"/>
            <w:szCs w:val="20"/>
          </w:rPr>
          <w:t>30 м</w:t>
        </w:r>
      </w:smartTag>
      <w:r w:rsidRPr="0022497A">
        <w:rPr>
          <w:sz w:val="20"/>
          <w:szCs w:val="20"/>
        </w:rPr>
        <w:t>, хоча в прогинах може зна</w:t>
      </w:r>
      <w:r w:rsidRPr="0022497A">
        <w:rPr>
          <w:sz w:val="20"/>
          <w:szCs w:val="20"/>
        </w:rPr>
        <w:t>ч</w:t>
      </w:r>
      <w:r w:rsidRPr="0022497A">
        <w:rPr>
          <w:sz w:val="20"/>
          <w:szCs w:val="20"/>
        </w:rPr>
        <w:t>но збільшуватись. Максимальні потужності відм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чаються на плато в південній частині аркуша (св. 126 [115]), мінімальні потужності приурочені до північно-західної частини аркуша. Максимальні потужності світи пр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урочені, як правило, до заглиблених ділянок з переважним розви</w:t>
      </w:r>
      <w:r w:rsidRPr="0022497A">
        <w:rPr>
          <w:sz w:val="20"/>
          <w:szCs w:val="20"/>
        </w:rPr>
        <w:t>т</w:t>
      </w:r>
      <w:r w:rsidRPr="0022497A">
        <w:rPr>
          <w:sz w:val="20"/>
          <w:szCs w:val="20"/>
        </w:rPr>
        <w:t>ком у розрізі субаквальних відкладів.</w:t>
      </w:r>
    </w:p>
    <w:p w:rsidR="00774A47" w:rsidRPr="0022497A" w:rsidRDefault="00774A47" w:rsidP="00774A47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Новопетрівська світа представлена пісками кварцовими світло-сірими, жовтувато-сірими, тонко- дрібн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зернистими, з прошарками сірих глин, каолінів, рідко у покрівлі знаходиться вохристо-сірий кварцовий, каол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нистий пісковик, у підошві зазвичай – прошарок зеленувато-сірої глини. Для новопетрівс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>кої світи характерні плями озалізнення. На ділянках, де новопетрівська світа пер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кривається строкатими глинами, верхня її частина часто має рожеве і червоне забарвлення. За походженням піски відповідають озерній фації внутрішньоконтин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нтал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>них озер-морів.</w:t>
      </w:r>
    </w:p>
    <w:p w:rsidR="00774A47" w:rsidRPr="0022497A" w:rsidRDefault="00774A47" w:rsidP="00774A47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Для пісків новопетрівської світи характерна стабільність речовинного складу. За даними гранулометри</w:t>
      </w:r>
      <w:r w:rsidRPr="0022497A">
        <w:rPr>
          <w:sz w:val="20"/>
          <w:szCs w:val="20"/>
        </w:rPr>
        <w:t>ч</w:t>
      </w:r>
      <w:r w:rsidRPr="0022497A">
        <w:rPr>
          <w:sz w:val="20"/>
          <w:szCs w:val="20"/>
        </w:rPr>
        <w:t>ного аналізу піски переважно дрібно- і тонкозернисті, із вмістом дрібнозернистої фракції від 50 до 75 %, кіл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>кість більш крупного матеріалу при цьому досягає 15-25 %. Середньо- і крупнозернисті різновиди зустрічают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>ся тонкими проверстками переважно в базальних частинах розрізу. Часто в товщі пісків знаходяться прошарки борошнистих пісків, що переходять у грубі алевр</w:t>
      </w:r>
      <w:r w:rsidRPr="0022497A">
        <w:rPr>
          <w:sz w:val="20"/>
          <w:szCs w:val="20"/>
        </w:rPr>
        <w:t>и</w:t>
      </w:r>
      <w:r>
        <w:rPr>
          <w:sz w:val="20"/>
          <w:szCs w:val="20"/>
        </w:rPr>
        <w:t>ти.</w:t>
      </w:r>
    </w:p>
    <w:p w:rsidR="00774A47" w:rsidRPr="0022497A" w:rsidRDefault="00774A47" w:rsidP="00774A47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Розріз новопетрівської світи завершується каолінізованими дрібнозерни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тими кварцовими пісковиками. Площі поширення цих порід супроводжуються ві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>носним зменшенням потужностей і приурочені, як правило, до підвищених ділянок рельєфу. Останнє має хара</w:t>
      </w:r>
      <w:r w:rsidRPr="0022497A">
        <w:rPr>
          <w:sz w:val="20"/>
          <w:szCs w:val="20"/>
        </w:rPr>
        <w:t>к</w:t>
      </w:r>
      <w:r w:rsidRPr="0022497A">
        <w:rPr>
          <w:sz w:val="20"/>
          <w:szCs w:val="20"/>
        </w:rPr>
        <w:t>тер фаціального переходу і ймовірно пов’язано з підйомом цих ділянок в процесі неотектонічних переміщень вище рівня седиментаційного басейну з наступною каолін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тизацією оса</w:t>
      </w:r>
      <w:r w:rsidRPr="0022497A">
        <w:rPr>
          <w:sz w:val="20"/>
          <w:szCs w:val="20"/>
        </w:rPr>
        <w:t>д</w:t>
      </w:r>
      <w:r>
        <w:rPr>
          <w:sz w:val="20"/>
          <w:szCs w:val="20"/>
        </w:rPr>
        <w:t>ків.</w:t>
      </w:r>
    </w:p>
    <w:p w:rsidR="00774A47" w:rsidRPr="0022497A" w:rsidRDefault="00774A47" w:rsidP="00774A47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За результатами мінералогічного аналізу встановлено, що піски в основній масі складаються з кварцу. Кварц присутній у вигляді обкатаних і кутастообкатаних зерен. Польові шпати представлені мікрокліном і пл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гіоклазом; форма зерен таблитчаста. Глиниста фракція переважно каолінітова, але іноді представлена с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мішшю каолініту, гідрослюди і монтморилоніту. В легкій фракції рідко відмічаються зерна глауконіту, які мабуть пер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відкладені. Озалізнені різновиди у великій кількості вміщують гідроксиди і оксиди заліза, а слабогумусовані різновиди – пірит. З акцесорних мінералів у переважаючій кількості (біля 50 %) зустрінуті іл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>меніт, лейкоксен, рутил, гідрогетит, а також ставроліт, турмалін, силіманіт, ци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кон, дистен.</w:t>
      </w:r>
    </w:p>
    <w:p w:rsidR="00774A47" w:rsidRDefault="00774A47" w:rsidP="0049159E">
      <w:pPr>
        <w:ind w:firstLine="567"/>
        <w:jc w:val="both"/>
        <w:rPr>
          <w:sz w:val="28"/>
          <w:szCs w:val="28"/>
        </w:rPr>
      </w:pPr>
      <w:r w:rsidRPr="0022497A">
        <w:rPr>
          <w:sz w:val="20"/>
          <w:szCs w:val="20"/>
        </w:rPr>
        <w:t>Зіставлення новопетрівської світи із схожими континентальними відкл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дами в інших регіонах дозволило В.Ю. Зосимовичу визначити верхню межу утворення полтавської серії кінцем середнього міоцену [25 та ін.]. Із дрібнозернистих пісків в районі м. Богодухів І.М. Ремізовим визначені рештки міоцен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 xml:space="preserve">вої двостулки </w:t>
      </w:r>
      <w:r w:rsidRPr="0022497A">
        <w:rPr>
          <w:i/>
          <w:iCs/>
          <w:sz w:val="20"/>
          <w:szCs w:val="20"/>
          <w:lang w:val="en-US"/>
        </w:rPr>
        <w:t>Oncophora</w:t>
      </w:r>
      <w:r w:rsidRPr="0022497A">
        <w:rPr>
          <w:i/>
          <w:iCs/>
          <w:sz w:val="20"/>
          <w:szCs w:val="20"/>
        </w:rPr>
        <w:t xml:space="preserve"> </w:t>
      </w:r>
      <w:r w:rsidRPr="0022497A">
        <w:rPr>
          <w:i/>
          <w:iCs/>
          <w:sz w:val="20"/>
          <w:szCs w:val="20"/>
          <w:lang w:val="en-US"/>
        </w:rPr>
        <w:t>s</w:t>
      </w:r>
      <w:r w:rsidRPr="0022497A">
        <w:rPr>
          <w:i/>
          <w:iCs/>
          <w:sz w:val="20"/>
          <w:szCs w:val="20"/>
          <w:lang w:val="en-US"/>
        </w:rPr>
        <w:t>o</w:t>
      </w:r>
      <w:r w:rsidRPr="0022497A">
        <w:rPr>
          <w:i/>
          <w:iCs/>
          <w:sz w:val="20"/>
          <w:szCs w:val="20"/>
          <w:lang w:val="en-US"/>
        </w:rPr>
        <w:t>cialis</w:t>
      </w:r>
      <w:r w:rsidRPr="0022497A">
        <w:rPr>
          <w:sz w:val="20"/>
          <w:szCs w:val="20"/>
        </w:rPr>
        <w:t xml:space="preserve"> </w:t>
      </w:r>
      <w:r w:rsidRPr="0022497A">
        <w:rPr>
          <w:spacing w:val="40"/>
          <w:sz w:val="20"/>
          <w:szCs w:val="20"/>
          <w:lang w:val="en-US"/>
        </w:rPr>
        <w:t>Rzehak</w:t>
      </w:r>
      <w:r w:rsidRPr="0022497A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Палінокомплекс із глини нижньої частини світи (св. 17, гл. </w:t>
      </w:r>
      <w:smartTag w:uri="urn:schemas-microsoft-com:office:smarttags" w:element="metricconverter">
        <w:smartTagPr>
          <w:attr w:name="ProductID" w:val="56 м"/>
        </w:smartTagPr>
        <w:r w:rsidRPr="0022497A">
          <w:rPr>
            <w:sz w:val="20"/>
            <w:szCs w:val="20"/>
          </w:rPr>
          <w:t>56 м</w:t>
        </w:r>
      </w:smartTag>
      <w:r w:rsidRPr="0022497A">
        <w:rPr>
          <w:sz w:val="20"/>
          <w:szCs w:val="20"/>
        </w:rPr>
        <w:t xml:space="preserve"> [115]) за визначенням В.П. Фоменко в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дображає широкий розвиток у ранньоновопетрівський час хвойних, змішаних і листових лісів. Зазначений ко</w:t>
      </w:r>
      <w:r w:rsidRPr="0022497A">
        <w:rPr>
          <w:sz w:val="20"/>
          <w:szCs w:val="20"/>
        </w:rPr>
        <w:t>м</w:t>
      </w:r>
      <w:r w:rsidRPr="0022497A">
        <w:rPr>
          <w:sz w:val="20"/>
          <w:szCs w:val="20"/>
        </w:rPr>
        <w:t>плекс зіставляється з ранньоміоценовими комплексами із інших районів. Форамініфери із цього самого інтерв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лу виявились перевідкладеними. Враховуючи викладене, розчленування новопетрівської світи на підсвіти в межах даного аркуша лише за літологічними критеріями і без переконливого палеонтологічного матеріалу н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достатньо обґрунтуване і виглядає нем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жливим.</w:t>
      </w:r>
    </w:p>
    <w:p w:rsidR="00D7636D" w:rsidRPr="00AA0D51" w:rsidRDefault="00D7636D" w:rsidP="00D7636D">
      <w:pPr>
        <w:ind w:firstLine="567"/>
        <w:jc w:val="center"/>
        <w:rPr>
          <w:sz w:val="20"/>
          <w:szCs w:val="20"/>
        </w:rPr>
      </w:pPr>
      <w:r w:rsidRPr="0022497A">
        <w:rPr>
          <w:sz w:val="20"/>
          <w:szCs w:val="20"/>
        </w:rPr>
        <w:t>Товща строкатих глин</w:t>
      </w:r>
      <w:r w:rsidRPr="0022497A">
        <w:rPr>
          <w:b/>
          <w:sz w:val="20"/>
          <w:szCs w:val="20"/>
        </w:rPr>
        <w:t xml:space="preserve"> (N</w:t>
      </w:r>
      <w:r w:rsidRPr="0022497A">
        <w:rPr>
          <w:b/>
          <w:sz w:val="20"/>
          <w:szCs w:val="20"/>
          <w:vertAlign w:val="subscript"/>
        </w:rPr>
        <w:t>1</w:t>
      </w:r>
      <w:r w:rsidRPr="0022497A">
        <w:rPr>
          <w:sz w:val="20"/>
          <w:szCs w:val="20"/>
        </w:rPr>
        <w:t>sg</w:t>
      </w:r>
      <w:r w:rsidRPr="0022497A">
        <w:rPr>
          <w:b/>
          <w:sz w:val="20"/>
          <w:szCs w:val="20"/>
        </w:rPr>
        <w:t>)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Товща строкатих глин</w:t>
      </w:r>
      <w:r w:rsidRPr="0022497A">
        <w:rPr>
          <w:b/>
          <w:sz w:val="20"/>
          <w:szCs w:val="20"/>
        </w:rPr>
        <w:t xml:space="preserve"> </w:t>
      </w:r>
      <w:r w:rsidRPr="0022497A">
        <w:rPr>
          <w:sz w:val="20"/>
          <w:szCs w:val="20"/>
        </w:rPr>
        <w:t>в межах території аркуша збереглась від розмиву на верхніх частинах вододілів (Рис. 2.1</w:t>
      </w:r>
      <w:r w:rsidRPr="0022497A">
        <w:rPr>
          <w:sz w:val="20"/>
          <w:szCs w:val="20"/>
          <w:lang w:val="ru-RU"/>
        </w:rPr>
        <w:t>4</w:t>
      </w:r>
      <w:r w:rsidRPr="0022497A">
        <w:rPr>
          <w:sz w:val="20"/>
          <w:szCs w:val="20"/>
        </w:rPr>
        <w:t>). Найвищі абсолютні відмітки покрівлі товщі строкатих глин (+180-</w:t>
      </w:r>
      <w:smartTag w:uri="urn:schemas-microsoft-com:office:smarttags" w:element="metricconverter">
        <w:smartTagPr>
          <w:attr w:name="ProductID" w:val="205 м"/>
        </w:smartTagPr>
        <w:r w:rsidRPr="0022497A">
          <w:rPr>
            <w:sz w:val="20"/>
            <w:szCs w:val="20"/>
          </w:rPr>
          <w:t>205 м</w:t>
        </w:r>
      </w:smartTag>
      <w:r w:rsidRPr="0022497A">
        <w:rPr>
          <w:sz w:val="20"/>
          <w:szCs w:val="20"/>
        </w:rPr>
        <w:t>) співпадають із гребенем сучасного вододілу системи рік Дніпра і Дону, тобто в конкретному випадку на півдні д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слідженої площі вони знаходяться на вододілі між ріками Мерла і Уди і на правому березі р. Мерла, а на півночі поширені фрагме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тарно на межиріччі Ворскла-Ворсклиця, а також на плато між правими притоками р. Ворсклиця. Від водод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лів товща поступово знижується у бік річкових долин і тому може лежати на різних гіпсометричних рівнях, насл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дуючи нерівності допізньоміоценового рельєфу. Останнє відрізняє строкаті глини від більшості давніх відкл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дів у цьому районі. Найкращі відслонення товщі знаходяться на в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 xml:space="preserve">доділах Ворскла-Мерла (відс. 908, 1022, 1474, 1496 </w:t>
      </w:r>
      <w:r w:rsidRPr="0022497A">
        <w:rPr>
          <w:sz w:val="20"/>
          <w:szCs w:val="20"/>
          <w:lang w:val="ru-RU"/>
        </w:rPr>
        <w:t>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  <w:lang w:val="ru-RU"/>
        </w:rPr>
        <w:t>])</w:t>
      </w:r>
      <w:r w:rsidRPr="0022497A">
        <w:rPr>
          <w:sz w:val="20"/>
          <w:szCs w:val="20"/>
        </w:rPr>
        <w:t>, Мерла-Мерчик (відс. 1534 [</w:t>
      </w:r>
      <w:r w:rsidRPr="0022497A">
        <w:rPr>
          <w:color w:val="000000"/>
          <w:sz w:val="20"/>
          <w:szCs w:val="20"/>
        </w:rPr>
        <w:t>112</w:t>
      </w:r>
      <w:r w:rsidRPr="0022497A">
        <w:rPr>
          <w:sz w:val="20"/>
          <w:szCs w:val="20"/>
        </w:rPr>
        <w:t>]) та ін. Повні розрізи строкатих глин розкриті картувал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>ними св. 22, 51, 116, 124-126 [115] та ін. на півдні аркуша та св. 60 [</w:t>
      </w:r>
      <w:r w:rsidRPr="0022497A">
        <w:rPr>
          <w:color w:val="000000"/>
          <w:sz w:val="20"/>
          <w:szCs w:val="20"/>
        </w:rPr>
        <w:t>112</w:t>
      </w:r>
      <w:r w:rsidRPr="0022497A">
        <w:rPr>
          <w:sz w:val="20"/>
          <w:szCs w:val="20"/>
        </w:rPr>
        <w:t>], 8, 38, 107, 108, 121 [115] та ін. на північн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му-заході арк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ша.</w:t>
      </w:r>
    </w:p>
    <w:p w:rsidR="000A3690" w:rsidRDefault="0049159E" w:rsidP="008A40DD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Залягання товщі строкатих глин в значній мірі залежить також від прояву неотектонічних рухів. Глибина залягання покрівлі змінюється від </w:t>
      </w:r>
      <w:smartTag w:uri="urn:schemas-microsoft-com:office:smarttags" w:element="metricconverter">
        <w:smartTagPr>
          <w:attr w:name="ProductID" w:val="0 м"/>
        </w:smartTagPr>
        <w:r w:rsidRPr="0022497A">
          <w:rPr>
            <w:sz w:val="20"/>
            <w:szCs w:val="20"/>
          </w:rPr>
          <w:t>0 м</w:t>
        </w:r>
      </w:smartTag>
      <w:r w:rsidRPr="0022497A">
        <w:rPr>
          <w:sz w:val="20"/>
          <w:szCs w:val="20"/>
        </w:rPr>
        <w:t xml:space="preserve"> поблизу річкових долин і по бортах балок до </w:t>
      </w:r>
      <w:smartTag w:uri="urn:schemas-microsoft-com:office:smarttags" w:element="metricconverter">
        <w:smartTagPr>
          <w:attr w:name="ProductID" w:val="20 м"/>
        </w:smartTagPr>
        <w:r w:rsidRPr="0022497A">
          <w:rPr>
            <w:sz w:val="20"/>
            <w:szCs w:val="20"/>
          </w:rPr>
          <w:t>20 м</w:t>
        </w:r>
      </w:smartTag>
      <w:r w:rsidRPr="0022497A">
        <w:rPr>
          <w:sz w:val="20"/>
          <w:szCs w:val="20"/>
        </w:rPr>
        <w:t xml:space="preserve"> на вододілах. Заляг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ють строкаті гл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ни переважно на пісках новопе</w:t>
      </w:r>
      <w:r w:rsidR="00004BFC" w:rsidRPr="0022497A">
        <w:rPr>
          <w:sz w:val="20"/>
          <w:szCs w:val="20"/>
        </w:rPr>
        <w:t>трівської світи</w:t>
      </w:r>
      <w:r w:rsidRPr="0022497A">
        <w:rPr>
          <w:sz w:val="20"/>
          <w:szCs w:val="20"/>
        </w:rPr>
        <w:t xml:space="preserve"> з чітким контактом. Разом з тим, іноді перехід між новопетрівськими глинистими строкатими пісками і піскуватими строкатими глинами виглядає поступ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вим і тоді виявити межу між ними буває непросто. На більш древніх породах товща строкатих глин залягає із</w:t>
      </w:r>
    </w:p>
    <w:p w:rsidR="009E05CC" w:rsidRPr="00B1224B" w:rsidRDefault="000A3690" w:rsidP="008A40DD">
      <w:pPr>
        <w:ind w:firstLine="567"/>
        <w:jc w:val="both"/>
        <w:rPr>
          <w:sz w:val="28"/>
          <w:szCs w:val="28"/>
        </w:rPr>
      </w:pPr>
      <w:r>
        <w:rPr>
          <w:sz w:val="20"/>
          <w:szCs w:val="20"/>
        </w:rPr>
        <w:br w:type="page"/>
      </w:r>
      <w:r w:rsidR="0066430B">
        <w:rPr>
          <w:noProof/>
          <w:sz w:val="28"/>
          <w:szCs w:val="28"/>
          <w:lang w:val="ru-RU"/>
        </w:rPr>
        <w:drawing>
          <wp:inline distT="0" distB="0" distL="0" distR="0">
            <wp:extent cx="5335905" cy="6498590"/>
            <wp:effectExtent l="0" t="0" r="0" b="0"/>
            <wp:docPr id="17" name="Рисунок 17" descr="Миоцен_Плиоцен_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Миоцен_Плиоцен_18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5905" cy="6498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05CC" w:rsidRPr="00AA0D51" w:rsidRDefault="009E05CC" w:rsidP="009E05CC">
      <w:pPr>
        <w:rPr>
          <w:sz w:val="20"/>
          <w:szCs w:val="20"/>
        </w:rPr>
      </w:pPr>
    </w:p>
    <w:p w:rsidR="009E05CC" w:rsidRPr="00774A47" w:rsidRDefault="009E05CC" w:rsidP="009E05CC">
      <w:pPr>
        <w:jc w:val="center"/>
        <w:outlineLvl w:val="0"/>
        <w:rPr>
          <w:sz w:val="22"/>
          <w:szCs w:val="22"/>
        </w:rPr>
      </w:pPr>
      <w:r w:rsidRPr="00774A47">
        <w:rPr>
          <w:b/>
          <w:i/>
          <w:sz w:val="22"/>
          <w:szCs w:val="22"/>
        </w:rPr>
        <w:t xml:space="preserve">Рис. </w:t>
      </w:r>
      <w:r w:rsidRPr="00774A47">
        <w:rPr>
          <w:b/>
          <w:sz w:val="22"/>
          <w:szCs w:val="22"/>
        </w:rPr>
        <w:t xml:space="preserve">2.14  </w:t>
      </w:r>
      <w:r w:rsidRPr="00774A47">
        <w:rPr>
          <w:b/>
          <w:spacing w:val="20"/>
          <w:sz w:val="22"/>
          <w:szCs w:val="22"/>
        </w:rPr>
        <w:t>Літолого-фаціальна карта верхньоміоценових та пліоц</w:t>
      </w:r>
      <w:r w:rsidRPr="00774A47">
        <w:rPr>
          <w:b/>
          <w:spacing w:val="20"/>
          <w:sz w:val="22"/>
          <w:szCs w:val="22"/>
        </w:rPr>
        <w:t>е</w:t>
      </w:r>
      <w:r w:rsidRPr="00774A47">
        <w:rPr>
          <w:b/>
          <w:spacing w:val="20"/>
          <w:sz w:val="22"/>
          <w:szCs w:val="22"/>
        </w:rPr>
        <w:t>нових відкладів</w:t>
      </w:r>
      <w:r w:rsidRPr="00774A47">
        <w:rPr>
          <w:b/>
          <w:sz w:val="22"/>
          <w:szCs w:val="22"/>
        </w:rPr>
        <w:br/>
      </w:r>
    </w:p>
    <w:p w:rsidR="009E05CC" w:rsidRPr="00C54A08" w:rsidRDefault="009E05CC" w:rsidP="009E05CC">
      <w:pPr>
        <w:jc w:val="both"/>
        <w:rPr>
          <w:sz w:val="20"/>
          <w:szCs w:val="20"/>
        </w:rPr>
      </w:pPr>
      <w:r w:rsidRPr="00C54A08">
        <w:rPr>
          <w:b/>
          <w:i/>
          <w:sz w:val="20"/>
          <w:szCs w:val="20"/>
        </w:rPr>
        <w:t>1</w:t>
      </w:r>
      <w:r w:rsidRPr="00C54A08">
        <w:rPr>
          <w:sz w:val="20"/>
          <w:szCs w:val="20"/>
        </w:rPr>
        <w:t xml:space="preserve"> – еолово-делювіальна фація (</w:t>
      </w:r>
      <w:r w:rsidRPr="00C54A08">
        <w:rPr>
          <w:b/>
          <w:sz w:val="20"/>
          <w:szCs w:val="20"/>
          <w:lang w:val="en-US"/>
        </w:rPr>
        <w:t>N</w:t>
      </w:r>
      <w:r w:rsidRPr="00C54A08">
        <w:rPr>
          <w:b/>
          <w:sz w:val="20"/>
          <w:szCs w:val="20"/>
          <w:vertAlign w:val="subscript"/>
        </w:rPr>
        <w:t>1</w:t>
      </w:r>
      <w:r w:rsidRPr="00C54A08">
        <w:rPr>
          <w:sz w:val="20"/>
          <w:szCs w:val="20"/>
          <w:lang w:val="en-US"/>
        </w:rPr>
        <w:t>sg</w:t>
      </w:r>
      <w:r w:rsidRPr="00C54A08">
        <w:rPr>
          <w:sz w:val="20"/>
          <w:szCs w:val="20"/>
        </w:rPr>
        <w:t xml:space="preserve"> – </w:t>
      </w:r>
      <w:r w:rsidRPr="00C54A08">
        <w:rPr>
          <w:b/>
          <w:sz w:val="20"/>
          <w:szCs w:val="20"/>
          <w:lang w:val="en-US"/>
        </w:rPr>
        <w:t>N</w:t>
      </w:r>
      <w:r w:rsidRPr="00C54A08">
        <w:rPr>
          <w:b/>
          <w:sz w:val="20"/>
          <w:szCs w:val="20"/>
          <w:vertAlign w:val="subscript"/>
        </w:rPr>
        <w:t>2</w:t>
      </w:r>
      <w:r w:rsidRPr="00C54A08">
        <w:rPr>
          <w:rFonts w:ascii="Times Volk index" w:hAnsi="Times Volk index"/>
          <w:sz w:val="20"/>
          <w:szCs w:val="20"/>
        </w:rPr>
        <w:t>Э</w:t>
      </w:r>
      <w:r w:rsidRPr="00C54A08">
        <w:rPr>
          <w:sz w:val="20"/>
          <w:szCs w:val="20"/>
          <w:lang w:val="en-US"/>
        </w:rPr>
        <w:t>b</w:t>
      </w:r>
      <w:r w:rsidRPr="00C54A08">
        <w:rPr>
          <w:sz w:val="20"/>
          <w:szCs w:val="20"/>
        </w:rPr>
        <w:t xml:space="preserve"> товща строкатих та червоно-бурих глин); </w:t>
      </w:r>
      <w:r w:rsidRPr="00C54A08">
        <w:rPr>
          <w:b/>
          <w:i/>
          <w:sz w:val="20"/>
          <w:szCs w:val="20"/>
        </w:rPr>
        <w:t>2</w:t>
      </w:r>
      <w:r w:rsidRPr="00C54A08">
        <w:rPr>
          <w:sz w:val="20"/>
          <w:szCs w:val="20"/>
        </w:rPr>
        <w:t xml:space="preserve">  – глини темно-сірі, че</w:t>
      </w:r>
      <w:r w:rsidRPr="00C54A08">
        <w:rPr>
          <w:sz w:val="20"/>
          <w:szCs w:val="20"/>
        </w:rPr>
        <w:t>р</w:t>
      </w:r>
      <w:r w:rsidRPr="00C54A08">
        <w:rPr>
          <w:sz w:val="20"/>
          <w:szCs w:val="20"/>
        </w:rPr>
        <w:t xml:space="preserve">воно-бурі та бурі з карбонатними стяжіннями і гніздами пісків; </w:t>
      </w:r>
      <w:r w:rsidRPr="00C54A08">
        <w:rPr>
          <w:b/>
          <w:i/>
          <w:sz w:val="20"/>
          <w:szCs w:val="20"/>
        </w:rPr>
        <w:t>4</w:t>
      </w:r>
      <w:r w:rsidRPr="00C54A08">
        <w:rPr>
          <w:sz w:val="20"/>
          <w:szCs w:val="20"/>
        </w:rPr>
        <w:t xml:space="preserve"> – границі фацій; </w:t>
      </w:r>
      <w:r w:rsidRPr="00C54A08">
        <w:rPr>
          <w:b/>
          <w:i/>
          <w:sz w:val="20"/>
          <w:szCs w:val="20"/>
        </w:rPr>
        <w:t>5</w:t>
      </w:r>
      <w:r w:rsidRPr="00C54A08">
        <w:rPr>
          <w:sz w:val="20"/>
          <w:szCs w:val="20"/>
        </w:rPr>
        <w:t xml:space="preserve"> – свердловини колонкового б</w:t>
      </w:r>
      <w:r w:rsidRPr="00C54A08">
        <w:rPr>
          <w:sz w:val="20"/>
          <w:szCs w:val="20"/>
        </w:rPr>
        <w:t>у</w:t>
      </w:r>
      <w:r w:rsidRPr="00C54A08">
        <w:rPr>
          <w:sz w:val="20"/>
          <w:szCs w:val="20"/>
        </w:rPr>
        <w:t>ріння: в чисельнику – номер свердловини, в знаменнику – потужність відкладів.</w:t>
      </w:r>
    </w:p>
    <w:p w:rsidR="009E05CC" w:rsidRDefault="009E05CC" w:rsidP="0049159E">
      <w:pPr>
        <w:pStyle w:val="30"/>
        <w:spacing w:after="0"/>
        <w:ind w:left="0" w:firstLine="567"/>
        <w:jc w:val="both"/>
        <w:rPr>
          <w:sz w:val="20"/>
          <w:szCs w:val="20"/>
        </w:rPr>
      </w:pPr>
    </w:p>
    <w:p w:rsidR="0007238E" w:rsidRPr="0022497A" w:rsidRDefault="0007238E" w:rsidP="0007238E">
      <w:pPr>
        <w:jc w:val="both"/>
        <w:rPr>
          <w:sz w:val="20"/>
          <w:szCs w:val="20"/>
        </w:rPr>
      </w:pPr>
      <w:r w:rsidRPr="0022497A">
        <w:rPr>
          <w:sz w:val="20"/>
          <w:szCs w:val="20"/>
        </w:rPr>
        <w:t>стратиграфічною і деякою кутовою незгідністю. Абсолютні відмітки підошви строкатих глин змінюют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>ся в межах +160-</w:t>
      </w:r>
      <w:smartTag w:uri="urn:schemas-microsoft-com:office:smarttags" w:element="metricconverter">
        <w:smartTagPr>
          <w:attr w:name="ProductID" w:val="190 м"/>
        </w:smartTagPr>
        <w:r w:rsidRPr="0022497A">
          <w:rPr>
            <w:sz w:val="20"/>
            <w:szCs w:val="20"/>
          </w:rPr>
          <w:t>190 м</w:t>
        </w:r>
      </w:smartTag>
      <w:r w:rsidRPr="0022497A">
        <w:rPr>
          <w:sz w:val="20"/>
          <w:szCs w:val="20"/>
        </w:rPr>
        <w:t>, закономірно знижуючись з північн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го сходу на південний захід.</w:t>
      </w:r>
    </w:p>
    <w:p w:rsidR="0007238E" w:rsidRPr="0022497A" w:rsidRDefault="0007238E" w:rsidP="0007238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Верхній контакт у місцях залягання під червоно-бурими глинами поступовий і не завжди чіткий, на діл</w:t>
      </w:r>
      <w:r w:rsidRPr="0022497A">
        <w:rPr>
          <w:sz w:val="20"/>
          <w:szCs w:val="20"/>
        </w:rPr>
        <w:t>я</w:t>
      </w:r>
      <w:r w:rsidRPr="0022497A">
        <w:rPr>
          <w:sz w:val="20"/>
          <w:szCs w:val="20"/>
        </w:rPr>
        <w:t>нках перекриття пліоценовим і четвертинним алювієм – ерозійний.</w:t>
      </w:r>
    </w:p>
    <w:p w:rsidR="0007238E" w:rsidRDefault="0007238E" w:rsidP="00774A47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 розрізі чергуються глини ґрунтового і еолово-делювіального походження, які поширені на високих в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доділах фрагментарно у вигляді останців, тобто в н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повному обсязі. Типовим для глин є строкате забарвлення від чого товща і отримала свою назву. Найчастіше глини зеленувато- або блакитно-сірі з чи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ленними плямами жовтого, вохристого, червоного і малинового кольорів, в’язкі, пластичні, з раковистим зломом. В глинах з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стрічаються залізисто-марганцеві дендритові примазки і бобовини, епігенетичні друзи гіпсу і стяжіння карб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натів.</w:t>
      </w:r>
    </w:p>
    <w:p w:rsidR="00774A47" w:rsidRPr="0022497A" w:rsidRDefault="00774A47" w:rsidP="00774A47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Хоч у субаеральному розрізі товщі дійсно переважають глини, вона характеризується досить різномані</w:t>
      </w:r>
      <w:r w:rsidRPr="0022497A">
        <w:rPr>
          <w:sz w:val="20"/>
          <w:szCs w:val="20"/>
        </w:rPr>
        <w:t>т</w:t>
      </w:r>
      <w:r w:rsidRPr="0022497A">
        <w:rPr>
          <w:sz w:val="20"/>
          <w:szCs w:val="20"/>
        </w:rPr>
        <w:t>ним літологічним складом, що зайвий раз підкреслює недоречність використання в назвах стратонів речови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них характеристик порід. Часто глини стають піскуватими, збер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гаючи при цьому вохристо-жовтий колір. У гранулометричному складі строкатих глин значну роль відіграє піщана домішка, вміст якої буває настільки зн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чним, що у верхній і особливо в нижній частині розрізу звичайно знаходяться піски кварцові з каолініт-монтморилонітовим цементом. Вміст глинистої фракції в породах збільшується від підошви до покрівлі, кол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ваючись в середньому в м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жах 40-60 %.</w:t>
      </w:r>
    </w:p>
    <w:p w:rsidR="00774A47" w:rsidRPr="0022497A" w:rsidRDefault="00774A47" w:rsidP="00774A47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 уламковій частині порід, в якій кількість піщаних і алевритових частинок приблизно рівна, переваж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ють зерна кварцу, у незначній кількості зустрічаються грудочки опалу, вивітрені зерна польових шпатів, а т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кож акцесорні і рудні мінерали, серед яких визначаються рутил, сфен, дистен та ільменіт. Вверх по розрізу гл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ниста складова стає полімінеральною, до згаданих каолініту і м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нтморилоніту додається гідрослюда [8, 128]. В цьому ж напрямку стає більш різноманітним склад акцесорних і рудних мінералів, серед яких до згаданих вище додаються гранат, турмалін, епідот, ставроліт, силіманіт, циркон, магн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тит. Вихід важкої фракції в середньому скл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дає 0,06-0,30 %.</w:t>
      </w:r>
    </w:p>
    <w:p w:rsidR="00774A47" w:rsidRPr="0022497A" w:rsidRDefault="00774A47" w:rsidP="00774A47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Потужності верхньоміоценових субаеральних відкладів знаходяться в залежності від особливостей п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 xml:space="preserve">леорельєфу і коливаються від </w:t>
      </w:r>
      <w:smartTag w:uri="urn:schemas-microsoft-com:office:smarttags" w:element="metricconverter">
        <w:smartTagPr>
          <w:attr w:name="ProductID" w:val="14 м"/>
        </w:smartTagPr>
        <w:r w:rsidRPr="0022497A">
          <w:rPr>
            <w:sz w:val="20"/>
            <w:szCs w:val="20"/>
          </w:rPr>
          <w:t>14 м</w:t>
        </w:r>
      </w:smartTag>
      <w:r w:rsidRPr="0022497A">
        <w:rPr>
          <w:sz w:val="20"/>
          <w:szCs w:val="20"/>
        </w:rPr>
        <w:t xml:space="preserve"> (св. 124 [115]) у повних розрізах до </w:t>
      </w:r>
      <w:smartTag w:uri="urn:schemas-microsoft-com:office:smarttags" w:element="metricconverter">
        <w:smartTagPr>
          <w:attr w:name="ProductID" w:val="1 м"/>
        </w:smartTagPr>
        <w:r w:rsidRPr="0022497A">
          <w:rPr>
            <w:sz w:val="20"/>
            <w:szCs w:val="20"/>
          </w:rPr>
          <w:t>1 м</w:t>
        </w:r>
      </w:smartTag>
      <w:r w:rsidRPr="0022497A">
        <w:rPr>
          <w:sz w:val="20"/>
          <w:szCs w:val="20"/>
        </w:rPr>
        <w:t xml:space="preserve"> (св. 22, 51 [115]) на ділянках частк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вого розмиву плейстоценовим алювієм; середня потужність ст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 xml:space="preserve">новить </w:t>
      </w:r>
      <w:smartTag w:uri="urn:schemas-microsoft-com:office:smarttags" w:element="metricconverter">
        <w:smartTagPr>
          <w:attr w:name="ProductID" w:val="7 м"/>
        </w:smartTagPr>
        <w:r w:rsidRPr="0022497A">
          <w:rPr>
            <w:sz w:val="20"/>
            <w:szCs w:val="20"/>
          </w:rPr>
          <w:t>7 м</w:t>
        </w:r>
      </w:smartTag>
      <w:r w:rsidRPr="0022497A">
        <w:rPr>
          <w:sz w:val="20"/>
          <w:szCs w:val="20"/>
        </w:rPr>
        <w:t>.</w:t>
      </w:r>
    </w:p>
    <w:p w:rsidR="00774A47" w:rsidRDefault="00774A47" w:rsidP="00774A47">
      <w:pPr>
        <w:pStyle w:val="30"/>
        <w:spacing w:after="0"/>
        <w:ind w:left="0"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Через відсутність неперевідкладеного палеонтологічного матеріалу пита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ня про вік поліфаціальної товщі строкатих глин вирішується шляхом визначе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ня їх верхньоміоценової позиції між нижньо-середньоміоценовою новопетрівською світою, яка палеонтологічно охарактеризована і має специфічний літологічний склад, і плі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ценовою товщею червоно-бурих глин. Палінологічні досл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дження показують, що товща формувалась в умовах розвитку лісових ландшафтів, близьких до субтропічних, в окремі холодні етапи розвивались переважно степ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ві суббор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альні і бореальні ландшафти [8].</w:t>
      </w:r>
    </w:p>
    <w:p w:rsidR="00774A47" w:rsidRPr="0022497A" w:rsidRDefault="00774A47" w:rsidP="00774A47">
      <w:pPr>
        <w:pStyle w:val="30"/>
        <w:spacing w:after="0"/>
        <w:ind w:left="0"/>
        <w:jc w:val="center"/>
        <w:rPr>
          <w:b/>
          <w:sz w:val="20"/>
          <w:szCs w:val="20"/>
        </w:rPr>
      </w:pPr>
      <w:r w:rsidRPr="0022497A">
        <w:rPr>
          <w:b/>
          <w:sz w:val="20"/>
          <w:szCs w:val="20"/>
        </w:rPr>
        <w:t>Пліоценовий відділ</w:t>
      </w:r>
    </w:p>
    <w:p w:rsidR="00774A47" w:rsidRPr="0022497A" w:rsidRDefault="00774A47" w:rsidP="00774A47">
      <w:pPr>
        <w:pStyle w:val="30"/>
        <w:spacing w:after="0"/>
        <w:ind w:left="0"/>
        <w:jc w:val="center"/>
        <w:rPr>
          <w:b/>
          <w:sz w:val="20"/>
          <w:szCs w:val="20"/>
          <w:lang w:val="ru-RU"/>
        </w:rPr>
      </w:pPr>
      <w:r w:rsidRPr="0022497A">
        <w:rPr>
          <w:sz w:val="20"/>
          <w:szCs w:val="20"/>
        </w:rPr>
        <w:t>Товща червоно-бурих глин</w:t>
      </w:r>
      <w:r w:rsidRPr="0022497A">
        <w:rPr>
          <w:b/>
          <w:sz w:val="20"/>
          <w:szCs w:val="20"/>
        </w:rPr>
        <w:t xml:space="preserve"> (N</w:t>
      </w:r>
      <w:r w:rsidRPr="0022497A">
        <w:rPr>
          <w:b/>
          <w:sz w:val="20"/>
          <w:szCs w:val="20"/>
          <w:vertAlign w:val="subscript"/>
        </w:rPr>
        <w:t>2</w:t>
      </w:r>
      <w:r w:rsidRPr="0022497A">
        <w:rPr>
          <w:sz w:val="20"/>
          <w:szCs w:val="20"/>
        </w:rPr>
        <w:t>čb</w:t>
      </w:r>
      <w:r w:rsidRPr="0022497A">
        <w:rPr>
          <w:b/>
          <w:sz w:val="20"/>
          <w:szCs w:val="20"/>
        </w:rPr>
        <w:t>)</w:t>
      </w:r>
    </w:p>
    <w:p w:rsidR="00774A47" w:rsidRPr="0022497A" w:rsidRDefault="00774A47" w:rsidP="00774A47">
      <w:pPr>
        <w:autoSpaceDE w:val="0"/>
        <w:autoSpaceDN w:val="0"/>
        <w:adjustRightInd w:val="0"/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Товща червоно-бурих глин представлена не лише глинами, а також алевритами і навіть супісками черв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но-бурого кольору, які плащоподібно пошир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ні на вододілах (Рис. 2.14). Субаеральні відклади представлені ґрунтовими, елювіально-делювіальними і делюві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льними генетичними типами.</w:t>
      </w:r>
    </w:p>
    <w:p w:rsidR="008A40DD" w:rsidRPr="0022497A" w:rsidRDefault="00774A47" w:rsidP="008A40DD">
      <w:pPr>
        <w:pStyle w:val="30"/>
        <w:spacing w:after="0"/>
        <w:ind w:left="0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Залягають червоно-бурі глини на товщі строкатих глин, в межах площі поширення останніх. Перекрив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ється товща еоплейстоценовими утвореннями. Через поступові нечіткі контакти із нижче- і вищезалягаючими</w:t>
      </w:r>
      <w:r w:rsidR="006F166C">
        <w:rPr>
          <w:sz w:val="20"/>
          <w:szCs w:val="20"/>
        </w:rPr>
        <w:t xml:space="preserve"> </w:t>
      </w:r>
      <w:r w:rsidR="008A40DD" w:rsidRPr="0022497A">
        <w:rPr>
          <w:sz w:val="20"/>
          <w:szCs w:val="20"/>
        </w:rPr>
        <w:t>відкл</w:t>
      </w:r>
      <w:r w:rsidR="008A40DD" w:rsidRPr="0022497A">
        <w:rPr>
          <w:sz w:val="20"/>
          <w:szCs w:val="20"/>
        </w:rPr>
        <w:t>а</w:t>
      </w:r>
      <w:r w:rsidR="008A40DD" w:rsidRPr="0022497A">
        <w:rPr>
          <w:sz w:val="20"/>
          <w:szCs w:val="20"/>
        </w:rPr>
        <w:t>дами точно визначити повну потужність товщі буває непросто. До того ж потужність товщі дуже мінлива і зн</w:t>
      </w:r>
      <w:r w:rsidR="008A40DD" w:rsidRPr="0022497A">
        <w:rPr>
          <w:sz w:val="20"/>
          <w:szCs w:val="20"/>
        </w:rPr>
        <w:t>а</w:t>
      </w:r>
      <w:r w:rsidR="008A40DD" w:rsidRPr="0022497A">
        <w:rPr>
          <w:sz w:val="20"/>
          <w:szCs w:val="20"/>
        </w:rPr>
        <w:t>ходиться в залежності від характеру поверхні підстеляючих відкл</w:t>
      </w:r>
      <w:r w:rsidR="008A40DD" w:rsidRPr="0022497A">
        <w:rPr>
          <w:sz w:val="20"/>
          <w:szCs w:val="20"/>
        </w:rPr>
        <w:t>а</w:t>
      </w:r>
      <w:r w:rsidR="008A40DD" w:rsidRPr="0022497A">
        <w:rPr>
          <w:sz w:val="20"/>
          <w:szCs w:val="20"/>
        </w:rPr>
        <w:t xml:space="preserve">дів, змінюючись від </w:t>
      </w:r>
      <w:smartTag w:uri="urn:schemas-microsoft-com:office:smarttags" w:element="metricconverter">
        <w:smartTagPr>
          <w:attr w:name="ProductID" w:val="1,5 м"/>
        </w:smartTagPr>
        <w:r w:rsidR="008A40DD" w:rsidRPr="0022497A">
          <w:rPr>
            <w:sz w:val="20"/>
            <w:szCs w:val="20"/>
          </w:rPr>
          <w:t>1,5 м</w:t>
        </w:r>
      </w:smartTag>
      <w:r w:rsidR="008A40DD" w:rsidRPr="0022497A">
        <w:rPr>
          <w:sz w:val="20"/>
          <w:szCs w:val="20"/>
        </w:rPr>
        <w:t xml:space="preserve"> (св. 57 [</w:t>
      </w:r>
      <w:r w:rsidR="008A40DD" w:rsidRPr="0022497A">
        <w:rPr>
          <w:color w:val="000000"/>
          <w:sz w:val="20"/>
          <w:szCs w:val="20"/>
        </w:rPr>
        <w:t>112</w:t>
      </w:r>
      <w:r w:rsidR="008A40DD" w:rsidRPr="0022497A">
        <w:rPr>
          <w:sz w:val="20"/>
          <w:szCs w:val="20"/>
        </w:rPr>
        <w:t xml:space="preserve">]) до </w:t>
      </w:r>
      <w:smartTag w:uri="urn:schemas-microsoft-com:office:smarttags" w:element="metricconverter">
        <w:smartTagPr>
          <w:attr w:name="ProductID" w:val="15 м"/>
        </w:smartTagPr>
        <w:r w:rsidR="008A40DD" w:rsidRPr="0022497A">
          <w:rPr>
            <w:sz w:val="20"/>
            <w:szCs w:val="20"/>
          </w:rPr>
          <w:t>15 м</w:t>
        </w:r>
      </w:smartTag>
      <w:r w:rsidR="008A40DD" w:rsidRPr="0022497A">
        <w:rPr>
          <w:sz w:val="20"/>
          <w:szCs w:val="20"/>
        </w:rPr>
        <w:t xml:space="preserve"> (св. 1[</w:t>
      </w:r>
      <w:r w:rsidR="008A40DD" w:rsidRPr="0022497A">
        <w:rPr>
          <w:color w:val="000000"/>
          <w:sz w:val="20"/>
          <w:szCs w:val="20"/>
        </w:rPr>
        <w:t>112</w:t>
      </w:r>
      <w:r w:rsidR="008A40DD" w:rsidRPr="0022497A">
        <w:rPr>
          <w:sz w:val="20"/>
          <w:szCs w:val="20"/>
        </w:rPr>
        <w:t xml:space="preserve">], 106 [96], 125 [115]). Середня потужність становить </w:t>
      </w:r>
      <w:smartTag w:uri="urn:schemas-microsoft-com:office:smarttags" w:element="metricconverter">
        <w:smartTagPr>
          <w:attr w:name="ProductID" w:val="6 м"/>
        </w:smartTagPr>
        <w:r w:rsidR="008A40DD" w:rsidRPr="0022497A">
          <w:rPr>
            <w:sz w:val="20"/>
            <w:szCs w:val="20"/>
          </w:rPr>
          <w:t>6 м</w:t>
        </w:r>
      </w:smartTag>
      <w:r w:rsidR="008A40DD" w:rsidRPr="0022497A">
        <w:rPr>
          <w:sz w:val="20"/>
          <w:szCs w:val="20"/>
        </w:rPr>
        <w:t>. Найповніші та потужні розрізи пліоц</w:t>
      </w:r>
      <w:r w:rsidR="008A40DD" w:rsidRPr="0022497A">
        <w:rPr>
          <w:sz w:val="20"/>
          <w:szCs w:val="20"/>
        </w:rPr>
        <w:t>е</w:t>
      </w:r>
      <w:r w:rsidR="008A40DD" w:rsidRPr="0022497A">
        <w:rPr>
          <w:sz w:val="20"/>
          <w:szCs w:val="20"/>
        </w:rPr>
        <w:t>ну приурочені до плато. Повний розріз червоно-бурих глин розкритий тими самими картувальними свердлов</w:t>
      </w:r>
      <w:r w:rsidR="008A40DD" w:rsidRPr="0022497A">
        <w:rPr>
          <w:sz w:val="20"/>
          <w:szCs w:val="20"/>
        </w:rPr>
        <w:t>и</w:t>
      </w:r>
      <w:r w:rsidR="008A40DD" w:rsidRPr="0022497A">
        <w:rPr>
          <w:sz w:val="20"/>
          <w:szCs w:val="20"/>
        </w:rPr>
        <w:t>нами, що перебурили строкаті гл</w:t>
      </w:r>
      <w:r w:rsidR="008A40DD" w:rsidRPr="0022497A">
        <w:rPr>
          <w:sz w:val="20"/>
          <w:szCs w:val="20"/>
        </w:rPr>
        <w:t>и</w:t>
      </w:r>
      <w:r w:rsidR="006F166C">
        <w:rPr>
          <w:sz w:val="20"/>
          <w:szCs w:val="20"/>
        </w:rPr>
        <w:t>ни.</w:t>
      </w:r>
    </w:p>
    <w:p w:rsidR="008A40DD" w:rsidRPr="0022497A" w:rsidRDefault="008A40DD" w:rsidP="008A40DD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Разом із зменшенням потужності товщі, фіксуються і зміни в розташуванні підошви пліоценових відкл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дів. Абсолютні відмітки її знижуються від +160-</w:t>
      </w:r>
      <w:smartTag w:uri="urn:schemas-microsoft-com:office:smarttags" w:element="metricconverter">
        <w:smartTagPr>
          <w:attr w:name="ProductID" w:val="200 м"/>
        </w:smartTagPr>
        <w:r w:rsidRPr="0022497A">
          <w:rPr>
            <w:sz w:val="20"/>
            <w:szCs w:val="20"/>
          </w:rPr>
          <w:t>200 м</w:t>
        </w:r>
      </w:smartTag>
      <w:r w:rsidRPr="0022497A">
        <w:rPr>
          <w:sz w:val="20"/>
          <w:szCs w:val="20"/>
        </w:rPr>
        <w:t xml:space="preserve"> у північно-східній бортовій ча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тині аркуша до +140-</w:t>
      </w:r>
      <w:smartTag w:uri="urn:schemas-microsoft-com:office:smarttags" w:element="metricconverter">
        <w:smartTagPr>
          <w:attr w:name="ProductID" w:val="160 м"/>
        </w:smartTagPr>
        <w:r w:rsidRPr="0022497A">
          <w:rPr>
            <w:sz w:val="20"/>
            <w:szCs w:val="20"/>
          </w:rPr>
          <w:t>160</w:t>
        </w:r>
        <w:r>
          <w:rPr>
            <w:sz w:val="20"/>
            <w:szCs w:val="20"/>
          </w:rPr>
          <w:t> </w:t>
        </w:r>
        <w:r w:rsidRPr="0022497A">
          <w:rPr>
            <w:sz w:val="20"/>
            <w:szCs w:val="20"/>
          </w:rPr>
          <w:t>м</w:t>
        </w:r>
      </w:smartTag>
      <w:r w:rsidRPr="0022497A">
        <w:rPr>
          <w:sz w:val="20"/>
          <w:szCs w:val="20"/>
        </w:rPr>
        <w:t xml:space="preserve"> у прибортовій зоні.</w:t>
      </w:r>
    </w:p>
    <w:p w:rsidR="008A40DD" w:rsidRPr="0022497A" w:rsidRDefault="008A40DD" w:rsidP="008A40DD">
      <w:pPr>
        <w:autoSpaceDE w:val="0"/>
        <w:autoSpaceDN w:val="0"/>
        <w:adjustRightInd w:val="0"/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Літологічно склад товщі червоно-бурих глин знаходиться в певній залежності від складу підстеляючих порід – строкатих глин. П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реважаючий тип порід – це глини щільні, в’язкі, в різній мірі піскуваті (середній вміст глинистої фракції коливається від 10 до 60 %), із включенням карбонатних конкрецій, борошнистих ка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бонатів, залізисто-марганцевих бобовин. У верхній частині товщі глини переходять у суглинки. Строкатість літологічного складу товщі підкреслюється п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ступовою зміною типу розрізу від більш глинистих на вододілах до більш піщ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них на схилах.</w:t>
      </w:r>
    </w:p>
    <w:p w:rsidR="008A40DD" w:rsidRDefault="008A40DD" w:rsidP="008A40DD">
      <w:pPr>
        <w:pStyle w:val="30"/>
        <w:spacing w:after="0"/>
        <w:ind w:left="0"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У порівнянні з пізнім міоценом, пліоценове осадконакопричення відбувалось в умовах більш розчлен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ваного рельєфу. Дещо зменшилось формування гідроморфних і ґрунтових утворень, що свідчить про більш аридні умови, особливо в кінці епохи. Іншим став характер ґрунтоутворення і гіпергенних проц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сів. Замість червоно-коричневих ґрунтів утворювались ґрунти коричнево-бурі. Всі ґрунти вапнисті, з хаотично розкидан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ми по шару крупними ва</w:t>
      </w:r>
      <w:r w:rsidRPr="0022497A">
        <w:rPr>
          <w:sz w:val="20"/>
          <w:szCs w:val="20"/>
        </w:rPr>
        <w:t>п</w:t>
      </w:r>
      <w:r w:rsidRPr="0022497A">
        <w:rPr>
          <w:sz w:val="20"/>
          <w:szCs w:val="20"/>
        </w:rPr>
        <w:t>нистими конкреціями.</w:t>
      </w:r>
    </w:p>
    <w:p w:rsidR="008A40DD" w:rsidRDefault="008A40DD" w:rsidP="009E05CC">
      <w:pPr>
        <w:pStyle w:val="30"/>
        <w:spacing w:after="0"/>
        <w:ind w:left="0" w:firstLine="567"/>
        <w:jc w:val="both"/>
        <w:rPr>
          <w:sz w:val="28"/>
          <w:szCs w:val="28"/>
        </w:rPr>
      </w:pPr>
      <w:r w:rsidRPr="0022497A">
        <w:rPr>
          <w:sz w:val="20"/>
          <w:szCs w:val="20"/>
        </w:rPr>
        <w:t>Серед глинистих мінералів, які є індикаторами гіпергенних процесів, осо</w:t>
      </w:r>
      <w:r w:rsidRPr="0022497A">
        <w:rPr>
          <w:sz w:val="20"/>
          <w:szCs w:val="20"/>
        </w:rPr>
        <w:t>б</w:t>
      </w:r>
      <w:r w:rsidRPr="0022497A">
        <w:rPr>
          <w:sz w:val="20"/>
          <w:szCs w:val="20"/>
        </w:rPr>
        <w:t>ливо показними є кількісні співвідношення між гідрослюдами і монтморилонітом з одного боку, г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 xml:space="preserve">дрослюдами і каолінітом – з іншого. Результати термічного аналізу тонкодисперсних (менше </w:t>
      </w:r>
      <w:smartTag w:uri="urn:schemas-microsoft-com:office:smarttags" w:element="metricconverter">
        <w:smartTagPr>
          <w:attr w:name="ProductID" w:val="0,005 мм"/>
        </w:smartTagPr>
        <w:r w:rsidRPr="0022497A">
          <w:rPr>
            <w:sz w:val="20"/>
            <w:szCs w:val="20"/>
          </w:rPr>
          <w:t>0,005 мм</w:t>
        </w:r>
      </w:smartTag>
      <w:r w:rsidRPr="0022497A">
        <w:rPr>
          <w:sz w:val="20"/>
          <w:szCs w:val="20"/>
        </w:rPr>
        <w:t>) фракцій дозволили визначити, що різновік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ві пліоценові відклади характ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ризуються різним складом глинистих мінералів [128, 129]. Для всього розрізу характерні мінерали монтморилонітової групи, які знаходяться у рівних співвідношеннях із гідр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слюдистими, а в ґрунтових горизонтах з’являється к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олініт.</w:t>
      </w:r>
    </w:p>
    <w:p w:rsidR="0049159E" w:rsidRPr="0022497A" w:rsidRDefault="0049159E" w:rsidP="009E05CC">
      <w:pPr>
        <w:pStyle w:val="30"/>
        <w:spacing w:after="0"/>
        <w:ind w:left="0"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Пліоценовий вік товщі червоно-бурих глин визначається приблизно за розташуванням у розрізі.</w:t>
      </w:r>
      <w:r w:rsidRPr="0022497A">
        <w:rPr>
          <w:b/>
          <w:i/>
          <w:sz w:val="20"/>
          <w:szCs w:val="20"/>
        </w:rPr>
        <w:t xml:space="preserve"> </w:t>
      </w:r>
      <w:r w:rsidRPr="0022497A">
        <w:rPr>
          <w:sz w:val="20"/>
          <w:szCs w:val="20"/>
        </w:rPr>
        <w:t>Палін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логічні дослідження показують, що товща формувалась в умовах розвитку суббореальних ландшафтів лісост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пів і розріджених широколистих та с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сново-широколистих лісів [128, 129].</w:t>
      </w:r>
    </w:p>
    <w:p w:rsidR="0049159E" w:rsidRPr="0007238E" w:rsidRDefault="0049159E" w:rsidP="0049159E">
      <w:pPr>
        <w:pStyle w:val="30"/>
        <w:spacing w:after="0"/>
        <w:ind w:left="0" w:firstLine="567"/>
        <w:jc w:val="both"/>
        <w:rPr>
          <w:sz w:val="20"/>
          <w:szCs w:val="20"/>
        </w:rPr>
      </w:pPr>
    </w:p>
    <w:p w:rsidR="0049159E" w:rsidRPr="0022497A" w:rsidRDefault="0049159E" w:rsidP="009E05CC">
      <w:pPr>
        <w:jc w:val="center"/>
        <w:rPr>
          <w:b/>
        </w:rPr>
      </w:pPr>
      <w:r w:rsidRPr="0022497A">
        <w:rPr>
          <w:b/>
        </w:rPr>
        <w:t>Неогенова - четвертинна система</w:t>
      </w:r>
    </w:p>
    <w:p w:rsidR="0049159E" w:rsidRPr="0022497A" w:rsidRDefault="0049159E" w:rsidP="009E05CC">
      <w:pPr>
        <w:jc w:val="center"/>
        <w:rPr>
          <w:b/>
          <w:sz w:val="20"/>
          <w:szCs w:val="20"/>
        </w:rPr>
      </w:pPr>
      <w:r w:rsidRPr="0022497A">
        <w:rPr>
          <w:b/>
          <w:sz w:val="20"/>
          <w:szCs w:val="20"/>
        </w:rPr>
        <w:t xml:space="preserve">Пліоценовий </w:t>
      </w:r>
      <w:r w:rsidRPr="0022497A">
        <w:rPr>
          <w:sz w:val="20"/>
          <w:szCs w:val="20"/>
        </w:rPr>
        <w:t>-</w:t>
      </w:r>
      <w:r w:rsidRPr="0022497A">
        <w:rPr>
          <w:b/>
          <w:sz w:val="20"/>
          <w:szCs w:val="20"/>
        </w:rPr>
        <w:t xml:space="preserve"> плейстоценовий відділи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b/>
          <w:sz w:val="20"/>
          <w:szCs w:val="20"/>
        </w:rPr>
        <w:t>Кизилджарський і ногайський ступені нерозчленовані</w:t>
      </w:r>
      <w:r w:rsidR="00C377D7" w:rsidRPr="00C377D7">
        <w:rPr>
          <w:b/>
          <w:sz w:val="20"/>
          <w:szCs w:val="20"/>
          <w:lang w:val="ru-RU"/>
        </w:rPr>
        <w:t>.</w:t>
      </w:r>
      <w:r w:rsidR="00C377D7">
        <w:rPr>
          <w:b/>
          <w:sz w:val="20"/>
          <w:szCs w:val="20"/>
          <w:lang w:val="ru-RU"/>
        </w:rPr>
        <w:t xml:space="preserve"> </w:t>
      </w:r>
      <w:r w:rsidR="00C377D7">
        <w:rPr>
          <w:sz w:val="20"/>
          <w:szCs w:val="20"/>
          <w:lang w:val="ru-RU"/>
        </w:rPr>
        <w:t>Алювіальні відклади десятої та дев'ятої терас</w:t>
      </w:r>
      <w:r w:rsidRPr="0022497A">
        <w:rPr>
          <w:b/>
          <w:sz w:val="20"/>
          <w:szCs w:val="20"/>
        </w:rPr>
        <w:t xml:space="preserve"> (</w:t>
      </w:r>
      <w:r w:rsidRPr="0022497A">
        <w:rPr>
          <w:sz w:val="20"/>
          <w:szCs w:val="20"/>
          <w:lang w:val="en-US"/>
        </w:rPr>
        <w:t>a</w:t>
      </w:r>
      <w:r w:rsidRPr="0022497A">
        <w:rPr>
          <w:sz w:val="20"/>
          <w:szCs w:val="20"/>
          <w:vertAlign w:val="superscript"/>
        </w:rPr>
        <w:t>10-9</w:t>
      </w:r>
      <w:r w:rsidRPr="0022497A">
        <w:rPr>
          <w:b/>
          <w:sz w:val="20"/>
          <w:szCs w:val="20"/>
        </w:rPr>
        <w:t>N</w:t>
      </w:r>
      <w:r w:rsidRPr="0022497A">
        <w:rPr>
          <w:b/>
          <w:sz w:val="20"/>
          <w:szCs w:val="20"/>
          <w:vertAlign w:val="subscript"/>
        </w:rPr>
        <w:t>2</w:t>
      </w:r>
      <w:r w:rsidRPr="0022497A">
        <w:rPr>
          <w:b/>
          <w:sz w:val="20"/>
          <w:szCs w:val="20"/>
        </w:rPr>
        <w:t>-E</w:t>
      </w:r>
      <w:r w:rsidRPr="0022497A">
        <w:rPr>
          <w:sz w:val="20"/>
          <w:szCs w:val="20"/>
        </w:rPr>
        <w:t>kž-</w:t>
      </w:r>
      <w:r w:rsidRPr="0022497A">
        <w:rPr>
          <w:sz w:val="20"/>
          <w:szCs w:val="20"/>
          <w:lang w:val="en-US"/>
        </w:rPr>
        <w:t>ng</w:t>
      </w:r>
      <w:r w:rsidRPr="0022497A">
        <w:rPr>
          <w:sz w:val="20"/>
          <w:szCs w:val="20"/>
        </w:rPr>
        <w:t>)</w:t>
      </w:r>
      <w:r w:rsidRPr="0022497A">
        <w:rPr>
          <w:rFonts w:ascii="Arial CYR" w:hAnsi="Arial CYR" w:cs="Arial CYR"/>
          <w:sz w:val="20"/>
          <w:szCs w:val="20"/>
        </w:rPr>
        <w:t xml:space="preserve"> </w:t>
      </w:r>
      <w:r w:rsidRPr="0022497A">
        <w:rPr>
          <w:sz w:val="20"/>
          <w:szCs w:val="20"/>
        </w:rPr>
        <w:t>об’єднують берегівську пачку, що належить до пліоцену, і еоплейстоценові відклади. Вони ві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>повідають десятій і дев’ятій нерозчленовнаним алювіальним терасам, які простягаються суцільною смугою ш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риною 2-</w:t>
      </w:r>
      <w:smartTag w:uri="urn:schemas-microsoft-com:office:smarttags" w:element="metricconverter">
        <w:smartTagPr>
          <w:attr w:name="ProductID" w:val="5 км"/>
        </w:smartTagPr>
        <w:r w:rsidRPr="0022497A">
          <w:rPr>
            <w:sz w:val="20"/>
            <w:szCs w:val="20"/>
          </w:rPr>
          <w:t>5 км</w:t>
        </w:r>
      </w:smartTag>
      <w:r w:rsidRPr="0022497A">
        <w:rPr>
          <w:sz w:val="20"/>
          <w:szCs w:val="20"/>
        </w:rPr>
        <w:t xml:space="preserve"> вздовж лівого б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рега р. Ворскла від смт. Краснокутськ на південному заході аркуша до с. Івано-Шейчине на північному сході, а т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кож у вигляді незначних за протяжністю ділянок на межиріччі рр. Ворскла і Ворсклиця</w:t>
      </w:r>
      <w:r w:rsidR="00C377D7">
        <w:rPr>
          <w:sz w:val="20"/>
          <w:szCs w:val="20"/>
        </w:rPr>
        <w:t>,</w:t>
      </w:r>
      <w:r w:rsidRPr="0022497A">
        <w:rPr>
          <w:sz w:val="20"/>
          <w:szCs w:val="20"/>
        </w:rPr>
        <w:t xml:space="preserve"> на правому </w:t>
      </w:r>
      <w:r w:rsidR="00C377D7">
        <w:rPr>
          <w:sz w:val="20"/>
          <w:szCs w:val="20"/>
        </w:rPr>
        <w:t xml:space="preserve">та лівому </w:t>
      </w:r>
      <w:r w:rsidRPr="0022497A">
        <w:rPr>
          <w:sz w:val="20"/>
          <w:szCs w:val="20"/>
        </w:rPr>
        <w:t>бере</w:t>
      </w:r>
      <w:r w:rsidR="00C377D7">
        <w:rPr>
          <w:sz w:val="20"/>
          <w:szCs w:val="20"/>
        </w:rPr>
        <w:t>гах</w:t>
      </w:r>
      <w:r w:rsidRPr="0022497A">
        <w:rPr>
          <w:sz w:val="20"/>
          <w:szCs w:val="20"/>
        </w:rPr>
        <w:t xml:space="preserve"> р. Уди. Гарні відслонення цих відкладів знаходяться на правому бер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зі р. Ворскла навпр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 xml:space="preserve">ти с. Добрянське (відс. 127 </w:t>
      </w:r>
      <w:r w:rsidRPr="0022497A">
        <w:rPr>
          <w:sz w:val="20"/>
          <w:szCs w:val="20"/>
          <w:lang w:val="ru-RU"/>
        </w:rPr>
        <w:t>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  <w:lang w:val="ru-RU"/>
        </w:rPr>
        <w:t>]</w:t>
      </w:r>
      <w:r w:rsidRPr="0022497A">
        <w:rPr>
          <w:sz w:val="20"/>
          <w:szCs w:val="20"/>
        </w:rPr>
        <w:t xml:space="preserve">) і на лівому березі біля с. Олександрівка (відс. 940 </w:t>
      </w:r>
      <w:r w:rsidRPr="0022497A">
        <w:rPr>
          <w:sz w:val="20"/>
          <w:szCs w:val="20"/>
          <w:lang w:val="ru-RU"/>
        </w:rPr>
        <w:t>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  <w:lang w:val="ru-RU"/>
        </w:rPr>
        <w:t>]</w:t>
      </w:r>
      <w:r w:rsidRPr="0022497A">
        <w:rPr>
          <w:sz w:val="20"/>
          <w:szCs w:val="20"/>
        </w:rPr>
        <w:t>), біля с. Івано-Шейчине (відс. 1052, 1095, 1100 [</w:t>
      </w:r>
      <w:r w:rsidRPr="0022497A">
        <w:rPr>
          <w:color w:val="000000"/>
          <w:sz w:val="20"/>
          <w:szCs w:val="20"/>
        </w:rPr>
        <w:t>112</w:t>
      </w:r>
      <w:r w:rsidRPr="0022497A">
        <w:rPr>
          <w:sz w:val="20"/>
          <w:szCs w:val="20"/>
        </w:rPr>
        <w:t>]), у верхів’ї р. Рябинка біля с. Дмитрівка (відс. 1229, 1231, 1232 [</w:t>
      </w:r>
      <w:r w:rsidRPr="0022497A">
        <w:rPr>
          <w:color w:val="000000"/>
          <w:sz w:val="20"/>
          <w:szCs w:val="20"/>
        </w:rPr>
        <w:t>112</w:t>
      </w:r>
      <w:r w:rsidRPr="0022497A">
        <w:rPr>
          <w:sz w:val="20"/>
          <w:szCs w:val="20"/>
        </w:rPr>
        <w:t xml:space="preserve">]) і біля с. Сонячне (відс. 1375 </w:t>
      </w:r>
      <w:r w:rsidRPr="0022497A">
        <w:rPr>
          <w:sz w:val="20"/>
          <w:szCs w:val="20"/>
          <w:lang w:val="ru-RU"/>
        </w:rPr>
        <w:t>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  <w:lang w:val="ru-RU"/>
        </w:rPr>
        <w:t>]</w:t>
      </w:r>
      <w:r w:rsidRPr="0022497A">
        <w:rPr>
          <w:sz w:val="20"/>
          <w:szCs w:val="20"/>
        </w:rPr>
        <w:t>). Повний розріз терас розкр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 xml:space="preserve">тий картувальними св. 5, 60, 68, 86, 88, 92, 93 та ін. </w:t>
      </w:r>
      <w:r w:rsidRPr="0022497A">
        <w:rPr>
          <w:sz w:val="20"/>
          <w:szCs w:val="20"/>
          <w:lang w:val="ru-RU"/>
        </w:rPr>
        <w:t>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  <w:lang w:val="ru-RU"/>
        </w:rPr>
        <w:t>]</w:t>
      </w:r>
      <w:r w:rsidRPr="0022497A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Терасові відклади залягають переважно на розмитій поверхні берецької світи, а перекриваються четве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тинними відкладами. Потужність терасових відкладів к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ливається в широких межах, від 6 (св. 68 [</w:t>
      </w:r>
      <w:r w:rsidRPr="0022497A">
        <w:rPr>
          <w:color w:val="000000"/>
          <w:sz w:val="20"/>
          <w:szCs w:val="20"/>
        </w:rPr>
        <w:t>112</w:t>
      </w:r>
      <w:r w:rsidRPr="0022497A">
        <w:rPr>
          <w:sz w:val="20"/>
          <w:szCs w:val="20"/>
        </w:rPr>
        <w:t xml:space="preserve">]) до </w:t>
      </w:r>
      <w:smartTag w:uri="urn:schemas-microsoft-com:office:smarttags" w:element="metricconverter">
        <w:smartTagPr>
          <w:attr w:name="ProductID" w:val="29 м"/>
        </w:smartTagPr>
        <w:r w:rsidRPr="0022497A">
          <w:rPr>
            <w:sz w:val="20"/>
            <w:szCs w:val="20"/>
          </w:rPr>
          <w:t>29 м</w:t>
        </w:r>
      </w:smartTag>
      <w:r w:rsidRPr="0022497A">
        <w:rPr>
          <w:sz w:val="20"/>
          <w:szCs w:val="20"/>
        </w:rPr>
        <w:t xml:space="preserve"> (св. 22 [</w:t>
      </w:r>
      <w:r w:rsidRPr="0022497A">
        <w:rPr>
          <w:color w:val="000000"/>
          <w:sz w:val="20"/>
          <w:szCs w:val="20"/>
        </w:rPr>
        <w:t>112</w:t>
      </w:r>
      <w:r w:rsidRPr="0022497A">
        <w:rPr>
          <w:sz w:val="20"/>
          <w:szCs w:val="20"/>
        </w:rPr>
        <w:t xml:space="preserve">]), складаючи в середньому біля </w:t>
      </w:r>
      <w:smartTag w:uri="urn:schemas-microsoft-com:office:smarttags" w:element="metricconverter">
        <w:smartTagPr>
          <w:attr w:name="ProductID" w:val="15 м"/>
        </w:smartTagPr>
        <w:r w:rsidRPr="0022497A">
          <w:rPr>
            <w:sz w:val="20"/>
            <w:szCs w:val="20"/>
          </w:rPr>
          <w:t>15 м</w:t>
        </w:r>
      </w:smartTag>
      <w:r w:rsidRPr="0022497A">
        <w:rPr>
          <w:sz w:val="20"/>
          <w:szCs w:val="20"/>
        </w:rPr>
        <w:t>. Абсолютні відмітки підошви алювіальних накопичень, що відповідають цоколю тераси, зниж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ються у напрямку до гирла рік: у північно-східній частині аркуша біля с. Одноробівка вони складають +</w:t>
      </w:r>
      <w:smartTag w:uri="urn:schemas-microsoft-com:office:smarttags" w:element="metricconverter">
        <w:smartTagPr>
          <w:attr w:name="ProductID" w:val="163 м"/>
        </w:smartTagPr>
        <w:r w:rsidRPr="0022497A">
          <w:rPr>
            <w:sz w:val="20"/>
            <w:szCs w:val="20"/>
          </w:rPr>
          <w:t>163 м</w:t>
        </w:r>
      </w:smartTag>
      <w:r w:rsidRPr="0022497A">
        <w:rPr>
          <w:sz w:val="20"/>
          <w:szCs w:val="20"/>
        </w:rPr>
        <w:t xml:space="preserve"> (св. 68 [</w:t>
      </w:r>
      <w:r w:rsidRPr="0022497A">
        <w:rPr>
          <w:color w:val="000000"/>
          <w:sz w:val="20"/>
          <w:szCs w:val="20"/>
        </w:rPr>
        <w:t>112</w:t>
      </w:r>
      <w:r w:rsidRPr="0022497A">
        <w:rPr>
          <w:sz w:val="20"/>
          <w:szCs w:val="20"/>
        </w:rPr>
        <w:t>]), далі зменшуються до +</w:t>
      </w:r>
      <w:smartTag w:uri="urn:schemas-microsoft-com:office:smarttags" w:element="metricconverter">
        <w:smartTagPr>
          <w:attr w:name="ProductID" w:val="152 м"/>
        </w:smartTagPr>
        <w:r w:rsidRPr="0022497A">
          <w:rPr>
            <w:sz w:val="20"/>
            <w:szCs w:val="20"/>
          </w:rPr>
          <w:t>152 м</w:t>
        </w:r>
      </w:smartTag>
      <w:r w:rsidRPr="0022497A">
        <w:rPr>
          <w:sz w:val="20"/>
          <w:szCs w:val="20"/>
        </w:rPr>
        <w:t xml:space="preserve"> (св. 86 [</w:t>
      </w:r>
      <w:r w:rsidRPr="0022497A">
        <w:rPr>
          <w:color w:val="000000"/>
          <w:sz w:val="20"/>
          <w:szCs w:val="20"/>
        </w:rPr>
        <w:t>112</w:t>
      </w:r>
      <w:r w:rsidRPr="0022497A">
        <w:rPr>
          <w:sz w:val="20"/>
          <w:szCs w:val="20"/>
        </w:rPr>
        <w:t>]) біля с. Івано-Шейчине, а в південно-західній частині аркуша поблизу с. Любівка - +</w:t>
      </w:r>
      <w:smartTag w:uri="urn:schemas-microsoft-com:office:smarttags" w:element="metricconverter">
        <w:smartTagPr>
          <w:attr w:name="ProductID" w:val="129 м"/>
        </w:smartTagPr>
        <w:r w:rsidRPr="0022497A">
          <w:rPr>
            <w:sz w:val="20"/>
            <w:szCs w:val="20"/>
          </w:rPr>
          <w:t>129 м</w:t>
        </w:r>
      </w:smartTag>
      <w:r w:rsidRPr="0022497A">
        <w:rPr>
          <w:sz w:val="20"/>
          <w:szCs w:val="20"/>
        </w:rPr>
        <w:t xml:space="preserve"> (св. 331 [122]). Відповідним чином змінюються і ві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>мітки покрівлі.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Алювіальні відклади складаються із двох пачок: нижньої піщаної і верхньої переважно глинистої із пр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шарками пісків. Піски кварцові, переважно дрібнозернисті, білі або зеленувато-сірі, горизонтально- та косове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ствуваті. Місцями в піщаній товщі спостерігаються прошарки та гнізда сірої пластичної глини. Невідсортов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ний алювіально-делювіальний піщано-глинистий матеріал, або так званий балочний алювій, характерною озн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кою якого є черг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вання піщано-глинистих прошарків сірувато-бурого і сірувато-зеленого кольору, поширений у древніх балках та на схилах малих річок. У верхній частині піски стають сильно глинистими і строкато заба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вленими. Потужність піщаної пачки приблизно відповідає половині розрізу тераси, хоч нерідко піщана склад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ва переважає або навпаки, зменш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ється, як це має місце в південно-західній частині аркуша.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Глинисті відклади скоріше за все відповідають заплавно-озерним фаціям і залягають на 20-</w:t>
      </w:r>
      <w:smartTag w:uri="urn:schemas-microsoft-com:office:smarttags" w:element="metricconverter">
        <w:smartTagPr>
          <w:attr w:name="ProductID" w:val="35 м"/>
        </w:smartTagPr>
        <w:r w:rsidRPr="0022497A">
          <w:rPr>
            <w:sz w:val="20"/>
            <w:szCs w:val="20"/>
          </w:rPr>
          <w:t>35 м</w:t>
        </w:r>
      </w:smartTag>
      <w:r w:rsidRPr="0022497A">
        <w:rPr>
          <w:sz w:val="20"/>
          <w:szCs w:val="20"/>
        </w:rPr>
        <w:t xml:space="preserve"> нижче від строкатих глин плато. Вони мають плямисте з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барвлення від вохристо-червоного до зеленувато-сірого. Глини щільні, безкарбонатні, піскуваті – вміст піщаних частинок в середньому становить 35 %, що відпов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 xml:space="preserve">дає середньому вмісту </w:t>
      </w:r>
      <w:r w:rsidRPr="0022497A">
        <w:rPr>
          <w:sz w:val="20"/>
          <w:szCs w:val="20"/>
          <w:lang w:val="en-US"/>
        </w:rPr>
        <w:t>SiO</w:t>
      </w:r>
      <w:r w:rsidRPr="0022497A">
        <w:rPr>
          <w:sz w:val="20"/>
          <w:szCs w:val="20"/>
          <w:vertAlign w:val="subscript"/>
        </w:rPr>
        <w:t>2</w:t>
      </w:r>
      <w:r w:rsidRPr="0022497A">
        <w:rPr>
          <w:sz w:val="20"/>
          <w:szCs w:val="20"/>
        </w:rPr>
        <w:t xml:space="preserve"> 80 %. Піскуватість звичайно збільшується донизу. Крім того, іноді глини вміщують лінзи глин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стого ущільненого піску. Пелітова фракція представлена сумішшю монтморилоніту, каолініту та гідрослюди, кількість яких зменшується у зазначеному порядку. В окремих вип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дках гідрослюда перевищує вміст каолініту, в інших – повні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тю відсутня.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  <w:lang w:val="ru-RU"/>
        </w:rPr>
      </w:pPr>
    </w:p>
    <w:p w:rsidR="0049159E" w:rsidRPr="0022497A" w:rsidRDefault="0049159E" w:rsidP="009E05CC">
      <w:pPr>
        <w:jc w:val="center"/>
        <w:rPr>
          <w:b/>
        </w:rPr>
      </w:pPr>
      <w:r w:rsidRPr="0022497A">
        <w:rPr>
          <w:b/>
        </w:rPr>
        <w:t>Четвертинна система</w:t>
      </w:r>
    </w:p>
    <w:p w:rsidR="0049159E" w:rsidRPr="0022497A" w:rsidRDefault="0049159E" w:rsidP="009E05CC">
      <w:pPr>
        <w:tabs>
          <w:tab w:val="left" w:pos="540"/>
        </w:tabs>
        <w:ind w:firstLine="567"/>
        <w:jc w:val="both"/>
        <w:rPr>
          <w:sz w:val="20"/>
          <w:szCs w:val="20"/>
          <w:lang w:val="ru-RU"/>
        </w:rPr>
      </w:pPr>
      <w:r w:rsidRPr="0022497A">
        <w:rPr>
          <w:sz w:val="20"/>
          <w:szCs w:val="20"/>
        </w:rPr>
        <w:t>Вся площа аркуша вкрита майже суцільним чохлом континентальних четвертинних відкладів різних г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нетичних типів. Вони вкривають плато, його похилі схили, утворюють алювіальні тераси, потужний елювіал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 xml:space="preserve">но-делювіальний шлейф на схилах балок і річкових долин, широкі конуси виносу в гирлах балок і ярів. </w:t>
      </w:r>
      <w:r w:rsidRPr="0022497A">
        <w:rPr>
          <w:sz w:val="20"/>
          <w:szCs w:val="20"/>
          <w:lang w:val="ru-RU"/>
        </w:rPr>
        <w:t>Заляг</w:t>
      </w:r>
      <w:r w:rsidRPr="0022497A">
        <w:rPr>
          <w:sz w:val="20"/>
          <w:szCs w:val="20"/>
          <w:lang w:val="ru-RU"/>
        </w:rPr>
        <w:t>а</w:t>
      </w:r>
      <w:r w:rsidRPr="0022497A">
        <w:rPr>
          <w:sz w:val="20"/>
          <w:szCs w:val="20"/>
          <w:lang w:val="ru-RU"/>
        </w:rPr>
        <w:t xml:space="preserve">ють четвертинні відклади на різних за віком кайнозойських породах, які подекуди </w:t>
      </w:r>
      <w:r w:rsidRPr="0022497A">
        <w:rPr>
          <w:sz w:val="20"/>
          <w:szCs w:val="20"/>
        </w:rPr>
        <w:t>виходять на поверхню пер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важно на правих схилах д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лин та у верхів</w:t>
      </w:r>
      <w:r w:rsidRPr="0022497A">
        <w:rPr>
          <w:sz w:val="20"/>
          <w:szCs w:val="20"/>
          <w:lang w:val="ru-RU"/>
        </w:rPr>
        <w:t>’ях річок.</w:t>
      </w:r>
    </w:p>
    <w:p w:rsidR="0049159E" w:rsidRPr="0022497A" w:rsidRDefault="0049159E" w:rsidP="009E05CC">
      <w:pPr>
        <w:tabs>
          <w:tab w:val="left" w:pos="540"/>
        </w:tabs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Для більш повного аналізу розповсюдження четвертинних відкладів по площі та у розрізі використано останнє їх районування на «Карті четвертинних відкладів України, 2000» [9]. Згідно з цим районуванням, пл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ща робіт відноситься до Центральноукраїнської лесової області позальодовикової зони (В-П) Української пла</w:t>
      </w:r>
      <w:r w:rsidRPr="0022497A">
        <w:rPr>
          <w:sz w:val="20"/>
          <w:szCs w:val="20"/>
        </w:rPr>
        <w:t>т</w:t>
      </w:r>
      <w:r w:rsidRPr="0022497A">
        <w:rPr>
          <w:sz w:val="20"/>
          <w:szCs w:val="20"/>
        </w:rPr>
        <w:t>формної рівнини (В) в межах Богодухівської підобласті (В-</w:t>
      </w:r>
      <w:r w:rsidRPr="0022497A">
        <w:rPr>
          <w:sz w:val="20"/>
          <w:szCs w:val="20"/>
          <w:lang w:val="en-US"/>
        </w:rPr>
        <w:t>II</w:t>
      </w:r>
      <w:r w:rsidRPr="0022497A">
        <w:rPr>
          <w:sz w:val="20"/>
          <w:szCs w:val="20"/>
        </w:rPr>
        <w:t xml:space="preserve">-10), яка </w:t>
      </w:r>
      <w:r w:rsidRPr="0022497A">
        <w:rPr>
          <w:sz w:val="20"/>
          <w:szCs w:val="20"/>
          <w:lang w:val="ru-RU"/>
        </w:rPr>
        <w:t>включає 4 ра</w:t>
      </w:r>
      <w:r w:rsidRPr="0022497A">
        <w:rPr>
          <w:sz w:val="20"/>
          <w:szCs w:val="20"/>
          <w:lang w:val="ru-RU"/>
        </w:rPr>
        <w:t>й</w:t>
      </w:r>
      <w:r w:rsidRPr="0022497A">
        <w:rPr>
          <w:sz w:val="20"/>
          <w:szCs w:val="20"/>
          <w:lang w:val="ru-RU"/>
        </w:rPr>
        <w:t>они: Правобережно-Ворсклинський (В-</w:t>
      </w:r>
      <w:r w:rsidRPr="0022497A">
        <w:rPr>
          <w:sz w:val="20"/>
          <w:szCs w:val="20"/>
          <w:lang w:val="en-US"/>
        </w:rPr>
        <w:t>II</w:t>
      </w:r>
      <w:r w:rsidRPr="0022497A">
        <w:rPr>
          <w:sz w:val="20"/>
          <w:szCs w:val="20"/>
          <w:lang w:val="ru-RU"/>
        </w:rPr>
        <w:t>-10-а), Лівобережно-Ворсклинський (В-</w:t>
      </w:r>
      <w:r w:rsidRPr="0022497A">
        <w:rPr>
          <w:sz w:val="20"/>
          <w:szCs w:val="20"/>
          <w:lang w:val="en-US"/>
        </w:rPr>
        <w:t>II</w:t>
      </w:r>
      <w:r w:rsidRPr="0022497A">
        <w:rPr>
          <w:sz w:val="20"/>
          <w:szCs w:val="20"/>
          <w:lang w:val="ru-RU"/>
        </w:rPr>
        <w:t>-10-</w:t>
      </w:r>
      <w:r w:rsidRPr="0022497A">
        <w:rPr>
          <w:sz w:val="20"/>
          <w:szCs w:val="20"/>
        </w:rPr>
        <w:t>б</w:t>
      </w:r>
      <w:r w:rsidRPr="0022497A">
        <w:rPr>
          <w:sz w:val="20"/>
          <w:szCs w:val="20"/>
          <w:lang w:val="ru-RU"/>
        </w:rPr>
        <w:t>), Мерлинський (В-</w:t>
      </w:r>
      <w:r w:rsidRPr="0022497A">
        <w:rPr>
          <w:sz w:val="20"/>
          <w:szCs w:val="20"/>
          <w:lang w:val="en-US"/>
        </w:rPr>
        <w:t>II</w:t>
      </w:r>
      <w:r w:rsidRPr="0022497A">
        <w:rPr>
          <w:sz w:val="20"/>
          <w:szCs w:val="20"/>
          <w:lang w:val="ru-RU"/>
        </w:rPr>
        <w:t>-10-в), Удянський (В-</w:t>
      </w:r>
      <w:r w:rsidRPr="0022497A">
        <w:rPr>
          <w:sz w:val="20"/>
          <w:szCs w:val="20"/>
          <w:lang w:val="en-US"/>
        </w:rPr>
        <w:t>II</w:t>
      </w:r>
      <w:r w:rsidRPr="0022497A">
        <w:rPr>
          <w:sz w:val="20"/>
          <w:szCs w:val="20"/>
          <w:lang w:val="ru-RU"/>
        </w:rPr>
        <w:t>-10-г).</w:t>
      </w:r>
      <w:r w:rsidRPr="0022497A">
        <w:rPr>
          <w:sz w:val="20"/>
          <w:szCs w:val="20"/>
        </w:rPr>
        <w:t xml:space="preserve"> Виділена підобласть і типологічні райони відрізняються за геомо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фологічною та геологічною будовою, а також за генетичними типами, потужністю і глибинами залягання четвертинних ві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>кладів.</w:t>
      </w:r>
    </w:p>
    <w:p w:rsidR="0049159E" w:rsidRPr="0022497A" w:rsidRDefault="0049159E" w:rsidP="009E05CC">
      <w:pPr>
        <w:tabs>
          <w:tab w:val="left" w:pos="540"/>
        </w:tabs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 генетичному плані четвертинні відклади досить різноманітні, за умовами накопичення відносяться до двох формацій - субаеральної і субаквальної і пре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>ставлені або окремими генетичними типами - ґрунтовим, алювіальним, делювіальним, техногенним, болотним, або комплексними генетичними типами - елюві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льно-еолово-делювіальним і пролюв</w:t>
      </w:r>
      <w:r w:rsidR="006F166C">
        <w:rPr>
          <w:sz w:val="20"/>
          <w:szCs w:val="20"/>
        </w:rPr>
        <w:t>іально-алювіально-делювіальним.</w:t>
      </w:r>
    </w:p>
    <w:p w:rsidR="0049159E" w:rsidRPr="0022497A" w:rsidRDefault="0049159E" w:rsidP="009E05CC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Більш широке розповсюдження мають субаеральні утворення, які у вигляді майже суцільного чохла вкривають вододільні ділянки та їх схили, а також схили долин. Потужність субаеральних відкладів коливаєт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 xml:space="preserve">ся у широких межах від </w:t>
      </w:r>
      <w:smartTag w:uri="urn:schemas-microsoft-com:office:smarttags" w:element="metricconverter">
        <w:smartTagPr>
          <w:attr w:name="ProductID" w:val="0,2 м"/>
        </w:smartTagPr>
        <w:r w:rsidRPr="0022497A">
          <w:rPr>
            <w:sz w:val="20"/>
            <w:szCs w:val="20"/>
          </w:rPr>
          <w:t>0,2 м</w:t>
        </w:r>
      </w:smartTag>
      <w:r w:rsidRPr="0022497A">
        <w:rPr>
          <w:sz w:val="20"/>
          <w:szCs w:val="20"/>
        </w:rPr>
        <w:t xml:space="preserve"> на деяких схилах до </w:t>
      </w:r>
      <w:smartTag w:uri="urn:schemas-microsoft-com:office:smarttags" w:element="metricconverter">
        <w:smartTagPr>
          <w:attr w:name="ProductID" w:val="32 м"/>
        </w:smartTagPr>
        <w:r w:rsidRPr="0022497A">
          <w:rPr>
            <w:sz w:val="20"/>
            <w:szCs w:val="20"/>
          </w:rPr>
          <w:t>32 м</w:t>
        </w:r>
      </w:smartTag>
      <w:r w:rsidRPr="0022497A">
        <w:rPr>
          <w:sz w:val="20"/>
          <w:szCs w:val="20"/>
        </w:rPr>
        <w:t xml:space="preserve"> (св. 21 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</w:rPr>
        <w:t>]) в місцях поширення терас. Зазвичай пот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жність становить в середньому 10–15 м в залежності від форм рельєфу, геоструктурної будови району, в якому вони розповсюджені, а також від впливу неотектонічних рухів. На вододілах і у місцях неотектонічної активн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сті потужність субаеральних відкладів скорочена через більший розмив; на схилах і терасових утвореннях п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тужність збільшується. Максимальні потужності спостерігаються на д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лянках акумулятивних рівнин, найменші – на вододілах, де протягом тривалого часу відб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вався розмив і знесення теригенного матеріалу.</w:t>
      </w:r>
    </w:p>
    <w:p w:rsidR="0049159E" w:rsidRPr="0022497A" w:rsidRDefault="0049159E" w:rsidP="009E05CC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Абсолютні відмітки підошви четвертинних відкладів змінюються від +100-</w:t>
      </w:r>
      <w:smartTag w:uri="urn:schemas-microsoft-com:office:smarttags" w:element="metricconverter">
        <w:smartTagPr>
          <w:attr w:name="ProductID" w:val="105 м"/>
        </w:smartTagPr>
        <w:r w:rsidRPr="0022497A">
          <w:rPr>
            <w:sz w:val="20"/>
            <w:szCs w:val="20"/>
          </w:rPr>
          <w:t>105 м</w:t>
        </w:r>
      </w:smartTag>
      <w:r w:rsidRPr="0022497A">
        <w:rPr>
          <w:sz w:val="20"/>
          <w:szCs w:val="20"/>
        </w:rPr>
        <w:t xml:space="preserve"> (св. 24, 31 [</w:t>
      </w:r>
      <w:r w:rsidRPr="0022497A">
        <w:rPr>
          <w:color w:val="000000"/>
          <w:sz w:val="20"/>
          <w:szCs w:val="20"/>
        </w:rPr>
        <w:t>112</w:t>
      </w:r>
      <w:r w:rsidRPr="0022497A">
        <w:rPr>
          <w:sz w:val="20"/>
          <w:szCs w:val="20"/>
        </w:rPr>
        <w:t>]; 27 [115] та ін.) по долинах річок до +</w:t>
      </w:r>
      <w:smartTag w:uri="urn:schemas-microsoft-com:office:smarttags" w:element="metricconverter">
        <w:smartTagPr>
          <w:attr w:name="ProductID" w:val="220 м"/>
        </w:smartTagPr>
        <w:r w:rsidRPr="0022497A">
          <w:rPr>
            <w:sz w:val="20"/>
            <w:szCs w:val="20"/>
          </w:rPr>
          <w:t>220 м</w:t>
        </w:r>
      </w:smartTag>
      <w:r w:rsidRPr="0022497A">
        <w:rPr>
          <w:sz w:val="20"/>
          <w:szCs w:val="20"/>
        </w:rPr>
        <w:t xml:space="preserve"> (св. 4 [</w:t>
      </w:r>
      <w:r w:rsidRPr="0022497A">
        <w:rPr>
          <w:color w:val="000000"/>
          <w:sz w:val="20"/>
          <w:szCs w:val="20"/>
        </w:rPr>
        <w:t>112</w:t>
      </w:r>
      <w:r w:rsidRPr="0022497A">
        <w:rPr>
          <w:sz w:val="20"/>
          <w:szCs w:val="20"/>
        </w:rPr>
        <w:t>]) на вододілі в північній ча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тині площі.</w:t>
      </w:r>
    </w:p>
    <w:p w:rsidR="0049159E" w:rsidRPr="0022497A" w:rsidRDefault="0049159E" w:rsidP="009E05CC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Для субаеральних утворень характерним є чітке перешарування еолово-делювіальних лесоподібних п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рід та елювіально-делювіальних викопних ґру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тів. Чітка ритмічність в будові лесово-ґрунтової товщі вказує на чергування кріохронів і термохронів або льодовикових та міжльодовикових етапів. Під час зледеніння відбув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лось накоп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чення лесів і лесоподібних суглинків, які ставали основою або субстратом для утворення ґрунтів при зміні клімату з х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лодного на теплий.</w:t>
      </w:r>
    </w:p>
    <w:p w:rsidR="0049159E" w:rsidRPr="0022497A" w:rsidRDefault="0049159E" w:rsidP="009E05CC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Кліматоліти теплих етапів (викопні ґрунти) представлені елювіально-делювіальними середніми і важк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ми суглинками, глинами, які добре простягаються на значних відстанях і виступають в якості маркуючих гор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зонтів. Доказом наступного похолодання є так звані “льодові” клини - кріогенні порушення у вигляді вертик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льних крутих або похилих жилок. Описані явища присутні практи</w:t>
      </w:r>
      <w:r w:rsidRPr="0022497A">
        <w:rPr>
          <w:sz w:val="20"/>
          <w:szCs w:val="20"/>
        </w:rPr>
        <w:t>ч</w:t>
      </w:r>
      <w:r w:rsidRPr="0022497A">
        <w:rPr>
          <w:sz w:val="20"/>
          <w:szCs w:val="20"/>
        </w:rPr>
        <w:t>но у всіх викопних ґрунтах [6, 128 та ін.]. Кожному теплому етапу іноді відповідає кілька ґрунтів (стадіалів), але як правило, їх два або один. Наявність стадіалів з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мовлена нетривалими коливаннями клімату, а також залежить від геоморфологічного положення розрізів. Всі стадіали мають чітку закономі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ність. Полягає вона в тому, що нижні ґрунти в межах кліматоліту відображають більш зволожені умови процесів формува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ня, ніж верхні.</w:t>
      </w:r>
    </w:p>
    <w:p w:rsidR="0049159E" w:rsidRPr="0022497A" w:rsidRDefault="0049159E" w:rsidP="009E05CC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Еолово-делювіальні відклади кліматолітів холодних етапів зазвичай представлені легкими і середніми лесоподібними суглинками, що мають потужність 0,2-</w:t>
      </w:r>
      <w:smartTag w:uri="urn:schemas-microsoft-com:office:smarttags" w:element="metricconverter">
        <w:smartTagPr>
          <w:attr w:name="ProductID" w:val="2,0 м"/>
        </w:smartTagPr>
        <w:r w:rsidRPr="0022497A">
          <w:rPr>
            <w:sz w:val="20"/>
            <w:szCs w:val="20"/>
          </w:rPr>
          <w:t>2,0 м</w:t>
        </w:r>
      </w:smartTag>
      <w:r w:rsidRPr="0022497A">
        <w:rPr>
          <w:sz w:val="20"/>
          <w:szCs w:val="20"/>
        </w:rPr>
        <w:t>, лише зрідка досягаючи 4,5 м. Гранулометричний склад і потужність лес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подібних порід змінюється в залежності від геоморфологічного положення розрізів. На вододілах із значними абс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лютними відмітками суглинки частіше середні і навіть важкі, малої потужності. На схилах із меншими абсолютними відмітками їх потужність збільшується завдяки знесеному матеріалу, в них з’являється піскуватість, а на річкових терасах (нижче п’ятої) вони часто заміщуються супі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ками.</w:t>
      </w:r>
    </w:p>
    <w:p w:rsidR="0049159E" w:rsidRPr="0022497A" w:rsidRDefault="0049159E" w:rsidP="009E05CC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Внаслідок процесів ґрунтоутворення наступних етапів лесоподібні породи можуть набувати нехаракте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ний для них колір – сірувато-бурий і світло-коричневий та більшу глинистість. В той же час вони зберігають низку характерних рис, притаманних лише їм. Так, молодші за віком лесоподібні суглинки відрізняються зб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льшеною вапнистістю, а древніші – навпаки, більшим вилуговува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ням карбонатів, оглеєнням, озалізненням та омарганцюванням. Глиниста складова четвертинних відкладів є переважно гідрослюдистою, лише в теплих кл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матолітах з’являється домішка монтморилоніту.</w:t>
      </w:r>
    </w:p>
    <w:p w:rsidR="0049159E" w:rsidRPr="0022497A" w:rsidRDefault="0049159E" w:rsidP="009E05CC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Субаквальні фації представлені відкладами алювіального, рідше пролювіально-алюві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льно-делювіального походження, які накопичувались протягом двох етапів, теплого і холодного, і відповідно скл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даються з двох частин. Нижню частину алювію річкової тераси, як правило, представляють добре розчл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новані на фації піщано-глинисті утворення теплого етапу, а верхню - невідсортована суміш, у вигляді тонких проша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ків супісків, піскуватих суглинків і глин холодного ет</w:t>
      </w:r>
      <w:r w:rsidRPr="0022497A">
        <w:rPr>
          <w:sz w:val="20"/>
          <w:szCs w:val="20"/>
        </w:rPr>
        <w:t>а</w:t>
      </w:r>
      <w:r w:rsidR="006F166C">
        <w:rPr>
          <w:sz w:val="20"/>
          <w:szCs w:val="20"/>
        </w:rPr>
        <w:t>пу.</w:t>
      </w:r>
    </w:p>
    <w:p w:rsidR="0049159E" w:rsidRPr="0022497A" w:rsidRDefault="0049159E" w:rsidP="009E05CC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Гідроморфні ґрунти складені супісками, глинистими пісками, суглинками, з рештками значної кількості рослинності. Вони є продуктами процесів формува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ня заплавно-старич</w:t>
      </w:r>
      <w:r w:rsidR="006F166C">
        <w:rPr>
          <w:sz w:val="20"/>
          <w:szCs w:val="20"/>
        </w:rPr>
        <w:t>них фацій алювію теплих етапів.</w:t>
      </w:r>
    </w:p>
    <w:p w:rsidR="0049159E" w:rsidRPr="0022497A" w:rsidRDefault="0049159E" w:rsidP="009E05CC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Потужність субаквальних утворень мінлива, у м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 xml:space="preserve">жах від 5 до </w:t>
      </w:r>
      <w:smartTag w:uri="urn:schemas-microsoft-com:office:smarttags" w:element="metricconverter">
        <w:smartTagPr>
          <w:attr w:name="ProductID" w:val="30 м"/>
        </w:smartTagPr>
        <w:r w:rsidRPr="0022497A">
          <w:rPr>
            <w:sz w:val="20"/>
            <w:szCs w:val="20"/>
          </w:rPr>
          <w:t>30 м</w:t>
        </w:r>
      </w:smartTag>
      <w:r w:rsidR="006F166C">
        <w:rPr>
          <w:sz w:val="20"/>
          <w:szCs w:val="20"/>
        </w:rPr>
        <w:t>.</w:t>
      </w:r>
    </w:p>
    <w:p w:rsidR="0049159E" w:rsidRPr="006F166C" w:rsidRDefault="0049159E" w:rsidP="009E05CC">
      <w:pPr>
        <w:tabs>
          <w:tab w:val="left" w:pos="540"/>
        </w:tabs>
        <w:ind w:firstLine="567"/>
        <w:jc w:val="both"/>
        <w:rPr>
          <w:sz w:val="20"/>
          <w:szCs w:val="20"/>
          <w:lang w:val="ru-RU"/>
        </w:rPr>
      </w:pPr>
      <w:r w:rsidRPr="0022497A">
        <w:rPr>
          <w:sz w:val="20"/>
          <w:szCs w:val="20"/>
        </w:rPr>
        <w:t>В основу детального стратиграфічного розчленування четвертинних ві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>кладів покладена регіональна схема [115]. Застосування її супроводжувалось чималими труднощами через відсутність достеменно визнач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них відмінностей виділених стратонів. Результати палеомагнітних досліджень свідчать, що накопичення покр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 xml:space="preserve">вних товщ в регіоні йшло надзвичайно нерівномірно </w:t>
      </w:r>
      <w:r w:rsidRPr="0022497A">
        <w:rPr>
          <w:sz w:val="20"/>
          <w:szCs w:val="20"/>
          <w:lang w:val="ru-RU"/>
        </w:rPr>
        <w:t>[7]</w:t>
      </w:r>
      <w:r w:rsidRPr="0022497A">
        <w:rPr>
          <w:sz w:val="20"/>
          <w:szCs w:val="20"/>
        </w:rPr>
        <w:t>. Варіації їх потужності аж до повного виклинювання окремих палеопедологічних горизонтів належить пояснювати як значними і частими змінами абсолютних ві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>міток древнього рельєфу, так і коливаннями рівня седиментації в неотектонічно активних зонах. Основними критеріями для визначення підрозділів четвертинної системи слугували особливості літологічного складу п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рід, їх генетичний тип, геоморфологічна приуроченість і характеристика спорово-пилкових спектрів. Для вер</w:t>
      </w:r>
      <w:r w:rsidRPr="0022497A">
        <w:rPr>
          <w:sz w:val="20"/>
          <w:szCs w:val="20"/>
        </w:rPr>
        <w:t>х</w:t>
      </w:r>
      <w:r w:rsidRPr="0022497A">
        <w:rPr>
          <w:sz w:val="20"/>
          <w:szCs w:val="20"/>
        </w:rPr>
        <w:t>ньої частини розрізу за взірець взято детально досліджене опорне відсл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 xml:space="preserve">нення біля с. Вільне </w:t>
      </w:r>
      <w:r w:rsidRPr="0022497A">
        <w:rPr>
          <w:sz w:val="20"/>
          <w:szCs w:val="20"/>
          <w:lang w:val="ru-RU"/>
        </w:rPr>
        <w:t>[</w:t>
      </w:r>
      <w:r w:rsidR="0093052C">
        <w:rPr>
          <w:sz w:val="20"/>
          <w:szCs w:val="20"/>
          <w:lang w:val="ru-RU"/>
        </w:rPr>
        <w:t xml:space="preserve">68, </w:t>
      </w:r>
      <w:r w:rsidRPr="0022497A">
        <w:rPr>
          <w:sz w:val="20"/>
          <w:szCs w:val="20"/>
          <w:lang w:val="ru-RU"/>
        </w:rPr>
        <w:t>115].</w:t>
      </w:r>
    </w:p>
    <w:p w:rsidR="0049159E" w:rsidRPr="0022497A" w:rsidRDefault="0049159E" w:rsidP="009E05CC">
      <w:pPr>
        <w:tabs>
          <w:tab w:val="left" w:pos="540"/>
        </w:tabs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При характеристиці четвертинних відкладів території аркуша використані дані щодо розвитку рослинн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сті і ґрунтів в четвертинному періоді [52-54], а також палеомагнітні дані, які визначені на сусідній із заходу О</w:t>
      </w:r>
      <w:r w:rsidRPr="0022497A">
        <w:rPr>
          <w:sz w:val="20"/>
          <w:szCs w:val="20"/>
        </w:rPr>
        <w:t>х</w:t>
      </w:r>
      <w:r w:rsidRPr="0022497A">
        <w:rPr>
          <w:sz w:val="20"/>
          <w:szCs w:val="20"/>
        </w:rPr>
        <w:t>тирській площі (аркуш М-36-Х</w:t>
      </w:r>
      <w:r w:rsidRPr="0022497A">
        <w:rPr>
          <w:sz w:val="20"/>
          <w:szCs w:val="20"/>
          <w:lang w:val="en-US"/>
        </w:rPr>
        <w:t>VII</w:t>
      </w:r>
      <w:r w:rsidRPr="0022497A">
        <w:rPr>
          <w:sz w:val="20"/>
          <w:szCs w:val="20"/>
        </w:rPr>
        <w:t>) [140], на опорних розрізах в районі с. Охоче на сусідньому з південного сходу аркуші М-37-Х</w:t>
      </w:r>
      <w:r w:rsidRPr="0022497A">
        <w:rPr>
          <w:sz w:val="20"/>
          <w:szCs w:val="20"/>
          <w:lang w:val="en-US"/>
        </w:rPr>
        <w:t>I</w:t>
      </w:r>
      <w:r w:rsidRPr="0022497A">
        <w:rPr>
          <w:sz w:val="20"/>
          <w:szCs w:val="20"/>
        </w:rPr>
        <w:t>Х [88], на півночі Донецької області у відслоненні поблизу с. Новоселівка і в кар’єрі Ба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тишиве біля с. Привілля (аркуш М-37-ХХ</w:t>
      </w:r>
      <w:r w:rsidRPr="0022497A">
        <w:rPr>
          <w:sz w:val="20"/>
          <w:szCs w:val="20"/>
          <w:lang w:val="en-US"/>
        </w:rPr>
        <w:t>VI</w:t>
      </w:r>
      <w:r w:rsidRPr="0022497A">
        <w:rPr>
          <w:sz w:val="20"/>
          <w:szCs w:val="20"/>
        </w:rPr>
        <w:t xml:space="preserve">) [7]. Розрізи біля с. Охоче знаходяться на відстані </w:t>
      </w:r>
      <w:smartTag w:uri="urn:schemas-microsoft-com:office:smarttags" w:element="metricconverter">
        <w:smartTagPr>
          <w:attr w:name="ProductID" w:val="45 км"/>
        </w:smartTagPr>
        <w:r w:rsidRPr="0022497A">
          <w:rPr>
            <w:sz w:val="20"/>
            <w:szCs w:val="20"/>
          </w:rPr>
          <w:t>45 км</w:t>
        </w:r>
      </w:smartTag>
      <w:r w:rsidRPr="0022497A">
        <w:rPr>
          <w:sz w:val="20"/>
          <w:szCs w:val="20"/>
        </w:rPr>
        <w:t xml:space="preserve"> від півде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но-східного кута дослідженого аркуша, розрізи перехідної зони до Донб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 xml:space="preserve">су – на відстані </w:t>
      </w:r>
      <w:smartTag w:uri="urn:schemas-microsoft-com:office:smarttags" w:element="metricconverter">
        <w:smartTagPr>
          <w:attr w:name="ProductID" w:val="160 км"/>
        </w:smartTagPr>
        <w:r w:rsidRPr="0022497A">
          <w:rPr>
            <w:sz w:val="20"/>
            <w:szCs w:val="20"/>
          </w:rPr>
          <w:t>160 км</w:t>
        </w:r>
      </w:smartTag>
      <w:r w:rsidRPr="0022497A">
        <w:rPr>
          <w:sz w:val="20"/>
          <w:szCs w:val="20"/>
        </w:rPr>
        <w:t>. Не дивлячись на порівняно близьке розташування досл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джених розрізів, вони мають помітні відмінності намагніченості, що пояснюється мізерними потужностями окремих горизонтів і їх співвідношенням, яке свідчить про значні варі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ції швидкості та умов осадконак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пичення в певному регіоні.</w:t>
      </w:r>
    </w:p>
    <w:p w:rsidR="0049159E" w:rsidRPr="0022497A" w:rsidRDefault="0049159E" w:rsidP="009E05CC">
      <w:pPr>
        <w:tabs>
          <w:tab w:val="left" w:pos="540"/>
        </w:tabs>
        <w:ind w:firstLine="567"/>
        <w:jc w:val="both"/>
        <w:rPr>
          <w:i/>
          <w:sz w:val="20"/>
          <w:szCs w:val="20"/>
        </w:rPr>
      </w:pPr>
      <w:r w:rsidRPr="0022497A">
        <w:rPr>
          <w:sz w:val="20"/>
          <w:szCs w:val="20"/>
        </w:rPr>
        <w:t>На дослідженому аркуші четвертинна система представлена трьома розділами – еоплейстоценовим, н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оплейстоценовим, голоцен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вим.</w:t>
      </w:r>
    </w:p>
    <w:p w:rsidR="0049159E" w:rsidRPr="0022497A" w:rsidRDefault="0049159E" w:rsidP="009E05CC">
      <w:pPr>
        <w:jc w:val="center"/>
        <w:rPr>
          <w:b/>
          <w:sz w:val="20"/>
          <w:szCs w:val="20"/>
        </w:rPr>
      </w:pPr>
      <w:r w:rsidRPr="0022497A">
        <w:rPr>
          <w:b/>
          <w:sz w:val="20"/>
          <w:szCs w:val="20"/>
        </w:rPr>
        <w:t>Еоплейстоценовий розділ</w:t>
      </w:r>
    </w:p>
    <w:p w:rsidR="0049159E" w:rsidRPr="0022497A" w:rsidRDefault="0049159E" w:rsidP="009E05CC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Еоплейстоценовий розділ плащоподібно, але не повсюдно перекриває вододіли і частково схили долин древньої річково-балочно-яружної мережі. Він представлений як субаеральними відкладами - ґрунтовими, д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лювіальними, е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ловими та змішаними генетичними типами, так і – алювіальними відкладами. Характерною ознакою субаеральних утворень є сірувато-бурий колір, вапни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тість, численні вапнякові утворення у вигляді густих дрібних крапочок та досить крупних конкрецій, як правило, сконцентрованих біля підошви кліматол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тів.</w:t>
      </w:r>
    </w:p>
    <w:p w:rsidR="0049159E" w:rsidRPr="0022497A" w:rsidRDefault="0049159E" w:rsidP="009E05CC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Еоплейстоценові утворення в межах вододілів згідно залягають на верхньопліоценових відкладах, пер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криваються повною товщею неоплейстоценових порід. На схилах долин річково-балочної мережі еоплейстоц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нові відклади розташовані на палеогенових і неогенових породах, у підошві схилів часто з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лягають на пісках новопетрівської світи. Досить часто в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являється випадіння з розрізу деяких горизонтів, або їх інтенсивна зміна накладеними ґрунтоутвор</w:t>
      </w:r>
      <w:r w:rsidRPr="0022497A">
        <w:rPr>
          <w:sz w:val="20"/>
          <w:szCs w:val="20"/>
        </w:rPr>
        <w:t>ю</w:t>
      </w:r>
      <w:r w:rsidRPr="0022497A">
        <w:rPr>
          <w:sz w:val="20"/>
          <w:szCs w:val="20"/>
        </w:rPr>
        <w:t>ючими процесами.</w:t>
      </w:r>
    </w:p>
    <w:p w:rsidR="0049159E" w:rsidRPr="0022497A" w:rsidRDefault="0049159E" w:rsidP="009E05CC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Розріз еоплейстоцену розкритий свердловинами і відслоненнями на стрімких схилах річкових долин, а також глибокими боковими ярами яружно-балочної мережі. На м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лодих I-</w:t>
      </w:r>
      <w:r w:rsidRPr="0022497A">
        <w:rPr>
          <w:sz w:val="20"/>
          <w:szCs w:val="20"/>
          <w:lang w:val="en-US"/>
        </w:rPr>
        <w:t>V</w:t>
      </w:r>
      <w:r w:rsidRPr="0022497A">
        <w:rPr>
          <w:sz w:val="20"/>
          <w:szCs w:val="20"/>
        </w:rPr>
        <w:t xml:space="preserve"> терасах еоплейстоценові відклади відсутні.</w:t>
      </w:r>
    </w:p>
    <w:p w:rsidR="0049159E" w:rsidRPr="0022497A" w:rsidRDefault="0049159E" w:rsidP="009E05CC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Потужність еоплейстоцену на вододілах - від </w:t>
      </w:r>
      <w:smartTag w:uri="urn:schemas-microsoft-com:office:smarttags" w:element="metricconverter">
        <w:smartTagPr>
          <w:attr w:name="ProductID" w:val="1 м"/>
        </w:smartTagPr>
        <w:r w:rsidRPr="0022497A">
          <w:rPr>
            <w:sz w:val="20"/>
            <w:szCs w:val="20"/>
          </w:rPr>
          <w:t>1 м</w:t>
        </w:r>
      </w:smartTag>
      <w:r w:rsidRPr="0022497A">
        <w:rPr>
          <w:sz w:val="20"/>
          <w:szCs w:val="20"/>
        </w:rPr>
        <w:t xml:space="preserve"> (св. 60, 62 </w:t>
      </w:r>
      <w:r w:rsidRPr="0022497A">
        <w:rPr>
          <w:sz w:val="20"/>
          <w:szCs w:val="20"/>
          <w:lang w:val="ru-RU"/>
        </w:rPr>
        <w:t>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  <w:lang w:val="ru-RU"/>
        </w:rPr>
        <w:t>])</w:t>
      </w:r>
      <w:r w:rsidRPr="0022497A">
        <w:rPr>
          <w:sz w:val="20"/>
          <w:szCs w:val="20"/>
        </w:rPr>
        <w:t xml:space="preserve"> максимально до </w:t>
      </w:r>
      <w:smartTag w:uri="urn:schemas-microsoft-com:office:smarttags" w:element="metricconverter">
        <w:smartTagPr>
          <w:attr w:name="ProductID" w:val="10 м"/>
        </w:smartTagPr>
        <w:r w:rsidRPr="0022497A">
          <w:rPr>
            <w:sz w:val="20"/>
            <w:szCs w:val="20"/>
          </w:rPr>
          <w:t>10 м</w:t>
        </w:r>
      </w:smartTag>
      <w:r w:rsidRPr="0022497A">
        <w:rPr>
          <w:sz w:val="20"/>
          <w:szCs w:val="20"/>
        </w:rPr>
        <w:t xml:space="preserve"> (св. 116 </w:t>
      </w:r>
      <w:r w:rsidRPr="0022497A">
        <w:rPr>
          <w:sz w:val="20"/>
          <w:szCs w:val="20"/>
          <w:lang w:val="ru-RU"/>
        </w:rPr>
        <w:t>[115])</w:t>
      </w:r>
      <w:r w:rsidRPr="0022497A">
        <w:rPr>
          <w:sz w:val="20"/>
          <w:szCs w:val="20"/>
        </w:rPr>
        <w:t>. Абсолютні відмітки підошви коливаються від +135-</w:t>
      </w:r>
      <w:smartTag w:uri="urn:schemas-microsoft-com:office:smarttags" w:element="metricconverter">
        <w:smartTagPr>
          <w:attr w:name="ProductID" w:val="145 м"/>
        </w:smartTagPr>
        <w:r w:rsidRPr="0022497A">
          <w:rPr>
            <w:sz w:val="20"/>
            <w:szCs w:val="20"/>
          </w:rPr>
          <w:t>145 м</w:t>
        </w:r>
      </w:smartTag>
      <w:r w:rsidRPr="0022497A">
        <w:rPr>
          <w:sz w:val="20"/>
          <w:szCs w:val="20"/>
        </w:rPr>
        <w:t xml:space="preserve"> (св. 7, 10, 44, 105, 106 </w:t>
      </w:r>
      <w:r w:rsidRPr="0022497A">
        <w:rPr>
          <w:sz w:val="20"/>
          <w:szCs w:val="20"/>
          <w:lang w:val="ru-RU"/>
        </w:rPr>
        <w:t>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  <w:lang w:val="ru-RU"/>
        </w:rPr>
        <w:t>]</w:t>
      </w:r>
      <w:r w:rsidRPr="0022497A">
        <w:rPr>
          <w:sz w:val="20"/>
          <w:szCs w:val="20"/>
        </w:rPr>
        <w:t xml:space="preserve">, 79 </w:t>
      </w:r>
      <w:r w:rsidRPr="0022497A">
        <w:rPr>
          <w:sz w:val="20"/>
          <w:szCs w:val="20"/>
          <w:lang w:val="ru-RU"/>
        </w:rPr>
        <w:t xml:space="preserve">[96] та ін.) </w:t>
      </w:r>
      <w:r w:rsidRPr="0022497A">
        <w:rPr>
          <w:sz w:val="20"/>
          <w:szCs w:val="20"/>
        </w:rPr>
        <w:t>на схилах долин балок і річок до +195-</w:t>
      </w:r>
      <w:smartTag w:uri="urn:schemas-microsoft-com:office:smarttags" w:element="metricconverter">
        <w:smartTagPr>
          <w:attr w:name="ProductID" w:val="200 м"/>
        </w:smartTagPr>
        <w:r w:rsidRPr="0022497A">
          <w:rPr>
            <w:sz w:val="20"/>
            <w:szCs w:val="20"/>
          </w:rPr>
          <w:t>200 м</w:t>
        </w:r>
      </w:smartTag>
      <w:r w:rsidRPr="0022497A">
        <w:rPr>
          <w:sz w:val="20"/>
          <w:szCs w:val="20"/>
        </w:rPr>
        <w:t xml:space="preserve"> (св. 18, 19, 61-65 </w:t>
      </w:r>
      <w:r w:rsidRPr="0022497A">
        <w:rPr>
          <w:sz w:val="20"/>
          <w:szCs w:val="20"/>
          <w:lang w:val="ru-RU"/>
        </w:rPr>
        <w:t>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  <w:lang w:val="ru-RU"/>
        </w:rPr>
        <w:t>], 116,193 [96]) та ін.</w:t>
      </w:r>
      <w:r w:rsidRPr="0022497A">
        <w:rPr>
          <w:sz w:val="20"/>
          <w:szCs w:val="20"/>
        </w:rPr>
        <w:t>- на вод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ділах.</w:t>
      </w:r>
    </w:p>
    <w:p w:rsidR="0049159E" w:rsidRPr="0022497A" w:rsidRDefault="0049159E" w:rsidP="009E05CC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Еоплейстоценовий розділ складається з двох ланок – нижньої і верхньої.</w:t>
      </w:r>
    </w:p>
    <w:p w:rsidR="0049159E" w:rsidRPr="0022497A" w:rsidRDefault="0049159E" w:rsidP="009E05CC">
      <w:pPr>
        <w:jc w:val="center"/>
        <w:rPr>
          <w:spacing w:val="20"/>
          <w:sz w:val="20"/>
          <w:szCs w:val="20"/>
        </w:rPr>
      </w:pPr>
      <w:r w:rsidRPr="0022497A">
        <w:rPr>
          <w:spacing w:val="20"/>
          <w:sz w:val="20"/>
          <w:szCs w:val="20"/>
        </w:rPr>
        <w:t>Нижня ланка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Нижньоеоплейстоценова ланка представлена лише верхньою частиною кизилджарського ступеня, якій відповідає березанський кліматоліт.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045281">
        <w:rPr>
          <w:b/>
          <w:sz w:val="20"/>
          <w:szCs w:val="20"/>
        </w:rPr>
        <w:t>Березанський кліматоліт</w:t>
      </w:r>
      <w:r w:rsidR="00C377D7">
        <w:rPr>
          <w:b/>
          <w:sz w:val="20"/>
          <w:szCs w:val="20"/>
        </w:rPr>
        <w:t xml:space="preserve">. </w:t>
      </w:r>
      <w:r w:rsidR="00C377D7" w:rsidRPr="00C377D7">
        <w:rPr>
          <w:sz w:val="20"/>
          <w:szCs w:val="20"/>
        </w:rPr>
        <w:t>Еолово-</w:t>
      </w:r>
      <w:r w:rsidR="00C377D7">
        <w:rPr>
          <w:sz w:val="20"/>
          <w:szCs w:val="20"/>
        </w:rPr>
        <w:t>делювіальні відклади</w:t>
      </w:r>
      <w:r w:rsidRPr="0022497A">
        <w:rPr>
          <w:sz w:val="20"/>
          <w:szCs w:val="20"/>
        </w:rPr>
        <w:t xml:space="preserve"> (</w:t>
      </w:r>
      <w:r w:rsidRPr="0022497A">
        <w:rPr>
          <w:sz w:val="20"/>
          <w:szCs w:val="20"/>
          <w:lang w:val="en-US"/>
        </w:rPr>
        <w:t>vd</w:t>
      </w:r>
      <w:r w:rsidRPr="0022497A">
        <w:rPr>
          <w:b/>
          <w:sz w:val="20"/>
          <w:szCs w:val="20"/>
        </w:rPr>
        <w:t>E</w:t>
      </w:r>
      <w:r w:rsidRPr="0022497A">
        <w:rPr>
          <w:b/>
          <w:sz w:val="20"/>
          <w:szCs w:val="20"/>
          <w:vertAlign w:val="subscript"/>
        </w:rPr>
        <w:t>I</w:t>
      </w:r>
      <w:r w:rsidRPr="0022497A">
        <w:rPr>
          <w:sz w:val="20"/>
          <w:szCs w:val="20"/>
        </w:rPr>
        <w:t>br</w:t>
      </w:r>
      <w:r w:rsidRPr="0022497A">
        <w:rPr>
          <w:b/>
          <w:sz w:val="20"/>
          <w:szCs w:val="20"/>
        </w:rPr>
        <w:t xml:space="preserve">) </w:t>
      </w:r>
      <w:r w:rsidRPr="0022497A">
        <w:rPr>
          <w:sz w:val="20"/>
          <w:szCs w:val="20"/>
        </w:rPr>
        <w:t>представлен</w:t>
      </w:r>
      <w:r w:rsidR="00C377D7">
        <w:rPr>
          <w:sz w:val="20"/>
          <w:szCs w:val="20"/>
        </w:rPr>
        <w:t>і</w:t>
      </w:r>
      <w:r w:rsidRPr="0022497A">
        <w:rPr>
          <w:sz w:val="20"/>
          <w:szCs w:val="20"/>
        </w:rPr>
        <w:t xml:space="preserve"> субаеральними </w:t>
      </w:r>
      <w:r w:rsidR="00C377D7">
        <w:rPr>
          <w:sz w:val="20"/>
          <w:szCs w:val="20"/>
        </w:rPr>
        <w:t>утворе</w:t>
      </w:r>
      <w:r w:rsidR="00C377D7">
        <w:rPr>
          <w:sz w:val="20"/>
          <w:szCs w:val="20"/>
        </w:rPr>
        <w:t>н</w:t>
      </w:r>
      <w:r w:rsidR="00C377D7">
        <w:rPr>
          <w:sz w:val="20"/>
          <w:szCs w:val="20"/>
        </w:rPr>
        <w:t>нями</w:t>
      </w:r>
      <w:r w:rsidRPr="0022497A">
        <w:rPr>
          <w:sz w:val="20"/>
          <w:szCs w:val="20"/>
        </w:rPr>
        <w:t>, які у межах т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риторії аркуша поширені не повсюдно, тому розкриті поодинокими свердловинами і часто із розрізу випадають, особливо на плакорних ділянках. Це лесоподібні глини або важкі суглинки жовто-сірого або бур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вато-сірого кольору, іноді запісковані, змінені процесами наступного крижанівського ґрунтоутворення. Для них характерна збільшена кількість чорних плівок і дендритів гідроксидів марганцю на поверхні окремо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тей, зустрічаються також гнізда вапнистого матеріалу та дрібні міцні стяжіння-“журавчики”, що є ілювієм кр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жанівськ</w:t>
      </w:r>
      <w:r w:rsidRPr="0022497A">
        <w:rPr>
          <w:sz w:val="20"/>
          <w:szCs w:val="20"/>
        </w:rPr>
        <w:t>о</w:t>
      </w:r>
      <w:r w:rsidR="006F166C">
        <w:rPr>
          <w:sz w:val="20"/>
          <w:szCs w:val="20"/>
        </w:rPr>
        <w:t>го ґрунту.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Глиниста фракція у суглинках складає 32 %, </w:t>
      </w:r>
      <w:r w:rsidR="003C75F4">
        <w:rPr>
          <w:sz w:val="20"/>
          <w:szCs w:val="20"/>
        </w:rPr>
        <w:t>пилувата</w:t>
      </w:r>
      <w:r w:rsidRPr="0022497A">
        <w:rPr>
          <w:sz w:val="20"/>
          <w:szCs w:val="20"/>
        </w:rPr>
        <w:t xml:space="preserve"> – 67 %, піщана - 1 % (св. 105 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</w:rPr>
        <w:t xml:space="preserve">]). Потужність березанського кліматоліту від 0,5 до </w:t>
      </w:r>
      <w:smartTag w:uri="urn:schemas-microsoft-com:office:smarttags" w:element="metricconverter">
        <w:smartTagPr>
          <w:attr w:name="ProductID" w:val="5,0 м"/>
        </w:smartTagPr>
        <w:r w:rsidRPr="0022497A">
          <w:rPr>
            <w:sz w:val="20"/>
            <w:szCs w:val="20"/>
          </w:rPr>
          <w:t>5,0 м</w:t>
        </w:r>
      </w:smartTag>
      <w:r w:rsidR="006F166C">
        <w:rPr>
          <w:sz w:val="20"/>
          <w:szCs w:val="20"/>
        </w:rPr>
        <w:t xml:space="preserve"> (св. 116 [96]).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За палеомагнітними даними розріз біля с. Охоче характеризується оберненою нама</w:t>
      </w:r>
      <w:r w:rsidRPr="0022497A">
        <w:rPr>
          <w:sz w:val="20"/>
          <w:szCs w:val="20"/>
        </w:rPr>
        <w:t>г</w:t>
      </w:r>
      <w:r w:rsidRPr="0022497A">
        <w:rPr>
          <w:sz w:val="20"/>
          <w:szCs w:val="20"/>
        </w:rPr>
        <w:t>ніченістю, а біля с. Новоселівка – аномальною, обидва відносяться до епохи Матуяма [7, 140 ].</w:t>
      </w:r>
    </w:p>
    <w:p w:rsidR="0049159E" w:rsidRPr="0022497A" w:rsidRDefault="0049159E" w:rsidP="0049159E">
      <w:pPr>
        <w:ind w:firstLine="567"/>
        <w:jc w:val="both"/>
        <w:rPr>
          <w:b/>
          <w:sz w:val="20"/>
          <w:szCs w:val="20"/>
        </w:rPr>
      </w:pPr>
      <w:r w:rsidRPr="0022497A">
        <w:rPr>
          <w:sz w:val="20"/>
          <w:szCs w:val="20"/>
        </w:rPr>
        <w:t>Березанські породи мають дуже збіднілий спорово-пилковий спектр лугово-степової трав’янистої ро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 xml:space="preserve">линності: </w:t>
      </w:r>
      <w:r w:rsidRPr="0022497A">
        <w:rPr>
          <w:i/>
          <w:sz w:val="20"/>
          <w:szCs w:val="20"/>
        </w:rPr>
        <w:t>Artemisia, Chenopodiaceae, Aste</w:t>
      </w:r>
      <w:r w:rsidRPr="0022497A">
        <w:rPr>
          <w:i/>
          <w:sz w:val="20"/>
          <w:szCs w:val="20"/>
          <w:lang w:val="en-US"/>
        </w:rPr>
        <w:t>r</w:t>
      </w:r>
      <w:r w:rsidRPr="0022497A">
        <w:rPr>
          <w:i/>
          <w:sz w:val="20"/>
          <w:szCs w:val="20"/>
        </w:rPr>
        <w:t>aceae, Rosaceae, Polygonaceae, Fa</w:t>
      </w:r>
      <w:r w:rsidRPr="0022497A">
        <w:rPr>
          <w:i/>
          <w:sz w:val="20"/>
          <w:szCs w:val="20"/>
          <w:lang w:val="en-US"/>
        </w:rPr>
        <w:t>g</w:t>
      </w:r>
      <w:r w:rsidRPr="0022497A">
        <w:rPr>
          <w:i/>
          <w:sz w:val="20"/>
          <w:szCs w:val="20"/>
        </w:rPr>
        <w:t>ac</w:t>
      </w:r>
      <w:r w:rsidRPr="0022497A">
        <w:rPr>
          <w:i/>
          <w:sz w:val="20"/>
          <w:szCs w:val="20"/>
          <w:lang w:val="en-US"/>
        </w:rPr>
        <w:t>eae</w:t>
      </w:r>
      <w:r w:rsidRPr="0022497A">
        <w:rPr>
          <w:i/>
          <w:sz w:val="20"/>
          <w:szCs w:val="20"/>
        </w:rPr>
        <w:t>, Ranunculaceae.</w:t>
      </w:r>
    </w:p>
    <w:p w:rsidR="0049159E" w:rsidRPr="00045281" w:rsidRDefault="0049159E" w:rsidP="002C26BA">
      <w:pPr>
        <w:jc w:val="center"/>
        <w:rPr>
          <w:spacing w:val="20"/>
          <w:sz w:val="20"/>
          <w:szCs w:val="20"/>
          <w:vertAlign w:val="subscript"/>
        </w:rPr>
      </w:pPr>
      <w:r w:rsidRPr="00045281">
        <w:rPr>
          <w:spacing w:val="20"/>
          <w:sz w:val="20"/>
          <w:szCs w:val="20"/>
        </w:rPr>
        <w:t>Верхня ланка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Верхньоеоплейстоценові відклади представлені крижанівським та іллічівським кліматолітами, що відн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сяться до ногайського ступеня, який у нерозчленованому варіанті з попереднім кизилджарським ступенем ві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>повідає найдре</w:t>
      </w:r>
      <w:r w:rsidRPr="0022497A">
        <w:rPr>
          <w:sz w:val="20"/>
          <w:szCs w:val="20"/>
        </w:rPr>
        <w:t>в</w:t>
      </w:r>
      <w:r w:rsidRPr="0022497A">
        <w:rPr>
          <w:sz w:val="20"/>
          <w:szCs w:val="20"/>
        </w:rPr>
        <w:t>нішій в районі терасі.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045281">
        <w:rPr>
          <w:b/>
          <w:sz w:val="20"/>
          <w:szCs w:val="20"/>
        </w:rPr>
        <w:t>Крижанівський кліматоліт</w:t>
      </w:r>
      <w:r w:rsidR="003C75F4">
        <w:rPr>
          <w:b/>
          <w:sz w:val="20"/>
          <w:szCs w:val="20"/>
        </w:rPr>
        <w:t xml:space="preserve">. </w:t>
      </w:r>
      <w:r w:rsidR="003C75F4" w:rsidRPr="003C75F4">
        <w:rPr>
          <w:sz w:val="20"/>
          <w:szCs w:val="20"/>
        </w:rPr>
        <w:t>Грунтові</w:t>
      </w:r>
      <w:r w:rsidRPr="0022497A">
        <w:rPr>
          <w:b/>
          <w:sz w:val="20"/>
          <w:szCs w:val="20"/>
        </w:rPr>
        <w:t xml:space="preserve"> </w:t>
      </w:r>
      <w:r w:rsidR="003C75F4" w:rsidRPr="003C75F4">
        <w:rPr>
          <w:sz w:val="20"/>
          <w:szCs w:val="20"/>
        </w:rPr>
        <w:t>відклади</w:t>
      </w:r>
      <w:r w:rsidR="003C75F4">
        <w:rPr>
          <w:b/>
          <w:sz w:val="20"/>
          <w:szCs w:val="20"/>
        </w:rPr>
        <w:t xml:space="preserve"> </w:t>
      </w:r>
      <w:r w:rsidRPr="0022497A">
        <w:rPr>
          <w:b/>
          <w:sz w:val="20"/>
          <w:szCs w:val="20"/>
        </w:rPr>
        <w:t>(</w:t>
      </w:r>
      <w:r w:rsidRPr="0022497A">
        <w:rPr>
          <w:sz w:val="20"/>
          <w:szCs w:val="20"/>
          <w:lang w:val="en-US"/>
        </w:rPr>
        <w:t>e</w:t>
      </w:r>
      <w:r w:rsidRPr="0022497A">
        <w:rPr>
          <w:b/>
          <w:sz w:val="20"/>
          <w:szCs w:val="20"/>
        </w:rPr>
        <w:t>Е</w:t>
      </w:r>
      <w:r w:rsidRPr="0022497A">
        <w:rPr>
          <w:b/>
          <w:sz w:val="20"/>
          <w:szCs w:val="20"/>
          <w:vertAlign w:val="subscript"/>
        </w:rPr>
        <w:t>II</w:t>
      </w:r>
      <w:r w:rsidRPr="0022497A">
        <w:rPr>
          <w:sz w:val="20"/>
          <w:szCs w:val="20"/>
        </w:rPr>
        <w:t>kr</w:t>
      </w:r>
      <w:r w:rsidRPr="0022497A">
        <w:rPr>
          <w:b/>
          <w:sz w:val="20"/>
          <w:szCs w:val="20"/>
        </w:rPr>
        <w:t xml:space="preserve">) </w:t>
      </w:r>
      <w:r w:rsidRPr="0022497A">
        <w:rPr>
          <w:sz w:val="20"/>
          <w:szCs w:val="20"/>
        </w:rPr>
        <w:t>розповсюджен</w:t>
      </w:r>
      <w:r w:rsidR="003C75F4">
        <w:rPr>
          <w:sz w:val="20"/>
          <w:szCs w:val="20"/>
        </w:rPr>
        <w:t>і</w:t>
      </w:r>
      <w:r w:rsidRPr="0022497A">
        <w:rPr>
          <w:sz w:val="20"/>
          <w:szCs w:val="20"/>
        </w:rPr>
        <w:t xml:space="preserve"> переважно на вододілах і ро</w:t>
      </w:r>
      <w:r w:rsidRPr="0022497A">
        <w:rPr>
          <w:sz w:val="20"/>
          <w:szCs w:val="20"/>
        </w:rPr>
        <w:t>з</w:t>
      </w:r>
      <w:r w:rsidRPr="0022497A">
        <w:rPr>
          <w:sz w:val="20"/>
          <w:szCs w:val="20"/>
        </w:rPr>
        <w:t>крит</w:t>
      </w:r>
      <w:r w:rsidR="003C75F4">
        <w:rPr>
          <w:sz w:val="20"/>
          <w:szCs w:val="20"/>
        </w:rPr>
        <w:t>і</w:t>
      </w:r>
      <w:r w:rsidRPr="0022497A">
        <w:rPr>
          <w:sz w:val="20"/>
          <w:szCs w:val="20"/>
        </w:rPr>
        <w:t xml:space="preserve"> св. 1 [</w:t>
      </w:r>
      <w:r w:rsidRPr="0022497A">
        <w:rPr>
          <w:color w:val="000000"/>
          <w:sz w:val="20"/>
          <w:szCs w:val="20"/>
        </w:rPr>
        <w:t>112</w:t>
      </w:r>
      <w:r w:rsidRPr="0022497A">
        <w:rPr>
          <w:sz w:val="20"/>
          <w:szCs w:val="20"/>
        </w:rPr>
        <w:t>], 8, 22, 107, 116 [115] та ін. В</w:t>
      </w:r>
      <w:r w:rsidR="003C75F4">
        <w:rPr>
          <w:sz w:val="20"/>
          <w:szCs w:val="20"/>
        </w:rPr>
        <w:t>они</w:t>
      </w:r>
      <w:r w:rsidRPr="0022497A">
        <w:rPr>
          <w:sz w:val="20"/>
          <w:szCs w:val="20"/>
        </w:rPr>
        <w:t xml:space="preserve"> представлен</w:t>
      </w:r>
      <w:r w:rsidR="003C75F4">
        <w:rPr>
          <w:sz w:val="20"/>
          <w:szCs w:val="20"/>
        </w:rPr>
        <w:t>і</w:t>
      </w:r>
      <w:r w:rsidRPr="0022497A">
        <w:rPr>
          <w:sz w:val="20"/>
          <w:szCs w:val="20"/>
        </w:rPr>
        <w:t xml:space="preserve"> глинами світлими, коричнювато-сірими, піскув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тими або тонкопилуватими, добре відсортованими, гідрослюдистого складу, з дрібною горіхуватою і горіхув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то-призматичною структурною окремістю. Зазвичай глини включають карбонатні конкреції і з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 xml:space="preserve">лізисто-марганцеві бобовини. Глиниста фракція складає 65 %, </w:t>
      </w:r>
      <w:r w:rsidR="003C75F4">
        <w:rPr>
          <w:sz w:val="20"/>
          <w:szCs w:val="20"/>
        </w:rPr>
        <w:t>пилувата</w:t>
      </w:r>
      <w:r w:rsidRPr="0022497A">
        <w:rPr>
          <w:sz w:val="20"/>
          <w:szCs w:val="20"/>
        </w:rPr>
        <w:t xml:space="preserve"> – 30 %, піщана - 5 % (св.116 [115]). В уламк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вій частині переважає кварц, є ільменіт і гідроксиди марганцю. У викопних ґрунтах низин відмічаються дрібні кр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сталики гіпсу і соль</w:t>
      </w:r>
      <w:r w:rsidRPr="0022497A">
        <w:rPr>
          <w:sz w:val="20"/>
          <w:szCs w:val="20"/>
        </w:rPr>
        <w:t>о</w:t>
      </w:r>
      <w:r w:rsidR="006F166C">
        <w:rPr>
          <w:sz w:val="20"/>
          <w:szCs w:val="20"/>
        </w:rPr>
        <w:t>ві вицвіти.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Подекуди кліматоліт має складну будову, тоді у повному розрізі він представлений трьома, частіше дв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ма стадіалами (викопними ґрунтами), які близькі за гранулометричним, валовим хімічним та сольовим складом. Відмінні особливості виявляються лише в кольорі, ступені збагачення напівоксидами та ступені рухливості о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гано-мінеральних речовин у межах профілю ґрунту, що пов’язано з різними умовами зволоження при відносно однорідному термічному режимі їх формування. В будові крижанівських ґрунтів виразно простежуються хар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ктерні ознаки лісового ґрунтоутворення – значна вивітрілість, огле</w:t>
      </w:r>
      <w:r w:rsidRPr="0022497A">
        <w:rPr>
          <w:sz w:val="20"/>
          <w:szCs w:val="20"/>
        </w:rPr>
        <w:t>є</w:t>
      </w:r>
      <w:r w:rsidRPr="0022497A">
        <w:rPr>
          <w:sz w:val="20"/>
          <w:szCs w:val="20"/>
        </w:rPr>
        <w:t>ність і озалізненість.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Потужність кліматоліту досягає 1,0 - 3,5 м (св. 8, 121 [115]). 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  <w:lang w:val="ru-RU"/>
        </w:rPr>
      </w:pPr>
      <w:r w:rsidRPr="0022497A">
        <w:rPr>
          <w:sz w:val="20"/>
          <w:szCs w:val="20"/>
        </w:rPr>
        <w:t>За палеомагнітними даними крижанівський кліматоліт біля с. Охоче обернено намагнічений і відносит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 xml:space="preserve">ся до епохи Матуяма </w:t>
      </w:r>
      <w:r w:rsidRPr="0022497A">
        <w:rPr>
          <w:sz w:val="20"/>
          <w:szCs w:val="20"/>
          <w:lang w:val="ru-RU"/>
        </w:rPr>
        <w:t>[140]</w:t>
      </w:r>
      <w:r w:rsidRPr="0022497A">
        <w:rPr>
          <w:sz w:val="20"/>
          <w:szCs w:val="20"/>
        </w:rPr>
        <w:t>.</w:t>
      </w:r>
      <w:r w:rsidRPr="0022497A">
        <w:rPr>
          <w:sz w:val="20"/>
          <w:szCs w:val="20"/>
          <w:lang w:val="ru-RU"/>
        </w:rPr>
        <w:t xml:space="preserve"> Біля с. Новоселівка нижняя частина кліматоліту має обернену намагніченість, але верхняя полов</w:t>
      </w:r>
      <w:r w:rsidRPr="0022497A">
        <w:rPr>
          <w:sz w:val="20"/>
          <w:szCs w:val="20"/>
          <w:lang w:val="ru-RU"/>
        </w:rPr>
        <w:t>и</w:t>
      </w:r>
      <w:r w:rsidRPr="0022497A">
        <w:rPr>
          <w:sz w:val="20"/>
          <w:szCs w:val="20"/>
          <w:lang w:val="ru-RU"/>
        </w:rPr>
        <w:t>на – пряму, біля с.  Привілля – нижнюю пряму, верхнюю – аномальну [7].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 спорово-пилкових спектрах пилок дерев складає 40-52 %, трав</w:t>
      </w:r>
      <w:r w:rsidRPr="0022497A">
        <w:rPr>
          <w:sz w:val="20"/>
          <w:szCs w:val="20"/>
          <w:lang w:val="ru-RU"/>
        </w:rPr>
        <w:t>’</w:t>
      </w:r>
      <w:r w:rsidRPr="0022497A">
        <w:rPr>
          <w:sz w:val="20"/>
          <w:szCs w:val="20"/>
        </w:rPr>
        <w:t>янистих рослин - 40-50 % (домінують злаки 14-45 %), спор - 5-12 %</w:t>
      </w:r>
      <w:r w:rsidRPr="0022497A">
        <w:rPr>
          <w:sz w:val="20"/>
          <w:szCs w:val="20"/>
          <w:lang w:val="ru-RU"/>
        </w:rPr>
        <w:t xml:space="preserve"> [128]</w:t>
      </w:r>
      <w:r w:rsidRPr="0022497A">
        <w:rPr>
          <w:sz w:val="20"/>
          <w:szCs w:val="20"/>
        </w:rPr>
        <w:t>. В цілому крижанівський кліматоліт характеризується лісостеповими пале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ландшафтами з сосново-широколистяними угрупованнями та різнотравно-лободовою ро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линністю.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045281">
        <w:rPr>
          <w:b/>
          <w:sz w:val="20"/>
          <w:szCs w:val="20"/>
        </w:rPr>
        <w:t>Іллічівський кліматоліт</w:t>
      </w:r>
      <w:r w:rsidR="003C75F4">
        <w:rPr>
          <w:b/>
          <w:sz w:val="20"/>
          <w:szCs w:val="20"/>
        </w:rPr>
        <w:t xml:space="preserve">. </w:t>
      </w:r>
      <w:r w:rsidR="003C75F4" w:rsidRPr="00C377D7">
        <w:rPr>
          <w:sz w:val="20"/>
          <w:szCs w:val="20"/>
        </w:rPr>
        <w:t>Еолово-</w:t>
      </w:r>
      <w:r w:rsidR="003C75F4">
        <w:rPr>
          <w:sz w:val="20"/>
          <w:szCs w:val="20"/>
        </w:rPr>
        <w:t>делювіальні відклади</w:t>
      </w:r>
      <w:r w:rsidR="003C75F4" w:rsidRPr="0022497A">
        <w:rPr>
          <w:sz w:val="20"/>
          <w:szCs w:val="20"/>
        </w:rPr>
        <w:t xml:space="preserve"> </w:t>
      </w:r>
      <w:r w:rsidRPr="0022497A">
        <w:rPr>
          <w:b/>
          <w:sz w:val="20"/>
          <w:szCs w:val="20"/>
        </w:rPr>
        <w:t>(</w:t>
      </w:r>
      <w:r w:rsidRPr="0022497A">
        <w:rPr>
          <w:sz w:val="20"/>
          <w:szCs w:val="20"/>
          <w:lang w:val="en-US"/>
        </w:rPr>
        <w:t>vd</w:t>
      </w:r>
      <w:r w:rsidRPr="0022497A">
        <w:rPr>
          <w:b/>
          <w:sz w:val="20"/>
          <w:szCs w:val="20"/>
        </w:rPr>
        <w:t>E</w:t>
      </w:r>
      <w:r w:rsidRPr="0022497A">
        <w:rPr>
          <w:b/>
          <w:sz w:val="20"/>
          <w:szCs w:val="20"/>
          <w:vertAlign w:val="subscript"/>
          <w:lang w:val="en-US"/>
        </w:rPr>
        <w:t>II</w:t>
      </w:r>
      <w:r w:rsidRPr="0022497A">
        <w:rPr>
          <w:sz w:val="20"/>
          <w:szCs w:val="20"/>
        </w:rPr>
        <w:t>il</w:t>
      </w:r>
      <w:r w:rsidRPr="0022497A">
        <w:rPr>
          <w:b/>
          <w:sz w:val="20"/>
          <w:szCs w:val="20"/>
        </w:rPr>
        <w:t xml:space="preserve">) </w:t>
      </w:r>
      <w:r w:rsidRPr="0022497A">
        <w:rPr>
          <w:sz w:val="20"/>
          <w:szCs w:val="20"/>
        </w:rPr>
        <w:t>п</w:t>
      </w:r>
      <w:r w:rsidRPr="0022497A">
        <w:rPr>
          <w:iCs/>
          <w:sz w:val="20"/>
          <w:szCs w:val="20"/>
        </w:rPr>
        <w:t>редставл</w:t>
      </w:r>
      <w:r w:rsidRPr="0022497A">
        <w:rPr>
          <w:sz w:val="20"/>
          <w:szCs w:val="20"/>
        </w:rPr>
        <w:t>ен</w:t>
      </w:r>
      <w:r w:rsidR="003C75F4">
        <w:rPr>
          <w:sz w:val="20"/>
          <w:szCs w:val="20"/>
        </w:rPr>
        <w:t>і</w:t>
      </w:r>
      <w:r w:rsidRPr="0022497A">
        <w:rPr>
          <w:sz w:val="20"/>
          <w:szCs w:val="20"/>
        </w:rPr>
        <w:t xml:space="preserve"> малопотужними ва</w:t>
      </w:r>
      <w:r w:rsidRPr="0022497A">
        <w:rPr>
          <w:sz w:val="20"/>
          <w:szCs w:val="20"/>
        </w:rPr>
        <w:t>ж</w:t>
      </w:r>
      <w:r w:rsidRPr="0022497A">
        <w:rPr>
          <w:sz w:val="20"/>
          <w:szCs w:val="20"/>
        </w:rPr>
        <w:t>кими лесоподібними суглинками або глинами, оглеєними, сірувато-коричневого і палево-бурого кольору. Пор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вняно з попередніми березанськими, вони більш невитримані, поширені у вигляді невеликих ділянок на водод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лах, у циркоподібних верхів’ях крупних ярів і балок, на терасових площадках схилів річок. Завдяки наступному ш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рокинському педогенезу іллічівський кліматоліт часто випадає з розрізу, тоді чіткий контакт між ним і нижч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залягаючими відкладами ускладнюється проявами кріогенезу у вигляді клинів і заглиблень у підстеля</w:t>
      </w:r>
      <w:r w:rsidRPr="0022497A">
        <w:rPr>
          <w:sz w:val="20"/>
          <w:szCs w:val="20"/>
        </w:rPr>
        <w:t>ю</w:t>
      </w:r>
      <w:r w:rsidRPr="0022497A">
        <w:rPr>
          <w:sz w:val="20"/>
          <w:szCs w:val="20"/>
        </w:rPr>
        <w:t>чий крижанівський викопний ґрунт.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На високих вододілах потужність кліматоліту, як правило, мінімальна, на схилах збільшується, колив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 xml:space="preserve">ється від 0,5 до </w:t>
      </w:r>
      <w:smartTag w:uri="urn:schemas-microsoft-com:office:smarttags" w:element="metricconverter">
        <w:smartTagPr>
          <w:attr w:name="ProductID" w:val="1,8 м"/>
        </w:smartTagPr>
        <w:r w:rsidRPr="0022497A">
          <w:rPr>
            <w:sz w:val="20"/>
            <w:szCs w:val="20"/>
          </w:rPr>
          <w:t>1,8 м</w:t>
        </w:r>
      </w:smartTag>
      <w:r w:rsidRPr="0022497A">
        <w:rPr>
          <w:sz w:val="20"/>
          <w:szCs w:val="20"/>
        </w:rPr>
        <w:t xml:space="preserve"> (св. 121 [115]).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Гранулометричний спектр досить строкатий, типовий для порід змішаного типу: глиниста фракція ст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 xml:space="preserve">новить 47 %, </w:t>
      </w:r>
      <w:r w:rsidR="003C75F4">
        <w:rPr>
          <w:sz w:val="20"/>
          <w:szCs w:val="20"/>
        </w:rPr>
        <w:t>пилувата</w:t>
      </w:r>
      <w:r w:rsidRPr="0022497A">
        <w:rPr>
          <w:sz w:val="20"/>
          <w:szCs w:val="20"/>
        </w:rPr>
        <w:t xml:space="preserve"> – 25 %, піщана - 28 % (св. 116 [115]). Більш глинисті породи ущільнені, пластичні, ва</w:t>
      </w:r>
      <w:r w:rsidRPr="0022497A">
        <w:rPr>
          <w:sz w:val="20"/>
          <w:szCs w:val="20"/>
        </w:rPr>
        <w:t>п</w:t>
      </w:r>
      <w:r w:rsidRPr="0022497A">
        <w:rPr>
          <w:sz w:val="20"/>
          <w:szCs w:val="20"/>
        </w:rPr>
        <w:t>нисті, часто вміщують прошарки, що складаються з вапнякових конкреційних стяжінь ілювіального походже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ня. Останні, як правило, залягають у покрівлі кліматоліту. Перекривається кліматоліт широкинським ґру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том.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За палеомагнітними даними іллічівський кліматоліт біля с. Охоче обернено намагнічений і відноситься до епохи Матуяма [140]. На границі між покрівлею іллічівського кліматоліту і підошвою широкинського тут зафіксована межа палеомагнітної інверсії Матуяма-Брюнес із зміною знаку намагніченості з оберненої на пр</w:t>
      </w:r>
      <w:r w:rsidRPr="0022497A">
        <w:rPr>
          <w:sz w:val="20"/>
          <w:szCs w:val="20"/>
        </w:rPr>
        <w:t>я</w:t>
      </w:r>
      <w:r w:rsidRPr="0022497A">
        <w:rPr>
          <w:sz w:val="20"/>
          <w:szCs w:val="20"/>
        </w:rPr>
        <w:t>му. Однак біля с.</w:t>
      </w:r>
      <w:r w:rsidRPr="0022497A">
        <w:rPr>
          <w:sz w:val="20"/>
          <w:szCs w:val="20"/>
          <w:lang w:val="ru-RU"/>
        </w:rPr>
        <w:t> </w:t>
      </w:r>
      <w:r w:rsidRPr="0022497A">
        <w:rPr>
          <w:sz w:val="20"/>
          <w:szCs w:val="20"/>
        </w:rPr>
        <w:t>Новоселівка кліматоліт має пряму намагніченість, біля с.</w:t>
      </w:r>
      <w:r w:rsidRPr="0022497A">
        <w:rPr>
          <w:sz w:val="20"/>
          <w:szCs w:val="20"/>
          <w:lang w:val="ru-RU"/>
        </w:rPr>
        <w:t> </w:t>
      </w:r>
      <w:r w:rsidRPr="0022497A">
        <w:rPr>
          <w:sz w:val="20"/>
          <w:szCs w:val="20"/>
        </w:rPr>
        <w:t xml:space="preserve"> Привілля – знизу аномальну, сверху пряму [7] і відповідно у покрівлі іллічівського кліматоліту відбувається поступовий перехід прямої намагніч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ності до оберненої у вищезалягаючому широкинському кліматол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ті.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Формування лесоподібних пор</w:t>
      </w:r>
      <w:r w:rsidR="003C75F4">
        <w:rPr>
          <w:sz w:val="20"/>
          <w:szCs w:val="20"/>
        </w:rPr>
        <w:t>ід проходило у суворих степових</w:t>
      </w:r>
      <w:r w:rsidRPr="0022497A">
        <w:rPr>
          <w:sz w:val="20"/>
          <w:szCs w:val="20"/>
        </w:rPr>
        <w:t xml:space="preserve"> умовах. У спорово-пилкових спектрах домінує пилок трав і порід дерев д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сить бідного складу. Переважає пилок берези, вільхи, дуба.</w:t>
      </w:r>
    </w:p>
    <w:p w:rsidR="0049159E" w:rsidRPr="0022497A" w:rsidRDefault="0049159E" w:rsidP="002C26BA">
      <w:pPr>
        <w:jc w:val="center"/>
        <w:rPr>
          <w:b/>
          <w:sz w:val="20"/>
          <w:szCs w:val="20"/>
        </w:rPr>
      </w:pPr>
      <w:r w:rsidRPr="0022497A">
        <w:rPr>
          <w:b/>
          <w:sz w:val="20"/>
          <w:szCs w:val="20"/>
        </w:rPr>
        <w:t>Неоплейстоценовий розділ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Неоплейстоценовий розділ складається з трьох ланок – нижньої, середньої і верхньої, поширених по площі і в розрізі нерівномірно. Найповніші розрізи характерні для плато і п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 xml:space="preserve">логих схилів </w:t>
      </w:r>
      <w:r w:rsidR="003C75F4">
        <w:rPr>
          <w:sz w:val="20"/>
          <w:szCs w:val="20"/>
        </w:rPr>
        <w:t>балок</w:t>
      </w:r>
      <w:r w:rsidRPr="0022497A">
        <w:rPr>
          <w:sz w:val="20"/>
          <w:szCs w:val="20"/>
        </w:rPr>
        <w:t>.</w:t>
      </w:r>
    </w:p>
    <w:p w:rsidR="0049159E" w:rsidRPr="00045281" w:rsidRDefault="0049159E" w:rsidP="002C26BA">
      <w:pPr>
        <w:jc w:val="center"/>
        <w:rPr>
          <w:spacing w:val="20"/>
          <w:sz w:val="20"/>
          <w:szCs w:val="20"/>
          <w:vertAlign w:val="subscript"/>
        </w:rPr>
      </w:pPr>
      <w:r w:rsidRPr="00045281">
        <w:rPr>
          <w:spacing w:val="20"/>
          <w:sz w:val="20"/>
          <w:szCs w:val="20"/>
        </w:rPr>
        <w:t>Нижня ланка</w:t>
      </w:r>
    </w:p>
    <w:p w:rsidR="0049159E" w:rsidRPr="0022497A" w:rsidRDefault="0049159E" w:rsidP="002C26BA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На території аркуша нижньонеоплейстоценова ланка широко розповсюджена, за винятком ділянок ер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зійних розмивів у пізніший час. На високих вододільних просторах субаеральні відклади еолового та елювіал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>ного генезису представлені лесами і викопними ґрунтами, які на пологих схилах поступово заміщуються еол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во-делювіальними лесопод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бними суглинками і елювіально-делювіальними викопними ґрунтами, на крутих схилах – делювіальними, а у підошви схилів – колювіальними та зсувними утворе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нями.</w:t>
      </w:r>
    </w:p>
    <w:p w:rsidR="0049159E" w:rsidRPr="0022497A" w:rsidRDefault="0049159E" w:rsidP="002C26BA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У повних розрізах нижньонеоплейстоценова ланка залягає згідно на еоплейстоценових відкладах з чі</w:t>
      </w:r>
      <w:r w:rsidRPr="0022497A">
        <w:rPr>
          <w:sz w:val="20"/>
          <w:szCs w:val="20"/>
        </w:rPr>
        <w:t>т</w:t>
      </w:r>
      <w:r w:rsidRPr="0022497A">
        <w:rPr>
          <w:sz w:val="20"/>
          <w:szCs w:val="20"/>
        </w:rPr>
        <w:t>ким або поступовим перехідним контактом, у неповних або скорочених розр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 xml:space="preserve">зах - на більш древніх, неогенових і палеогенових породах. Потужність ланки дуже непостійна і коливається від </w:t>
      </w:r>
      <w:smartTag w:uri="urn:schemas-microsoft-com:office:smarttags" w:element="metricconverter">
        <w:smartTagPr>
          <w:attr w:name="ProductID" w:val="1,6 м"/>
        </w:smartTagPr>
        <w:r w:rsidRPr="0022497A">
          <w:rPr>
            <w:sz w:val="20"/>
            <w:szCs w:val="20"/>
          </w:rPr>
          <w:t>1,6 м</w:t>
        </w:r>
      </w:smartTag>
      <w:r w:rsidRPr="0022497A">
        <w:rPr>
          <w:sz w:val="20"/>
          <w:szCs w:val="20"/>
        </w:rPr>
        <w:t xml:space="preserve"> (св. 193 [96]) до </w:t>
      </w:r>
      <w:smartTag w:uri="urn:schemas-microsoft-com:office:smarttags" w:element="metricconverter">
        <w:smartTagPr>
          <w:attr w:name="ProductID" w:val="13,5 м"/>
        </w:smartTagPr>
        <w:r w:rsidRPr="0022497A">
          <w:rPr>
            <w:sz w:val="20"/>
            <w:szCs w:val="20"/>
          </w:rPr>
          <w:t>13,5 м</w:t>
        </w:r>
      </w:smartTag>
      <w:r w:rsidRPr="0022497A">
        <w:rPr>
          <w:sz w:val="20"/>
          <w:szCs w:val="20"/>
        </w:rPr>
        <w:t xml:space="preserve"> (св. 126 [115]). Абсолютні відмітки підошви на вододілах по простяганню не в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тримані, змінюються від +</w:t>
      </w:r>
      <w:smartTag w:uri="urn:schemas-microsoft-com:office:smarttags" w:element="metricconverter">
        <w:smartTagPr>
          <w:attr w:name="ProductID" w:val="136 м"/>
        </w:smartTagPr>
        <w:r w:rsidRPr="0022497A">
          <w:rPr>
            <w:sz w:val="20"/>
            <w:szCs w:val="20"/>
          </w:rPr>
          <w:t>136 м</w:t>
        </w:r>
      </w:smartTag>
      <w:r w:rsidRPr="0022497A">
        <w:rPr>
          <w:sz w:val="20"/>
          <w:szCs w:val="20"/>
        </w:rPr>
        <w:t xml:space="preserve"> (св. 106 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</w:rPr>
        <w:t>]) до +</w:t>
      </w:r>
      <w:smartTag w:uri="urn:schemas-microsoft-com:office:smarttags" w:element="metricconverter">
        <w:smartTagPr>
          <w:attr w:name="ProductID" w:val="210 м"/>
        </w:smartTagPr>
        <w:r w:rsidRPr="0022497A">
          <w:rPr>
            <w:sz w:val="20"/>
            <w:szCs w:val="20"/>
          </w:rPr>
          <w:t>210 м</w:t>
        </w:r>
      </w:smartTag>
      <w:r w:rsidRPr="0022497A">
        <w:rPr>
          <w:sz w:val="20"/>
          <w:szCs w:val="20"/>
        </w:rPr>
        <w:t xml:space="preserve"> (св. 121 [115]).</w:t>
      </w:r>
    </w:p>
    <w:p w:rsidR="0049159E" w:rsidRPr="0022497A" w:rsidRDefault="0049159E" w:rsidP="002C26BA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Леси і лесоподібні суглинки в різних частинах розрізу, як правило, мал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потужні. Вони значно вилужені, оглеєні і озалізнені, часто зазнають впливу ґрунтоутворюючих процесів, тому з розрізу досить часто випадають. Потужність і гранулометричний склад лесових порід тісно пов’язані з геоморфологічним положенням. На вис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ких вододілах породи мають незначні потужності і представлені тонкопилуватими, легкими та середніми лес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ми або легкими су</w:t>
      </w:r>
      <w:r w:rsidRPr="0022497A">
        <w:rPr>
          <w:sz w:val="20"/>
          <w:szCs w:val="20"/>
        </w:rPr>
        <w:t>г</w:t>
      </w:r>
      <w:r w:rsidRPr="0022497A">
        <w:rPr>
          <w:sz w:val="20"/>
          <w:szCs w:val="20"/>
        </w:rPr>
        <w:t>линками. На схилах і на ділянках плато з меншими абсолютними відмітками потужності їх збільшуються, але з’являється запіскованість, а на терасах або вирівняних пенепленізованих ділянках вони ча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то заміщуються пісками. Колір лесів білесо-жовтий, білесо-сірий, білесо-палевий. Леси в основному пухкі, пр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садочні, слабоущільнені, макропористі, вапнисті, збіднені на полуторні о</w:t>
      </w:r>
      <w:r w:rsidRPr="0022497A">
        <w:rPr>
          <w:sz w:val="20"/>
          <w:szCs w:val="20"/>
        </w:rPr>
        <w:t>к</w:t>
      </w:r>
      <w:r w:rsidRPr="0022497A">
        <w:rPr>
          <w:sz w:val="20"/>
          <w:szCs w:val="20"/>
        </w:rPr>
        <w:t>сиди.</w:t>
      </w:r>
    </w:p>
    <w:p w:rsidR="0049159E" w:rsidRPr="0022497A" w:rsidRDefault="0049159E" w:rsidP="002C26BA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 залежності від геоморфологічного положення та ерозійних процесів викопні ґрунти в розрізах предст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влені певним набором (ґрунтовою світою) або окремим ґрунтом. Найбільш поширеними є набори ґрунтів, де нижній ґрунт темно-буроземний, а верхній – з характерн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ми сіроземними відтінками.</w:t>
      </w:r>
    </w:p>
    <w:p w:rsidR="0049159E" w:rsidRPr="0022497A" w:rsidRDefault="0049159E" w:rsidP="002C26BA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Субаквальні відклади представлені алювіальними генетичними типами, що є терасовими утвореннями, складеними різнозернистими пісками з прошарками г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дроморфних важкосуглинистих та глинистих ґрунтів. Розповсюджені тераси ш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роко на обох схилах долин річок та древніх балок. Як правило, вони більш розвинені на лівих схилах, на пр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вих схилах в основному розміщені їх залишки завдяки розвитку ерозійно–денудаційних та акумулятивних процесів наступних етапів. Потужність алювіальних відкладів змінюється від пе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 xml:space="preserve">ших метрів до </w:t>
      </w:r>
      <w:smartTag w:uri="urn:schemas-microsoft-com:office:smarttags" w:element="metricconverter">
        <w:smartTagPr>
          <w:attr w:name="ProductID" w:val="15 м"/>
        </w:smartTagPr>
        <w:r w:rsidRPr="0022497A">
          <w:rPr>
            <w:sz w:val="20"/>
            <w:szCs w:val="20"/>
          </w:rPr>
          <w:t>15 м</w:t>
        </w:r>
      </w:smartTag>
      <w:r w:rsidRPr="0022497A">
        <w:rPr>
          <w:sz w:val="20"/>
          <w:szCs w:val="20"/>
        </w:rPr>
        <w:t>.</w:t>
      </w:r>
    </w:p>
    <w:p w:rsidR="0049159E" w:rsidRPr="0022497A" w:rsidRDefault="0049159E" w:rsidP="002C26BA">
      <w:pPr>
        <w:ind w:firstLine="567"/>
        <w:jc w:val="both"/>
        <w:rPr>
          <w:b/>
          <w:sz w:val="20"/>
          <w:szCs w:val="20"/>
        </w:rPr>
      </w:pPr>
      <w:r w:rsidRPr="0022497A">
        <w:rPr>
          <w:sz w:val="20"/>
          <w:szCs w:val="20"/>
        </w:rPr>
        <w:t>Алювіальні терасові відклади нижньої ланки представлені трьома ступенями – будацьким, донецьким, крукеницьким, яким попарно відповідають субаеральні кліматоліти: широкинський і приазовський, мартонос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>кий і сульський, лубенський і тилігульс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>кий.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b/>
          <w:sz w:val="20"/>
          <w:szCs w:val="20"/>
        </w:rPr>
        <w:t>Будацький і донецький ступені нерозчленовані (</w:t>
      </w:r>
      <w:r w:rsidRPr="0022497A">
        <w:rPr>
          <w:sz w:val="20"/>
          <w:szCs w:val="20"/>
          <w:lang w:val="en-US"/>
        </w:rPr>
        <w:t>a</w:t>
      </w:r>
      <w:r w:rsidRPr="0022497A">
        <w:rPr>
          <w:sz w:val="20"/>
          <w:szCs w:val="20"/>
          <w:vertAlign w:val="superscript"/>
        </w:rPr>
        <w:t>8-7</w:t>
      </w:r>
      <w:r w:rsidRPr="0022497A">
        <w:rPr>
          <w:b/>
          <w:sz w:val="20"/>
          <w:szCs w:val="20"/>
        </w:rPr>
        <w:t>Р</w:t>
      </w:r>
      <w:r w:rsidRPr="0022497A">
        <w:rPr>
          <w:b/>
          <w:sz w:val="20"/>
          <w:szCs w:val="20"/>
          <w:vertAlign w:val="subscript"/>
        </w:rPr>
        <w:t>1</w:t>
      </w:r>
      <w:r w:rsidRPr="0022497A">
        <w:rPr>
          <w:sz w:val="20"/>
          <w:szCs w:val="20"/>
        </w:rPr>
        <w:t>bк-</w:t>
      </w:r>
      <w:r w:rsidRPr="0022497A">
        <w:rPr>
          <w:sz w:val="20"/>
          <w:szCs w:val="20"/>
          <w:lang w:val="en-US"/>
        </w:rPr>
        <w:t>dc</w:t>
      </w:r>
      <w:r w:rsidRPr="0022497A">
        <w:rPr>
          <w:b/>
          <w:sz w:val="20"/>
          <w:szCs w:val="20"/>
        </w:rPr>
        <w:t xml:space="preserve">). </w:t>
      </w:r>
      <w:r w:rsidRPr="0022497A">
        <w:rPr>
          <w:sz w:val="20"/>
          <w:szCs w:val="20"/>
        </w:rPr>
        <w:t>Алювіальні, алювіально-пролювіальні п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 xml:space="preserve">ски і піщані глини складають нижню частину розрізу восьмої </w:t>
      </w:r>
      <w:r w:rsidRPr="0022497A">
        <w:rPr>
          <w:sz w:val="20"/>
          <w:szCs w:val="20"/>
          <w:lang w:val="en-US"/>
        </w:rPr>
        <w:t>i</w:t>
      </w:r>
      <w:r w:rsidRPr="0022497A">
        <w:rPr>
          <w:sz w:val="20"/>
          <w:szCs w:val="20"/>
        </w:rPr>
        <w:t xml:space="preserve"> сьомої нерозчленованої надзаплавної будацько-донецької тераси. Вони розвинуті на лівому схилі р. Ворскла у вигляді суцільної смуги ш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 xml:space="preserve">риною в середньому </w:t>
      </w:r>
      <w:smartTag w:uri="urn:schemas-microsoft-com:office:smarttags" w:element="metricconverter">
        <w:smartTagPr>
          <w:attr w:name="ProductID" w:val="5 км"/>
        </w:smartTagPr>
        <w:r w:rsidRPr="0022497A">
          <w:rPr>
            <w:sz w:val="20"/>
            <w:szCs w:val="20"/>
          </w:rPr>
          <w:t>5 км</w:t>
        </w:r>
      </w:smartTag>
      <w:r w:rsidRPr="0022497A">
        <w:rPr>
          <w:sz w:val="20"/>
          <w:szCs w:val="20"/>
        </w:rPr>
        <w:t xml:space="preserve"> від смт. Краснокутськ у південно-західній частині а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 xml:space="preserve">куша до с. Братениця на північному сході. Крім того, окремими фрагментами вони розвинуті на лівому березі р. Мерла (св. 43 </w:t>
      </w:r>
      <w:r w:rsidRPr="0022497A">
        <w:rPr>
          <w:sz w:val="20"/>
          <w:szCs w:val="20"/>
          <w:lang w:val="ru-RU"/>
        </w:rPr>
        <w:t>[96])</w:t>
      </w:r>
      <w:r w:rsidRPr="0022497A">
        <w:rPr>
          <w:sz w:val="20"/>
          <w:szCs w:val="20"/>
        </w:rPr>
        <w:t xml:space="preserve"> і р. Уди (св. 24 </w:t>
      </w:r>
      <w:r w:rsidRPr="0022497A">
        <w:rPr>
          <w:sz w:val="20"/>
          <w:szCs w:val="20"/>
          <w:lang w:val="ru-RU"/>
        </w:rPr>
        <w:t>[96])</w:t>
      </w:r>
      <w:r w:rsidRPr="0022497A">
        <w:rPr>
          <w:sz w:val="20"/>
          <w:szCs w:val="20"/>
        </w:rPr>
        <w:t>, а т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кож на межиріччі Ворскла-Ворсклиця і у верхів’ї правої притоки р. Уди. На б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льшій частині аркуша вони залягають на розмитій поверхні межигірської світи, у покрівлі звичайно знаходяться четве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тинні суглинки.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Терасові відклади р. Ворскла розкриті численними картувальними св. 7, 10, 20, 54, 105, 106 та ін. </w:t>
      </w:r>
      <w:r w:rsidRPr="0022497A">
        <w:rPr>
          <w:sz w:val="20"/>
          <w:szCs w:val="20"/>
          <w:lang w:val="ru-RU"/>
        </w:rPr>
        <w:t>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  <w:lang w:val="ru-RU"/>
        </w:rPr>
        <w:t>]</w:t>
      </w:r>
      <w:r w:rsidRPr="0022497A">
        <w:rPr>
          <w:sz w:val="20"/>
          <w:szCs w:val="20"/>
        </w:rPr>
        <w:t>, окремі частини розрізу спостерігаються у відслоненнях на правому схилі р. Ворскла н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впроти с. Добрянське (відс. 128 [</w:t>
      </w:r>
      <w:r w:rsidRPr="0022497A">
        <w:rPr>
          <w:color w:val="000000"/>
          <w:sz w:val="20"/>
          <w:szCs w:val="20"/>
        </w:rPr>
        <w:t>112</w:t>
      </w:r>
      <w:r w:rsidRPr="0022497A">
        <w:rPr>
          <w:sz w:val="20"/>
          <w:szCs w:val="20"/>
        </w:rPr>
        <w:t xml:space="preserve">]), біля с. Вільне (відс. 117, 121, 122 </w:t>
      </w:r>
      <w:r w:rsidRPr="0022497A">
        <w:rPr>
          <w:sz w:val="20"/>
          <w:szCs w:val="20"/>
          <w:lang w:val="ru-RU"/>
        </w:rPr>
        <w:t>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  <w:lang w:val="ru-RU"/>
        </w:rPr>
        <w:t>]</w:t>
      </w:r>
      <w:r w:rsidRPr="0022497A">
        <w:rPr>
          <w:sz w:val="20"/>
          <w:szCs w:val="20"/>
        </w:rPr>
        <w:t>) та на лівому березі біля с. Братениця (відс. 940 [</w:t>
      </w:r>
      <w:r w:rsidRPr="0022497A">
        <w:rPr>
          <w:color w:val="000000"/>
          <w:sz w:val="20"/>
          <w:szCs w:val="20"/>
        </w:rPr>
        <w:t>112</w:t>
      </w:r>
      <w:r w:rsidRPr="0022497A">
        <w:rPr>
          <w:sz w:val="20"/>
          <w:szCs w:val="20"/>
        </w:rPr>
        <w:t>]) і с. Бугрувате (відс. 1370 [</w:t>
      </w:r>
      <w:r w:rsidRPr="0022497A">
        <w:rPr>
          <w:color w:val="000000"/>
          <w:sz w:val="20"/>
          <w:szCs w:val="20"/>
        </w:rPr>
        <w:t>112</w:t>
      </w:r>
      <w:r w:rsidRPr="0022497A">
        <w:rPr>
          <w:sz w:val="20"/>
          <w:szCs w:val="20"/>
        </w:rPr>
        <w:t>]). Потужність алювіальної товщі коливається в значних межах, становлячи в сер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дньому 10-</w:t>
      </w:r>
      <w:smartTag w:uri="urn:schemas-microsoft-com:office:smarttags" w:element="metricconverter">
        <w:smartTagPr>
          <w:attr w:name="ProductID" w:val="28 м"/>
        </w:smartTagPr>
        <w:r w:rsidRPr="0022497A">
          <w:rPr>
            <w:sz w:val="20"/>
            <w:szCs w:val="20"/>
          </w:rPr>
          <w:t>28 м</w:t>
        </w:r>
      </w:smartTag>
      <w:r w:rsidRPr="0022497A">
        <w:rPr>
          <w:sz w:val="20"/>
          <w:szCs w:val="20"/>
        </w:rPr>
        <w:t>. Абсол</w:t>
      </w:r>
      <w:r w:rsidRPr="0022497A">
        <w:rPr>
          <w:sz w:val="20"/>
          <w:szCs w:val="20"/>
        </w:rPr>
        <w:t>ю</w:t>
      </w:r>
      <w:r w:rsidRPr="0022497A">
        <w:rPr>
          <w:sz w:val="20"/>
          <w:szCs w:val="20"/>
        </w:rPr>
        <w:t>тні відмітки підошви алювію знижуються по долині р. Ворскла від +</w:t>
      </w:r>
      <w:smartTag w:uri="urn:schemas-microsoft-com:office:smarttags" w:element="metricconverter">
        <w:smartTagPr>
          <w:attr w:name="ProductID" w:val="149 м"/>
        </w:smartTagPr>
        <w:r w:rsidRPr="0022497A">
          <w:rPr>
            <w:sz w:val="20"/>
            <w:szCs w:val="20"/>
          </w:rPr>
          <w:t>149 м</w:t>
        </w:r>
      </w:smartTag>
      <w:r w:rsidRPr="0022497A">
        <w:rPr>
          <w:sz w:val="20"/>
          <w:szCs w:val="20"/>
        </w:rPr>
        <w:t xml:space="preserve"> (св. 37 [</w:t>
      </w:r>
      <w:r w:rsidRPr="0022497A">
        <w:rPr>
          <w:color w:val="000000"/>
          <w:sz w:val="20"/>
          <w:szCs w:val="20"/>
        </w:rPr>
        <w:t>112</w:t>
      </w:r>
      <w:r w:rsidRPr="0022497A">
        <w:rPr>
          <w:sz w:val="20"/>
          <w:szCs w:val="20"/>
        </w:rPr>
        <w:t>]) у північно-східній частині аркуша до +</w:t>
      </w:r>
      <w:smartTag w:uri="urn:schemas-microsoft-com:office:smarttags" w:element="metricconverter">
        <w:smartTagPr>
          <w:attr w:name="ProductID" w:val="111 м"/>
        </w:smartTagPr>
        <w:r w:rsidRPr="0022497A">
          <w:rPr>
            <w:sz w:val="20"/>
            <w:szCs w:val="20"/>
          </w:rPr>
          <w:t>111 м</w:t>
        </w:r>
      </w:smartTag>
      <w:r w:rsidRPr="0022497A">
        <w:rPr>
          <w:sz w:val="20"/>
          <w:szCs w:val="20"/>
        </w:rPr>
        <w:t xml:space="preserve"> (св. 106 [</w:t>
      </w:r>
      <w:r w:rsidRPr="0022497A">
        <w:rPr>
          <w:color w:val="000000"/>
          <w:sz w:val="20"/>
          <w:szCs w:val="20"/>
        </w:rPr>
        <w:t>112</w:t>
      </w:r>
      <w:r w:rsidRPr="0022497A">
        <w:rPr>
          <w:sz w:val="20"/>
          <w:szCs w:val="20"/>
        </w:rPr>
        <w:t>]) у південно-західній частині. Ві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>повідним чином змінюються і відмітки покрівлі. Абсолютні відмітки підошви алювію на рр. Мерла і Уди +</w:t>
      </w:r>
      <w:smartTag w:uri="urn:schemas-microsoft-com:office:smarttags" w:element="metricconverter">
        <w:smartTagPr>
          <w:attr w:name="ProductID" w:val="143 м"/>
        </w:smartTagPr>
        <w:r w:rsidRPr="0022497A">
          <w:rPr>
            <w:sz w:val="20"/>
            <w:szCs w:val="20"/>
          </w:rPr>
          <w:t>143 м</w:t>
        </w:r>
      </w:smartTag>
      <w:r w:rsidRPr="0022497A">
        <w:rPr>
          <w:sz w:val="20"/>
          <w:szCs w:val="20"/>
        </w:rPr>
        <w:t>. В цих випа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 xml:space="preserve">ках потужність тераси по р. Мерла </w:t>
      </w:r>
      <w:smartTag w:uri="urn:schemas-microsoft-com:office:smarttags" w:element="metricconverter">
        <w:smartTagPr>
          <w:attr w:name="ProductID" w:val="7 м"/>
        </w:smartTagPr>
        <w:r w:rsidRPr="0022497A">
          <w:rPr>
            <w:sz w:val="20"/>
            <w:szCs w:val="20"/>
          </w:rPr>
          <w:t>7 м</w:t>
        </w:r>
      </w:smartTag>
      <w:r w:rsidRPr="0022497A">
        <w:rPr>
          <w:sz w:val="20"/>
          <w:szCs w:val="20"/>
        </w:rPr>
        <w:t xml:space="preserve">, по р. Уди – </w:t>
      </w:r>
      <w:smartTag w:uri="urn:schemas-microsoft-com:office:smarttags" w:element="metricconverter">
        <w:smartTagPr>
          <w:attr w:name="ProductID" w:val="3 м"/>
        </w:smartTagPr>
        <w:r w:rsidRPr="0022497A">
          <w:rPr>
            <w:sz w:val="20"/>
            <w:szCs w:val="20"/>
          </w:rPr>
          <w:t>3 м</w:t>
        </w:r>
      </w:smartTag>
      <w:r w:rsidRPr="0022497A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Алювій представлений пісками кварцовими сірими, буро-сірими, з глини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тими або різнозернистими прошарками, з базальним гравійно-щебенистим горизонтом обкатаних вапн</w:t>
      </w:r>
      <w:r w:rsidR="001A6683">
        <w:rPr>
          <w:sz w:val="20"/>
          <w:szCs w:val="20"/>
        </w:rPr>
        <w:t>ист</w:t>
      </w:r>
      <w:r w:rsidRPr="0022497A">
        <w:rPr>
          <w:sz w:val="20"/>
          <w:szCs w:val="20"/>
        </w:rPr>
        <w:t>их стяжінь. Біля покрівлі алюв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альної частини розташовуються глини сіро-бурі, запісковані, ущільнені, з тонкими верствами різнозернистих світлих пі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ків.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Верхня частина тераси представлена перешаруваням піщано-глинистих порід переважно ал</w:t>
      </w:r>
      <w:r w:rsidRPr="0022497A">
        <w:rPr>
          <w:sz w:val="20"/>
          <w:szCs w:val="20"/>
        </w:rPr>
        <w:t>ю</w:t>
      </w:r>
      <w:r w:rsidRPr="0022497A">
        <w:rPr>
          <w:sz w:val="20"/>
          <w:szCs w:val="20"/>
        </w:rPr>
        <w:t>віально-делювіального генезису.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Одновіковими з нерозчленованими будацьким і донецьким</w:t>
      </w:r>
      <w:r w:rsidRPr="0022497A">
        <w:rPr>
          <w:b/>
          <w:sz w:val="20"/>
          <w:szCs w:val="20"/>
        </w:rPr>
        <w:t xml:space="preserve"> </w:t>
      </w:r>
      <w:r w:rsidRPr="0022497A">
        <w:rPr>
          <w:sz w:val="20"/>
          <w:szCs w:val="20"/>
        </w:rPr>
        <w:t>ступенями є широкинський, приазовський, мартоноський і сульський кліматоліти.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045281">
        <w:rPr>
          <w:b/>
          <w:sz w:val="20"/>
          <w:szCs w:val="20"/>
        </w:rPr>
        <w:t>Широкинський кліматоліт</w:t>
      </w:r>
      <w:r w:rsidRPr="0022497A">
        <w:rPr>
          <w:b/>
          <w:sz w:val="20"/>
          <w:szCs w:val="20"/>
        </w:rPr>
        <w:t xml:space="preserve"> (</w:t>
      </w:r>
      <w:r w:rsidRPr="0022497A">
        <w:rPr>
          <w:sz w:val="20"/>
          <w:szCs w:val="20"/>
          <w:lang w:val="en-US"/>
        </w:rPr>
        <w:t>e</w:t>
      </w:r>
      <w:r w:rsidRPr="0022497A">
        <w:rPr>
          <w:b/>
          <w:sz w:val="20"/>
          <w:szCs w:val="20"/>
        </w:rPr>
        <w:t>Р</w:t>
      </w:r>
      <w:r w:rsidRPr="0022497A">
        <w:rPr>
          <w:b/>
          <w:sz w:val="20"/>
          <w:szCs w:val="20"/>
          <w:vertAlign w:val="subscript"/>
        </w:rPr>
        <w:t>I</w:t>
      </w:r>
      <w:r w:rsidRPr="0022497A">
        <w:rPr>
          <w:sz w:val="20"/>
          <w:szCs w:val="20"/>
        </w:rPr>
        <w:t>sh</w:t>
      </w:r>
      <w:r w:rsidRPr="0022497A">
        <w:rPr>
          <w:b/>
          <w:sz w:val="20"/>
          <w:szCs w:val="20"/>
        </w:rPr>
        <w:t xml:space="preserve">) </w:t>
      </w:r>
      <w:r w:rsidRPr="0022497A">
        <w:rPr>
          <w:sz w:val="20"/>
          <w:szCs w:val="20"/>
        </w:rPr>
        <w:t>має досить значне розповсюдження і є реперним для нижньонео</w:t>
      </w:r>
      <w:r w:rsidRPr="0022497A">
        <w:rPr>
          <w:sz w:val="20"/>
          <w:szCs w:val="20"/>
        </w:rPr>
        <w:t>п</w:t>
      </w:r>
      <w:r w:rsidRPr="0022497A">
        <w:rPr>
          <w:sz w:val="20"/>
          <w:szCs w:val="20"/>
        </w:rPr>
        <w:t>лейстоценової ланки. У межах вододілів кліматоліт представлений ґрунтовими утвореннями. На пологих сх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лах поширені елювіально-делювіальні і делювіальні г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нетичні типи.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Викопні ґрунти і елювіально-делювіальні утворення представлені важкими суглинками і глинами, черв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но-бурими, щільними, грудкувато-бриловими, з марганцево-залізистими примазками і дрібними шароподібн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 xml:space="preserve">ми стяжіннями. В окремих випадках (св. 83 </w:t>
      </w:r>
      <w:r w:rsidRPr="0022497A">
        <w:rPr>
          <w:sz w:val="20"/>
          <w:szCs w:val="20"/>
          <w:lang w:val="ru-RU"/>
        </w:rPr>
        <w:t>[96])</w:t>
      </w:r>
      <w:r w:rsidRPr="0022497A">
        <w:rPr>
          <w:sz w:val="20"/>
          <w:szCs w:val="20"/>
        </w:rPr>
        <w:t xml:space="preserve"> кліматоліт складений двома стадіалами ґрунтів </w:t>
      </w:r>
      <w:r w:rsidRPr="0022497A">
        <w:rPr>
          <w:iCs/>
          <w:sz w:val="20"/>
          <w:szCs w:val="20"/>
        </w:rPr>
        <w:t>та малопоту</w:t>
      </w:r>
      <w:r w:rsidRPr="0022497A">
        <w:rPr>
          <w:iCs/>
          <w:sz w:val="20"/>
          <w:szCs w:val="20"/>
        </w:rPr>
        <w:t>ж</w:t>
      </w:r>
      <w:r w:rsidRPr="0022497A">
        <w:rPr>
          <w:iCs/>
          <w:sz w:val="20"/>
          <w:szCs w:val="20"/>
        </w:rPr>
        <w:t>ним прошарком</w:t>
      </w:r>
      <w:r w:rsidRPr="0022497A">
        <w:rPr>
          <w:i/>
          <w:sz w:val="20"/>
          <w:szCs w:val="20"/>
        </w:rPr>
        <w:t xml:space="preserve"> </w:t>
      </w:r>
      <w:r w:rsidRPr="0022497A">
        <w:rPr>
          <w:sz w:val="20"/>
          <w:szCs w:val="20"/>
        </w:rPr>
        <w:t>лесоподібної глини між ними. Нижній ґрунт залягає на іллічівському кліматоліті з поступ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вим переходом, на строкатих глинах або навіть на новопетрівських пісках, в останніх випадках - з чітко вир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женим контактом, розбитий кріогенними деформаціями у вигляді розгалужень. В о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нові – крупні карбонатні конкреції. Покрівля верхнього ґрунту також значно деформована процесами кріогенезу у вигляді відносно крупних пол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гонів, виповнених приазовським бурувато-жовтим лесоподібним суглинком, часто супіском. Іноді ґрунтові п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роди відрізняються наявністю частих неупорядкованих вапнякових скупчень та монолітною будовою профілю без видимої диференц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ації на генетичні прошарки.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Порівняно із розрізами на сусідніх із сходу аркушах, широкинські викопні ґрунти пре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 xml:space="preserve">ставлені краще відсортованим матеріалом. За гранулометричним складом глиниста фракція досягає 55-62 %, </w:t>
      </w:r>
      <w:r w:rsidR="001A6683">
        <w:rPr>
          <w:sz w:val="20"/>
          <w:szCs w:val="20"/>
        </w:rPr>
        <w:t>пилувата</w:t>
      </w:r>
      <w:r w:rsidRPr="0022497A">
        <w:rPr>
          <w:sz w:val="20"/>
          <w:szCs w:val="20"/>
        </w:rPr>
        <w:t xml:space="preserve"> стан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вить 35-40 %, п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 xml:space="preserve">щана не перевищує 3-5 % (св. 125 </w:t>
      </w:r>
      <w:r w:rsidRPr="0022497A">
        <w:rPr>
          <w:sz w:val="20"/>
          <w:szCs w:val="20"/>
          <w:lang w:val="ru-RU"/>
        </w:rPr>
        <w:t>[115], 193 [96])</w:t>
      </w:r>
      <w:r w:rsidRPr="0022497A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 цілому широкинські викопні ґрунти субаеральної фації мають переважно гідрослюдисто-монтморилонітовий склад. Зрідка зустрічаються гідроксиди марганцю. Теригенна частина представлена ква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цом і глинисто-вапняковими ула</w:t>
      </w:r>
      <w:r w:rsidRPr="0022497A">
        <w:rPr>
          <w:sz w:val="20"/>
          <w:szCs w:val="20"/>
        </w:rPr>
        <w:t>м</w:t>
      </w:r>
      <w:r w:rsidRPr="0022497A">
        <w:rPr>
          <w:sz w:val="20"/>
          <w:szCs w:val="20"/>
        </w:rPr>
        <w:t>ками, акцесорними ільменітом і лейкоксеном.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Потужність широкинського кліматоліту - від 0,4 до 4,0 м (св. 22, 51 </w:t>
      </w:r>
      <w:r w:rsidRPr="0022497A">
        <w:rPr>
          <w:sz w:val="20"/>
          <w:szCs w:val="20"/>
          <w:lang w:val="ru-RU"/>
        </w:rPr>
        <w:t xml:space="preserve">[115]), </w:t>
      </w:r>
      <w:r w:rsidRPr="0022497A">
        <w:rPr>
          <w:sz w:val="20"/>
          <w:szCs w:val="20"/>
        </w:rPr>
        <w:t xml:space="preserve">максимально </w:t>
      </w:r>
      <w:smartTag w:uri="urn:schemas-microsoft-com:office:smarttags" w:element="metricconverter">
        <w:smartTagPr>
          <w:attr w:name="ProductID" w:val="-5,8 м"/>
        </w:smartTagPr>
        <w:r w:rsidRPr="0022497A">
          <w:rPr>
            <w:sz w:val="20"/>
            <w:szCs w:val="20"/>
          </w:rPr>
          <w:t>-5,8 м</w:t>
        </w:r>
      </w:smartTag>
      <w:r w:rsidRPr="0022497A">
        <w:rPr>
          <w:sz w:val="20"/>
          <w:szCs w:val="20"/>
        </w:rPr>
        <w:t xml:space="preserve"> (св. 77 </w:t>
      </w:r>
      <w:r w:rsidRPr="0022497A">
        <w:rPr>
          <w:sz w:val="20"/>
          <w:szCs w:val="20"/>
          <w:lang w:val="ru-RU"/>
        </w:rPr>
        <w:t>[96])</w:t>
      </w:r>
      <w:r w:rsidRPr="0022497A">
        <w:rPr>
          <w:sz w:val="20"/>
          <w:szCs w:val="20"/>
        </w:rPr>
        <w:t>,</w:t>
      </w:r>
      <w:r w:rsidRPr="0022497A">
        <w:rPr>
          <w:sz w:val="20"/>
          <w:szCs w:val="20"/>
          <w:lang w:val="ru-RU"/>
        </w:rPr>
        <w:t xml:space="preserve"> при середньому значенні </w:t>
      </w:r>
      <w:smartTag w:uri="urn:schemas-microsoft-com:office:smarttags" w:element="metricconverter">
        <w:smartTagPr>
          <w:attr w:name="ProductID" w:val="2,7 м"/>
        </w:smartTagPr>
        <w:r w:rsidRPr="0022497A">
          <w:rPr>
            <w:sz w:val="20"/>
            <w:szCs w:val="20"/>
            <w:lang w:val="ru-RU"/>
          </w:rPr>
          <w:t>2,7 м</w:t>
        </w:r>
      </w:smartTag>
      <w:r w:rsidRPr="0022497A">
        <w:rPr>
          <w:sz w:val="20"/>
          <w:szCs w:val="20"/>
        </w:rPr>
        <w:t>. Глибина залягання також не витримана, коливається в залежності від ге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морфологічного положення. В окремих свердловинах на південному сході площі широкинський кліматоліт п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рекривається безпосередньо наступним мартоноським грунтом без чіткого ко</w:t>
      </w:r>
      <w:r w:rsidRPr="0022497A">
        <w:rPr>
          <w:sz w:val="20"/>
          <w:szCs w:val="20"/>
        </w:rPr>
        <w:t>н</w:t>
      </w:r>
      <w:r w:rsidR="006F166C">
        <w:rPr>
          <w:sz w:val="20"/>
          <w:szCs w:val="20"/>
        </w:rPr>
        <w:t>такту.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За палеомагнітними даними розріз широкинського кліматоліту біля с. Охоче відносит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 xml:space="preserve">ся до епохи прямої полярності геомагнітного поля Брюнес </w:t>
      </w:r>
      <w:r w:rsidRPr="0022497A">
        <w:rPr>
          <w:sz w:val="20"/>
          <w:szCs w:val="20"/>
          <w:lang w:val="ru-RU"/>
        </w:rPr>
        <w:t>[88]</w:t>
      </w:r>
      <w:r w:rsidRPr="0022497A">
        <w:rPr>
          <w:sz w:val="20"/>
          <w:szCs w:val="20"/>
        </w:rPr>
        <w:t>. Межа Брюнес-Матуяма зафіксована біля підошви широкинського кліматоліту. В розр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зах на північному заході Донбасу [7] і на Охтирській площі [140] навпаки, широкинський кліматоліт має обернену намагніч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ність.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Спорово-пилкові комплекси лугово-степові. У складі різнотрав</w:t>
      </w:r>
      <w:r w:rsidRPr="0022497A">
        <w:rPr>
          <w:sz w:val="20"/>
          <w:szCs w:val="20"/>
          <w:lang w:val="ru-RU"/>
        </w:rPr>
        <w:t>’</w:t>
      </w:r>
      <w:r w:rsidRPr="0022497A">
        <w:rPr>
          <w:sz w:val="20"/>
          <w:szCs w:val="20"/>
        </w:rPr>
        <w:t>я переважали лободово-полинні асоці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ції, а по долинах річок - скупчення широколистих угруповань помі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но-теплої зони.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045281">
        <w:rPr>
          <w:b/>
          <w:sz w:val="20"/>
          <w:szCs w:val="20"/>
        </w:rPr>
        <w:t>Приазовський кліматоліт</w:t>
      </w:r>
      <w:r w:rsidRPr="0022497A">
        <w:rPr>
          <w:b/>
          <w:sz w:val="20"/>
          <w:szCs w:val="20"/>
        </w:rPr>
        <w:t xml:space="preserve"> (</w:t>
      </w:r>
      <w:r w:rsidRPr="0022497A">
        <w:rPr>
          <w:sz w:val="20"/>
          <w:szCs w:val="20"/>
          <w:lang w:val="en-US"/>
        </w:rPr>
        <w:t>vd</w:t>
      </w:r>
      <w:r w:rsidRPr="0022497A">
        <w:rPr>
          <w:b/>
          <w:sz w:val="20"/>
          <w:szCs w:val="20"/>
        </w:rPr>
        <w:t>Р</w:t>
      </w:r>
      <w:r w:rsidRPr="0022497A">
        <w:rPr>
          <w:b/>
          <w:sz w:val="20"/>
          <w:szCs w:val="20"/>
          <w:vertAlign w:val="subscript"/>
        </w:rPr>
        <w:t>I</w:t>
      </w:r>
      <w:r w:rsidRPr="0022497A">
        <w:rPr>
          <w:sz w:val="20"/>
          <w:szCs w:val="20"/>
        </w:rPr>
        <w:t>pr</w:t>
      </w:r>
      <w:r w:rsidRPr="0022497A">
        <w:rPr>
          <w:b/>
          <w:sz w:val="20"/>
          <w:szCs w:val="20"/>
        </w:rPr>
        <w:t xml:space="preserve">). </w:t>
      </w:r>
      <w:r w:rsidRPr="0022497A">
        <w:rPr>
          <w:sz w:val="20"/>
          <w:szCs w:val="20"/>
        </w:rPr>
        <w:t>Еолово-делювіальні генетичні типи кліматоліту мають повсюдне поширення в межах площі аркуша. Вони залягають на покрівлі шир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кинських ґрунтів з поступовим переходом або на червоно-бурих глинах з чітким контактом, розбиті кріогенними клинами і тріщинами із затьоками че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вонувато-бурих мартоноських суглинків (св. 83 [96]), які їх пер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кривають з чітким контактом. В південно-східній частині площі досить часто утворюється нерозчленована товща із наступним сульським кліматолітом.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Кліматоліт представлений переважно лесоподібними суглинками сірувато-жовтого кольору або глинами лесоподібними бурувато-жовтими (св. 115 [96]), гідрослюдистими, слабоущільненими, пористими, вапнистими, що розсипаються при натиску на тонколистуваті окремості. На поверхні окремостей розвинуті чо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ні утворення у вигляді дендритів і плям гідроксидів марганцю, гнізда та стяжіння борошнистих форм карбонатів. За гран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лометричним складом суглинки легкі або середні на вододілах, до важких - на схилах. Глиниста фракція скл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 xml:space="preserve">дає 33-48 %, </w:t>
      </w:r>
      <w:r w:rsidR="001A6683">
        <w:rPr>
          <w:sz w:val="20"/>
          <w:szCs w:val="20"/>
        </w:rPr>
        <w:t>пилувата</w:t>
      </w:r>
      <w:r w:rsidRPr="0022497A">
        <w:rPr>
          <w:sz w:val="20"/>
          <w:szCs w:val="20"/>
        </w:rPr>
        <w:t xml:space="preserve"> – 50-66 %, піщана – 1-2 % (св. 49 [115]; 193 [96]).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Потужність приазовського кліматоліту коливається у межах </w:t>
      </w:r>
      <w:smartTag w:uri="urn:schemas-microsoft-com:office:smarttags" w:element="metricconverter">
        <w:smartTagPr>
          <w:attr w:name="ProductID" w:val="0,4 м"/>
        </w:smartTagPr>
        <w:r w:rsidRPr="0022497A">
          <w:rPr>
            <w:sz w:val="20"/>
            <w:szCs w:val="20"/>
          </w:rPr>
          <w:t>0,4 м</w:t>
        </w:r>
      </w:smartTag>
      <w:r w:rsidRPr="0022497A">
        <w:rPr>
          <w:sz w:val="20"/>
          <w:szCs w:val="20"/>
        </w:rPr>
        <w:t xml:space="preserve"> (св.118 [96]) - </w:t>
      </w:r>
      <w:smartTag w:uri="urn:schemas-microsoft-com:office:smarttags" w:element="metricconverter">
        <w:smartTagPr>
          <w:attr w:name="ProductID" w:val="4,1 м"/>
        </w:smartTagPr>
        <w:r w:rsidRPr="0022497A">
          <w:rPr>
            <w:sz w:val="20"/>
            <w:szCs w:val="20"/>
          </w:rPr>
          <w:t>4,1 м</w:t>
        </w:r>
      </w:smartTag>
      <w:r w:rsidRPr="0022497A">
        <w:rPr>
          <w:sz w:val="20"/>
          <w:szCs w:val="20"/>
        </w:rPr>
        <w:t xml:space="preserve"> (св. 51 [115]), при середньому значенні </w:t>
      </w:r>
      <w:smartTag w:uri="urn:schemas-microsoft-com:office:smarttags" w:element="metricconverter">
        <w:smartTagPr>
          <w:attr w:name="ProductID" w:val="1,9 м"/>
        </w:smartTagPr>
        <w:r w:rsidRPr="0022497A">
          <w:rPr>
            <w:sz w:val="20"/>
            <w:szCs w:val="20"/>
          </w:rPr>
          <w:t>1,9 м</w:t>
        </w:r>
      </w:smartTag>
      <w:r w:rsidR="004D6605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За палеомагнітними даними розріз приазовського кліматоліту біля с. Новоселівка і на Охтирській площі відноситься до епохи прямої полярності геомагнітного поля Брюнес </w:t>
      </w:r>
      <w:r w:rsidRPr="0022497A">
        <w:rPr>
          <w:sz w:val="20"/>
          <w:szCs w:val="20"/>
          <w:lang w:val="ru-RU"/>
        </w:rPr>
        <w:t>[7, 140]</w:t>
      </w:r>
      <w:r w:rsidRPr="0022497A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Спорово-пилкові комплекси характеризують кліматичні умови холодного і посушливого степу з лобод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во-полинним різнотрав’ям і поодинокими зернами листяних порід дуба і берези. Розвиток лісових угруповань відбувався в дол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нах річок.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045281">
        <w:rPr>
          <w:b/>
          <w:sz w:val="20"/>
          <w:szCs w:val="20"/>
        </w:rPr>
        <w:t>Мартоноський кліматоліт</w:t>
      </w:r>
      <w:r w:rsidRPr="0022497A">
        <w:rPr>
          <w:b/>
          <w:sz w:val="20"/>
          <w:szCs w:val="20"/>
        </w:rPr>
        <w:t xml:space="preserve"> (</w:t>
      </w:r>
      <w:r w:rsidRPr="0022497A">
        <w:rPr>
          <w:sz w:val="20"/>
          <w:szCs w:val="20"/>
        </w:rPr>
        <w:t>e</w:t>
      </w:r>
      <w:r w:rsidRPr="0022497A">
        <w:rPr>
          <w:b/>
          <w:sz w:val="20"/>
          <w:szCs w:val="20"/>
        </w:rPr>
        <w:t>Р</w:t>
      </w:r>
      <w:r w:rsidRPr="0022497A">
        <w:rPr>
          <w:b/>
          <w:sz w:val="20"/>
          <w:szCs w:val="20"/>
          <w:vertAlign w:val="subscript"/>
        </w:rPr>
        <w:t>I</w:t>
      </w:r>
      <w:r w:rsidRPr="0022497A">
        <w:rPr>
          <w:sz w:val="20"/>
          <w:szCs w:val="20"/>
        </w:rPr>
        <w:t>mr</w:t>
      </w:r>
      <w:r w:rsidRPr="0022497A">
        <w:rPr>
          <w:b/>
          <w:sz w:val="20"/>
          <w:szCs w:val="20"/>
        </w:rPr>
        <w:t>)</w:t>
      </w:r>
      <w:r w:rsidRPr="0022497A">
        <w:rPr>
          <w:sz w:val="20"/>
          <w:szCs w:val="20"/>
        </w:rPr>
        <w:t xml:space="preserve"> широко представлений, особливо у ґрунтових фаціях, на вододілах та вирівняних вододільних ділянках. На пологих схилах малих річок і древніх балок чисто ґрунтові утв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рення поступово змінюються на елювіально-делювіальні. Відсутні мартоноські породи у рай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нах, де поширені більш молоді т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раси.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Мартоноський кліматоліт представлений суглинками червонувато-бурого або рожево-коричневого к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 xml:space="preserve">льору із слабким “бузковим” відтінком. Суглинки важкі, ущільнені, оглеєні, вміст глинистих частинок – 52 %, </w:t>
      </w:r>
      <w:r w:rsidR="001A6683">
        <w:rPr>
          <w:sz w:val="20"/>
          <w:szCs w:val="20"/>
        </w:rPr>
        <w:t>пилуватих</w:t>
      </w:r>
      <w:r w:rsidRPr="0022497A">
        <w:rPr>
          <w:sz w:val="20"/>
          <w:szCs w:val="20"/>
        </w:rPr>
        <w:t xml:space="preserve"> – 44 %, піщаних – 4 % (св. 199 [96]). Вся ґрунтова товща пронизана чорними крапковими і дрібними розгалуженими дендритами гідроксидів марганцю та заліза по порах, тріщинах і на поверхні грудкуватих стр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кту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них окремостей. Товща вміщує також густу мережу павутиноподібних вапнякових утворень. Вапнякові стяжіння не мають вигляду чіткого прошарку, але заповнюють кріогенні деформації у вигляді кишень біля пр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пове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 xml:space="preserve">хневої частини широкинського ґрунту, який розташований нижче. На схилах балок ґрунтові утворення часто запісковані, в них з’являються сліди кріогенних процесів </w:t>
      </w:r>
      <w:r w:rsidR="001A6683">
        <w:rPr>
          <w:sz w:val="20"/>
          <w:szCs w:val="20"/>
        </w:rPr>
        <w:t xml:space="preserve">(особливо у покрівлі) </w:t>
      </w:r>
      <w:r w:rsidRPr="0022497A">
        <w:rPr>
          <w:sz w:val="20"/>
          <w:szCs w:val="20"/>
        </w:rPr>
        <w:t>у вигляді тріщин та “зе</w:t>
      </w:r>
      <w:r w:rsidRPr="0022497A">
        <w:rPr>
          <w:sz w:val="20"/>
          <w:szCs w:val="20"/>
        </w:rPr>
        <w:t>м</w:t>
      </w:r>
      <w:r w:rsidRPr="0022497A">
        <w:rPr>
          <w:sz w:val="20"/>
          <w:szCs w:val="20"/>
        </w:rPr>
        <w:t>ляних жил”. Глиниста складова мартоноських ґрунтів гідрослюдиста з домішками монтморилоніту, у класти</w:t>
      </w:r>
      <w:r w:rsidRPr="0022497A">
        <w:rPr>
          <w:sz w:val="20"/>
          <w:szCs w:val="20"/>
        </w:rPr>
        <w:t>ч</w:t>
      </w:r>
      <w:r w:rsidRPr="0022497A">
        <w:rPr>
          <w:sz w:val="20"/>
          <w:szCs w:val="20"/>
        </w:rPr>
        <w:t>ній фракції переважають кварц, глинисто-карбонатні уламки і гідроксиди марга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цю.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В південно-східній частині аркуша (св. 83, 115, 192 та ін. </w:t>
      </w:r>
      <w:r w:rsidRPr="0022497A">
        <w:rPr>
          <w:sz w:val="20"/>
          <w:szCs w:val="20"/>
          <w:lang w:val="ru-RU"/>
        </w:rPr>
        <w:t>[96]) виділяються два ґрунтових горизонти. Нижній представлений суглинками важкими, схож</w:t>
      </w:r>
      <w:r w:rsidRPr="0022497A">
        <w:rPr>
          <w:sz w:val="20"/>
          <w:szCs w:val="20"/>
          <w:lang w:val="ru-RU"/>
        </w:rPr>
        <w:t>и</w:t>
      </w:r>
      <w:r w:rsidRPr="0022497A">
        <w:rPr>
          <w:sz w:val="20"/>
          <w:szCs w:val="20"/>
          <w:lang w:val="ru-RU"/>
        </w:rPr>
        <w:t>ми на глину, темно-коричневого кольору, верхній – більш світлий, червонув</w:t>
      </w:r>
      <w:r w:rsidRPr="0022497A">
        <w:rPr>
          <w:sz w:val="20"/>
          <w:szCs w:val="20"/>
          <w:lang w:val="ru-RU"/>
        </w:rPr>
        <w:t>а</w:t>
      </w:r>
      <w:r w:rsidRPr="0022497A">
        <w:rPr>
          <w:sz w:val="20"/>
          <w:szCs w:val="20"/>
          <w:lang w:val="ru-RU"/>
        </w:rPr>
        <w:t>то-бурий.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Потужність мартоноського кліматоліту – 0,5 (св. 105 </w:t>
      </w:r>
      <w:r w:rsidRPr="0022497A">
        <w:rPr>
          <w:sz w:val="20"/>
          <w:szCs w:val="20"/>
          <w:lang w:val="ru-RU"/>
        </w:rPr>
        <w:t>[96])</w:t>
      </w:r>
      <w:r w:rsidRPr="0022497A">
        <w:rPr>
          <w:sz w:val="20"/>
          <w:szCs w:val="20"/>
        </w:rPr>
        <w:t xml:space="preserve"> - </w:t>
      </w:r>
      <w:smartTag w:uri="urn:schemas-microsoft-com:office:smarttags" w:element="metricconverter">
        <w:smartTagPr>
          <w:attr w:name="ProductID" w:val="3,7 м"/>
        </w:smartTagPr>
        <w:r w:rsidRPr="0022497A">
          <w:rPr>
            <w:sz w:val="20"/>
            <w:szCs w:val="20"/>
          </w:rPr>
          <w:t>3,7 м</w:t>
        </w:r>
      </w:smartTag>
      <w:r w:rsidRPr="0022497A">
        <w:rPr>
          <w:sz w:val="20"/>
          <w:szCs w:val="20"/>
        </w:rPr>
        <w:t xml:space="preserve"> (св. 115 </w:t>
      </w:r>
      <w:r w:rsidRPr="0022497A">
        <w:rPr>
          <w:sz w:val="20"/>
          <w:szCs w:val="20"/>
          <w:lang w:val="ru-RU"/>
        </w:rPr>
        <w:t>[96])</w:t>
      </w:r>
      <w:r w:rsidRPr="0022497A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За палеомагнітними даними розріз мартоноського кліматоліту відноситься до епохи Брюнес з невелик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ми субзонами аномальної оберненої намагніченості у п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дошві [7, 140].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Мартоноський спорово-пилковий комплекс є типовим лісовим. Пилок д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рев складає 83-86 %, трави - 10-11 %, спор – лише 2-6 %. На червоно-бурих ґрунтах були поширені ліси з густим різнотравним покривом. Х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рактерною рисою є об’єднання видового складу пилку дерев і трави, підвищений вміст і зн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чна таксономічна різноманітність пилку деревних рослин. Присутність трети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 xml:space="preserve">них екзотів свідчить про досить теплий і помірний клімат. За морфогенетичними рисами ґрунти мартоноського кліматоліту утворювалися в </w:t>
      </w:r>
      <w:r w:rsidR="001A6683">
        <w:rPr>
          <w:sz w:val="20"/>
          <w:szCs w:val="20"/>
        </w:rPr>
        <w:t xml:space="preserve">теплих </w:t>
      </w:r>
      <w:r w:rsidRPr="0022497A">
        <w:rPr>
          <w:sz w:val="20"/>
          <w:szCs w:val="20"/>
        </w:rPr>
        <w:t>умовах лісових і лісостепових ландша</w:t>
      </w:r>
      <w:r w:rsidRPr="0022497A">
        <w:rPr>
          <w:sz w:val="20"/>
          <w:szCs w:val="20"/>
        </w:rPr>
        <w:t>ф</w:t>
      </w:r>
      <w:r w:rsidRPr="0022497A">
        <w:rPr>
          <w:sz w:val="20"/>
          <w:szCs w:val="20"/>
        </w:rPr>
        <w:t>тів.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045281">
        <w:rPr>
          <w:b/>
          <w:sz w:val="20"/>
          <w:szCs w:val="20"/>
        </w:rPr>
        <w:t>Сульский кліматоліт</w:t>
      </w:r>
      <w:r w:rsidRPr="0022497A">
        <w:rPr>
          <w:b/>
          <w:sz w:val="20"/>
          <w:szCs w:val="20"/>
        </w:rPr>
        <w:t xml:space="preserve"> (</w:t>
      </w:r>
      <w:r w:rsidRPr="0022497A">
        <w:rPr>
          <w:sz w:val="20"/>
          <w:szCs w:val="20"/>
          <w:lang w:val="en-US"/>
        </w:rPr>
        <w:t>vd</w:t>
      </w:r>
      <w:r w:rsidRPr="0022497A">
        <w:rPr>
          <w:b/>
          <w:sz w:val="20"/>
          <w:szCs w:val="20"/>
        </w:rPr>
        <w:t>Р</w:t>
      </w:r>
      <w:r w:rsidRPr="0022497A">
        <w:rPr>
          <w:b/>
          <w:sz w:val="20"/>
          <w:szCs w:val="20"/>
          <w:vertAlign w:val="subscript"/>
        </w:rPr>
        <w:t>I</w:t>
      </w:r>
      <w:r w:rsidRPr="0022497A">
        <w:rPr>
          <w:sz w:val="20"/>
          <w:szCs w:val="20"/>
        </w:rPr>
        <w:t>sl</w:t>
      </w:r>
      <w:r w:rsidRPr="0022497A">
        <w:rPr>
          <w:b/>
          <w:sz w:val="20"/>
          <w:szCs w:val="20"/>
        </w:rPr>
        <w:t>)</w:t>
      </w:r>
      <w:r w:rsidRPr="0022497A">
        <w:rPr>
          <w:sz w:val="20"/>
          <w:szCs w:val="20"/>
        </w:rPr>
        <w:t xml:space="preserve"> є одним з найпоширеніших серед інших л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сових кліматолітів на території аркуш</w:t>
      </w:r>
      <w:r w:rsidRPr="0022497A">
        <w:rPr>
          <w:sz w:val="20"/>
          <w:szCs w:val="20"/>
          <w:lang w:val="en-US"/>
        </w:rPr>
        <w:t>a</w:t>
      </w:r>
      <w:r w:rsidRPr="0022497A">
        <w:rPr>
          <w:sz w:val="20"/>
          <w:szCs w:val="20"/>
        </w:rPr>
        <w:t>, тому він вважається реперним для нижньонеоплейстоценової ланки. У розрізах природних відсл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нень зустрічається рідко, вивчався переважно по керну свердловин. Залягає на покрівлі мартон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 xml:space="preserve">ського кліматоліту з чітким </w:t>
      </w:r>
      <w:r w:rsidR="001A6683">
        <w:rPr>
          <w:sz w:val="20"/>
          <w:szCs w:val="20"/>
        </w:rPr>
        <w:t xml:space="preserve">нерівним </w:t>
      </w:r>
      <w:r w:rsidRPr="0022497A">
        <w:rPr>
          <w:sz w:val="20"/>
          <w:szCs w:val="20"/>
        </w:rPr>
        <w:t xml:space="preserve">контактом, </w:t>
      </w:r>
      <w:r w:rsidR="001A6683">
        <w:rPr>
          <w:sz w:val="20"/>
          <w:szCs w:val="20"/>
        </w:rPr>
        <w:t>ускладнен</w:t>
      </w:r>
      <w:r w:rsidRPr="0022497A">
        <w:rPr>
          <w:sz w:val="20"/>
          <w:szCs w:val="20"/>
        </w:rPr>
        <w:t>ий кріогенними деформаці</w:t>
      </w:r>
      <w:r w:rsidRPr="0022497A">
        <w:rPr>
          <w:sz w:val="20"/>
          <w:szCs w:val="20"/>
        </w:rPr>
        <w:t>я</w:t>
      </w:r>
      <w:r w:rsidRPr="0022497A">
        <w:rPr>
          <w:sz w:val="20"/>
          <w:szCs w:val="20"/>
        </w:rPr>
        <w:t>ми.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Кліматоліт представлений породами еолово-делювіального генезису, які поширені на площі нерівномі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но. На вододільних ділянках це суглинки лесоп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дібні, слабоущільнені, пористі, пухкі, ніжні на дотик, вапнисті, із значною кількістю вапняков</w:t>
      </w:r>
      <w:r w:rsidR="001A6683">
        <w:rPr>
          <w:sz w:val="20"/>
          <w:szCs w:val="20"/>
        </w:rPr>
        <w:t>ого</w:t>
      </w:r>
      <w:r w:rsidRPr="0022497A">
        <w:rPr>
          <w:sz w:val="20"/>
          <w:szCs w:val="20"/>
        </w:rPr>
        <w:t xml:space="preserve"> міцелі</w:t>
      </w:r>
      <w:r w:rsidR="001A6683">
        <w:rPr>
          <w:sz w:val="20"/>
          <w:szCs w:val="20"/>
        </w:rPr>
        <w:t>ю</w:t>
      </w:r>
      <w:r w:rsidRPr="0022497A">
        <w:rPr>
          <w:sz w:val="20"/>
          <w:szCs w:val="20"/>
        </w:rPr>
        <w:t xml:space="preserve">, іноді </w:t>
      </w:r>
      <w:r w:rsidR="001A6683">
        <w:rPr>
          <w:sz w:val="20"/>
          <w:szCs w:val="20"/>
        </w:rPr>
        <w:t>з</w:t>
      </w:r>
      <w:r w:rsidRPr="0022497A">
        <w:rPr>
          <w:sz w:val="20"/>
          <w:szCs w:val="20"/>
        </w:rPr>
        <w:t xml:space="preserve"> прошарками супісків (св. 41 [96]). За коль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ром вони білесо-оливкові з буруватим відтінком або оливково-палеві з вохри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 xml:space="preserve">тими плямами озалізнення. До перекриваючого кліматоліту перехід </w:t>
      </w:r>
      <w:r w:rsidR="001A6683">
        <w:rPr>
          <w:sz w:val="20"/>
          <w:szCs w:val="20"/>
        </w:rPr>
        <w:t>нерівний</w:t>
      </w:r>
      <w:r w:rsidRPr="0022497A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Біля приповерхневої частини відклади часто змінені ґрунтоутворюючими процесами, збагачені карбон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тними стяжіннями розміром 1-</w:t>
      </w:r>
      <w:smartTag w:uri="urn:schemas-microsoft-com:office:smarttags" w:element="metricconverter">
        <w:smartTagPr>
          <w:attr w:name="ProductID" w:val="3 см"/>
        </w:smartTagPr>
        <w:r w:rsidRPr="0022497A">
          <w:rPr>
            <w:sz w:val="20"/>
            <w:szCs w:val="20"/>
          </w:rPr>
          <w:t>3 см</w:t>
        </w:r>
      </w:smartTag>
      <w:r w:rsidRPr="0022497A">
        <w:rPr>
          <w:sz w:val="20"/>
          <w:szCs w:val="20"/>
        </w:rPr>
        <w:t xml:space="preserve"> та марганцево-залізистими пр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мазками. Аналогічне перетворення буває на всю потужність аж до підошви, в таких випадках клімат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 xml:space="preserve">літ виглядає у вигляді лінз і плям (св. 1, 77 [96]). Серед уламкового матеріалу переважає кварц (94 %). Відповідно до цього у зразках лесу із відслонення біля с. Вільне вміст </w:t>
      </w:r>
      <w:r w:rsidRPr="0022497A">
        <w:rPr>
          <w:sz w:val="20"/>
          <w:szCs w:val="20"/>
          <w:lang w:val="en-US"/>
        </w:rPr>
        <w:t>SiO</w:t>
      </w:r>
      <w:r w:rsidRPr="0022497A">
        <w:rPr>
          <w:sz w:val="20"/>
          <w:szCs w:val="20"/>
          <w:vertAlign w:val="subscript"/>
        </w:rPr>
        <w:t>2</w:t>
      </w:r>
      <w:r w:rsidRPr="0022497A">
        <w:rPr>
          <w:sz w:val="20"/>
          <w:szCs w:val="20"/>
        </w:rPr>
        <w:t xml:space="preserve"> становить 81 %, </w:t>
      </w:r>
      <w:r w:rsidRPr="0022497A">
        <w:rPr>
          <w:sz w:val="20"/>
          <w:szCs w:val="20"/>
          <w:lang w:val="en-US"/>
        </w:rPr>
        <w:t>Al</w:t>
      </w:r>
      <w:r w:rsidRPr="0022497A">
        <w:rPr>
          <w:sz w:val="20"/>
          <w:szCs w:val="20"/>
          <w:vertAlign w:val="subscript"/>
        </w:rPr>
        <w:t>2</w:t>
      </w:r>
      <w:r w:rsidRPr="0022497A">
        <w:rPr>
          <w:sz w:val="20"/>
          <w:szCs w:val="20"/>
          <w:lang w:val="en-US"/>
        </w:rPr>
        <w:t>O</w:t>
      </w:r>
      <w:r w:rsidRPr="0022497A">
        <w:rPr>
          <w:sz w:val="20"/>
          <w:szCs w:val="20"/>
          <w:vertAlign w:val="subscript"/>
        </w:rPr>
        <w:t>3</w:t>
      </w:r>
      <w:r w:rsidRPr="0022497A">
        <w:rPr>
          <w:sz w:val="20"/>
          <w:szCs w:val="20"/>
        </w:rPr>
        <w:t xml:space="preserve"> – 10</w:t>
      </w:r>
      <w:r w:rsidRPr="0022497A">
        <w:rPr>
          <w:sz w:val="20"/>
          <w:szCs w:val="20"/>
          <w:lang w:val="en-US"/>
        </w:rPr>
        <w:t> </w:t>
      </w:r>
      <w:r w:rsidRPr="0022497A">
        <w:rPr>
          <w:sz w:val="20"/>
          <w:szCs w:val="20"/>
        </w:rPr>
        <w:t>% [115].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На схилах балок леси переходять у лесоподібні суглинки. Вони в’язкі, ущільнені, глеюваті, часто запі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 xml:space="preserve">ковані. За гранулометричним складом суглинки </w:t>
      </w:r>
      <w:r w:rsidR="0093052C">
        <w:rPr>
          <w:sz w:val="20"/>
          <w:szCs w:val="20"/>
        </w:rPr>
        <w:t xml:space="preserve">переважно </w:t>
      </w:r>
      <w:r w:rsidRPr="0022497A">
        <w:rPr>
          <w:sz w:val="20"/>
          <w:szCs w:val="20"/>
        </w:rPr>
        <w:t xml:space="preserve">середні, крупнопилуваті, вміст глинистої фракції становить 31 %, </w:t>
      </w:r>
      <w:r w:rsidR="0093052C">
        <w:rPr>
          <w:sz w:val="20"/>
          <w:szCs w:val="20"/>
        </w:rPr>
        <w:t>пилуватої</w:t>
      </w:r>
      <w:r w:rsidRPr="0022497A">
        <w:rPr>
          <w:sz w:val="20"/>
          <w:szCs w:val="20"/>
        </w:rPr>
        <w:t xml:space="preserve"> – 63 %, піщаної – 6 % </w:t>
      </w:r>
      <w:r w:rsidRPr="0022497A">
        <w:rPr>
          <w:sz w:val="20"/>
          <w:szCs w:val="20"/>
          <w:lang w:val="ru-RU"/>
        </w:rPr>
        <w:t>[115]</w:t>
      </w:r>
      <w:r w:rsidRPr="0022497A">
        <w:rPr>
          <w:sz w:val="20"/>
          <w:szCs w:val="20"/>
        </w:rPr>
        <w:t>. Характерною діагностичною ознакою суглинків є їх л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соподібність і дещо підвищена вапнистість, які пов’язані з перигляційними умовами накопичення на відміну від вищезалягаючого невапнистого і менш озалізненого л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бенського ґрунту.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Потужність сульського кліматоліту – </w:t>
      </w:r>
      <w:smartTag w:uri="urn:schemas-microsoft-com:office:smarttags" w:element="metricconverter">
        <w:smartTagPr>
          <w:attr w:name="ProductID" w:val="0,5 м"/>
        </w:smartTagPr>
        <w:r w:rsidRPr="0022497A">
          <w:rPr>
            <w:sz w:val="20"/>
            <w:szCs w:val="20"/>
          </w:rPr>
          <w:t>0,5 м</w:t>
        </w:r>
      </w:smartTag>
      <w:r w:rsidRPr="0022497A">
        <w:rPr>
          <w:sz w:val="20"/>
          <w:szCs w:val="20"/>
        </w:rPr>
        <w:t xml:space="preserve"> (св. 8 </w:t>
      </w:r>
      <w:r w:rsidRPr="0022497A">
        <w:rPr>
          <w:sz w:val="20"/>
          <w:szCs w:val="20"/>
          <w:lang w:val="ru-RU"/>
        </w:rPr>
        <w:t>[115]</w:t>
      </w:r>
      <w:r w:rsidRPr="0022497A">
        <w:rPr>
          <w:sz w:val="20"/>
          <w:szCs w:val="20"/>
        </w:rPr>
        <w:t xml:space="preserve">) – </w:t>
      </w:r>
      <w:smartTag w:uri="urn:schemas-microsoft-com:office:smarttags" w:element="metricconverter">
        <w:smartTagPr>
          <w:attr w:name="ProductID" w:val="6,5 м"/>
        </w:smartTagPr>
        <w:r w:rsidRPr="0022497A">
          <w:rPr>
            <w:sz w:val="20"/>
            <w:szCs w:val="20"/>
          </w:rPr>
          <w:t>6,5 м</w:t>
        </w:r>
      </w:smartTag>
      <w:r w:rsidRPr="0022497A">
        <w:rPr>
          <w:sz w:val="20"/>
          <w:szCs w:val="20"/>
        </w:rPr>
        <w:t xml:space="preserve"> (св. 50 </w:t>
      </w:r>
      <w:r w:rsidRPr="0022497A">
        <w:rPr>
          <w:sz w:val="20"/>
          <w:szCs w:val="20"/>
          <w:lang w:val="ru-RU"/>
        </w:rPr>
        <w:t>[115]</w:t>
      </w:r>
      <w:r w:rsidR="006F166C">
        <w:rPr>
          <w:sz w:val="20"/>
          <w:szCs w:val="20"/>
        </w:rPr>
        <w:t>).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За палеомагнітними даними розріз сульського кліматоліту біля с. Привілля відноситься до епохи оберн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 xml:space="preserve">ної полярності геомагнітного поля </w:t>
      </w:r>
      <w:r w:rsidRPr="0022497A">
        <w:rPr>
          <w:sz w:val="20"/>
          <w:szCs w:val="20"/>
          <w:lang w:val="ru-RU"/>
        </w:rPr>
        <w:t>[7]</w:t>
      </w:r>
      <w:r w:rsidRPr="0022497A">
        <w:rPr>
          <w:sz w:val="20"/>
          <w:szCs w:val="20"/>
        </w:rPr>
        <w:t>, а на Охтирській площі і біля с. Охоче – до пр</w:t>
      </w:r>
      <w:r w:rsidRPr="0022497A">
        <w:rPr>
          <w:sz w:val="20"/>
          <w:szCs w:val="20"/>
        </w:rPr>
        <w:t>я</w:t>
      </w:r>
      <w:r w:rsidRPr="0022497A">
        <w:rPr>
          <w:sz w:val="20"/>
          <w:szCs w:val="20"/>
        </w:rPr>
        <w:t>мої [88, 140].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На дослідженій території сульський етап був, очевидно, одним із найхолодніших, про що свідчить шир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кий розвиток процесів кріогенезу, зумовлених близьким розташ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ванням донського льодовикового язика, який мав вплив на умови осадконакопичення. Помітно збіднений спорово-пилковий комплекс, ви</w:t>
      </w:r>
      <w:r w:rsidR="00B83E55">
        <w:rPr>
          <w:sz w:val="20"/>
          <w:szCs w:val="20"/>
        </w:rPr>
        <w:t>ділений</w:t>
      </w:r>
      <w:r w:rsidR="0093052C">
        <w:rPr>
          <w:sz w:val="20"/>
          <w:szCs w:val="20"/>
        </w:rPr>
        <w:t xml:space="preserve"> Я.К. Єл</w:t>
      </w:r>
      <w:r w:rsidR="0093052C">
        <w:rPr>
          <w:sz w:val="20"/>
          <w:szCs w:val="20"/>
        </w:rPr>
        <w:t>о</w:t>
      </w:r>
      <w:r w:rsidR="0093052C">
        <w:rPr>
          <w:sz w:val="20"/>
          <w:szCs w:val="20"/>
        </w:rPr>
        <w:t xml:space="preserve">вичовою </w:t>
      </w:r>
      <w:r w:rsidRPr="0022497A">
        <w:rPr>
          <w:sz w:val="20"/>
          <w:szCs w:val="20"/>
        </w:rPr>
        <w:t>з лесових порід сульського кліматоліту із відслонення біля с. Вільне, вказує на лісост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повий тип ландшафту і холодний посушливий клімат</w:t>
      </w:r>
      <w:r w:rsidR="0093052C">
        <w:rPr>
          <w:sz w:val="20"/>
          <w:szCs w:val="20"/>
        </w:rPr>
        <w:t xml:space="preserve"> [68]</w:t>
      </w:r>
      <w:r w:rsidRPr="0022497A">
        <w:rPr>
          <w:sz w:val="20"/>
          <w:szCs w:val="20"/>
        </w:rPr>
        <w:t>. У комплексі вдвічі збільшений вміст пи</w:t>
      </w:r>
      <w:r w:rsidRPr="0022497A">
        <w:rPr>
          <w:sz w:val="20"/>
          <w:szCs w:val="20"/>
        </w:rPr>
        <w:t>л</w:t>
      </w:r>
      <w:r w:rsidRPr="0022497A">
        <w:rPr>
          <w:sz w:val="20"/>
          <w:szCs w:val="20"/>
        </w:rPr>
        <w:t>ку трав’янистих видів рослин (68 %) у порівнянні із пилком деревних порід (32 %), переважно сосен і берез. Практично повністю ві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>су</w:t>
      </w:r>
      <w:r w:rsidRPr="0022497A">
        <w:rPr>
          <w:sz w:val="20"/>
          <w:szCs w:val="20"/>
        </w:rPr>
        <w:t>т</w:t>
      </w:r>
      <w:r w:rsidRPr="0022497A">
        <w:rPr>
          <w:sz w:val="20"/>
          <w:szCs w:val="20"/>
        </w:rPr>
        <w:t>ні спори.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b/>
          <w:sz w:val="20"/>
          <w:szCs w:val="20"/>
        </w:rPr>
        <w:t>Крукеницький ступінь (</w:t>
      </w:r>
      <w:r w:rsidRPr="0022497A">
        <w:rPr>
          <w:sz w:val="20"/>
          <w:szCs w:val="20"/>
          <w:lang w:val="en-US"/>
        </w:rPr>
        <w:t>a</w:t>
      </w:r>
      <w:r w:rsidRPr="0022497A">
        <w:rPr>
          <w:sz w:val="20"/>
          <w:szCs w:val="20"/>
          <w:vertAlign w:val="superscript"/>
        </w:rPr>
        <w:t>6</w:t>
      </w:r>
      <w:r w:rsidRPr="0022497A">
        <w:rPr>
          <w:b/>
          <w:sz w:val="20"/>
          <w:szCs w:val="20"/>
        </w:rPr>
        <w:t>Р</w:t>
      </w:r>
      <w:r w:rsidRPr="0022497A">
        <w:rPr>
          <w:b/>
          <w:sz w:val="20"/>
          <w:szCs w:val="20"/>
          <w:vertAlign w:val="subscript"/>
        </w:rPr>
        <w:t>1</w:t>
      </w:r>
      <w:r w:rsidRPr="0022497A">
        <w:rPr>
          <w:sz w:val="20"/>
          <w:szCs w:val="20"/>
        </w:rPr>
        <w:t>kn</w:t>
      </w:r>
      <w:r w:rsidRPr="0022497A">
        <w:rPr>
          <w:b/>
          <w:sz w:val="20"/>
          <w:szCs w:val="20"/>
        </w:rPr>
        <w:t xml:space="preserve">). </w:t>
      </w:r>
      <w:r w:rsidRPr="0022497A">
        <w:rPr>
          <w:sz w:val="20"/>
          <w:szCs w:val="20"/>
        </w:rPr>
        <w:t>Алювіальні утворення складають нижню частину шостої надзаплавної крукеницької тераси (a</w:t>
      </w:r>
      <w:r w:rsidRPr="0022497A">
        <w:rPr>
          <w:sz w:val="20"/>
          <w:szCs w:val="20"/>
          <w:vertAlign w:val="superscript"/>
        </w:rPr>
        <w:t>6</w:t>
      </w:r>
      <w:r w:rsidRPr="0022497A">
        <w:rPr>
          <w:b/>
          <w:sz w:val="20"/>
          <w:szCs w:val="20"/>
        </w:rPr>
        <w:t>P</w:t>
      </w:r>
      <w:r w:rsidRPr="0022497A">
        <w:rPr>
          <w:b/>
          <w:sz w:val="20"/>
          <w:szCs w:val="20"/>
          <w:vertAlign w:val="subscript"/>
        </w:rPr>
        <w:t>1</w:t>
      </w:r>
      <w:r w:rsidRPr="0022497A">
        <w:rPr>
          <w:iCs/>
          <w:sz w:val="20"/>
          <w:szCs w:val="20"/>
        </w:rPr>
        <w:t>kn), яка простягається в широтному напрямку по лівому березі р. Ворскла від с. Високе на західній рамці аркуша до смт. В. Писарівка у центрі, а також у меридіональному напрямку по л</w:t>
      </w:r>
      <w:r w:rsidRPr="0022497A">
        <w:rPr>
          <w:iCs/>
          <w:sz w:val="20"/>
          <w:szCs w:val="20"/>
        </w:rPr>
        <w:t>і</w:t>
      </w:r>
      <w:r w:rsidRPr="0022497A">
        <w:rPr>
          <w:iCs/>
          <w:sz w:val="20"/>
          <w:szCs w:val="20"/>
        </w:rPr>
        <w:t xml:space="preserve">вому березі р. Уди. Вони майже не відслонюються і розкриті поодинокими картувальними свердловинами (св. 6 </w:t>
      </w:r>
      <w:r w:rsidRPr="0022497A">
        <w:rPr>
          <w:sz w:val="20"/>
          <w:szCs w:val="20"/>
        </w:rPr>
        <w:t xml:space="preserve">[96]; </w:t>
      </w:r>
      <w:r w:rsidRPr="0022497A">
        <w:rPr>
          <w:iCs/>
          <w:sz w:val="20"/>
          <w:szCs w:val="20"/>
        </w:rPr>
        <w:t>св. 6 і 21 [</w:t>
      </w:r>
      <w:r w:rsidRPr="0022497A">
        <w:rPr>
          <w:color w:val="000000"/>
          <w:sz w:val="20"/>
          <w:szCs w:val="20"/>
        </w:rPr>
        <w:t>112</w:t>
      </w:r>
      <w:r w:rsidRPr="0022497A">
        <w:rPr>
          <w:iCs/>
          <w:sz w:val="20"/>
          <w:szCs w:val="20"/>
        </w:rPr>
        <w:t xml:space="preserve">]). </w:t>
      </w:r>
      <w:r w:rsidRPr="0022497A">
        <w:rPr>
          <w:sz w:val="20"/>
          <w:szCs w:val="20"/>
        </w:rPr>
        <w:t>В останній св. 21 підошва тераси знаходиться на абсолютній відмітці +</w:t>
      </w:r>
      <w:smartTag w:uri="urn:schemas-microsoft-com:office:smarttags" w:element="metricconverter">
        <w:smartTagPr>
          <w:attr w:name="ProductID" w:val="111 м"/>
        </w:smartTagPr>
        <w:r w:rsidRPr="0022497A">
          <w:rPr>
            <w:sz w:val="20"/>
            <w:szCs w:val="20"/>
          </w:rPr>
          <w:t>111 м</w:t>
        </w:r>
      </w:smartTag>
      <w:r w:rsidRPr="0022497A">
        <w:rPr>
          <w:sz w:val="20"/>
          <w:szCs w:val="20"/>
        </w:rPr>
        <w:t>, що прибли</w:t>
      </w:r>
      <w:r w:rsidRPr="0022497A">
        <w:rPr>
          <w:sz w:val="20"/>
          <w:szCs w:val="20"/>
        </w:rPr>
        <w:t>з</w:t>
      </w:r>
      <w:r w:rsidRPr="0022497A">
        <w:rPr>
          <w:sz w:val="20"/>
          <w:szCs w:val="20"/>
        </w:rPr>
        <w:t xml:space="preserve">но на </w:t>
      </w:r>
      <w:smartTag w:uri="urn:schemas-microsoft-com:office:smarttags" w:element="metricconverter">
        <w:smartTagPr>
          <w:attr w:name="ProductID" w:val="10 м"/>
        </w:smartTagPr>
        <w:r w:rsidRPr="0022497A">
          <w:rPr>
            <w:sz w:val="20"/>
            <w:szCs w:val="20"/>
          </w:rPr>
          <w:t>10 м</w:t>
        </w:r>
      </w:smartTag>
      <w:r w:rsidRPr="0022497A">
        <w:rPr>
          <w:sz w:val="20"/>
          <w:szCs w:val="20"/>
        </w:rPr>
        <w:t xml:space="preserve"> нижче у порі</w:t>
      </w:r>
      <w:r w:rsidRPr="0022497A">
        <w:rPr>
          <w:sz w:val="20"/>
          <w:szCs w:val="20"/>
        </w:rPr>
        <w:t>в</w:t>
      </w:r>
      <w:r w:rsidRPr="0022497A">
        <w:rPr>
          <w:sz w:val="20"/>
          <w:szCs w:val="20"/>
        </w:rPr>
        <w:t>нянні із розташуванням підошви попередньої тераси в басейні р. Ворскла. В південно-східній частині площі, в долині р. Уди підошва тераси знаходиться на абсолю</w:t>
      </w:r>
      <w:r w:rsidRPr="0022497A">
        <w:rPr>
          <w:sz w:val="20"/>
          <w:szCs w:val="20"/>
        </w:rPr>
        <w:t>т</w:t>
      </w:r>
      <w:r w:rsidRPr="0022497A">
        <w:rPr>
          <w:sz w:val="20"/>
          <w:szCs w:val="20"/>
        </w:rPr>
        <w:t>них відмітках +146-</w:t>
      </w:r>
      <w:smartTag w:uri="urn:schemas-microsoft-com:office:smarttags" w:element="metricconverter">
        <w:smartTagPr>
          <w:attr w:name="ProductID" w:val="152 м"/>
        </w:smartTagPr>
        <w:r w:rsidRPr="0022497A">
          <w:rPr>
            <w:sz w:val="20"/>
            <w:szCs w:val="20"/>
          </w:rPr>
          <w:t>152 м</w:t>
        </w:r>
      </w:smartTag>
      <w:r w:rsidRPr="0022497A">
        <w:rPr>
          <w:sz w:val="20"/>
          <w:szCs w:val="20"/>
        </w:rPr>
        <w:t xml:space="preserve"> [96].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Склад </w:t>
      </w:r>
      <w:r w:rsidR="00B83E55">
        <w:rPr>
          <w:sz w:val="20"/>
          <w:szCs w:val="20"/>
        </w:rPr>
        <w:t>алювію тераси переважно піщан</w:t>
      </w:r>
      <w:r w:rsidRPr="0022497A">
        <w:rPr>
          <w:sz w:val="20"/>
          <w:szCs w:val="20"/>
        </w:rPr>
        <w:t>ий, рідше - це суглинки</w:t>
      </w:r>
      <w:r w:rsidR="00B83E55">
        <w:rPr>
          <w:sz w:val="20"/>
          <w:szCs w:val="20"/>
        </w:rPr>
        <w:t xml:space="preserve"> запісковані або супіски. Склад</w:t>
      </w:r>
      <w:r w:rsidRPr="0022497A">
        <w:rPr>
          <w:sz w:val="20"/>
          <w:szCs w:val="20"/>
        </w:rPr>
        <w:t xml:space="preserve"> пісків кв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 xml:space="preserve">рцовий, дрібнозернистий. Верхню частину </w:t>
      </w:r>
      <w:r w:rsidR="00B83E55">
        <w:rPr>
          <w:sz w:val="20"/>
          <w:szCs w:val="20"/>
        </w:rPr>
        <w:t xml:space="preserve">алювію </w:t>
      </w:r>
      <w:r w:rsidRPr="0022497A">
        <w:rPr>
          <w:sz w:val="20"/>
          <w:szCs w:val="20"/>
        </w:rPr>
        <w:t>крукеницької тераси складають сірі піщано-суглинисті н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копичення.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Загальна потужність алювію шостої тераси від 4 до </w:t>
      </w:r>
      <w:smartTag w:uri="urn:schemas-microsoft-com:office:smarttags" w:element="metricconverter">
        <w:smartTagPr>
          <w:attr w:name="ProductID" w:val="11 м"/>
        </w:smartTagPr>
        <w:r w:rsidRPr="0022497A">
          <w:rPr>
            <w:sz w:val="20"/>
            <w:szCs w:val="20"/>
          </w:rPr>
          <w:t>11 м</w:t>
        </w:r>
      </w:smartTag>
      <w:r w:rsidRPr="0022497A">
        <w:rPr>
          <w:sz w:val="20"/>
          <w:szCs w:val="20"/>
        </w:rPr>
        <w:t xml:space="preserve"> (св. 21 </w:t>
      </w:r>
      <w:r w:rsidRPr="0022497A">
        <w:rPr>
          <w:sz w:val="20"/>
          <w:szCs w:val="20"/>
          <w:lang w:val="ru-RU"/>
        </w:rPr>
        <w:t>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  <w:lang w:val="ru-RU"/>
        </w:rPr>
        <w:t xml:space="preserve">]; 44 </w:t>
      </w:r>
      <w:r w:rsidRPr="0022497A">
        <w:rPr>
          <w:sz w:val="20"/>
          <w:szCs w:val="20"/>
        </w:rPr>
        <w:t>[96]).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Одновіковими з крукеницьким ступенем є лубенський і тилігульський кліматол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ти.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D41038">
        <w:rPr>
          <w:b/>
          <w:sz w:val="20"/>
          <w:szCs w:val="20"/>
        </w:rPr>
        <w:t>Лубенський кліматоліт</w:t>
      </w:r>
      <w:r w:rsidRPr="0022497A">
        <w:rPr>
          <w:b/>
          <w:sz w:val="20"/>
          <w:szCs w:val="20"/>
        </w:rPr>
        <w:t xml:space="preserve"> (</w:t>
      </w:r>
      <w:r w:rsidRPr="0022497A">
        <w:rPr>
          <w:sz w:val="20"/>
          <w:szCs w:val="20"/>
        </w:rPr>
        <w:t>e</w:t>
      </w:r>
      <w:r w:rsidRPr="0022497A">
        <w:rPr>
          <w:b/>
          <w:sz w:val="20"/>
          <w:szCs w:val="20"/>
        </w:rPr>
        <w:t>P</w:t>
      </w:r>
      <w:r w:rsidRPr="0022497A">
        <w:rPr>
          <w:b/>
          <w:sz w:val="20"/>
          <w:szCs w:val="20"/>
          <w:vertAlign w:val="subscript"/>
        </w:rPr>
        <w:t>I</w:t>
      </w:r>
      <w:r w:rsidRPr="0022497A">
        <w:rPr>
          <w:sz w:val="20"/>
          <w:szCs w:val="20"/>
        </w:rPr>
        <w:t>lb</w:t>
      </w:r>
      <w:r w:rsidRPr="0022497A">
        <w:rPr>
          <w:b/>
          <w:sz w:val="20"/>
          <w:szCs w:val="20"/>
        </w:rPr>
        <w:t>)</w:t>
      </w:r>
      <w:r w:rsidRPr="0022497A">
        <w:rPr>
          <w:sz w:val="20"/>
          <w:szCs w:val="20"/>
        </w:rPr>
        <w:t xml:space="preserve"> є реперним для нижньонеоплейстоценової ланки, так само, як і шир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кинський. Він розповсюджений на всій території арк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ша за винятком площ, де поширенні більш молоді річкові тераси.</w:t>
      </w:r>
    </w:p>
    <w:p w:rsidR="0049159E" w:rsidRPr="0022497A" w:rsidRDefault="0049159E" w:rsidP="002C26BA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Кліматоліт представлений суглинками, рідше глинами темно-бурими, пористими або щільними. На п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 xml:space="preserve">логих схилах долин розвинуті </w:t>
      </w:r>
      <w:r w:rsidR="00B83E55">
        <w:rPr>
          <w:sz w:val="20"/>
          <w:szCs w:val="20"/>
        </w:rPr>
        <w:t>елювіальні відклади – ґрунти переважно</w:t>
      </w:r>
      <w:r w:rsidRPr="0022497A">
        <w:rPr>
          <w:sz w:val="20"/>
          <w:szCs w:val="20"/>
        </w:rPr>
        <w:t xml:space="preserve"> </w:t>
      </w:r>
      <w:r w:rsidR="00B83E55" w:rsidRPr="0022497A">
        <w:rPr>
          <w:sz w:val="20"/>
          <w:szCs w:val="20"/>
        </w:rPr>
        <w:t>чорноземоподібн</w:t>
      </w:r>
      <w:r w:rsidR="00B83E55">
        <w:rPr>
          <w:sz w:val="20"/>
          <w:szCs w:val="20"/>
        </w:rPr>
        <w:t>і</w:t>
      </w:r>
      <w:r w:rsidRPr="0022497A">
        <w:rPr>
          <w:sz w:val="20"/>
          <w:szCs w:val="20"/>
        </w:rPr>
        <w:t>, на крутих схилах – елюві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 xml:space="preserve">льно-делювіальні сіроземоподібні до чорноземоподібних </w:t>
      </w:r>
      <w:r w:rsidR="00B83E55">
        <w:rPr>
          <w:sz w:val="20"/>
          <w:szCs w:val="20"/>
        </w:rPr>
        <w:t xml:space="preserve">ґрунтові </w:t>
      </w:r>
      <w:r w:rsidRPr="0022497A">
        <w:rPr>
          <w:sz w:val="20"/>
          <w:szCs w:val="20"/>
        </w:rPr>
        <w:t>відклади. Останні часто запісковані, ущільнені, з гр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дкуватою окремістю, на високих вододілах, як правило, частково розмиті, донизу поступово переходять у сульський лес, а у випадку, коли той відсутній, залягають на мартоноських ґру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тах.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 окремих випадках (св. 1, 77 [96]) кліматоліт представлений двома викопними ґрунтами (стадіалами), які відокремлюються один від одного малопотужним прошарк</w:t>
      </w:r>
      <w:r w:rsidR="00B83E55">
        <w:rPr>
          <w:sz w:val="20"/>
          <w:szCs w:val="20"/>
        </w:rPr>
        <w:t>ом</w:t>
      </w:r>
      <w:r w:rsidRPr="0022497A">
        <w:rPr>
          <w:sz w:val="20"/>
          <w:szCs w:val="20"/>
        </w:rPr>
        <w:t xml:space="preserve"> лесоподібних суглинків. За гранулометри</w:t>
      </w:r>
      <w:r w:rsidRPr="0022497A">
        <w:rPr>
          <w:sz w:val="20"/>
          <w:szCs w:val="20"/>
        </w:rPr>
        <w:t>ч</w:t>
      </w:r>
      <w:r w:rsidRPr="0022497A">
        <w:rPr>
          <w:sz w:val="20"/>
          <w:szCs w:val="20"/>
        </w:rPr>
        <w:t>ним складом л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 xml:space="preserve">бенські ґрунти подібні до інших нижньонеоплейстоценових викопних ґрунтів: глиниста фракція – 48 %, </w:t>
      </w:r>
      <w:r w:rsidR="00B83E55">
        <w:rPr>
          <w:sz w:val="20"/>
          <w:szCs w:val="20"/>
        </w:rPr>
        <w:t>пилувата</w:t>
      </w:r>
      <w:r w:rsidRPr="0022497A">
        <w:rPr>
          <w:sz w:val="20"/>
          <w:szCs w:val="20"/>
        </w:rPr>
        <w:t xml:space="preserve"> – 49 %, піщана – 3 % (св. 193, 199 [96]). Характерна наявність карбонатних конкрецій, залізи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то-марганцевих прим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зок.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Викопні ґрунти лубенського кліматоліту характеризуються гідрослюдистим складом з домішками мон</w:t>
      </w:r>
      <w:r w:rsidRPr="0022497A">
        <w:rPr>
          <w:sz w:val="20"/>
          <w:szCs w:val="20"/>
        </w:rPr>
        <w:t>т</w:t>
      </w:r>
      <w:r w:rsidRPr="0022497A">
        <w:rPr>
          <w:sz w:val="20"/>
          <w:szCs w:val="20"/>
        </w:rPr>
        <w:t>морилоніту із включенням зерен кварцу і глинисто-карбонатних ула</w:t>
      </w:r>
      <w:r w:rsidRPr="0022497A">
        <w:rPr>
          <w:sz w:val="20"/>
          <w:szCs w:val="20"/>
        </w:rPr>
        <w:t>м</w:t>
      </w:r>
      <w:r w:rsidRPr="0022497A">
        <w:rPr>
          <w:sz w:val="20"/>
          <w:szCs w:val="20"/>
        </w:rPr>
        <w:t>ків.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Потужність кліматоліту – </w:t>
      </w:r>
      <w:smartTag w:uri="urn:schemas-microsoft-com:office:smarttags" w:element="metricconverter">
        <w:smartTagPr>
          <w:attr w:name="ProductID" w:val="0,4 м"/>
        </w:smartTagPr>
        <w:r w:rsidRPr="0022497A">
          <w:rPr>
            <w:sz w:val="20"/>
            <w:szCs w:val="20"/>
          </w:rPr>
          <w:t>0,4 м</w:t>
        </w:r>
      </w:smartTag>
      <w:r w:rsidRPr="0022497A">
        <w:rPr>
          <w:sz w:val="20"/>
          <w:szCs w:val="20"/>
        </w:rPr>
        <w:t xml:space="preserve"> (св. 8 [115]) – </w:t>
      </w:r>
      <w:smartTag w:uri="urn:schemas-microsoft-com:office:smarttags" w:element="metricconverter">
        <w:smartTagPr>
          <w:attr w:name="ProductID" w:val="4,0 м"/>
        </w:smartTagPr>
        <w:r w:rsidRPr="0022497A">
          <w:rPr>
            <w:sz w:val="20"/>
            <w:szCs w:val="20"/>
          </w:rPr>
          <w:t>4,0 м</w:t>
        </w:r>
      </w:smartTag>
      <w:r w:rsidRPr="0022497A">
        <w:rPr>
          <w:sz w:val="20"/>
          <w:szCs w:val="20"/>
        </w:rPr>
        <w:t xml:space="preserve"> (св. 88 [</w:t>
      </w:r>
      <w:r w:rsidRPr="0022497A">
        <w:rPr>
          <w:color w:val="000000"/>
          <w:sz w:val="20"/>
          <w:szCs w:val="20"/>
        </w:rPr>
        <w:t>112</w:t>
      </w:r>
      <w:r w:rsidRPr="0022497A">
        <w:rPr>
          <w:sz w:val="20"/>
          <w:szCs w:val="20"/>
        </w:rPr>
        <w:t>]).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За палеомагнітними даними розріз лубенського кліматоліту біля с. Охоче і на Охтирській площі відн</w:t>
      </w:r>
      <w:r w:rsidRPr="0022497A">
        <w:rPr>
          <w:sz w:val="20"/>
          <w:szCs w:val="20"/>
        </w:rPr>
        <w:t>о</w:t>
      </w:r>
      <w:r w:rsidR="00B83E55">
        <w:rPr>
          <w:sz w:val="20"/>
          <w:szCs w:val="20"/>
        </w:rPr>
        <w:t>ситься до</w:t>
      </w:r>
      <w:r w:rsidRPr="0022497A">
        <w:rPr>
          <w:sz w:val="20"/>
          <w:szCs w:val="20"/>
        </w:rPr>
        <w:t xml:space="preserve"> епохи </w:t>
      </w:r>
      <w:r w:rsidR="00B83E55">
        <w:rPr>
          <w:sz w:val="20"/>
          <w:szCs w:val="20"/>
        </w:rPr>
        <w:t xml:space="preserve">прямої намагніченості </w:t>
      </w:r>
      <w:r w:rsidRPr="0022497A">
        <w:rPr>
          <w:sz w:val="20"/>
          <w:szCs w:val="20"/>
        </w:rPr>
        <w:t xml:space="preserve">Брюнес [88, 140], біля с. Привілля </w:t>
      </w:r>
      <w:r w:rsidR="00B83E55">
        <w:rPr>
          <w:sz w:val="20"/>
          <w:szCs w:val="20"/>
        </w:rPr>
        <w:t xml:space="preserve">він </w:t>
      </w:r>
      <w:r w:rsidRPr="0022497A">
        <w:rPr>
          <w:sz w:val="20"/>
          <w:szCs w:val="20"/>
        </w:rPr>
        <w:t>має аномальну намагніченість [7].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Палінологічний аналіз зразків із відслонення біля с. Вільне показав переважання пилку деревних порід (47-74 %) разом із значною кількістю пилку трав (20-42 %), а також спор (4-13 %). У лубенський час росли со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нові і широколисті дуб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во-грабові ліси. Посилення континентальності клімату, що проявилося у зміні лісового ґрунтоутворення на чорноземоподібне, супроводжувалось поширенням ксерофі</w:t>
      </w:r>
      <w:r w:rsidR="00515943">
        <w:rPr>
          <w:sz w:val="20"/>
          <w:szCs w:val="20"/>
        </w:rPr>
        <w:t>т</w:t>
      </w:r>
      <w:r w:rsidRPr="0022497A">
        <w:rPr>
          <w:sz w:val="20"/>
          <w:szCs w:val="20"/>
        </w:rPr>
        <w:t>ного злаково-дернового різн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трав’я лу</w:t>
      </w:r>
      <w:r w:rsidR="00B83E55">
        <w:rPr>
          <w:sz w:val="20"/>
          <w:szCs w:val="20"/>
        </w:rPr>
        <w:t>чн</w:t>
      </w:r>
      <w:r w:rsidRPr="0022497A">
        <w:rPr>
          <w:sz w:val="20"/>
          <w:szCs w:val="20"/>
        </w:rPr>
        <w:t>их ст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пів.</w:t>
      </w:r>
    </w:p>
    <w:p w:rsidR="0049159E" w:rsidRPr="0022497A" w:rsidRDefault="0049159E" w:rsidP="002C26BA">
      <w:pPr>
        <w:ind w:firstLine="567"/>
        <w:jc w:val="both"/>
        <w:rPr>
          <w:sz w:val="20"/>
          <w:szCs w:val="20"/>
        </w:rPr>
      </w:pPr>
      <w:r w:rsidRPr="00045281">
        <w:rPr>
          <w:b/>
          <w:sz w:val="20"/>
          <w:szCs w:val="20"/>
        </w:rPr>
        <w:t>Тилігульський кліматоліт</w:t>
      </w:r>
      <w:r w:rsidRPr="0022497A">
        <w:rPr>
          <w:b/>
          <w:sz w:val="20"/>
          <w:szCs w:val="20"/>
        </w:rPr>
        <w:t xml:space="preserve"> (</w:t>
      </w:r>
      <w:r w:rsidRPr="0022497A">
        <w:rPr>
          <w:sz w:val="20"/>
          <w:szCs w:val="20"/>
        </w:rPr>
        <w:t>vd</w:t>
      </w:r>
      <w:r w:rsidRPr="0022497A">
        <w:rPr>
          <w:b/>
          <w:sz w:val="20"/>
          <w:szCs w:val="20"/>
        </w:rPr>
        <w:t>P</w:t>
      </w:r>
      <w:r w:rsidRPr="0022497A">
        <w:rPr>
          <w:b/>
          <w:sz w:val="20"/>
          <w:szCs w:val="20"/>
          <w:vertAlign w:val="subscript"/>
        </w:rPr>
        <w:t>I</w:t>
      </w:r>
      <w:r w:rsidRPr="0022497A">
        <w:rPr>
          <w:iCs/>
          <w:sz w:val="20"/>
          <w:szCs w:val="20"/>
        </w:rPr>
        <w:t>tl</w:t>
      </w:r>
      <w:r w:rsidRPr="0022497A">
        <w:rPr>
          <w:b/>
          <w:iCs/>
          <w:sz w:val="20"/>
          <w:szCs w:val="20"/>
        </w:rPr>
        <w:t>)</w:t>
      </w:r>
      <w:r w:rsidRPr="0022497A">
        <w:rPr>
          <w:sz w:val="20"/>
          <w:szCs w:val="20"/>
        </w:rPr>
        <w:t xml:space="preserve"> представлений лесоподібними суглинками еолово-делювіального г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незису. На вододілах кліматоліт має незначне поширення, розвинутий в основному на пологих схилах, на вир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вняних терасових площадках. До підстеляючого лубенського і перекриваючого завадівського кліматолітів п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реходи поступові. Суглинки мають світлий бурувато-коричневий або сірувато-палевий колір, визначальною рисою якого є характерний сірий відтінок. Суглинки переважно середні, іноді важкі, пористі, просадочні, сл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боозалізнені, вапнисті, гідрослюдистого складу, часто значно перетв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рені процесами наступного завадівського ґрунтоутворення і тоді з розрізу вип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дають. За гранулометричним складом суглинки крупнопилуваті, вміст глинистої фракції становить лише 25 %, алевритової – 71 %, піщаної – 4 % [115]. П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 xml:space="preserve">тужність кліматоліту - від 0,5 до </w:t>
      </w:r>
      <w:smartTag w:uri="urn:schemas-microsoft-com:office:smarttags" w:element="metricconverter">
        <w:smartTagPr>
          <w:attr w:name="ProductID" w:val="3,1 м"/>
        </w:smartTagPr>
        <w:r w:rsidRPr="0022497A">
          <w:rPr>
            <w:sz w:val="20"/>
            <w:szCs w:val="20"/>
          </w:rPr>
          <w:t>3,1 м</w:t>
        </w:r>
      </w:smartTag>
      <w:r w:rsidRPr="0022497A">
        <w:rPr>
          <w:sz w:val="20"/>
          <w:szCs w:val="20"/>
        </w:rPr>
        <w:t xml:space="preserve"> (св. 88 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</w:rPr>
        <w:t>]), при середньому зн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 xml:space="preserve">ченні </w:t>
      </w:r>
      <w:smartTag w:uri="urn:schemas-microsoft-com:office:smarttags" w:element="metricconverter">
        <w:smartTagPr>
          <w:attr w:name="ProductID" w:val="0,7 м"/>
        </w:smartTagPr>
        <w:r w:rsidRPr="0022497A">
          <w:rPr>
            <w:sz w:val="20"/>
            <w:szCs w:val="20"/>
          </w:rPr>
          <w:t>0,7 м</w:t>
        </w:r>
      </w:smartTag>
      <w:r w:rsidRPr="0022497A">
        <w:rPr>
          <w:sz w:val="20"/>
          <w:szCs w:val="20"/>
        </w:rPr>
        <w:t>.</w:t>
      </w:r>
    </w:p>
    <w:p w:rsidR="0049159E" w:rsidRPr="0022497A" w:rsidRDefault="0049159E" w:rsidP="002C26BA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Незначна потужність кліматоліту ускладнила </w:t>
      </w:r>
      <w:r w:rsidR="0035445C">
        <w:rPr>
          <w:sz w:val="20"/>
          <w:szCs w:val="20"/>
        </w:rPr>
        <w:t xml:space="preserve">отримання </w:t>
      </w:r>
      <w:r w:rsidRPr="0022497A">
        <w:rPr>
          <w:sz w:val="20"/>
          <w:szCs w:val="20"/>
        </w:rPr>
        <w:t>палеомагнітн</w:t>
      </w:r>
      <w:r w:rsidR="0035445C">
        <w:rPr>
          <w:sz w:val="20"/>
          <w:szCs w:val="20"/>
        </w:rPr>
        <w:t>ої</w:t>
      </w:r>
      <w:r w:rsidRPr="0022497A">
        <w:rPr>
          <w:sz w:val="20"/>
          <w:szCs w:val="20"/>
        </w:rPr>
        <w:t xml:space="preserve"> </w:t>
      </w:r>
      <w:r w:rsidR="0035445C">
        <w:rPr>
          <w:sz w:val="20"/>
          <w:szCs w:val="20"/>
        </w:rPr>
        <w:t>характеристики</w:t>
      </w:r>
      <w:r w:rsidRPr="0022497A">
        <w:rPr>
          <w:sz w:val="20"/>
          <w:szCs w:val="20"/>
        </w:rPr>
        <w:t xml:space="preserve">, </w:t>
      </w:r>
      <w:r w:rsidR="0035445C">
        <w:rPr>
          <w:sz w:val="20"/>
          <w:szCs w:val="20"/>
        </w:rPr>
        <w:t>т</w:t>
      </w:r>
      <w:r w:rsidRPr="0022497A">
        <w:rPr>
          <w:sz w:val="20"/>
          <w:szCs w:val="20"/>
        </w:rPr>
        <w:t>ому на різних розрізах дані виявились досить суперечливими. На Охтирській площі і біля с. Привілля до тилігульського кл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матоліту відноситься подія зворотної полярності геомагнітного поля Урекі, яка далі вгору по ро</w:t>
      </w:r>
      <w:r w:rsidRPr="0022497A">
        <w:rPr>
          <w:sz w:val="20"/>
          <w:szCs w:val="20"/>
        </w:rPr>
        <w:t>з</w:t>
      </w:r>
      <w:r w:rsidRPr="0022497A">
        <w:rPr>
          <w:sz w:val="20"/>
          <w:szCs w:val="20"/>
        </w:rPr>
        <w:t>різу об’єднується з подією Дніпро зворотної намагніченості у завадівських і дні</w:t>
      </w:r>
      <w:r w:rsidRPr="0022497A">
        <w:rPr>
          <w:sz w:val="20"/>
          <w:szCs w:val="20"/>
        </w:rPr>
        <w:t>п</w:t>
      </w:r>
      <w:r w:rsidRPr="0022497A">
        <w:rPr>
          <w:sz w:val="20"/>
          <w:szCs w:val="20"/>
        </w:rPr>
        <w:t>ровських суглинках [7, 140]. На противагу цьому, у розрізі біля с. Охоче нижня межа оберненої полярності геомагнітного поля Дніпро пров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диться у покрі</w:t>
      </w:r>
      <w:r w:rsidR="0035445C">
        <w:rPr>
          <w:sz w:val="20"/>
          <w:szCs w:val="20"/>
        </w:rPr>
        <w:t>влі тилігульського кліматоліту</w:t>
      </w:r>
      <w:r w:rsidRPr="0022497A">
        <w:rPr>
          <w:sz w:val="20"/>
          <w:szCs w:val="20"/>
        </w:rPr>
        <w:t xml:space="preserve"> [88].</w:t>
      </w:r>
    </w:p>
    <w:p w:rsidR="0049159E" w:rsidRPr="0022497A" w:rsidRDefault="0049159E" w:rsidP="002C26BA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У спорово-пилкових спектрах тилігульського кліматоліту переважає таксономічно збідн</w:t>
      </w:r>
      <w:r w:rsidR="0035445C">
        <w:rPr>
          <w:sz w:val="20"/>
          <w:szCs w:val="20"/>
        </w:rPr>
        <w:t>іл</w:t>
      </w:r>
      <w:r w:rsidRPr="0022497A">
        <w:rPr>
          <w:sz w:val="20"/>
          <w:szCs w:val="20"/>
        </w:rPr>
        <w:t>ий пилок д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рев і ксерофітних трав’янистих рослин (5</w:t>
      </w:r>
      <w:r w:rsidR="0035445C">
        <w:rPr>
          <w:sz w:val="20"/>
          <w:szCs w:val="20"/>
        </w:rPr>
        <w:t>3 %), які характеризують лісо</w:t>
      </w:r>
      <w:r w:rsidRPr="0022497A">
        <w:rPr>
          <w:sz w:val="20"/>
          <w:szCs w:val="20"/>
        </w:rPr>
        <w:t>степові лан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>шафти.</w:t>
      </w:r>
    </w:p>
    <w:p w:rsidR="0049159E" w:rsidRPr="00045281" w:rsidRDefault="0049159E" w:rsidP="002C26BA">
      <w:pPr>
        <w:jc w:val="center"/>
        <w:rPr>
          <w:spacing w:val="20"/>
          <w:sz w:val="20"/>
          <w:szCs w:val="20"/>
          <w:vertAlign w:val="subscript"/>
        </w:rPr>
      </w:pPr>
      <w:r w:rsidRPr="00045281">
        <w:rPr>
          <w:spacing w:val="20"/>
          <w:sz w:val="20"/>
          <w:szCs w:val="20"/>
        </w:rPr>
        <w:t>С</w:t>
      </w:r>
      <w:r w:rsidRPr="00045281">
        <w:rPr>
          <w:bCs/>
          <w:spacing w:val="20"/>
          <w:sz w:val="20"/>
          <w:szCs w:val="20"/>
        </w:rPr>
        <w:t>ередня ланка</w:t>
      </w:r>
    </w:p>
    <w:p w:rsidR="0049159E" w:rsidRPr="0022497A" w:rsidRDefault="0049159E" w:rsidP="002C26BA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 межах плато і на терасах, не молодших за середньочетвертинні, середня ланка неоплейстоценового розділу представлена субаеральними та субаквальними типами порід, розповсюдженими на досить значній т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риторії. Ланка поширена більше, ніж нижньонеоплейстоценова, але менше, ніж верхньонеоплейстоценова. Ц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клічність накопичення різних за генезисом порід зберігається протягом кожної кліматичної пари – міжльодов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ків’я і зледеніння. В межах русел і заплав річок накопичувався алювій, поза долинами річково-балочної м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 xml:space="preserve">режі відбувалось накопичення порід еолового та елювіального генезису. Утворення кожного нового </w:t>
      </w:r>
      <w:r w:rsidR="0035445C">
        <w:rPr>
          <w:sz w:val="20"/>
          <w:szCs w:val="20"/>
        </w:rPr>
        <w:t xml:space="preserve">терасового </w:t>
      </w:r>
      <w:r w:rsidRPr="0022497A">
        <w:rPr>
          <w:sz w:val="20"/>
          <w:szCs w:val="20"/>
        </w:rPr>
        <w:t>рівня протягом середньонеоплейстоценової пори зумовлене неотектонічними рухами та впливом дніпровського ль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довика.</w:t>
      </w:r>
    </w:p>
    <w:p w:rsidR="0049159E" w:rsidRPr="0022497A" w:rsidRDefault="0049159E" w:rsidP="002C26BA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До субаеральних відносяться ґрунтові, еолово-делювіальні і елювіально-делювіальні генетичні типи. В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ни плащоподібно перекривають вододіли та схили долин річково-балочної мережі. Викопні ґрунти і лесоподі</w:t>
      </w:r>
      <w:r w:rsidRPr="0022497A">
        <w:rPr>
          <w:sz w:val="20"/>
          <w:szCs w:val="20"/>
        </w:rPr>
        <w:t>б</w:t>
      </w:r>
      <w:r w:rsidRPr="0022497A">
        <w:rPr>
          <w:sz w:val="20"/>
          <w:szCs w:val="20"/>
        </w:rPr>
        <w:t>ні відклади неоднорідні за будовою розрізу та різні за кольором. Так, у відслоненні біля с. Вільне завадівс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>кий кліматоліт вміщує аж 6 прошарків ґрунтових суглинків, кайдацький – 4, дніпровський лес - один або два ембр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ональних ґрунти, тясминський – не має зовсім. Нижні ґрунти, як правило, б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рі лісові, верхні – сірі степові. Від підошви до покрівлі за розрізом ґрунтів збільшується вміст крупнопилуватих частинок. За мінер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логічним складом відклади гідрослюдисті з домішками монтморилоніту. Характерною ознакою для стратигр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фічного розчленування ґрунтових і лесоподібних утворень є їх заба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влення: для ґрунтів характерний сірувато-коричневий, а для лесоподібних відкладів – жовто-білесо-палевий к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лір.</w:t>
      </w:r>
    </w:p>
    <w:p w:rsidR="0049159E" w:rsidRPr="0022497A" w:rsidRDefault="0049159E" w:rsidP="002C26BA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До субаквальних належать алювіальні і частково алювіально-делювіальні генетичні типи, які складають нижню частину терас крупних річок або утворення балочних терас. Піщані дрібнозернисті </w:t>
      </w:r>
      <w:r w:rsidR="0035445C">
        <w:rPr>
          <w:sz w:val="20"/>
          <w:szCs w:val="20"/>
        </w:rPr>
        <w:t xml:space="preserve">алювіальні </w:t>
      </w:r>
      <w:r w:rsidRPr="0022497A">
        <w:rPr>
          <w:sz w:val="20"/>
          <w:szCs w:val="20"/>
        </w:rPr>
        <w:t>накоп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 xml:space="preserve">чення </w:t>
      </w:r>
      <w:r w:rsidR="0035445C">
        <w:rPr>
          <w:sz w:val="20"/>
          <w:szCs w:val="20"/>
        </w:rPr>
        <w:t xml:space="preserve">нижньої частини </w:t>
      </w:r>
      <w:r w:rsidRPr="0022497A">
        <w:rPr>
          <w:sz w:val="20"/>
          <w:szCs w:val="20"/>
        </w:rPr>
        <w:t>терас відповідають теплому етапу, піщано-суглинисті та супіщані породи</w:t>
      </w:r>
      <w:r w:rsidR="0035445C">
        <w:rPr>
          <w:sz w:val="20"/>
          <w:szCs w:val="20"/>
        </w:rPr>
        <w:t>, що залягають вище,</w:t>
      </w:r>
      <w:r w:rsidRPr="0022497A">
        <w:rPr>
          <w:sz w:val="20"/>
          <w:szCs w:val="20"/>
        </w:rPr>
        <w:t xml:space="preserve"> відкладались протягом холодного етапу. Середньонеоплейстоценові тераси рр. Ворскла, Ворсклиця, М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рла, Мерчик, Уди та ін. у рельєфі виражені слабо, мають незначну ширину, невитримані за простяганням, збер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гаються головним чином фрагмента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но.</w:t>
      </w:r>
    </w:p>
    <w:p w:rsidR="0049159E" w:rsidRPr="0022497A" w:rsidRDefault="0049159E" w:rsidP="002C26BA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Потужність середньонеоплейстоценової ланки не постійна, коливається в межах </w:t>
      </w:r>
      <w:smartTag w:uri="urn:schemas-microsoft-com:office:smarttags" w:element="metricconverter">
        <w:smartTagPr>
          <w:attr w:name="ProductID" w:val="1,2 м"/>
        </w:smartTagPr>
        <w:r w:rsidRPr="0022497A">
          <w:rPr>
            <w:sz w:val="20"/>
            <w:szCs w:val="20"/>
          </w:rPr>
          <w:t>1,2 м</w:t>
        </w:r>
      </w:smartTag>
      <w:r w:rsidRPr="0022497A">
        <w:rPr>
          <w:sz w:val="20"/>
          <w:szCs w:val="20"/>
        </w:rPr>
        <w:t xml:space="preserve"> (св. 18 [</w:t>
      </w:r>
      <w:r w:rsidRPr="0022497A">
        <w:rPr>
          <w:color w:val="000000"/>
          <w:sz w:val="20"/>
          <w:szCs w:val="20"/>
        </w:rPr>
        <w:t>112</w:t>
      </w:r>
      <w:r w:rsidRPr="0022497A">
        <w:rPr>
          <w:sz w:val="20"/>
          <w:szCs w:val="20"/>
        </w:rPr>
        <w:t xml:space="preserve">]) – </w:t>
      </w:r>
      <w:smartTag w:uri="urn:schemas-microsoft-com:office:smarttags" w:element="metricconverter">
        <w:smartTagPr>
          <w:attr w:name="ProductID" w:val="13 м"/>
        </w:smartTagPr>
        <w:r w:rsidRPr="0022497A">
          <w:rPr>
            <w:sz w:val="20"/>
            <w:szCs w:val="20"/>
          </w:rPr>
          <w:t>13</w:t>
        </w:r>
        <w:r w:rsidR="00D948EB">
          <w:rPr>
            <w:sz w:val="20"/>
            <w:szCs w:val="20"/>
          </w:rPr>
          <w:t> </w:t>
        </w:r>
        <w:r w:rsidRPr="0022497A">
          <w:rPr>
            <w:sz w:val="20"/>
            <w:szCs w:val="20"/>
          </w:rPr>
          <w:t>м</w:t>
        </w:r>
      </w:smartTag>
      <w:r w:rsidRPr="0022497A">
        <w:rPr>
          <w:sz w:val="20"/>
          <w:szCs w:val="20"/>
        </w:rPr>
        <w:t xml:space="preserve"> (св. 20 [</w:t>
      </w:r>
      <w:r w:rsidRPr="0022497A">
        <w:rPr>
          <w:color w:val="000000"/>
          <w:sz w:val="20"/>
          <w:szCs w:val="20"/>
        </w:rPr>
        <w:t>112</w:t>
      </w:r>
      <w:r w:rsidRPr="0022497A">
        <w:rPr>
          <w:sz w:val="20"/>
          <w:szCs w:val="20"/>
        </w:rPr>
        <w:t xml:space="preserve">]) при середньому значенні </w:t>
      </w:r>
      <w:smartTag w:uri="urn:schemas-microsoft-com:office:smarttags" w:element="metricconverter">
        <w:smartTagPr>
          <w:attr w:name="ProductID" w:val="4,4 м"/>
        </w:smartTagPr>
        <w:r w:rsidRPr="0022497A">
          <w:rPr>
            <w:sz w:val="20"/>
            <w:szCs w:val="20"/>
          </w:rPr>
          <w:t>4,4 м</w:t>
        </w:r>
      </w:smartTag>
      <w:r w:rsidRPr="0022497A">
        <w:rPr>
          <w:sz w:val="20"/>
          <w:szCs w:val="20"/>
        </w:rPr>
        <w:t>. На високих вододілах окремі кліматоліти, наприклад, кайд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цький і тясминський мають незначну потужність, та часто з розрізу випадають через прояв ер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зійно-денудаційних і ґрунтоутворюючих процесів, які переважали тоді над акумуляти</w:t>
      </w:r>
      <w:r w:rsidRPr="0022497A">
        <w:rPr>
          <w:sz w:val="20"/>
          <w:szCs w:val="20"/>
        </w:rPr>
        <w:t>в</w:t>
      </w:r>
      <w:r w:rsidR="006F166C">
        <w:rPr>
          <w:sz w:val="20"/>
          <w:szCs w:val="20"/>
        </w:rPr>
        <w:t>ними.</w:t>
      </w:r>
    </w:p>
    <w:p w:rsidR="0049159E" w:rsidRPr="0022497A" w:rsidRDefault="0049159E" w:rsidP="002C26BA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Абсолютні відмітки підошви ланки на вододілах становлять +</w:t>
      </w:r>
      <w:smartTag w:uri="urn:schemas-microsoft-com:office:smarttags" w:element="metricconverter">
        <w:smartTagPr>
          <w:attr w:name="ProductID" w:val="227 м"/>
        </w:smartTagPr>
        <w:r w:rsidRPr="0022497A">
          <w:rPr>
            <w:sz w:val="20"/>
            <w:szCs w:val="20"/>
          </w:rPr>
          <w:t>227 м</w:t>
        </w:r>
      </w:smartTag>
      <w:r w:rsidRPr="0022497A">
        <w:rPr>
          <w:sz w:val="20"/>
          <w:szCs w:val="20"/>
        </w:rPr>
        <w:t xml:space="preserve"> (св. 4 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</w:rPr>
        <w:t>]), в долинах річок - +</w:t>
      </w:r>
      <w:smartTag w:uri="urn:schemas-microsoft-com:office:smarttags" w:element="metricconverter">
        <w:smartTagPr>
          <w:attr w:name="ProductID" w:val="137 м"/>
        </w:smartTagPr>
        <w:r w:rsidRPr="0022497A">
          <w:rPr>
            <w:sz w:val="20"/>
            <w:szCs w:val="20"/>
          </w:rPr>
          <w:t>137 м</w:t>
        </w:r>
      </w:smartTag>
      <w:r w:rsidRPr="0022497A">
        <w:rPr>
          <w:sz w:val="20"/>
          <w:szCs w:val="20"/>
        </w:rPr>
        <w:t xml:space="preserve"> (св. 92 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</w:rPr>
        <w:t>]).</w:t>
      </w:r>
    </w:p>
    <w:p w:rsidR="0049159E" w:rsidRPr="0022497A" w:rsidRDefault="0049159E" w:rsidP="002C26BA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Алювіальні терасові відклади середньої ланки представлені хаджибейс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>ким і черкаським ступенями, яким попарно відповідають субаеральні кліматоліти: завадівський і дніпро</w:t>
      </w:r>
      <w:r w:rsidRPr="0022497A">
        <w:rPr>
          <w:sz w:val="20"/>
          <w:szCs w:val="20"/>
        </w:rPr>
        <w:t>в</w:t>
      </w:r>
      <w:r w:rsidRPr="0022497A">
        <w:rPr>
          <w:sz w:val="20"/>
          <w:szCs w:val="20"/>
        </w:rPr>
        <w:t>ський, кайдацький і тясминський.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b/>
          <w:sz w:val="20"/>
          <w:szCs w:val="20"/>
        </w:rPr>
        <w:t>Хаджибейський і черкаський ступені нерозчленовані (</w:t>
      </w:r>
      <w:r w:rsidRPr="0022497A">
        <w:rPr>
          <w:sz w:val="20"/>
          <w:szCs w:val="20"/>
          <w:lang w:val="en-US"/>
        </w:rPr>
        <w:t>a</w:t>
      </w:r>
      <w:r w:rsidRPr="0022497A">
        <w:rPr>
          <w:sz w:val="20"/>
          <w:szCs w:val="20"/>
          <w:vertAlign w:val="superscript"/>
        </w:rPr>
        <w:t>5-4</w:t>
      </w:r>
      <w:r w:rsidRPr="0022497A">
        <w:rPr>
          <w:b/>
          <w:sz w:val="20"/>
          <w:szCs w:val="20"/>
        </w:rPr>
        <w:t>Р</w:t>
      </w:r>
      <w:r w:rsidRPr="0022497A">
        <w:rPr>
          <w:b/>
          <w:sz w:val="20"/>
          <w:szCs w:val="20"/>
          <w:vertAlign w:val="subscript"/>
          <w:lang w:val="en-US"/>
        </w:rPr>
        <w:t>II</w:t>
      </w:r>
      <w:r w:rsidRPr="0022497A">
        <w:rPr>
          <w:sz w:val="20"/>
          <w:szCs w:val="20"/>
        </w:rPr>
        <w:t>hd-čr</w:t>
      </w:r>
      <w:r w:rsidRPr="0022497A">
        <w:rPr>
          <w:b/>
          <w:sz w:val="20"/>
          <w:szCs w:val="20"/>
        </w:rPr>
        <w:t xml:space="preserve">). </w:t>
      </w:r>
      <w:r w:rsidRPr="0022497A">
        <w:rPr>
          <w:sz w:val="20"/>
          <w:szCs w:val="20"/>
        </w:rPr>
        <w:t>Ступені не мають окремих сам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стійних чітко виражених геоморфологічних рівнів, тому здебільшого не простежується у рельєфі і не відокре</w:t>
      </w:r>
      <w:r w:rsidRPr="0022497A">
        <w:rPr>
          <w:sz w:val="20"/>
          <w:szCs w:val="20"/>
        </w:rPr>
        <w:t>м</w:t>
      </w:r>
      <w:r w:rsidRPr="0022497A">
        <w:rPr>
          <w:sz w:val="20"/>
          <w:szCs w:val="20"/>
        </w:rPr>
        <w:t>люється один від одного. Звичайно вони картуються, як об’єднані середньонеоплейстоценові алювіальні утв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рення у долинах малих рік у межах абсолютних відміток +102-</w:t>
      </w:r>
      <w:smartTag w:uri="urn:schemas-microsoft-com:office:smarttags" w:element="metricconverter">
        <w:smartTagPr>
          <w:attr w:name="ProductID" w:val="107 м"/>
        </w:smartTagPr>
        <w:r w:rsidRPr="0022497A">
          <w:rPr>
            <w:sz w:val="20"/>
            <w:szCs w:val="20"/>
          </w:rPr>
          <w:t>107 м</w:t>
        </w:r>
      </w:smartTag>
      <w:r w:rsidRPr="0022497A">
        <w:rPr>
          <w:sz w:val="20"/>
          <w:szCs w:val="20"/>
        </w:rPr>
        <w:t xml:space="preserve"> у св. 55 або у відс. 133 у гирлі р. Ворскл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ця та відс</w:t>
      </w:r>
      <w:r w:rsidRPr="0022497A">
        <w:rPr>
          <w:sz w:val="20"/>
          <w:szCs w:val="20"/>
          <w:lang w:val="ru-RU"/>
        </w:rPr>
        <w:t xml:space="preserve">. 269 </w:t>
      </w:r>
      <w:r w:rsidRPr="0022497A">
        <w:rPr>
          <w:sz w:val="20"/>
          <w:szCs w:val="20"/>
        </w:rPr>
        <w:t xml:space="preserve">біля с. Пожня </w:t>
      </w:r>
      <w:r w:rsidRPr="0022497A">
        <w:rPr>
          <w:sz w:val="20"/>
          <w:szCs w:val="20"/>
          <w:lang w:val="ru-RU"/>
        </w:rPr>
        <w:t>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  <w:lang w:val="ru-RU"/>
        </w:rPr>
        <w:t>]</w:t>
      </w:r>
      <w:r w:rsidR="0035445C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Алювіальні і частково алювіально-озерні відклади представлені бурувато-коричневими, різнозернист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ми, кварцовими пісками, супісками, іноді з гумус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 xml:space="preserve">ваними прошарками суглинистого складу. Піщані породи складають нижню частину надзаплавної тераси потужністю до </w:t>
      </w:r>
      <w:smartTag w:uri="urn:schemas-microsoft-com:office:smarttags" w:element="metricconverter">
        <w:smartTagPr>
          <w:attr w:name="ProductID" w:val="6 м"/>
        </w:smartTagPr>
        <w:r w:rsidRPr="0022497A">
          <w:rPr>
            <w:sz w:val="20"/>
            <w:szCs w:val="20"/>
          </w:rPr>
          <w:t>6 м</w:t>
        </w:r>
      </w:smartTag>
      <w:r w:rsidRPr="0022497A">
        <w:rPr>
          <w:sz w:val="20"/>
          <w:szCs w:val="20"/>
        </w:rPr>
        <w:t xml:space="preserve">. Верхня частина </w:t>
      </w:r>
      <w:r w:rsidR="0035445C">
        <w:rPr>
          <w:sz w:val="20"/>
          <w:szCs w:val="20"/>
        </w:rPr>
        <w:t xml:space="preserve">алювію </w:t>
      </w:r>
      <w:r w:rsidRPr="0022497A">
        <w:rPr>
          <w:sz w:val="20"/>
          <w:szCs w:val="20"/>
        </w:rPr>
        <w:t>тераси представл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на субаквальними пісками, супісками та суглинками потужністю 3-</w:t>
      </w:r>
      <w:smartTag w:uri="urn:schemas-microsoft-com:office:smarttags" w:element="metricconverter">
        <w:smartTagPr>
          <w:attr w:name="ProductID" w:val="4 м"/>
        </w:smartTagPr>
        <w:r w:rsidRPr="0022497A">
          <w:rPr>
            <w:sz w:val="20"/>
            <w:szCs w:val="20"/>
          </w:rPr>
          <w:t>4 м</w:t>
        </w:r>
      </w:smartTag>
      <w:r w:rsidRPr="0022497A">
        <w:rPr>
          <w:sz w:val="20"/>
          <w:szCs w:val="20"/>
        </w:rPr>
        <w:t>. В крупних балках, як правило, розрізи не мають класичного алювію, а представлені алювіально-делювіальними відкладами. Перекриваються алюві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льні утворення субаеральними супіщаними викопними ґрунтами і лесами середнього та верхнього неоплейст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цену, пі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>стеляються породами палеогену.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045281">
        <w:rPr>
          <w:b/>
          <w:sz w:val="20"/>
          <w:szCs w:val="20"/>
        </w:rPr>
        <w:t>Завадівський кліматоліт</w:t>
      </w:r>
      <w:r w:rsidRPr="0022497A">
        <w:rPr>
          <w:b/>
          <w:sz w:val="20"/>
          <w:szCs w:val="20"/>
        </w:rPr>
        <w:t xml:space="preserve"> (</w:t>
      </w:r>
      <w:r w:rsidRPr="0022497A">
        <w:rPr>
          <w:sz w:val="20"/>
          <w:szCs w:val="20"/>
          <w:lang w:val="en-US"/>
        </w:rPr>
        <w:t>e</w:t>
      </w:r>
      <w:r w:rsidRPr="0022497A">
        <w:rPr>
          <w:b/>
          <w:sz w:val="20"/>
          <w:szCs w:val="20"/>
        </w:rPr>
        <w:t>P</w:t>
      </w:r>
      <w:r w:rsidRPr="0022497A">
        <w:rPr>
          <w:b/>
          <w:sz w:val="20"/>
          <w:szCs w:val="20"/>
          <w:vertAlign w:val="subscript"/>
        </w:rPr>
        <w:t>II</w:t>
      </w:r>
      <w:r w:rsidRPr="0022497A">
        <w:rPr>
          <w:iCs/>
          <w:sz w:val="20"/>
          <w:szCs w:val="20"/>
        </w:rPr>
        <w:t>zv</w:t>
      </w:r>
      <w:r w:rsidRPr="0022497A">
        <w:rPr>
          <w:b/>
          <w:iCs/>
          <w:sz w:val="20"/>
          <w:szCs w:val="20"/>
        </w:rPr>
        <w:t xml:space="preserve">) </w:t>
      </w:r>
      <w:r w:rsidRPr="0022497A">
        <w:rPr>
          <w:sz w:val="20"/>
          <w:szCs w:val="20"/>
        </w:rPr>
        <w:t>досить розповсюджений по площі аркуша і п</w:t>
      </w:r>
      <w:r w:rsidRPr="0022497A">
        <w:rPr>
          <w:iCs/>
          <w:sz w:val="20"/>
          <w:szCs w:val="20"/>
        </w:rPr>
        <w:t>ред</w:t>
      </w:r>
      <w:r w:rsidRPr="0022497A">
        <w:rPr>
          <w:sz w:val="20"/>
          <w:szCs w:val="20"/>
        </w:rPr>
        <w:t>ставлений ґрунтов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м генетичним</w:t>
      </w:r>
      <w:r w:rsidR="0035445C">
        <w:rPr>
          <w:sz w:val="20"/>
          <w:szCs w:val="20"/>
        </w:rPr>
        <w:t xml:space="preserve"> </w:t>
      </w:r>
      <w:r w:rsidRPr="0022497A">
        <w:rPr>
          <w:sz w:val="20"/>
          <w:szCs w:val="20"/>
        </w:rPr>
        <w:t>тип</w:t>
      </w:r>
      <w:r w:rsidR="0035445C">
        <w:rPr>
          <w:sz w:val="20"/>
          <w:szCs w:val="20"/>
        </w:rPr>
        <w:t>ом</w:t>
      </w:r>
      <w:r w:rsidRPr="0022497A">
        <w:rPr>
          <w:sz w:val="20"/>
          <w:szCs w:val="20"/>
        </w:rPr>
        <w:t>. Елювіальні відклади вододілів поступово переходять у елювіально-делювіальні на пол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гих схилах і у делювіальні - на крутих схилах, а також накопичуються у їх підошві. В залежності від рельєфу, ґру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ти на вододілах представлені важкими суглинками, на схилах часто запіскованими. Суглинки характер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зуються бурувато-коричневим або червоно-коричневим кольором, грудкувато-горіхуватою окремістю, зазв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чай вони досить ущільнені, важкі, з марганцево-залізистими бобовинами і примазками по площинах окремостей та з ка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бонатними стяжіннями, особливо у підошві педогоризонту. Характерні палево-бурі затьоки по вертикал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>них тріщинах з дніпровс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>кого кліматоліту.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У повних розрізах завадівський кліматоліт складається з кількох ґрунтів, найчастіше вдається виділити два ґрунтових рівня – нижній жовто-бурий з червоним відтінком потужністю </w:t>
      </w:r>
      <w:smartTag w:uri="urn:schemas-microsoft-com:office:smarttags" w:element="metricconverter">
        <w:smartTagPr>
          <w:attr w:name="ProductID" w:val="2 м"/>
        </w:smartTagPr>
        <w:r w:rsidRPr="0022497A">
          <w:rPr>
            <w:sz w:val="20"/>
            <w:szCs w:val="20"/>
          </w:rPr>
          <w:t>2 м</w:t>
        </w:r>
      </w:smartTag>
      <w:r w:rsidRPr="0022497A">
        <w:rPr>
          <w:sz w:val="20"/>
          <w:szCs w:val="20"/>
        </w:rPr>
        <w:t xml:space="preserve"> і верхній червоно-бурий з в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 xml:space="preserve">христими плямами потужністю </w:t>
      </w:r>
      <w:smartTag w:uri="urn:schemas-microsoft-com:office:smarttags" w:element="metricconverter">
        <w:smartTagPr>
          <w:attr w:name="ProductID" w:val="1 м"/>
        </w:smartTagPr>
        <w:r w:rsidRPr="0022497A">
          <w:rPr>
            <w:sz w:val="20"/>
            <w:szCs w:val="20"/>
          </w:rPr>
          <w:t>1 м</w:t>
        </w:r>
      </w:smartTag>
      <w:r w:rsidRPr="0022497A">
        <w:rPr>
          <w:sz w:val="20"/>
          <w:szCs w:val="20"/>
        </w:rPr>
        <w:t>. Зазначені ґрунти розділені кількасантиметровим проверстком лесоподібн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го суглинку (ор</w:t>
      </w:r>
      <w:r w:rsidRPr="0022497A">
        <w:rPr>
          <w:sz w:val="20"/>
          <w:szCs w:val="20"/>
          <w:lang w:val="en-US"/>
        </w:rPr>
        <w:t>i</w:t>
      </w:r>
      <w:r w:rsidRPr="0022497A">
        <w:rPr>
          <w:sz w:val="20"/>
          <w:szCs w:val="20"/>
        </w:rPr>
        <w:t>льського лесу), палево-бурого, легкого, пори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того, іноді з горизонтом крупних карбонатних конкрецій, що свідчить про тимчасове похолодання в середині завадівського осадконакоп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чення. Генетично ґрунти схожі між собою, відрізняються лише ступенем оглеєності і вилуженості карбонатів. На низинах пош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рені лугові ґрунти з чітким сіруватим відті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ком.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У вищевказаних ґрунтах вміст глинистих частинок становить 44</w:t>
      </w:r>
      <w:r w:rsidR="00711C26" w:rsidRPr="0022497A">
        <w:rPr>
          <w:sz w:val="20"/>
          <w:szCs w:val="20"/>
          <w:lang w:val="ru-RU"/>
        </w:rPr>
        <w:t>-57</w:t>
      </w:r>
      <w:r w:rsidR="00711C5E">
        <w:rPr>
          <w:sz w:val="20"/>
          <w:szCs w:val="20"/>
        </w:rPr>
        <w:t> %, пилуват</w:t>
      </w:r>
      <w:r w:rsidRPr="0022497A">
        <w:rPr>
          <w:sz w:val="20"/>
          <w:szCs w:val="20"/>
        </w:rPr>
        <w:t xml:space="preserve">их – </w:t>
      </w:r>
      <w:r w:rsidR="00711C26" w:rsidRPr="0022497A">
        <w:rPr>
          <w:sz w:val="20"/>
          <w:szCs w:val="20"/>
          <w:lang w:val="ru-RU"/>
        </w:rPr>
        <w:t>40-</w:t>
      </w:r>
      <w:r w:rsidRPr="0022497A">
        <w:rPr>
          <w:sz w:val="20"/>
          <w:szCs w:val="20"/>
        </w:rPr>
        <w:t>53 %, піщаних – 3 % (св. 116 і від</w:t>
      </w:r>
      <w:r w:rsidRPr="0022497A">
        <w:rPr>
          <w:sz w:val="20"/>
          <w:szCs w:val="20"/>
          <w:lang w:val="en-US"/>
        </w:rPr>
        <w:t>c</w:t>
      </w:r>
      <w:r w:rsidRPr="0022497A">
        <w:rPr>
          <w:sz w:val="20"/>
          <w:szCs w:val="20"/>
        </w:rPr>
        <w:t>. біля с. Вільне [115]</w:t>
      </w:r>
      <w:r w:rsidR="00711C26" w:rsidRPr="0022497A">
        <w:rPr>
          <w:sz w:val="20"/>
          <w:szCs w:val="20"/>
          <w:lang w:val="ru-RU"/>
        </w:rPr>
        <w:t>; св. 199 [</w:t>
      </w:r>
      <w:r w:rsidR="00711C26" w:rsidRPr="0022497A">
        <w:rPr>
          <w:sz w:val="20"/>
          <w:szCs w:val="20"/>
        </w:rPr>
        <w:t>96</w:t>
      </w:r>
      <w:r w:rsidR="00711C26" w:rsidRPr="0022497A">
        <w:rPr>
          <w:sz w:val="20"/>
          <w:szCs w:val="20"/>
          <w:lang w:val="ru-RU"/>
        </w:rPr>
        <w:t>]</w:t>
      </w:r>
      <w:r w:rsidRPr="0022497A">
        <w:rPr>
          <w:sz w:val="20"/>
          <w:szCs w:val="20"/>
        </w:rPr>
        <w:t>). Лесоподібні прошарки мають більш легкий склад. У легкій фракції ґрунтів переважають кварц (77 %) і польові шпати (20 %)</w:t>
      </w:r>
      <w:r w:rsidR="00711C26" w:rsidRPr="0022497A">
        <w:rPr>
          <w:sz w:val="20"/>
          <w:szCs w:val="20"/>
        </w:rPr>
        <w:t>, важка фракція збіднена акцесорними мінер</w:t>
      </w:r>
      <w:r w:rsidR="00711C26" w:rsidRPr="0022497A">
        <w:rPr>
          <w:sz w:val="20"/>
          <w:szCs w:val="20"/>
        </w:rPr>
        <w:t>а</w:t>
      </w:r>
      <w:r w:rsidR="00711C26" w:rsidRPr="0022497A">
        <w:rPr>
          <w:sz w:val="20"/>
          <w:szCs w:val="20"/>
        </w:rPr>
        <w:t>лами</w:t>
      </w:r>
      <w:r w:rsidRPr="0022497A">
        <w:rPr>
          <w:sz w:val="20"/>
          <w:szCs w:val="20"/>
        </w:rPr>
        <w:t>. Відповідно мінеральна маса має досить значну кіл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 xml:space="preserve">кість </w:t>
      </w:r>
      <w:r w:rsidRPr="0022497A">
        <w:rPr>
          <w:sz w:val="20"/>
          <w:szCs w:val="20"/>
          <w:lang w:val="en-US"/>
        </w:rPr>
        <w:t>SiO</w:t>
      </w:r>
      <w:r w:rsidRPr="0022497A">
        <w:rPr>
          <w:sz w:val="20"/>
          <w:szCs w:val="20"/>
          <w:vertAlign w:val="subscript"/>
        </w:rPr>
        <w:t>2</w:t>
      </w:r>
      <w:r w:rsidRPr="0022497A">
        <w:rPr>
          <w:sz w:val="20"/>
          <w:szCs w:val="20"/>
        </w:rPr>
        <w:t xml:space="preserve"> (75 %) і збагачена полуторними оксидами: </w:t>
      </w:r>
      <w:r w:rsidRPr="0022497A">
        <w:rPr>
          <w:sz w:val="20"/>
          <w:szCs w:val="20"/>
          <w:lang w:val="en-US"/>
        </w:rPr>
        <w:t>Al</w:t>
      </w:r>
      <w:r w:rsidRPr="0022497A">
        <w:rPr>
          <w:sz w:val="20"/>
          <w:szCs w:val="20"/>
          <w:vertAlign w:val="subscript"/>
        </w:rPr>
        <w:t>2</w:t>
      </w:r>
      <w:r w:rsidRPr="0022497A">
        <w:rPr>
          <w:sz w:val="20"/>
          <w:szCs w:val="20"/>
          <w:lang w:val="en-US"/>
        </w:rPr>
        <w:t>O</w:t>
      </w:r>
      <w:r w:rsidRPr="0022497A">
        <w:rPr>
          <w:sz w:val="20"/>
          <w:szCs w:val="20"/>
          <w:vertAlign w:val="subscript"/>
        </w:rPr>
        <w:t>3</w:t>
      </w:r>
      <w:r w:rsidRPr="0022497A">
        <w:rPr>
          <w:sz w:val="20"/>
          <w:szCs w:val="20"/>
        </w:rPr>
        <w:t xml:space="preserve"> - 10-13 %, </w:t>
      </w:r>
      <w:r w:rsidRPr="0022497A">
        <w:rPr>
          <w:sz w:val="20"/>
          <w:szCs w:val="20"/>
          <w:lang w:val="en-US"/>
        </w:rPr>
        <w:t>Fe</w:t>
      </w:r>
      <w:r w:rsidRPr="0022497A">
        <w:rPr>
          <w:sz w:val="20"/>
          <w:szCs w:val="20"/>
          <w:vertAlign w:val="subscript"/>
        </w:rPr>
        <w:t>2</w:t>
      </w:r>
      <w:r w:rsidRPr="0022497A">
        <w:rPr>
          <w:sz w:val="20"/>
          <w:szCs w:val="20"/>
          <w:lang w:val="en-US"/>
        </w:rPr>
        <w:t>O</w:t>
      </w:r>
      <w:r w:rsidRPr="0022497A">
        <w:rPr>
          <w:sz w:val="20"/>
          <w:szCs w:val="20"/>
          <w:vertAlign w:val="subscript"/>
        </w:rPr>
        <w:t>3</w:t>
      </w:r>
      <w:r w:rsidRPr="0022497A">
        <w:rPr>
          <w:sz w:val="20"/>
          <w:szCs w:val="20"/>
        </w:rPr>
        <w:t xml:space="preserve"> - 4-5</w:t>
      </w:r>
      <w:r w:rsidRPr="0022497A">
        <w:rPr>
          <w:sz w:val="20"/>
          <w:szCs w:val="20"/>
          <w:lang w:val="en-US"/>
        </w:rPr>
        <w:t> </w:t>
      </w:r>
      <w:r w:rsidRPr="0022497A">
        <w:rPr>
          <w:sz w:val="20"/>
          <w:szCs w:val="20"/>
        </w:rPr>
        <w:t>%. Глиниста маса представлена групою гідрослюдистих мінералів з домішками м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нтмо</w:t>
      </w:r>
      <w:r w:rsidR="00711C26" w:rsidRPr="0022497A">
        <w:rPr>
          <w:sz w:val="20"/>
          <w:szCs w:val="20"/>
        </w:rPr>
        <w:t>р</w:t>
      </w:r>
      <w:r w:rsidR="00711C26" w:rsidRPr="0022497A">
        <w:rPr>
          <w:sz w:val="20"/>
          <w:szCs w:val="20"/>
        </w:rPr>
        <w:t>и</w:t>
      </w:r>
      <w:r w:rsidR="00711C26" w:rsidRPr="0022497A">
        <w:rPr>
          <w:sz w:val="20"/>
          <w:szCs w:val="20"/>
        </w:rPr>
        <w:t>лоніту.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Потужність кліматоліту залежить від геоморфологічного положення і к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ливається в межах 0,5-</w:t>
      </w:r>
      <w:smartTag w:uri="urn:schemas-microsoft-com:office:smarttags" w:element="metricconverter">
        <w:smartTagPr>
          <w:attr w:name="ProductID" w:val="3,7 м"/>
        </w:smartTagPr>
        <w:r w:rsidRPr="0022497A">
          <w:rPr>
            <w:sz w:val="20"/>
            <w:szCs w:val="20"/>
          </w:rPr>
          <w:t>3,7 м</w:t>
        </w:r>
      </w:smartTag>
      <w:r w:rsidRPr="0022497A">
        <w:rPr>
          <w:sz w:val="20"/>
          <w:szCs w:val="20"/>
        </w:rPr>
        <w:t xml:space="preserve"> (св.</w:t>
      </w:r>
      <w:r w:rsidR="00D948EB">
        <w:rPr>
          <w:sz w:val="20"/>
          <w:szCs w:val="20"/>
        </w:rPr>
        <w:t> </w:t>
      </w:r>
      <w:r w:rsidRPr="0022497A">
        <w:rPr>
          <w:sz w:val="20"/>
          <w:szCs w:val="20"/>
        </w:rPr>
        <w:t xml:space="preserve">108 [115]), при середньому значенні </w:t>
      </w:r>
      <w:smartTag w:uri="urn:schemas-microsoft-com:office:smarttags" w:element="metricconverter">
        <w:smartTagPr>
          <w:attr w:name="ProductID" w:val="1,5 м"/>
        </w:smartTagPr>
        <w:r w:rsidRPr="0022497A">
          <w:rPr>
            <w:sz w:val="20"/>
            <w:szCs w:val="20"/>
          </w:rPr>
          <w:t>1,5 м</w:t>
        </w:r>
      </w:smartTag>
      <w:r w:rsidRPr="0022497A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Полярність геомагнітного поля кліматоліту пряма, з двома субзонами оберненої або аномальної намагн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ченості, що відповідає У-зоні [7].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 спорово-пилкових спектрах зразків із відслонення біля с. Вільне домінує пилок деревних порід (67-93 %) і трав (4-25 %) при незначній ролі спорових. Серед пилку дерев приблизно у рівній кількості представл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ні широколистяні і соснові. Умови формування кліматоліту теплі, з мінливою в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логістю.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045281">
        <w:rPr>
          <w:b/>
          <w:sz w:val="20"/>
          <w:szCs w:val="20"/>
        </w:rPr>
        <w:t>Дніпровський кліматоліт</w:t>
      </w:r>
      <w:r w:rsidRPr="0022497A">
        <w:rPr>
          <w:b/>
          <w:sz w:val="20"/>
          <w:szCs w:val="20"/>
        </w:rPr>
        <w:t xml:space="preserve"> (</w:t>
      </w:r>
      <w:r w:rsidRPr="0022497A">
        <w:rPr>
          <w:sz w:val="20"/>
          <w:szCs w:val="20"/>
          <w:lang w:val="en-US"/>
        </w:rPr>
        <w:t>vd</w:t>
      </w:r>
      <w:r w:rsidRPr="0022497A">
        <w:rPr>
          <w:b/>
          <w:sz w:val="20"/>
          <w:szCs w:val="20"/>
        </w:rPr>
        <w:t>P</w:t>
      </w:r>
      <w:r w:rsidRPr="0022497A">
        <w:rPr>
          <w:b/>
          <w:sz w:val="20"/>
          <w:szCs w:val="20"/>
          <w:vertAlign w:val="subscript"/>
        </w:rPr>
        <w:t>II</w:t>
      </w:r>
      <w:r w:rsidRPr="0022497A">
        <w:rPr>
          <w:sz w:val="20"/>
          <w:szCs w:val="20"/>
        </w:rPr>
        <w:t>dn</w:t>
      </w:r>
      <w:r w:rsidRPr="0022497A">
        <w:rPr>
          <w:b/>
          <w:sz w:val="20"/>
          <w:szCs w:val="20"/>
        </w:rPr>
        <w:t>)</w:t>
      </w:r>
      <w:r w:rsidRPr="0022497A">
        <w:rPr>
          <w:sz w:val="20"/>
          <w:szCs w:val="20"/>
        </w:rPr>
        <w:t xml:space="preserve"> розповсюджений рівномірно по площі за виключенням заплав рік та перших трьох надзаплавних терас. За своїми притаманними рисами характеризується світлим кольором, збіл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>шеною потужні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тю, широким розповсюдженням завдяки чому є реперним для регіону в цілому. У нормально витриманому розрізі він залягає на завадівських ґрунтах і перекривається кайд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цькими ґрунтами.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Кліматоліт представлений переважно еолово-делювіальними лесоподібними суглинками, на схилах - с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пісками. Суглинки палеві, жовтувато-білясті, ві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>носно пухкі, макропористі, просадочні, переважно легкі до середньосуглини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тих, іноді запісковані, з рідкими залізисто-марганцевими стяжіннями, пронизані вапняковими білими міцеліями. Серед усіх утворень середньої ланки вони ві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>значаються найбільшим вмістом піщаних (</w:t>
      </w:r>
      <w:r w:rsidR="00557A93" w:rsidRPr="0022497A">
        <w:rPr>
          <w:sz w:val="20"/>
          <w:szCs w:val="20"/>
        </w:rPr>
        <w:t>4-</w:t>
      </w:r>
      <w:r w:rsidRPr="0022497A">
        <w:rPr>
          <w:sz w:val="20"/>
          <w:szCs w:val="20"/>
        </w:rPr>
        <w:t xml:space="preserve">15 %) і </w:t>
      </w:r>
      <w:r w:rsidR="00711C5E">
        <w:rPr>
          <w:sz w:val="20"/>
          <w:szCs w:val="20"/>
        </w:rPr>
        <w:t>пилуват</w:t>
      </w:r>
      <w:r w:rsidRPr="0022497A">
        <w:rPr>
          <w:sz w:val="20"/>
          <w:szCs w:val="20"/>
        </w:rPr>
        <w:t>их (</w:t>
      </w:r>
      <w:r w:rsidR="00557A93" w:rsidRPr="0022497A">
        <w:rPr>
          <w:sz w:val="20"/>
          <w:szCs w:val="20"/>
        </w:rPr>
        <w:t>61-</w:t>
      </w:r>
      <w:r w:rsidRPr="0022497A">
        <w:rPr>
          <w:sz w:val="20"/>
          <w:szCs w:val="20"/>
        </w:rPr>
        <w:t>63 %) ча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тинок, меншою кількістю глинистих частинок (22</w:t>
      </w:r>
      <w:r w:rsidR="00557A93" w:rsidRPr="0022497A">
        <w:rPr>
          <w:sz w:val="20"/>
          <w:szCs w:val="20"/>
        </w:rPr>
        <w:t>-35</w:t>
      </w:r>
      <w:r w:rsidRPr="0022497A">
        <w:rPr>
          <w:sz w:val="20"/>
          <w:szCs w:val="20"/>
        </w:rPr>
        <w:t> %)</w:t>
      </w:r>
      <w:r w:rsidR="00557A93" w:rsidRPr="0022497A">
        <w:rPr>
          <w:sz w:val="20"/>
          <w:szCs w:val="20"/>
        </w:rPr>
        <w:t xml:space="preserve"> (св. 116, 125 [115]; св. 193, 199 [96]).</w:t>
      </w:r>
      <w:r w:rsidRPr="0022497A">
        <w:rPr>
          <w:sz w:val="20"/>
          <w:szCs w:val="20"/>
        </w:rPr>
        <w:t xml:space="preserve"> У ле</w:t>
      </w:r>
      <w:r w:rsidRPr="0022497A">
        <w:rPr>
          <w:sz w:val="20"/>
          <w:szCs w:val="20"/>
        </w:rPr>
        <w:t>г</w:t>
      </w:r>
      <w:r w:rsidRPr="0022497A">
        <w:rPr>
          <w:sz w:val="20"/>
          <w:szCs w:val="20"/>
        </w:rPr>
        <w:t>кій фракції переважають кварц (64 %), польові шпати (28 %) і карбонати (8 %)</w:t>
      </w:r>
      <w:r w:rsidR="00557A93" w:rsidRPr="0022497A">
        <w:rPr>
          <w:sz w:val="20"/>
          <w:szCs w:val="20"/>
        </w:rPr>
        <w:t>, у ва</w:t>
      </w:r>
      <w:r w:rsidR="00D41038" w:rsidRPr="00D41038">
        <w:rPr>
          <w:sz w:val="20"/>
          <w:szCs w:val="20"/>
          <w:lang w:val="ru-RU"/>
        </w:rPr>
        <w:t>;</w:t>
      </w:r>
      <w:r w:rsidR="00557A93" w:rsidRPr="0022497A">
        <w:rPr>
          <w:sz w:val="20"/>
          <w:szCs w:val="20"/>
        </w:rPr>
        <w:t xml:space="preserve">кій фракції – рудні </w:t>
      </w:r>
      <w:r w:rsidR="00D41038" w:rsidRPr="00D41038">
        <w:rPr>
          <w:sz w:val="20"/>
          <w:szCs w:val="20"/>
          <w:lang w:val="ru-RU"/>
        </w:rPr>
        <w:t xml:space="preserve">мінерали </w:t>
      </w:r>
      <w:r w:rsidR="00557A93" w:rsidRPr="0022497A">
        <w:rPr>
          <w:sz w:val="20"/>
          <w:szCs w:val="20"/>
        </w:rPr>
        <w:t>(31 %), рутил (19 %), дистен (12 %), ставроліт (9 %)</w:t>
      </w:r>
      <w:r w:rsidRPr="0022497A">
        <w:rPr>
          <w:sz w:val="20"/>
          <w:szCs w:val="20"/>
        </w:rPr>
        <w:t xml:space="preserve"> (св. 116, 125 [115]). </w:t>
      </w:r>
      <w:r w:rsidR="00557A93" w:rsidRPr="0022497A">
        <w:rPr>
          <w:sz w:val="20"/>
          <w:szCs w:val="20"/>
        </w:rPr>
        <w:t>Цьому відп</w:t>
      </w:r>
      <w:r w:rsidR="00557A93" w:rsidRPr="0022497A">
        <w:rPr>
          <w:sz w:val="20"/>
          <w:szCs w:val="20"/>
        </w:rPr>
        <w:t>о</w:t>
      </w:r>
      <w:r w:rsidR="00557A93" w:rsidRPr="0022497A">
        <w:rPr>
          <w:sz w:val="20"/>
          <w:szCs w:val="20"/>
        </w:rPr>
        <w:t xml:space="preserve">відає хімічний склад: </w:t>
      </w:r>
      <w:r w:rsidR="00557A93" w:rsidRPr="0022497A">
        <w:rPr>
          <w:sz w:val="20"/>
          <w:szCs w:val="20"/>
          <w:lang w:val="en-US"/>
        </w:rPr>
        <w:t>SiO</w:t>
      </w:r>
      <w:r w:rsidR="00557A93" w:rsidRPr="0022497A">
        <w:rPr>
          <w:sz w:val="20"/>
          <w:szCs w:val="20"/>
          <w:vertAlign w:val="subscript"/>
        </w:rPr>
        <w:t>2</w:t>
      </w:r>
      <w:r w:rsidR="00557A93" w:rsidRPr="0022497A">
        <w:rPr>
          <w:sz w:val="20"/>
          <w:szCs w:val="20"/>
        </w:rPr>
        <w:t xml:space="preserve"> – 84 %, </w:t>
      </w:r>
      <w:r w:rsidR="00557A93" w:rsidRPr="0022497A">
        <w:rPr>
          <w:sz w:val="20"/>
          <w:szCs w:val="20"/>
          <w:lang w:val="en-US"/>
        </w:rPr>
        <w:t>Al</w:t>
      </w:r>
      <w:r w:rsidR="00557A93" w:rsidRPr="0022497A">
        <w:rPr>
          <w:sz w:val="20"/>
          <w:szCs w:val="20"/>
          <w:vertAlign w:val="subscript"/>
        </w:rPr>
        <w:t>2</w:t>
      </w:r>
      <w:r w:rsidR="00557A93" w:rsidRPr="0022497A">
        <w:rPr>
          <w:sz w:val="20"/>
          <w:szCs w:val="20"/>
          <w:lang w:val="en-US"/>
        </w:rPr>
        <w:t>O</w:t>
      </w:r>
      <w:r w:rsidR="00557A93" w:rsidRPr="0022497A">
        <w:rPr>
          <w:sz w:val="20"/>
          <w:szCs w:val="20"/>
          <w:vertAlign w:val="subscript"/>
        </w:rPr>
        <w:t>3</w:t>
      </w:r>
      <w:r w:rsidR="00557A93" w:rsidRPr="0022497A">
        <w:rPr>
          <w:sz w:val="20"/>
          <w:szCs w:val="20"/>
        </w:rPr>
        <w:t xml:space="preserve"> – 7 %, </w:t>
      </w:r>
      <w:r w:rsidR="00557A93" w:rsidRPr="0022497A">
        <w:rPr>
          <w:sz w:val="20"/>
          <w:szCs w:val="20"/>
          <w:lang w:val="en-US"/>
        </w:rPr>
        <w:t>Fe</w:t>
      </w:r>
      <w:r w:rsidR="00557A93" w:rsidRPr="0022497A">
        <w:rPr>
          <w:sz w:val="20"/>
          <w:szCs w:val="20"/>
          <w:vertAlign w:val="subscript"/>
        </w:rPr>
        <w:t>2</w:t>
      </w:r>
      <w:r w:rsidR="00557A93" w:rsidRPr="0022497A">
        <w:rPr>
          <w:sz w:val="20"/>
          <w:szCs w:val="20"/>
          <w:lang w:val="en-US"/>
        </w:rPr>
        <w:t>O</w:t>
      </w:r>
      <w:r w:rsidR="00557A93" w:rsidRPr="0022497A">
        <w:rPr>
          <w:sz w:val="20"/>
          <w:szCs w:val="20"/>
          <w:vertAlign w:val="subscript"/>
        </w:rPr>
        <w:t>3</w:t>
      </w:r>
      <w:r w:rsidR="00557A93" w:rsidRPr="0022497A">
        <w:rPr>
          <w:sz w:val="20"/>
          <w:szCs w:val="20"/>
        </w:rPr>
        <w:t xml:space="preserve"> – 2,5</w:t>
      </w:r>
      <w:r w:rsidR="00557A93" w:rsidRPr="0022497A">
        <w:rPr>
          <w:sz w:val="20"/>
          <w:szCs w:val="20"/>
          <w:lang w:val="en-US"/>
        </w:rPr>
        <w:t> </w:t>
      </w:r>
      <w:r w:rsidR="00557A93" w:rsidRPr="0022497A">
        <w:rPr>
          <w:sz w:val="20"/>
          <w:szCs w:val="20"/>
        </w:rPr>
        <w:t xml:space="preserve">%. </w:t>
      </w:r>
      <w:r w:rsidRPr="0022497A">
        <w:rPr>
          <w:sz w:val="20"/>
          <w:szCs w:val="20"/>
        </w:rPr>
        <w:t>Глиниста складова гідрослюд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ста.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Потужність кліматоліту змінюється від 0,5 до </w:t>
      </w:r>
      <w:smartTag w:uri="urn:schemas-microsoft-com:office:smarttags" w:element="metricconverter">
        <w:smartTagPr>
          <w:attr w:name="ProductID" w:val="5 м"/>
        </w:smartTagPr>
        <w:r w:rsidRPr="0022497A">
          <w:rPr>
            <w:sz w:val="20"/>
            <w:szCs w:val="20"/>
          </w:rPr>
          <w:t>5 м</w:t>
        </w:r>
      </w:smartTag>
      <w:r w:rsidRPr="0022497A">
        <w:rPr>
          <w:sz w:val="20"/>
          <w:szCs w:val="20"/>
        </w:rPr>
        <w:t xml:space="preserve"> (св. 20 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</w:rPr>
        <w:t>]), при середньому зн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 xml:space="preserve">ченні </w:t>
      </w:r>
      <w:smartTag w:uri="urn:schemas-microsoft-com:office:smarttags" w:element="metricconverter">
        <w:smartTagPr>
          <w:attr w:name="ProductID" w:val="1,9 м"/>
        </w:smartTagPr>
        <w:r w:rsidRPr="0022497A">
          <w:rPr>
            <w:sz w:val="20"/>
            <w:szCs w:val="20"/>
          </w:rPr>
          <w:t>1,9 м</w:t>
        </w:r>
      </w:smartTag>
      <w:r w:rsidRPr="0022497A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Намагніченість порід обернена, відповідає субзоні Дніпро, у нижніх шарах – пряма [7, 88, 140].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У спорово-пилкових спектрах зразків із відслонення біля с. Вільне домінує пилок дерев, винятково сосна у зниженнях рельєфу (40-47 %) і трав’янисті кс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рофіти (42-44 %) при високій ролі спорових (9 %). Суворий континентальний клімат підтверджується ная</w:t>
      </w:r>
      <w:r w:rsidRPr="0022497A">
        <w:rPr>
          <w:sz w:val="20"/>
          <w:szCs w:val="20"/>
        </w:rPr>
        <w:t>в</w:t>
      </w:r>
      <w:r w:rsidRPr="0022497A">
        <w:rPr>
          <w:sz w:val="20"/>
          <w:szCs w:val="20"/>
        </w:rPr>
        <w:t>ністю кріогенних структур – клинів і морозобійних тріщин, що проникають у нижчезалягаючу т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вщу.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045281">
        <w:rPr>
          <w:b/>
          <w:sz w:val="20"/>
          <w:szCs w:val="20"/>
        </w:rPr>
        <w:t>Кайдацький кліматоліт</w:t>
      </w:r>
      <w:r w:rsidRPr="0022497A">
        <w:rPr>
          <w:b/>
          <w:sz w:val="20"/>
          <w:szCs w:val="20"/>
        </w:rPr>
        <w:t xml:space="preserve"> (</w:t>
      </w:r>
      <w:r w:rsidRPr="0022497A">
        <w:rPr>
          <w:sz w:val="20"/>
          <w:szCs w:val="20"/>
          <w:lang w:val="en-US"/>
        </w:rPr>
        <w:t>e</w:t>
      </w:r>
      <w:r w:rsidRPr="0022497A">
        <w:rPr>
          <w:b/>
          <w:sz w:val="20"/>
          <w:szCs w:val="20"/>
        </w:rPr>
        <w:t>P</w:t>
      </w:r>
      <w:r w:rsidRPr="0022497A">
        <w:rPr>
          <w:b/>
          <w:sz w:val="20"/>
          <w:szCs w:val="20"/>
          <w:vertAlign w:val="subscript"/>
        </w:rPr>
        <w:t>II</w:t>
      </w:r>
      <w:r w:rsidRPr="0022497A">
        <w:rPr>
          <w:sz w:val="20"/>
          <w:szCs w:val="20"/>
        </w:rPr>
        <w:t>kd</w:t>
      </w:r>
      <w:r w:rsidRPr="0022497A">
        <w:rPr>
          <w:b/>
          <w:sz w:val="20"/>
          <w:szCs w:val="20"/>
        </w:rPr>
        <w:t>)</w:t>
      </w:r>
      <w:r w:rsidRPr="0022497A">
        <w:rPr>
          <w:sz w:val="20"/>
          <w:szCs w:val="20"/>
        </w:rPr>
        <w:t xml:space="preserve"> складений породами ґрунтового і елювіально-делювіального генез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су. Вони збереглись тільки на вирівняних площадках схилів вододілів, а також на древніх терасах, на водод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лах з високими абсолютними відмітками часто відсутні. Залягають вони, як правило, на дніпровському клім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толіті з чітким контактом, перекрив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ються тясминським кліматолітом.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Ґрунти представлені слабо ущільненими, тонкошаруватими суглинками, сірувато-бурого або світло-бурого кольору із сіруватим відтінком, що є їх характерною особливістю. Наступною відмінністю є те, що су</w:t>
      </w:r>
      <w:r w:rsidRPr="0022497A">
        <w:rPr>
          <w:sz w:val="20"/>
          <w:szCs w:val="20"/>
        </w:rPr>
        <w:t>г</w:t>
      </w:r>
      <w:r w:rsidRPr="0022497A">
        <w:rPr>
          <w:sz w:val="20"/>
          <w:szCs w:val="20"/>
        </w:rPr>
        <w:t>линки в цілому слабовапнисті, хоча мінералогічний аналіз показав досить високі значення карбонатів у л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гкій фракції (9 %) через наявність дрібних карбонатних конкрецій - крупні вапн</w:t>
      </w:r>
      <w:r w:rsidR="00711C5E">
        <w:rPr>
          <w:sz w:val="20"/>
          <w:szCs w:val="20"/>
        </w:rPr>
        <w:t>ист</w:t>
      </w:r>
      <w:r w:rsidRPr="0022497A">
        <w:rPr>
          <w:sz w:val="20"/>
          <w:szCs w:val="20"/>
        </w:rPr>
        <w:t>і стяжіння відсутні. У гранулом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 xml:space="preserve">тричному складі основна роль належить глинистим (51 %) і </w:t>
      </w:r>
      <w:r w:rsidR="00711C5E">
        <w:rPr>
          <w:sz w:val="20"/>
          <w:szCs w:val="20"/>
        </w:rPr>
        <w:t>пилуват</w:t>
      </w:r>
      <w:r w:rsidRPr="0022497A">
        <w:rPr>
          <w:sz w:val="20"/>
          <w:szCs w:val="20"/>
        </w:rPr>
        <w:t xml:space="preserve">им (47 %) частинкам, піщані складають лише 2-3 % (св. 125 </w:t>
      </w:r>
      <w:r w:rsidRPr="0022497A">
        <w:rPr>
          <w:sz w:val="20"/>
          <w:szCs w:val="20"/>
          <w:lang w:val="ru-RU"/>
        </w:rPr>
        <w:t>[115])</w:t>
      </w:r>
      <w:r w:rsidRPr="0022497A">
        <w:rPr>
          <w:sz w:val="20"/>
          <w:szCs w:val="20"/>
        </w:rPr>
        <w:t xml:space="preserve">. </w:t>
      </w:r>
      <w:r w:rsidR="00D41038">
        <w:rPr>
          <w:sz w:val="20"/>
          <w:szCs w:val="20"/>
        </w:rPr>
        <w:t>У</w:t>
      </w:r>
      <w:r w:rsidRPr="0022497A">
        <w:rPr>
          <w:sz w:val="20"/>
          <w:szCs w:val="20"/>
        </w:rPr>
        <w:t xml:space="preserve"> легкій фракції пер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важають кварц (70 %)</w:t>
      </w:r>
      <w:r w:rsidR="001C5CBC" w:rsidRPr="0022497A">
        <w:rPr>
          <w:sz w:val="20"/>
          <w:szCs w:val="20"/>
        </w:rPr>
        <w:t>,</w:t>
      </w:r>
      <w:r w:rsidRPr="0022497A">
        <w:rPr>
          <w:sz w:val="20"/>
          <w:szCs w:val="20"/>
        </w:rPr>
        <w:t xml:space="preserve"> польові шпати (21 %)</w:t>
      </w:r>
      <w:r w:rsidR="001C5CBC" w:rsidRPr="0022497A">
        <w:rPr>
          <w:sz w:val="20"/>
          <w:szCs w:val="20"/>
        </w:rPr>
        <w:t xml:space="preserve">, карбонати (9 %), у важкій фракції – рудні </w:t>
      </w:r>
      <w:r w:rsidR="00D41038">
        <w:rPr>
          <w:sz w:val="20"/>
          <w:szCs w:val="20"/>
        </w:rPr>
        <w:t xml:space="preserve">мінерали </w:t>
      </w:r>
      <w:r w:rsidR="001C5CBC" w:rsidRPr="0022497A">
        <w:rPr>
          <w:sz w:val="20"/>
          <w:szCs w:val="20"/>
        </w:rPr>
        <w:t>(30 %), рутил (23 %), дистен (12 %), ставроліт (10 %)</w:t>
      </w:r>
      <w:r w:rsidRPr="0022497A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Потужність кайдацького кліматоліту - від 0,5 до 1,5 м, максимально до </w:t>
      </w:r>
      <w:smartTag w:uri="urn:schemas-microsoft-com:office:smarttags" w:element="metricconverter">
        <w:smartTagPr>
          <w:attr w:name="ProductID" w:val="7,5 м"/>
        </w:smartTagPr>
        <w:r w:rsidRPr="0022497A">
          <w:rPr>
            <w:sz w:val="20"/>
            <w:szCs w:val="20"/>
          </w:rPr>
          <w:t>7,5 м</w:t>
        </w:r>
      </w:smartTag>
      <w:r w:rsidRPr="0022497A">
        <w:rPr>
          <w:sz w:val="20"/>
          <w:szCs w:val="20"/>
        </w:rPr>
        <w:t xml:space="preserve"> (св.57 </w:t>
      </w:r>
      <w:r w:rsidRPr="0022497A">
        <w:rPr>
          <w:sz w:val="20"/>
          <w:szCs w:val="20"/>
          <w:lang w:val="ru-RU"/>
        </w:rPr>
        <w:t>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  <w:lang w:val="ru-RU"/>
        </w:rPr>
        <w:t>])</w:t>
      </w:r>
      <w:r w:rsidRPr="0022497A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Полярність геомагнітного поля кліматоліту пряма </w:t>
      </w:r>
      <w:r w:rsidRPr="0022497A">
        <w:rPr>
          <w:sz w:val="20"/>
          <w:szCs w:val="20"/>
          <w:lang w:val="ru-RU"/>
        </w:rPr>
        <w:t>[7, 88]</w:t>
      </w:r>
      <w:r w:rsidRPr="0022497A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За морфогенетичною класифікацією це степові ґрунти, порушені кріогенними деформаціями. Ґрунт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утворення відбувалось в теплих, сухих умовах. Іноді викопні ґрунти розділені малопотужними лесоподібн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ми прошарками.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За даними спорово–пилкового аналізу у кайдацький час на лісостепових просторах переважали змішані лісові масиви. Протягом останньої стадії шир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колисті породи дерев практично зникли, лісостепові ландшафти змінились ст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повими.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045281">
        <w:rPr>
          <w:b/>
          <w:sz w:val="20"/>
          <w:szCs w:val="20"/>
        </w:rPr>
        <w:t>Тясминський кліматоліт</w:t>
      </w:r>
      <w:r w:rsidRPr="0022497A">
        <w:rPr>
          <w:b/>
          <w:sz w:val="20"/>
          <w:szCs w:val="20"/>
        </w:rPr>
        <w:t xml:space="preserve"> (</w:t>
      </w:r>
      <w:r w:rsidRPr="0022497A">
        <w:rPr>
          <w:sz w:val="20"/>
          <w:szCs w:val="20"/>
          <w:lang w:val="en-US"/>
        </w:rPr>
        <w:t>vd</w:t>
      </w:r>
      <w:r w:rsidRPr="0022497A">
        <w:rPr>
          <w:b/>
          <w:sz w:val="20"/>
          <w:szCs w:val="20"/>
        </w:rPr>
        <w:t>P</w:t>
      </w:r>
      <w:r w:rsidRPr="0022497A">
        <w:rPr>
          <w:b/>
          <w:sz w:val="20"/>
          <w:szCs w:val="20"/>
          <w:vertAlign w:val="subscript"/>
        </w:rPr>
        <w:t>II</w:t>
      </w:r>
      <w:r w:rsidRPr="0022497A">
        <w:rPr>
          <w:sz w:val="20"/>
          <w:szCs w:val="20"/>
        </w:rPr>
        <w:t>ts</w:t>
      </w:r>
      <w:r w:rsidRPr="0022497A">
        <w:rPr>
          <w:b/>
          <w:sz w:val="20"/>
          <w:szCs w:val="20"/>
        </w:rPr>
        <w:t>)</w:t>
      </w:r>
      <w:r w:rsidRPr="0022497A">
        <w:rPr>
          <w:sz w:val="20"/>
          <w:szCs w:val="20"/>
        </w:rPr>
        <w:t xml:space="preserve"> має незначне поширення на території аркуша </w:t>
      </w:r>
      <w:r w:rsidRPr="0022497A">
        <w:rPr>
          <w:sz w:val="20"/>
          <w:szCs w:val="20"/>
          <w:lang w:val="ru-RU"/>
        </w:rPr>
        <w:t>у вигляді</w:t>
      </w:r>
      <w:r w:rsidRPr="0022497A">
        <w:rPr>
          <w:sz w:val="20"/>
          <w:szCs w:val="20"/>
        </w:rPr>
        <w:t xml:space="preserve"> невеликих д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лянок. Він представлений породами еолово-делювіального походження. Через епізодичне розповсюдження кліматоліт був закартований одиночними свердловинами на схилах циркоподібних верхів’їв дре</w:t>
      </w:r>
      <w:r w:rsidRPr="0022497A">
        <w:rPr>
          <w:sz w:val="20"/>
          <w:szCs w:val="20"/>
        </w:rPr>
        <w:t>в</w:t>
      </w:r>
      <w:r w:rsidRPr="0022497A">
        <w:rPr>
          <w:sz w:val="20"/>
          <w:szCs w:val="20"/>
        </w:rPr>
        <w:t>ніх балок, на пологих схилах малих річок, у пониженнях плакорних частин. У нормальному розрізі він залягає на кайдацьк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му ґрунті, перекривається прилуц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>ким ґрунтом.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Еолово-делювіальні відклади представлені переважно легкими, пористими лесопод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бними суглинками з характерним світлим бурувато-палевим кольором. Гранулометричний склад типовий для лесоподібних сугли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 xml:space="preserve">ків: глинистих частинок – 37 %, </w:t>
      </w:r>
      <w:r w:rsidR="00F85682">
        <w:rPr>
          <w:sz w:val="20"/>
          <w:szCs w:val="20"/>
        </w:rPr>
        <w:t>пилуват</w:t>
      </w:r>
      <w:r w:rsidRPr="0022497A">
        <w:rPr>
          <w:sz w:val="20"/>
          <w:szCs w:val="20"/>
        </w:rPr>
        <w:t xml:space="preserve">их – 57 %, піщаних 4 % (св. 125 </w:t>
      </w:r>
      <w:r w:rsidRPr="0022497A">
        <w:rPr>
          <w:sz w:val="20"/>
          <w:szCs w:val="20"/>
          <w:lang w:val="ru-RU"/>
        </w:rPr>
        <w:t>[115])</w:t>
      </w:r>
      <w:r w:rsidRPr="0022497A">
        <w:rPr>
          <w:sz w:val="20"/>
          <w:szCs w:val="20"/>
        </w:rPr>
        <w:t>. В легкій фракції п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реважають кварц (86 %), карбонати (7 %), польові шпати (6 %)</w:t>
      </w:r>
      <w:r w:rsidR="00D41038">
        <w:rPr>
          <w:sz w:val="20"/>
          <w:szCs w:val="20"/>
        </w:rPr>
        <w:t>, важка фракція бідна на акцесорні мінерали</w:t>
      </w:r>
      <w:r w:rsidRPr="0022497A">
        <w:rPr>
          <w:sz w:val="20"/>
          <w:szCs w:val="20"/>
        </w:rPr>
        <w:t>. Відповідно до цього у хімі</w:t>
      </w:r>
      <w:r w:rsidRPr="0022497A">
        <w:rPr>
          <w:sz w:val="20"/>
          <w:szCs w:val="20"/>
        </w:rPr>
        <w:t>ч</w:t>
      </w:r>
      <w:r w:rsidRPr="0022497A">
        <w:rPr>
          <w:sz w:val="20"/>
          <w:szCs w:val="20"/>
        </w:rPr>
        <w:t xml:space="preserve">ному складі зразків із відслонення біля с. Вільне </w:t>
      </w:r>
      <w:r w:rsidRPr="0022497A">
        <w:rPr>
          <w:sz w:val="20"/>
          <w:szCs w:val="20"/>
          <w:lang w:val="en-US"/>
        </w:rPr>
        <w:t>SiO</w:t>
      </w:r>
      <w:r w:rsidRPr="0022497A">
        <w:rPr>
          <w:sz w:val="20"/>
          <w:szCs w:val="20"/>
          <w:vertAlign w:val="subscript"/>
        </w:rPr>
        <w:t>2</w:t>
      </w:r>
      <w:r w:rsidRPr="0022497A">
        <w:rPr>
          <w:sz w:val="20"/>
          <w:szCs w:val="20"/>
        </w:rPr>
        <w:t xml:space="preserve"> становить 76 %, </w:t>
      </w:r>
      <w:r w:rsidRPr="0022497A">
        <w:rPr>
          <w:sz w:val="20"/>
          <w:szCs w:val="20"/>
          <w:lang w:val="en-US"/>
        </w:rPr>
        <w:t>Al</w:t>
      </w:r>
      <w:r w:rsidRPr="0022497A">
        <w:rPr>
          <w:sz w:val="20"/>
          <w:szCs w:val="20"/>
          <w:vertAlign w:val="subscript"/>
        </w:rPr>
        <w:t>2</w:t>
      </w:r>
      <w:r w:rsidRPr="0022497A">
        <w:rPr>
          <w:sz w:val="20"/>
          <w:szCs w:val="20"/>
          <w:lang w:val="en-US"/>
        </w:rPr>
        <w:t>O</w:t>
      </w:r>
      <w:r w:rsidRPr="0022497A">
        <w:rPr>
          <w:sz w:val="20"/>
          <w:szCs w:val="20"/>
          <w:vertAlign w:val="subscript"/>
        </w:rPr>
        <w:t>3</w:t>
      </w:r>
      <w:r w:rsidRPr="0022497A">
        <w:rPr>
          <w:sz w:val="20"/>
          <w:szCs w:val="20"/>
        </w:rPr>
        <w:t xml:space="preserve"> – 10 %, </w:t>
      </w:r>
      <w:r w:rsidRPr="0022497A">
        <w:rPr>
          <w:sz w:val="20"/>
          <w:szCs w:val="20"/>
          <w:lang w:val="en-US"/>
        </w:rPr>
        <w:t>CaO</w:t>
      </w:r>
      <w:r w:rsidRPr="0022497A">
        <w:rPr>
          <w:sz w:val="20"/>
          <w:szCs w:val="20"/>
        </w:rPr>
        <w:t xml:space="preserve"> – 5 %, </w:t>
      </w:r>
      <w:r w:rsidRPr="0022497A">
        <w:rPr>
          <w:sz w:val="20"/>
          <w:szCs w:val="20"/>
          <w:lang w:val="en-US"/>
        </w:rPr>
        <w:t>FeO</w:t>
      </w:r>
      <w:r w:rsidRPr="0022497A">
        <w:rPr>
          <w:sz w:val="20"/>
          <w:szCs w:val="20"/>
        </w:rPr>
        <w:t xml:space="preserve"> – 3 %. Внаслідок процесів ґрунтоутворення наступного прилуцького етапу в окремих місцях виникла сл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борозчленов</w:t>
      </w:r>
      <w:r w:rsidR="00F85682">
        <w:rPr>
          <w:sz w:val="20"/>
          <w:szCs w:val="20"/>
        </w:rPr>
        <w:t>ана кайдацько-прилуцька товща</w:t>
      </w:r>
      <w:r w:rsidRPr="0022497A">
        <w:rPr>
          <w:sz w:val="20"/>
          <w:szCs w:val="20"/>
        </w:rPr>
        <w:t>. В цьому випадку межа між середньою та верхньою ланкою нео</w:t>
      </w:r>
      <w:r w:rsidRPr="0022497A">
        <w:rPr>
          <w:sz w:val="20"/>
          <w:szCs w:val="20"/>
        </w:rPr>
        <w:t>п</w:t>
      </w:r>
      <w:r w:rsidRPr="0022497A">
        <w:rPr>
          <w:sz w:val="20"/>
          <w:szCs w:val="20"/>
        </w:rPr>
        <w:t>лейстоцену проводиться умо</w:t>
      </w:r>
      <w:r w:rsidRPr="0022497A">
        <w:rPr>
          <w:sz w:val="20"/>
          <w:szCs w:val="20"/>
        </w:rPr>
        <w:t>в</w:t>
      </w:r>
      <w:r w:rsidRPr="0022497A">
        <w:rPr>
          <w:sz w:val="20"/>
          <w:szCs w:val="20"/>
        </w:rPr>
        <w:t>но.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Потужність кліматоліту - від 0,5 до </w:t>
      </w:r>
      <w:smartTag w:uri="urn:schemas-microsoft-com:office:smarttags" w:element="metricconverter">
        <w:smartTagPr>
          <w:attr w:name="ProductID" w:val="1,5 м"/>
        </w:smartTagPr>
        <w:r w:rsidRPr="0022497A">
          <w:rPr>
            <w:sz w:val="20"/>
            <w:szCs w:val="20"/>
          </w:rPr>
          <w:t>1,5 м</w:t>
        </w:r>
      </w:smartTag>
      <w:r w:rsidRPr="0022497A">
        <w:rPr>
          <w:sz w:val="20"/>
          <w:szCs w:val="20"/>
        </w:rPr>
        <w:t xml:space="preserve"> (св. 1, 4, 19 </w:t>
      </w:r>
      <w:r w:rsidRPr="0022497A">
        <w:rPr>
          <w:sz w:val="20"/>
          <w:szCs w:val="20"/>
          <w:lang w:val="ru-RU"/>
        </w:rPr>
        <w:t>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  <w:lang w:val="ru-RU"/>
        </w:rPr>
        <w:t>])</w:t>
      </w:r>
      <w:r w:rsidRPr="0022497A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За палеомагнітними даними тясминський кліматоліт відноситься до епохи Брюнес із прямою полярністю </w:t>
      </w:r>
      <w:r w:rsidRPr="0022497A">
        <w:rPr>
          <w:sz w:val="20"/>
          <w:szCs w:val="20"/>
          <w:lang w:val="ru-RU"/>
        </w:rPr>
        <w:t>[7, 88]</w:t>
      </w:r>
      <w:r w:rsidRPr="0022497A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 спорово-пилкових спектрах зразків із відслонення біля с. Вільне домінує пилок ксерофітних асоціацій, що росли в умовах близ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>ких до перигляціальних, зокрема пилок трав становить 65-78 %, деревних порід – 15-22 %, спори – 4-20 %. Переважала степова рослинність, соснові ліси, у п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 xml:space="preserve">ниженнях - ліщина і дуб. </w:t>
      </w:r>
    </w:p>
    <w:p w:rsidR="0049159E" w:rsidRPr="00045281" w:rsidRDefault="0049159E" w:rsidP="002C26BA">
      <w:pPr>
        <w:pStyle w:val="ac"/>
        <w:tabs>
          <w:tab w:val="clear" w:pos="4677"/>
        </w:tabs>
        <w:jc w:val="center"/>
        <w:rPr>
          <w:rStyle w:val="ad"/>
          <w:i w:val="0"/>
          <w:spacing w:val="20"/>
          <w:sz w:val="20"/>
          <w:szCs w:val="20"/>
          <w:lang w:val="uk-UA"/>
        </w:rPr>
      </w:pPr>
      <w:r w:rsidRPr="00045281">
        <w:rPr>
          <w:rStyle w:val="ad"/>
          <w:i w:val="0"/>
          <w:spacing w:val="20"/>
          <w:sz w:val="20"/>
          <w:szCs w:val="20"/>
          <w:lang w:val="uk-UA"/>
        </w:rPr>
        <w:t>Верхня ланка</w:t>
      </w:r>
    </w:p>
    <w:p w:rsidR="0049159E" w:rsidRPr="0022497A" w:rsidRDefault="0049159E" w:rsidP="002C26BA">
      <w:pPr>
        <w:pStyle w:val="ac"/>
        <w:ind w:firstLine="567"/>
        <w:jc w:val="both"/>
        <w:rPr>
          <w:sz w:val="20"/>
          <w:szCs w:val="20"/>
          <w:lang w:val="uk-UA"/>
        </w:rPr>
      </w:pPr>
      <w:r w:rsidRPr="0022497A">
        <w:rPr>
          <w:sz w:val="20"/>
          <w:szCs w:val="20"/>
        </w:rPr>
        <w:t>Верхньонеоплейстоценова ланка поширена на території аркуш</w:t>
      </w:r>
      <w:r w:rsidRPr="0022497A">
        <w:rPr>
          <w:sz w:val="20"/>
          <w:szCs w:val="20"/>
          <w:lang w:val="uk-UA"/>
        </w:rPr>
        <w:t>а</w:t>
      </w:r>
      <w:r w:rsidRPr="0022497A">
        <w:rPr>
          <w:sz w:val="20"/>
          <w:szCs w:val="20"/>
        </w:rPr>
        <w:t xml:space="preserve"> фрагментарно через а</w:t>
      </w:r>
      <w:r w:rsidRPr="0022497A">
        <w:rPr>
          <w:sz w:val="20"/>
          <w:szCs w:val="20"/>
        </w:rPr>
        <w:t>к</w:t>
      </w:r>
      <w:r w:rsidRPr="0022497A">
        <w:rPr>
          <w:sz w:val="20"/>
          <w:szCs w:val="20"/>
        </w:rPr>
        <w:t xml:space="preserve">тивізацію неотектонічних піднять, </w:t>
      </w:r>
      <w:r w:rsidRPr="0022497A">
        <w:rPr>
          <w:sz w:val="20"/>
          <w:szCs w:val="20"/>
          <w:lang w:val="uk-UA"/>
        </w:rPr>
        <w:t xml:space="preserve">що </w:t>
      </w:r>
      <w:r w:rsidRPr="0022497A">
        <w:rPr>
          <w:sz w:val="20"/>
          <w:szCs w:val="20"/>
        </w:rPr>
        <w:t xml:space="preserve">зумовили посилення денудаційних процесів, </w:t>
      </w:r>
      <w:r w:rsidRPr="0022497A">
        <w:rPr>
          <w:sz w:val="20"/>
          <w:szCs w:val="20"/>
          <w:lang w:val="uk-UA"/>
        </w:rPr>
        <w:t>які</w:t>
      </w:r>
      <w:r w:rsidRPr="0022497A">
        <w:rPr>
          <w:sz w:val="20"/>
          <w:szCs w:val="20"/>
        </w:rPr>
        <w:t xml:space="preserve"> пр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звели до значних розмивів.</w:t>
      </w:r>
    </w:p>
    <w:p w:rsidR="0049159E" w:rsidRPr="0022497A" w:rsidRDefault="0049159E" w:rsidP="002C26BA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Субаеральні фації об’єднують породи ґрунтового, елювіально-делювіального і еолово-делювіального г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незису. Вони не мають суцільного розповсюдження, у повному обсязі розвинені лише на пологих схилах долин малих річок, а також на схилах, в днищах і циркоподібних верхів’ях древніх балок. Характерним є збіл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>шення потужності лесово-суглинистого покриву від вододілів до занижених ділянок рельєфу - долин річково-балочної мережі. Потужність субаеральних порід на схилах звичайно збільшена у північній лісово-степовій частині пл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щі у порівнянні із більш рівнинними південними ділянк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ми.</w:t>
      </w:r>
    </w:p>
    <w:p w:rsidR="0049159E" w:rsidRPr="0022497A" w:rsidRDefault="0049159E" w:rsidP="002C26BA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Ґрунтові породи верхньої ланки близькі за походженням. Вони малопотужні, часто залягають одна на одній, зазнають впливу більш пізніх процесів ґрунтоперетворення, що призводить до виникнення єдиної неро</w:t>
      </w:r>
      <w:r w:rsidRPr="0022497A">
        <w:rPr>
          <w:sz w:val="20"/>
          <w:szCs w:val="20"/>
        </w:rPr>
        <w:t>з</w:t>
      </w:r>
      <w:r w:rsidRPr="0022497A">
        <w:rPr>
          <w:sz w:val="20"/>
          <w:szCs w:val="20"/>
        </w:rPr>
        <w:t>членованої товщі з загальними морфогенетичними ознаками. На схилах вони поступово збільшуються за пот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жністю і глибиною залягання, знижуються абсолютні відмітки п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дошви.</w:t>
      </w:r>
    </w:p>
    <w:p w:rsidR="0049159E" w:rsidRPr="0022497A" w:rsidRDefault="0049159E" w:rsidP="002C26BA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Взагалі верхньонеоплейстоценові субаеральні утворення сірувато-бурого кольору, слабоущільнені, зб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льшеної вапнистості, легко- або средньосуглини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ті, невеликої потужності, нерівномірно розповсюджені. На вододілах з високими абсолютними відмітками вони бувають розмиті, перевідкладені або представлені е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 xml:space="preserve">лово-елювіально-делювіальними нерозчленованими відкладами. На схилах такі відклади поступово </w:t>
      </w:r>
      <w:r w:rsidR="00F85682">
        <w:rPr>
          <w:sz w:val="20"/>
          <w:szCs w:val="20"/>
        </w:rPr>
        <w:t>змінюють</w:t>
      </w:r>
      <w:r w:rsidRPr="0022497A">
        <w:rPr>
          <w:sz w:val="20"/>
          <w:szCs w:val="20"/>
        </w:rPr>
        <w:t>ся окрем</w:t>
      </w:r>
      <w:r w:rsidR="00F85682">
        <w:rPr>
          <w:sz w:val="20"/>
          <w:szCs w:val="20"/>
        </w:rPr>
        <w:t>ими</w:t>
      </w:r>
      <w:r w:rsidRPr="0022497A">
        <w:rPr>
          <w:sz w:val="20"/>
          <w:szCs w:val="20"/>
        </w:rPr>
        <w:t xml:space="preserve"> </w:t>
      </w:r>
      <w:r w:rsidR="00F85682">
        <w:rPr>
          <w:sz w:val="20"/>
          <w:szCs w:val="20"/>
        </w:rPr>
        <w:t>стратиграфо-</w:t>
      </w:r>
      <w:r w:rsidRPr="0022497A">
        <w:rPr>
          <w:sz w:val="20"/>
          <w:szCs w:val="20"/>
        </w:rPr>
        <w:t>генетичн</w:t>
      </w:r>
      <w:r w:rsidR="00F85682">
        <w:rPr>
          <w:sz w:val="20"/>
          <w:szCs w:val="20"/>
        </w:rPr>
        <w:t>ими підрозділам</w:t>
      </w:r>
      <w:r w:rsidRPr="0022497A">
        <w:rPr>
          <w:sz w:val="20"/>
          <w:szCs w:val="20"/>
        </w:rPr>
        <w:t>и або утворюють малопотужну товщу, яку буває важко ро</w:t>
      </w:r>
      <w:r w:rsidRPr="0022497A">
        <w:rPr>
          <w:sz w:val="20"/>
          <w:szCs w:val="20"/>
        </w:rPr>
        <w:t>з</w:t>
      </w:r>
      <w:r w:rsidRPr="0022497A">
        <w:rPr>
          <w:sz w:val="20"/>
          <w:szCs w:val="20"/>
        </w:rPr>
        <w:t>членовувати у поль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вих умовах.</w:t>
      </w:r>
    </w:p>
    <w:p w:rsidR="0049159E" w:rsidRPr="0022497A" w:rsidRDefault="00F85682" w:rsidP="002C26BA">
      <w:pPr>
        <w:ind w:firstLine="567"/>
        <w:jc w:val="both"/>
        <w:rPr>
          <w:sz w:val="20"/>
          <w:szCs w:val="20"/>
        </w:rPr>
      </w:pPr>
      <w:r>
        <w:rPr>
          <w:sz w:val="20"/>
          <w:szCs w:val="20"/>
        </w:rPr>
        <w:t>У</w:t>
      </w:r>
      <w:r w:rsidR="0049159E" w:rsidRPr="0022497A">
        <w:rPr>
          <w:sz w:val="20"/>
          <w:szCs w:val="20"/>
        </w:rPr>
        <w:t xml:space="preserve"> балках і долинах річок </w:t>
      </w:r>
      <w:r>
        <w:rPr>
          <w:sz w:val="20"/>
          <w:szCs w:val="20"/>
        </w:rPr>
        <w:t>п</w:t>
      </w:r>
      <w:r w:rsidRPr="0022497A">
        <w:rPr>
          <w:sz w:val="20"/>
          <w:szCs w:val="20"/>
        </w:rPr>
        <w:t xml:space="preserve">оряд </w:t>
      </w:r>
      <w:r>
        <w:rPr>
          <w:sz w:val="20"/>
          <w:szCs w:val="20"/>
        </w:rPr>
        <w:t>і</w:t>
      </w:r>
      <w:r w:rsidRPr="0022497A">
        <w:rPr>
          <w:sz w:val="20"/>
          <w:szCs w:val="20"/>
        </w:rPr>
        <w:t xml:space="preserve">з субаеральними </w:t>
      </w:r>
      <w:r w:rsidR="0049159E" w:rsidRPr="0022497A">
        <w:rPr>
          <w:sz w:val="20"/>
          <w:szCs w:val="20"/>
        </w:rPr>
        <w:t>накопичувались субаквальні відклади, які представлені алювіальним і частково делювіальним генетичними типами - перешаруванням кварцових пісків, різнозерни</w:t>
      </w:r>
      <w:r w:rsidR="0049159E" w:rsidRPr="0022497A">
        <w:rPr>
          <w:sz w:val="20"/>
          <w:szCs w:val="20"/>
        </w:rPr>
        <w:t>с</w:t>
      </w:r>
      <w:r w:rsidR="0049159E" w:rsidRPr="0022497A">
        <w:rPr>
          <w:sz w:val="20"/>
          <w:szCs w:val="20"/>
        </w:rPr>
        <w:t>тих, невідсортованих, глинистих з пр</w:t>
      </w:r>
      <w:r w:rsidR="0049159E" w:rsidRPr="0022497A">
        <w:rPr>
          <w:sz w:val="20"/>
          <w:szCs w:val="20"/>
        </w:rPr>
        <w:t>о</w:t>
      </w:r>
      <w:r w:rsidR="0049159E" w:rsidRPr="0022497A">
        <w:rPr>
          <w:sz w:val="20"/>
          <w:szCs w:val="20"/>
        </w:rPr>
        <w:t>шарками глин, уламків і котунів різних за складом і розміром. Склад і характер змішаних порід вказують на те, що вони утворювались з місцевих раніше накопичених порід, без д</w:t>
      </w:r>
      <w:r w:rsidR="0049159E" w:rsidRPr="0022497A">
        <w:rPr>
          <w:sz w:val="20"/>
          <w:szCs w:val="20"/>
        </w:rPr>
        <w:t>а</w:t>
      </w:r>
      <w:r w:rsidR="0049159E" w:rsidRPr="0022497A">
        <w:rPr>
          <w:sz w:val="20"/>
          <w:szCs w:val="20"/>
        </w:rPr>
        <w:t xml:space="preserve">лекого переносу. В цей час продовжувалось формування рельєфу, в долинах річок йшло </w:t>
      </w:r>
      <w:r w:rsidR="0088354E">
        <w:rPr>
          <w:sz w:val="20"/>
          <w:szCs w:val="20"/>
        </w:rPr>
        <w:t>формува</w:t>
      </w:r>
      <w:r w:rsidR="0049159E" w:rsidRPr="0022497A">
        <w:rPr>
          <w:sz w:val="20"/>
          <w:szCs w:val="20"/>
        </w:rPr>
        <w:t>ння алювіал</w:t>
      </w:r>
      <w:r w:rsidR="0049159E" w:rsidRPr="0022497A">
        <w:rPr>
          <w:sz w:val="20"/>
          <w:szCs w:val="20"/>
        </w:rPr>
        <w:t>ь</w:t>
      </w:r>
      <w:r w:rsidR="0049159E" w:rsidRPr="0022497A">
        <w:rPr>
          <w:sz w:val="20"/>
          <w:szCs w:val="20"/>
        </w:rPr>
        <w:t>них терас.</w:t>
      </w:r>
    </w:p>
    <w:p w:rsidR="0049159E" w:rsidRPr="0022497A" w:rsidRDefault="0049159E" w:rsidP="002C26BA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Будова алювіальної товщі чітко відображає палеогеографічні зміни умов осадконакопичення. Алювіальні накопичення нижніх частин терас верхньої ланки зберігають певні х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рактерні риси, які відображають зміни від теплого і вологого клімату до помірно-теплого континентально-гумідного клімату, під впливом якого відбува</w:t>
      </w:r>
      <w:r w:rsidRPr="0022497A">
        <w:rPr>
          <w:sz w:val="20"/>
          <w:szCs w:val="20"/>
        </w:rPr>
        <w:t>в</w:t>
      </w:r>
      <w:r w:rsidRPr="0022497A">
        <w:rPr>
          <w:sz w:val="20"/>
          <w:szCs w:val="20"/>
        </w:rPr>
        <w:t>ся розвиток гідрографічної мережі при досить високій енергії руслових процесів. Алювіальні накопичення вм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 xml:space="preserve">щують значну кількість </w:t>
      </w:r>
      <w:r w:rsidR="0088354E">
        <w:rPr>
          <w:sz w:val="20"/>
          <w:szCs w:val="20"/>
        </w:rPr>
        <w:t xml:space="preserve">решток </w:t>
      </w:r>
      <w:r w:rsidRPr="0022497A">
        <w:rPr>
          <w:sz w:val="20"/>
          <w:szCs w:val="20"/>
        </w:rPr>
        <w:t>рослинн</w:t>
      </w:r>
      <w:r w:rsidR="0088354E">
        <w:rPr>
          <w:sz w:val="20"/>
          <w:szCs w:val="20"/>
        </w:rPr>
        <w:t>ості</w:t>
      </w:r>
      <w:r w:rsidRPr="0022497A">
        <w:rPr>
          <w:sz w:val="20"/>
          <w:szCs w:val="20"/>
        </w:rPr>
        <w:t>, викопних молюсків та к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мах.</w:t>
      </w:r>
    </w:p>
    <w:p w:rsidR="0049159E" w:rsidRPr="0022497A" w:rsidRDefault="0049159E" w:rsidP="002C26BA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Алювіальні утворення верхніх частин терас відносяться до перигляційного типу. В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ни характеризуються монофаціальним накопиченням дрібнозернистих, глинистих пісків, які перекриваються субаеральними еолов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ми піск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ми.</w:t>
      </w:r>
    </w:p>
    <w:p w:rsidR="0049159E" w:rsidRPr="0022497A" w:rsidRDefault="0049159E" w:rsidP="002C26BA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Потужність верхньої ланки неоплейстоцену коливається у значних межах </w:t>
      </w:r>
      <w:r w:rsidR="0088354E">
        <w:rPr>
          <w:sz w:val="20"/>
          <w:szCs w:val="20"/>
        </w:rPr>
        <w:t>завдяки різним геоморфолог</w:t>
      </w:r>
      <w:r w:rsidR="0088354E">
        <w:rPr>
          <w:sz w:val="20"/>
          <w:szCs w:val="20"/>
        </w:rPr>
        <w:t>і</w:t>
      </w:r>
      <w:r w:rsidR="0088354E">
        <w:rPr>
          <w:sz w:val="20"/>
          <w:szCs w:val="20"/>
        </w:rPr>
        <w:t>чним умовам</w:t>
      </w:r>
      <w:r w:rsidRPr="0022497A">
        <w:rPr>
          <w:sz w:val="20"/>
          <w:szCs w:val="20"/>
        </w:rPr>
        <w:t xml:space="preserve">, а також </w:t>
      </w:r>
      <w:r w:rsidR="0088354E">
        <w:rPr>
          <w:sz w:val="20"/>
          <w:szCs w:val="20"/>
        </w:rPr>
        <w:t>різній інтенсивності</w:t>
      </w:r>
      <w:r w:rsidRPr="0022497A">
        <w:rPr>
          <w:sz w:val="20"/>
          <w:szCs w:val="20"/>
        </w:rPr>
        <w:t xml:space="preserve"> неотектонічни</w:t>
      </w:r>
      <w:r w:rsidR="0088354E">
        <w:rPr>
          <w:sz w:val="20"/>
          <w:szCs w:val="20"/>
        </w:rPr>
        <w:t>х</w:t>
      </w:r>
      <w:r w:rsidRPr="0022497A">
        <w:rPr>
          <w:sz w:val="20"/>
          <w:szCs w:val="20"/>
        </w:rPr>
        <w:t xml:space="preserve"> рух</w:t>
      </w:r>
      <w:r w:rsidR="0088354E">
        <w:rPr>
          <w:sz w:val="20"/>
          <w:szCs w:val="20"/>
        </w:rPr>
        <w:t>ів.</w:t>
      </w:r>
      <w:r w:rsidRPr="0022497A">
        <w:rPr>
          <w:sz w:val="20"/>
          <w:szCs w:val="20"/>
        </w:rPr>
        <w:t xml:space="preserve"> На підвищеннях поту</w:t>
      </w:r>
      <w:r w:rsidRPr="0022497A">
        <w:rPr>
          <w:sz w:val="20"/>
          <w:szCs w:val="20"/>
        </w:rPr>
        <w:t>ж</w:t>
      </w:r>
      <w:r w:rsidRPr="0022497A">
        <w:rPr>
          <w:sz w:val="20"/>
          <w:szCs w:val="20"/>
        </w:rPr>
        <w:t xml:space="preserve">ність змінюється від 0,5 до </w:t>
      </w:r>
      <w:smartTag w:uri="urn:schemas-microsoft-com:office:smarttags" w:element="metricconverter">
        <w:smartTagPr>
          <w:attr w:name="ProductID" w:val="0,8 м"/>
        </w:smartTagPr>
        <w:r w:rsidRPr="0022497A">
          <w:rPr>
            <w:sz w:val="20"/>
            <w:szCs w:val="20"/>
          </w:rPr>
          <w:t>0,8 м</w:t>
        </w:r>
      </w:smartTag>
      <w:r w:rsidRPr="0022497A">
        <w:rPr>
          <w:sz w:val="20"/>
          <w:szCs w:val="20"/>
        </w:rPr>
        <w:t xml:space="preserve">, на схилах - до </w:t>
      </w:r>
      <w:smartTag w:uri="urn:schemas-microsoft-com:office:smarttags" w:element="metricconverter">
        <w:smartTagPr>
          <w:attr w:name="ProductID" w:val="7,0 м"/>
        </w:smartTagPr>
        <w:r w:rsidRPr="0022497A">
          <w:rPr>
            <w:sz w:val="20"/>
            <w:szCs w:val="20"/>
          </w:rPr>
          <w:t>7,0 м</w:t>
        </w:r>
      </w:smartTag>
      <w:r w:rsidRPr="0022497A">
        <w:rPr>
          <w:sz w:val="20"/>
          <w:szCs w:val="20"/>
        </w:rPr>
        <w:t xml:space="preserve">, максимально – до </w:t>
      </w:r>
      <w:smartTag w:uri="urn:schemas-microsoft-com:office:smarttags" w:element="metricconverter">
        <w:smartTagPr>
          <w:attr w:name="ProductID" w:val="11,5 м"/>
        </w:smartTagPr>
        <w:r w:rsidRPr="0022497A">
          <w:rPr>
            <w:sz w:val="20"/>
            <w:szCs w:val="20"/>
          </w:rPr>
          <w:t>11,5 м</w:t>
        </w:r>
      </w:smartTag>
      <w:r w:rsidRPr="0022497A">
        <w:rPr>
          <w:sz w:val="20"/>
          <w:szCs w:val="20"/>
        </w:rPr>
        <w:t xml:space="preserve"> (св. 88 </w:t>
      </w:r>
      <w:r w:rsidRPr="0022497A">
        <w:rPr>
          <w:sz w:val="20"/>
          <w:szCs w:val="20"/>
          <w:lang w:val="ru-RU"/>
        </w:rPr>
        <w:t>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  <w:lang w:val="ru-RU"/>
        </w:rPr>
        <w:t>])</w:t>
      </w:r>
      <w:r w:rsidRPr="0022497A">
        <w:rPr>
          <w:sz w:val="20"/>
          <w:szCs w:val="20"/>
        </w:rPr>
        <w:t xml:space="preserve">. Потужність </w:t>
      </w:r>
      <w:r w:rsidR="0088354E">
        <w:rPr>
          <w:sz w:val="20"/>
          <w:szCs w:val="20"/>
        </w:rPr>
        <w:t xml:space="preserve">алювію </w:t>
      </w:r>
      <w:r w:rsidRPr="0022497A">
        <w:rPr>
          <w:sz w:val="20"/>
          <w:szCs w:val="20"/>
        </w:rPr>
        <w:t>молодих терас – 10-</w:t>
      </w:r>
      <w:smartTag w:uri="urn:schemas-microsoft-com:office:smarttags" w:element="metricconverter">
        <w:smartTagPr>
          <w:attr w:name="ProductID" w:val="15 м"/>
        </w:smartTagPr>
        <w:r w:rsidRPr="0022497A">
          <w:rPr>
            <w:sz w:val="20"/>
            <w:szCs w:val="20"/>
          </w:rPr>
          <w:t>15 м</w:t>
        </w:r>
      </w:smartTag>
      <w:r w:rsidRPr="0022497A">
        <w:rPr>
          <w:sz w:val="20"/>
          <w:szCs w:val="20"/>
        </w:rPr>
        <w:t>. Абсолютні відмітки підошви ланки коливаються у широких межах - пр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близно від +</w:t>
      </w:r>
      <w:smartTag w:uri="urn:schemas-microsoft-com:office:smarttags" w:element="metricconverter">
        <w:smartTagPr>
          <w:attr w:name="ProductID" w:val="129 м"/>
        </w:smartTagPr>
        <w:r w:rsidRPr="0022497A">
          <w:rPr>
            <w:sz w:val="20"/>
            <w:szCs w:val="20"/>
          </w:rPr>
          <w:t>129 м</w:t>
        </w:r>
      </w:smartTag>
      <w:r w:rsidRPr="0022497A">
        <w:rPr>
          <w:sz w:val="20"/>
          <w:szCs w:val="20"/>
        </w:rPr>
        <w:t xml:space="preserve"> (св. 22 </w:t>
      </w:r>
      <w:r w:rsidRPr="0022497A">
        <w:rPr>
          <w:sz w:val="20"/>
          <w:szCs w:val="20"/>
          <w:lang w:val="ru-RU"/>
        </w:rPr>
        <w:t>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  <w:lang w:val="ru-RU"/>
        </w:rPr>
        <w:t>]) в долині р. Ворскла до +</w:t>
      </w:r>
      <w:smartTag w:uri="urn:schemas-microsoft-com:office:smarttags" w:element="metricconverter">
        <w:smartTagPr>
          <w:attr w:name="ProductID" w:val="231 м"/>
        </w:smartTagPr>
        <w:r w:rsidRPr="0022497A">
          <w:rPr>
            <w:sz w:val="20"/>
            <w:szCs w:val="20"/>
            <w:lang w:val="ru-RU"/>
          </w:rPr>
          <w:t>231</w:t>
        </w:r>
        <w:r w:rsidRPr="0022497A">
          <w:rPr>
            <w:sz w:val="20"/>
            <w:szCs w:val="20"/>
          </w:rPr>
          <w:t xml:space="preserve"> м</w:t>
        </w:r>
      </w:smartTag>
      <w:r w:rsidRPr="0022497A">
        <w:rPr>
          <w:sz w:val="20"/>
          <w:szCs w:val="20"/>
        </w:rPr>
        <w:t xml:space="preserve"> (св. 4 </w:t>
      </w:r>
      <w:r w:rsidRPr="0022497A">
        <w:rPr>
          <w:sz w:val="20"/>
          <w:szCs w:val="20"/>
          <w:lang w:val="ru-RU"/>
        </w:rPr>
        <w:t>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  <w:lang w:val="ru-RU"/>
        </w:rPr>
        <w:t>]) на вододілі</w:t>
      </w:r>
      <w:r w:rsidRPr="0022497A">
        <w:rPr>
          <w:sz w:val="20"/>
          <w:szCs w:val="20"/>
        </w:rPr>
        <w:t>.</w:t>
      </w:r>
    </w:p>
    <w:p w:rsidR="0049159E" w:rsidRPr="0022497A" w:rsidRDefault="0049159E" w:rsidP="002C26BA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Алювіальні відклади верхньої ланки відповідають трубізькому, вільшанс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>кому і деснянському ступеням. Кожному з названих ступенів попарно відповідають субаеральні кліматоліти – прилуцький і удайський, вит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чівський і бузький, дофінівський і причорн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морський.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b/>
          <w:sz w:val="20"/>
          <w:szCs w:val="20"/>
        </w:rPr>
        <w:t>Трубізький ступінь (</w:t>
      </w:r>
      <w:r w:rsidRPr="0022497A">
        <w:rPr>
          <w:sz w:val="20"/>
          <w:szCs w:val="20"/>
          <w:lang w:val="en-US"/>
        </w:rPr>
        <w:t>a</w:t>
      </w:r>
      <w:r w:rsidRPr="0022497A">
        <w:rPr>
          <w:sz w:val="20"/>
          <w:szCs w:val="20"/>
          <w:vertAlign w:val="superscript"/>
        </w:rPr>
        <w:t>3</w:t>
      </w:r>
      <w:r w:rsidRPr="0022497A">
        <w:rPr>
          <w:b/>
          <w:sz w:val="20"/>
          <w:szCs w:val="20"/>
        </w:rPr>
        <w:t>Р</w:t>
      </w:r>
      <w:r w:rsidRPr="0022497A">
        <w:rPr>
          <w:b/>
          <w:sz w:val="20"/>
          <w:szCs w:val="20"/>
          <w:vertAlign w:val="subscript"/>
          <w:lang w:val="en-US"/>
        </w:rPr>
        <w:t>III</w:t>
      </w:r>
      <w:r w:rsidRPr="0022497A">
        <w:rPr>
          <w:sz w:val="20"/>
          <w:szCs w:val="20"/>
        </w:rPr>
        <w:t>tb</w:t>
      </w:r>
      <w:r w:rsidRPr="0022497A">
        <w:rPr>
          <w:b/>
          <w:sz w:val="20"/>
          <w:szCs w:val="20"/>
        </w:rPr>
        <w:t xml:space="preserve">). </w:t>
      </w:r>
      <w:r w:rsidRPr="0022497A">
        <w:rPr>
          <w:sz w:val="20"/>
          <w:szCs w:val="20"/>
        </w:rPr>
        <w:t xml:space="preserve">Алювіальні утворення представлені сизувато-сірими кварцовими </w:t>
      </w:r>
      <w:r w:rsidR="0088354E">
        <w:rPr>
          <w:sz w:val="20"/>
          <w:szCs w:val="20"/>
        </w:rPr>
        <w:t>піщано-</w:t>
      </w:r>
      <w:r w:rsidRPr="0022497A">
        <w:rPr>
          <w:sz w:val="20"/>
          <w:szCs w:val="20"/>
        </w:rPr>
        <w:t>супіща</w:t>
      </w:r>
      <w:r w:rsidR="0088354E">
        <w:rPr>
          <w:sz w:val="20"/>
          <w:szCs w:val="20"/>
        </w:rPr>
        <w:t>ними</w:t>
      </w:r>
      <w:r w:rsidRPr="0022497A">
        <w:rPr>
          <w:sz w:val="20"/>
          <w:szCs w:val="20"/>
        </w:rPr>
        <w:t xml:space="preserve"> породами з </w:t>
      </w:r>
      <w:r w:rsidR="0088354E">
        <w:rPr>
          <w:sz w:val="20"/>
          <w:szCs w:val="20"/>
        </w:rPr>
        <w:t>рештками</w:t>
      </w:r>
      <w:r w:rsidRPr="0022497A">
        <w:rPr>
          <w:sz w:val="20"/>
          <w:szCs w:val="20"/>
        </w:rPr>
        <w:t xml:space="preserve"> водяних і наземних рослин. Вони склад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ють третю надзаплавну трубізьку терасу (a</w:t>
      </w:r>
      <w:r w:rsidRPr="0022497A">
        <w:rPr>
          <w:sz w:val="20"/>
          <w:szCs w:val="20"/>
          <w:vertAlign w:val="superscript"/>
        </w:rPr>
        <w:t>3</w:t>
      </w:r>
      <w:r w:rsidRPr="0022497A">
        <w:rPr>
          <w:sz w:val="20"/>
          <w:szCs w:val="20"/>
        </w:rPr>
        <w:t>P</w:t>
      </w:r>
      <w:r w:rsidRPr="0022497A">
        <w:rPr>
          <w:sz w:val="20"/>
          <w:szCs w:val="20"/>
          <w:vertAlign w:val="subscript"/>
        </w:rPr>
        <w:t>II</w:t>
      </w:r>
      <w:r w:rsidRPr="0022497A">
        <w:rPr>
          <w:sz w:val="20"/>
          <w:szCs w:val="20"/>
        </w:rPr>
        <w:t>tb), яка добре розвинута на лівобережжі рр. Ворскла, Уди та ін. Залягає алювій на розмитій поверхні палеогенових порід, потужність алювію – 1-</w:t>
      </w:r>
      <w:smartTag w:uri="urn:schemas-microsoft-com:office:smarttags" w:element="metricconverter">
        <w:smartTagPr>
          <w:attr w:name="ProductID" w:val="12 м"/>
        </w:smartTagPr>
        <w:r w:rsidRPr="0022497A">
          <w:rPr>
            <w:sz w:val="20"/>
            <w:szCs w:val="20"/>
          </w:rPr>
          <w:t>12 м</w:t>
        </w:r>
      </w:smartTag>
      <w:r w:rsidRPr="0022497A">
        <w:rPr>
          <w:sz w:val="20"/>
          <w:szCs w:val="20"/>
        </w:rPr>
        <w:t>. Абсолютні відмітки п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дошви тераси змінюються в межах +</w:t>
      </w:r>
      <w:smartTag w:uri="urn:schemas-microsoft-com:office:smarttags" w:element="metricconverter">
        <w:smartTagPr>
          <w:attr w:name="ProductID" w:val="109 м"/>
        </w:smartTagPr>
        <w:r w:rsidRPr="0022497A">
          <w:rPr>
            <w:sz w:val="20"/>
            <w:szCs w:val="20"/>
          </w:rPr>
          <w:t>109 м</w:t>
        </w:r>
      </w:smartTag>
      <w:r w:rsidRPr="0022497A">
        <w:rPr>
          <w:sz w:val="20"/>
          <w:szCs w:val="20"/>
        </w:rPr>
        <w:t xml:space="preserve"> (св. 109 [115]) в нижній частині долини р. Ворскла ймов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рно до +</w:t>
      </w:r>
      <w:smartTag w:uri="urn:schemas-microsoft-com:office:smarttags" w:element="metricconverter">
        <w:smartTagPr>
          <w:attr w:name="ProductID" w:val="112 м"/>
        </w:smartTagPr>
        <w:r w:rsidRPr="0022497A">
          <w:rPr>
            <w:sz w:val="20"/>
            <w:szCs w:val="20"/>
          </w:rPr>
          <w:t>112 м</w:t>
        </w:r>
      </w:smartTag>
      <w:r w:rsidRPr="0022497A">
        <w:rPr>
          <w:sz w:val="20"/>
          <w:szCs w:val="20"/>
        </w:rPr>
        <w:t xml:space="preserve"> в верхній частині.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 долинах малих річок та балок алювіальні піски поступово переходять у алювіально-делювіальні супі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ки та суглинки жовтувато-сіруваті, кварцові, більш глинисті, потужністю 4.3-</w:t>
      </w:r>
      <w:smartTag w:uri="urn:schemas-microsoft-com:office:smarttags" w:element="metricconverter">
        <w:smartTagPr>
          <w:attr w:name="ProductID" w:val="5.5 м"/>
        </w:smartTagPr>
        <w:r w:rsidRPr="0022497A">
          <w:rPr>
            <w:sz w:val="20"/>
            <w:szCs w:val="20"/>
          </w:rPr>
          <w:t>5.5 м</w:t>
        </w:r>
      </w:smartTag>
      <w:r w:rsidRPr="0022497A">
        <w:rPr>
          <w:sz w:val="20"/>
          <w:szCs w:val="20"/>
        </w:rPr>
        <w:t>, а потім змінюються на е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лово-делювіальні піски бурувато-сірі, кварцові, дрібно- та тонкозернисті, глинисті, ущільнені, потужністю 0.9-</w:t>
      </w:r>
      <w:smartTag w:uri="urn:schemas-microsoft-com:office:smarttags" w:element="metricconverter">
        <w:smartTagPr>
          <w:attr w:name="ProductID" w:val="1.2 м"/>
        </w:smartTagPr>
        <w:r w:rsidRPr="0022497A">
          <w:rPr>
            <w:sz w:val="20"/>
            <w:szCs w:val="20"/>
          </w:rPr>
          <w:t>1.2 м</w:t>
        </w:r>
      </w:smartTag>
      <w:r w:rsidRPr="0022497A">
        <w:rPr>
          <w:sz w:val="20"/>
          <w:szCs w:val="20"/>
        </w:rPr>
        <w:t xml:space="preserve">. Алювіально-делювіальні відклади перекриваються ґрунтовими і еолово-делювіальними породами </w:t>
      </w:r>
      <w:r w:rsidR="0088354E">
        <w:rPr>
          <w:sz w:val="20"/>
          <w:szCs w:val="20"/>
        </w:rPr>
        <w:t>буз</w:t>
      </w:r>
      <w:r w:rsidRPr="0022497A">
        <w:rPr>
          <w:sz w:val="20"/>
          <w:szCs w:val="20"/>
        </w:rPr>
        <w:t>ьк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го кліматоліту або наступними субаеральними витачівсько-причорноморськими утвореннями. В окремих мі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цях перші три алювіальні тераси не вдалося розчленувати.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Одновіковими з трубізьким ступенем є прилуцький та удайський клімат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літи.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045281">
        <w:rPr>
          <w:b/>
          <w:sz w:val="20"/>
          <w:szCs w:val="20"/>
        </w:rPr>
        <w:t>Прилуцький кліматоліт</w:t>
      </w:r>
      <w:r w:rsidRPr="0022497A">
        <w:rPr>
          <w:b/>
          <w:sz w:val="20"/>
          <w:szCs w:val="20"/>
        </w:rPr>
        <w:t xml:space="preserve"> (</w:t>
      </w:r>
      <w:r w:rsidRPr="0022497A">
        <w:rPr>
          <w:sz w:val="20"/>
          <w:szCs w:val="20"/>
          <w:lang w:val="en-US"/>
        </w:rPr>
        <w:t>e</w:t>
      </w:r>
      <w:r w:rsidRPr="0022497A">
        <w:rPr>
          <w:b/>
          <w:sz w:val="20"/>
          <w:szCs w:val="20"/>
        </w:rPr>
        <w:t>P</w:t>
      </w:r>
      <w:r w:rsidRPr="0022497A">
        <w:rPr>
          <w:b/>
          <w:sz w:val="20"/>
          <w:szCs w:val="20"/>
          <w:vertAlign w:val="subscript"/>
        </w:rPr>
        <w:t>III</w:t>
      </w:r>
      <w:r w:rsidRPr="0022497A">
        <w:rPr>
          <w:iCs/>
          <w:sz w:val="20"/>
          <w:szCs w:val="20"/>
        </w:rPr>
        <w:t>pl</w:t>
      </w:r>
      <w:r w:rsidRPr="0022497A">
        <w:rPr>
          <w:b/>
          <w:iCs/>
          <w:sz w:val="20"/>
          <w:szCs w:val="20"/>
        </w:rPr>
        <w:t>)</w:t>
      </w:r>
      <w:r w:rsidRPr="0022497A">
        <w:rPr>
          <w:sz w:val="20"/>
          <w:szCs w:val="20"/>
        </w:rPr>
        <w:t xml:space="preserve"> утворився протягом теплих кліматичних умов з активними процес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ми ґрунтоутворення. Він представлений породами ґрунтового і елювіально-делювіального генезису. Повні ро</w:t>
      </w:r>
      <w:r w:rsidRPr="0022497A">
        <w:rPr>
          <w:sz w:val="20"/>
          <w:szCs w:val="20"/>
        </w:rPr>
        <w:t>з</w:t>
      </w:r>
      <w:r w:rsidRPr="0022497A">
        <w:rPr>
          <w:sz w:val="20"/>
          <w:szCs w:val="20"/>
        </w:rPr>
        <w:t>різи розкриті на вододілах. В них викопні ґрунти представлені суглинками бурими і сіро-бурими, із значною нас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ченістю вапн</w:t>
      </w:r>
      <w:r w:rsidR="00ED07C9">
        <w:rPr>
          <w:sz w:val="20"/>
          <w:szCs w:val="20"/>
        </w:rPr>
        <w:t>ист</w:t>
      </w:r>
      <w:r w:rsidRPr="0022497A">
        <w:rPr>
          <w:sz w:val="20"/>
          <w:szCs w:val="20"/>
        </w:rPr>
        <w:t>ими новоутвореннями у вигляді міцелі</w:t>
      </w:r>
      <w:r w:rsidR="00ED07C9">
        <w:rPr>
          <w:sz w:val="20"/>
          <w:szCs w:val="20"/>
        </w:rPr>
        <w:t>ю</w:t>
      </w:r>
      <w:r w:rsidRPr="0022497A">
        <w:rPr>
          <w:sz w:val="20"/>
          <w:szCs w:val="20"/>
        </w:rPr>
        <w:t xml:space="preserve"> та пухких стяжінь. Порівняно з нижчезалягаючими кайдацькими ґрунтами, прилуцькі більш оглеєні, озалізнені, що надає їм бурувато-коричневого відті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 xml:space="preserve">ку. Всі вони середньо- та важкосуглинисті, значно пилуваті, відсортовані. </w:t>
      </w:r>
      <w:r w:rsidR="004169A0">
        <w:rPr>
          <w:sz w:val="20"/>
          <w:szCs w:val="20"/>
        </w:rPr>
        <w:t>У</w:t>
      </w:r>
      <w:r w:rsidRPr="0022497A">
        <w:rPr>
          <w:sz w:val="20"/>
          <w:szCs w:val="20"/>
        </w:rPr>
        <w:t xml:space="preserve"> легкій фракції переважає кварц (87 %), карбонати (7 %) і польові шпати (6 %), що за хімічним аналізом відповідає підвищеній кільк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 xml:space="preserve">сті </w:t>
      </w:r>
      <w:r w:rsidRPr="0022497A">
        <w:rPr>
          <w:sz w:val="20"/>
          <w:szCs w:val="20"/>
          <w:lang w:val="en-US"/>
        </w:rPr>
        <w:t>SiO</w:t>
      </w:r>
      <w:r w:rsidRPr="0022497A">
        <w:rPr>
          <w:sz w:val="20"/>
          <w:szCs w:val="20"/>
          <w:vertAlign w:val="subscript"/>
        </w:rPr>
        <w:t>2</w:t>
      </w:r>
      <w:r w:rsidRPr="0022497A">
        <w:rPr>
          <w:sz w:val="20"/>
          <w:szCs w:val="20"/>
        </w:rPr>
        <w:t xml:space="preserve"> (80 %) </w:t>
      </w:r>
      <w:r w:rsidRPr="0022497A">
        <w:rPr>
          <w:sz w:val="20"/>
          <w:szCs w:val="20"/>
          <w:lang w:val="en-US"/>
        </w:rPr>
        <w:t>i</w:t>
      </w:r>
      <w:r w:rsidRPr="0022497A">
        <w:rPr>
          <w:sz w:val="20"/>
          <w:szCs w:val="20"/>
        </w:rPr>
        <w:t xml:space="preserve"> </w:t>
      </w:r>
      <w:r w:rsidRPr="0022497A">
        <w:rPr>
          <w:sz w:val="20"/>
          <w:szCs w:val="20"/>
          <w:lang w:val="en-US"/>
        </w:rPr>
        <w:t>Al</w:t>
      </w:r>
      <w:r w:rsidRPr="0022497A">
        <w:rPr>
          <w:sz w:val="20"/>
          <w:szCs w:val="20"/>
          <w:vertAlign w:val="subscript"/>
        </w:rPr>
        <w:t>2</w:t>
      </w:r>
      <w:r w:rsidRPr="0022497A">
        <w:rPr>
          <w:sz w:val="20"/>
          <w:szCs w:val="20"/>
          <w:lang w:val="en-US"/>
        </w:rPr>
        <w:t>O</w:t>
      </w:r>
      <w:r w:rsidRPr="0022497A">
        <w:rPr>
          <w:sz w:val="20"/>
          <w:szCs w:val="20"/>
          <w:vertAlign w:val="subscript"/>
        </w:rPr>
        <w:t>3</w:t>
      </w:r>
      <w:r w:rsidRPr="0022497A">
        <w:rPr>
          <w:sz w:val="20"/>
          <w:szCs w:val="20"/>
        </w:rPr>
        <w:t xml:space="preserve"> (10 %) (від</w:t>
      </w:r>
      <w:r w:rsidRPr="0022497A">
        <w:rPr>
          <w:sz w:val="20"/>
          <w:szCs w:val="20"/>
          <w:lang w:val="en-US"/>
        </w:rPr>
        <w:t>c</w:t>
      </w:r>
      <w:r w:rsidRPr="0022497A">
        <w:rPr>
          <w:sz w:val="20"/>
          <w:szCs w:val="20"/>
        </w:rPr>
        <w:t>. біля с. Вільне [115]).</w:t>
      </w:r>
      <w:r w:rsidR="004169A0">
        <w:rPr>
          <w:sz w:val="20"/>
          <w:szCs w:val="20"/>
        </w:rPr>
        <w:t xml:space="preserve"> У важкій фракції переважають рудні мінерали (31 %), решта має наба</w:t>
      </w:r>
      <w:r w:rsidR="004169A0">
        <w:rPr>
          <w:sz w:val="20"/>
          <w:szCs w:val="20"/>
        </w:rPr>
        <w:t>г</w:t>
      </w:r>
      <w:r w:rsidR="004169A0">
        <w:rPr>
          <w:sz w:val="20"/>
          <w:szCs w:val="20"/>
        </w:rPr>
        <w:t>пто менше поширення: рутил – 16 %, лейкоксен, апатит, силіманіт – по 8 %, ставроліт і турмалін – по 6 %.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 результаті накладання процесів ґрунтоутворення в окремих місцях на вододілах сформувалась товща нерозчленованих верхньонеоплейстоценових утв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рень, лише на схилах потужність її поступово збільшується і з’являються характерні риси прилуцького ґрунтоутворення. З пониженням рельєфу в розрізі поступово відб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ваються зміни, у ґрунтах посилюється запіскованість, вони н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бувають ознак лу</w:t>
      </w:r>
      <w:r w:rsidR="00ED07C9">
        <w:rPr>
          <w:sz w:val="20"/>
          <w:szCs w:val="20"/>
        </w:rPr>
        <w:t>чн</w:t>
      </w:r>
      <w:r w:rsidRPr="0022497A">
        <w:rPr>
          <w:sz w:val="20"/>
          <w:szCs w:val="20"/>
        </w:rPr>
        <w:t>их та болотних ґрунтів.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Потужність прилуцького кліматоліту - від 0,5 до </w:t>
      </w:r>
      <w:smartTag w:uri="urn:schemas-microsoft-com:office:smarttags" w:element="metricconverter">
        <w:smartTagPr>
          <w:attr w:name="ProductID" w:val="4,0 м"/>
        </w:smartTagPr>
        <w:r w:rsidRPr="0022497A">
          <w:rPr>
            <w:sz w:val="20"/>
            <w:szCs w:val="20"/>
          </w:rPr>
          <w:t>4,0 м</w:t>
        </w:r>
      </w:smartTag>
      <w:r w:rsidRPr="0022497A">
        <w:rPr>
          <w:sz w:val="20"/>
          <w:szCs w:val="20"/>
        </w:rPr>
        <w:t xml:space="preserve"> (св. 68 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</w:rPr>
        <w:t>]).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За палеомагнітними даними прилуцький кліматоліт відноситься до епохи Брюнес із прямою полярністю </w:t>
      </w:r>
      <w:r w:rsidRPr="0022497A">
        <w:rPr>
          <w:sz w:val="20"/>
          <w:szCs w:val="20"/>
          <w:lang w:val="ru-RU"/>
        </w:rPr>
        <w:t>[7, 140]</w:t>
      </w:r>
      <w:r w:rsidRPr="0022497A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Спорово-пилковий спектр відображає чергування степової рослинності з широколистими лісами. У зра</w:t>
      </w:r>
      <w:r w:rsidRPr="0022497A">
        <w:rPr>
          <w:sz w:val="20"/>
          <w:szCs w:val="20"/>
        </w:rPr>
        <w:t>з</w:t>
      </w:r>
      <w:r w:rsidRPr="0022497A">
        <w:rPr>
          <w:sz w:val="20"/>
          <w:szCs w:val="20"/>
        </w:rPr>
        <w:t>ках із відслонення біля с. Вільне домінує пилок дере</w:t>
      </w:r>
      <w:r w:rsidRPr="0022497A">
        <w:rPr>
          <w:sz w:val="20"/>
          <w:szCs w:val="20"/>
        </w:rPr>
        <w:t>в</w:t>
      </w:r>
      <w:r w:rsidRPr="0022497A">
        <w:rPr>
          <w:sz w:val="20"/>
          <w:szCs w:val="20"/>
        </w:rPr>
        <w:t>них рослин (78-85 %) при помірній кількості спор (11-12 %) і пилку трав (5-11 %).</w:t>
      </w:r>
    </w:p>
    <w:p w:rsidR="00B11333" w:rsidRPr="006F166C" w:rsidRDefault="0049159E" w:rsidP="0049159E">
      <w:pPr>
        <w:ind w:firstLine="567"/>
        <w:jc w:val="both"/>
        <w:rPr>
          <w:sz w:val="20"/>
          <w:szCs w:val="20"/>
        </w:rPr>
      </w:pPr>
      <w:r w:rsidRPr="00045281">
        <w:rPr>
          <w:b/>
          <w:iCs/>
          <w:sz w:val="20"/>
          <w:szCs w:val="20"/>
        </w:rPr>
        <w:t>Удайський кліматоліт</w:t>
      </w:r>
      <w:r w:rsidRPr="0022497A">
        <w:rPr>
          <w:b/>
          <w:i/>
          <w:sz w:val="20"/>
          <w:szCs w:val="20"/>
        </w:rPr>
        <w:t xml:space="preserve"> </w:t>
      </w:r>
      <w:r w:rsidRPr="0022497A">
        <w:rPr>
          <w:b/>
          <w:sz w:val="20"/>
          <w:szCs w:val="20"/>
        </w:rPr>
        <w:t>(</w:t>
      </w:r>
      <w:r w:rsidRPr="0022497A">
        <w:rPr>
          <w:iCs/>
          <w:sz w:val="20"/>
          <w:szCs w:val="20"/>
          <w:lang w:val="en-US"/>
        </w:rPr>
        <w:t>vd</w:t>
      </w:r>
      <w:r w:rsidRPr="0022497A">
        <w:rPr>
          <w:b/>
          <w:sz w:val="20"/>
          <w:szCs w:val="20"/>
        </w:rPr>
        <w:t>P</w:t>
      </w:r>
      <w:r w:rsidRPr="0022497A">
        <w:rPr>
          <w:b/>
          <w:sz w:val="20"/>
          <w:szCs w:val="20"/>
          <w:vertAlign w:val="subscript"/>
        </w:rPr>
        <w:t>III</w:t>
      </w:r>
      <w:r w:rsidRPr="0022497A">
        <w:rPr>
          <w:sz w:val="20"/>
          <w:szCs w:val="20"/>
        </w:rPr>
        <w:t>ud</w:t>
      </w:r>
      <w:r w:rsidRPr="0022497A">
        <w:rPr>
          <w:b/>
          <w:sz w:val="20"/>
          <w:szCs w:val="20"/>
        </w:rPr>
        <w:t>)</w:t>
      </w:r>
      <w:r w:rsidRPr="0022497A">
        <w:rPr>
          <w:sz w:val="20"/>
          <w:szCs w:val="20"/>
        </w:rPr>
        <w:t xml:space="preserve"> представлений еолово-делювіальними генетичними типами. Розп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всюдження їх по площі дуже нерівномірне, через малу потужність вони часто зустрічається у вигляді фрагме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тів у підошві витачівських ґру</w:t>
      </w:r>
      <w:r w:rsidR="006F166C">
        <w:rPr>
          <w:sz w:val="20"/>
          <w:szCs w:val="20"/>
        </w:rPr>
        <w:t>нтів.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Еолові леси світло-жовті з буруватим відтінком або бурувато-палеві, легкі до сере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>ніх, пилуваті, пористі, тонкошаруваті, ущільнені, вапнисті. На відміну від вищезалягаючого бузького лесу, вони темніші за кольором, залягають на покрівлі прилуцького кліматоліту. Контакти поступові, але чіткі. Верхній ко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такт деформований тонкими тріщинами, з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по</w:t>
      </w:r>
      <w:r w:rsidR="006F166C">
        <w:rPr>
          <w:sz w:val="20"/>
          <w:szCs w:val="20"/>
        </w:rPr>
        <w:t>вненими витачівськими ґрунтами.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Еолово-делювіальні суглинки лесоподібні, бурувато-палеві, легкі, тонкопилуваті, слабовапнисті, слаб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 xml:space="preserve">запісковані на схилах. У гранулометричному складі глинисті частинки складають 39 %, </w:t>
      </w:r>
      <w:r w:rsidR="009E7FE9" w:rsidRPr="009E7FE9">
        <w:rPr>
          <w:sz w:val="20"/>
          <w:szCs w:val="20"/>
        </w:rPr>
        <w:t>пилуваті</w:t>
      </w:r>
      <w:r w:rsidRPr="0022497A">
        <w:rPr>
          <w:sz w:val="20"/>
          <w:szCs w:val="20"/>
        </w:rPr>
        <w:t xml:space="preserve"> – 57 %, п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щані - 4 %, у легкій фракції переважають кварц (87 %) і польові шпати (12 %), карбонатів - лише 1 %</w:t>
      </w:r>
      <w:r w:rsidR="004169A0">
        <w:rPr>
          <w:sz w:val="20"/>
          <w:szCs w:val="20"/>
        </w:rPr>
        <w:t>, у важкій фра</w:t>
      </w:r>
      <w:r w:rsidR="004169A0">
        <w:rPr>
          <w:sz w:val="20"/>
          <w:szCs w:val="20"/>
        </w:rPr>
        <w:t>к</w:t>
      </w:r>
      <w:r w:rsidR="004169A0">
        <w:rPr>
          <w:sz w:val="20"/>
          <w:szCs w:val="20"/>
        </w:rPr>
        <w:t>ції – р</w:t>
      </w:r>
      <w:r w:rsidR="004169A0">
        <w:rPr>
          <w:sz w:val="20"/>
          <w:szCs w:val="20"/>
        </w:rPr>
        <w:t>у</w:t>
      </w:r>
      <w:r w:rsidR="004169A0">
        <w:rPr>
          <w:sz w:val="20"/>
          <w:szCs w:val="20"/>
        </w:rPr>
        <w:t>дні мінерали (26 %), рутил (18 %), лейкоксен (10 %), дистен (10 %), силіманіт (8 %)</w:t>
      </w:r>
      <w:r w:rsidRPr="0022497A">
        <w:rPr>
          <w:sz w:val="20"/>
          <w:szCs w:val="20"/>
        </w:rPr>
        <w:t xml:space="preserve"> (св. 48 [115]).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Делювіальний супісок білесо-палевий, тонко- та дрібнозернистий, пухкий, вапни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тий, з вапняковими дрібними утвореннями.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 цілому субаеральні відклади мають підвищену глинистість і деяку збагаченість оксидами заліза та ма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ганцю. Вони часто з розрізу випадають через перетворення процесами наступного витачівського ґрунтоутв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рення або через ерозійно-денудаційні розмиви. В таких випадках утворюється полігенетична товща з кайдац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>ко-прилуцько-витачівських ґрунтів, яка чітко простежується у розрізах свердловин та відслонень, але важко розчленовується. Можуть також зустрічатись скорочені нерозчленовані комплекси із прилуцькими або витачі</w:t>
      </w:r>
      <w:r w:rsidRPr="0022497A">
        <w:rPr>
          <w:sz w:val="20"/>
          <w:szCs w:val="20"/>
        </w:rPr>
        <w:t>в</w:t>
      </w:r>
      <w:r w:rsidRPr="0022497A">
        <w:rPr>
          <w:sz w:val="20"/>
          <w:szCs w:val="20"/>
        </w:rPr>
        <w:t>ськими ґру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тами (св. 1, 100 [96]).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Потужність удайського кліматоліту скорочена до </w:t>
      </w:r>
      <w:smartTag w:uri="urn:schemas-microsoft-com:office:smarttags" w:element="metricconverter">
        <w:smartTagPr>
          <w:attr w:name="ProductID" w:val="0,1 м"/>
        </w:smartTagPr>
        <w:r w:rsidRPr="0022497A">
          <w:rPr>
            <w:sz w:val="20"/>
            <w:szCs w:val="20"/>
          </w:rPr>
          <w:t>0,1 м</w:t>
        </w:r>
      </w:smartTag>
      <w:r w:rsidRPr="0022497A">
        <w:rPr>
          <w:sz w:val="20"/>
          <w:szCs w:val="20"/>
        </w:rPr>
        <w:t xml:space="preserve"> (від</w:t>
      </w:r>
      <w:r w:rsidRPr="0022497A">
        <w:rPr>
          <w:sz w:val="20"/>
          <w:szCs w:val="20"/>
          <w:lang w:val="en-US"/>
        </w:rPr>
        <w:t>c</w:t>
      </w:r>
      <w:r w:rsidRPr="0022497A">
        <w:rPr>
          <w:sz w:val="20"/>
          <w:szCs w:val="20"/>
        </w:rPr>
        <w:t>. біля с. Вільне [115]) – 0,9 м (св. 199 [96]).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Намагніченість кліматоліту пряма </w:t>
      </w:r>
      <w:r w:rsidRPr="0022497A">
        <w:rPr>
          <w:sz w:val="20"/>
          <w:szCs w:val="20"/>
          <w:lang w:val="ru-RU"/>
        </w:rPr>
        <w:t>[7]</w:t>
      </w:r>
      <w:r w:rsidRPr="0022497A">
        <w:rPr>
          <w:sz w:val="20"/>
          <w:szCs w:val="20"/>
        </w:rPr>
        <w:t>.</w:t>
      </w:r>
    </w:p>
    <w:p w:rsidR="00B11333" w:rsidRDefault="0049159E" w:rsidP="0049159E">
      <w:pPr>
        <w:ind w:firstLine="567"/>
        <w:jc w:val="both"/>
        <w:rPr>
          <w:sz w:val="20"/>
          <w:szCs w:val="20"/>
          <w:lang w:val="en-US"/>
        </w:rPr>
      </w:pPr>
      <w:r w:rsidRPr="0022497A">
        <w:rPr>
          <w:sz w:val="20"/>
          <w:szCs w:val="20"/>
        </w:rPr>
        <w:t>Спорово–пилкові дані вказують на те, що удайський клімат був холодний і сухий, близький до напівпу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тельного. На перигляційних лісостепових ландшафтах злаково-полинно-лободові ценози переважали над дер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во-чагарниковими угрупованнями.</w:t>
      </w:r>
    </w:p>
    <w:p w:rsidR="00B11333" w:rsidRPr="00B11333" w:rsidRDefault="00B11333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Удайський етап відзнач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ється новою хвилею похолодання, під час якого відбувалось накопичення лесів на вододілах, лесоподібних суглинків у пониженнях рельєфу та на схилах, а у долинах річково-балочної мережі синхронно накопичувався своєрідний тип супіщаних відкладів алювіального і делювіального г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незису.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b/>
          <w:sz w:val="20"/>
          <w:szCs w:val="20"/>
        </w:rPr>
        <w:t>Вільшанський ступінь (</w:t>
      </w:r>
      <w:r w:rsidRPr="0022497A">
        <w:rPr>
          <w:sz w:val="20"/>
          <w:szCs w:val="20"/>
          <w:lang w:val="en-US"/>
        </w:rPr>
        <w:t>a</w:t>
      </w:r>
      <w:r w:rsidRPr="0022497A">
        <w:rPr>
          <w:sz w:val="20"/>
          <w:szCs w:val="20"/>
          <w:vertAlign w:val="superscript"/>
        </w:rPr>
        <w:t>2</w:t>
      </w:r>
      <w:r w:rsidRPr="0022497A">
        <w:rPr>
          <w:b/>
          <w:sz w:val="20"/>
          <w:szCs w:val="20"/>
        </w:rPr>
        <w:t>Р</w:t>
      </w:r>
      <w:r w:rsidRPr="0022497A">
        <w:rPr>
          <w:b/>
          <w:sz w:val="20"/>
          <w:szCs w:val="20"/>
          <w:vertAlign w:val="subscript"/>
          <w:lang w:val="en-US"/>
        </w:rPr>
        <w:t>III</w:t>
      </w:r>
      <w:r w:rsidRPr="0022497A">
        <w:rPr>
          <w:sz w:val="20"/>
          <w:szCs w:val="20"/>
        </w:rPr>
        <w:t>vl</w:t>
      </w:r>
      <w:r w:rsidRPr="0022497A">
        <w:rPr>
          <w:b/>
          <w:sz w:val="20"/>
          <w:szCs w:val="20"/>
        </w:rPr>
        <w:t xml:space="preserve">). </w:t>
      </w:r>
      <w:r w:rsidRPr="0022497A">
        <w:rPr>
          <w:sz w:val="20"/>
          <w:szCs w:val="20"/>
        </w:rPr>
        <w:t>Алювіальні утворення, одновікові з в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тачівським кліматолітом, що складають нижній поверх другої надзаплавної в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льшанської тераси (a</w:t>
      </w:r>
      <w:r w:rsidRPr="0022497A">
        <w:rPr>
          <w:sz w:val="20"/>
          <w:szCs w:val="20"/>
          <w:vertAlign w:val="superscript"/>
        </w:rPr>
        <w:t>2</w:t>
      </w:r>
      <w:r w:rsidRPr="0022497A">
        <w:rPr>
          <w:sz w:val="20"/>
          <w:szCs w:val="20"/>
        </w:rPr>
        <w:t>P</w:t>
      </w:r>
      <w:r w:rsidRPr="0022497A">
        <w:rPr>
          <w:sz w:val="20"/>
          <w:szCs w:val="20"/>
          <w:vertAlign w:val="subscript"/>
        </w:rPr>
        <w:t>III</w:t>
      </w:r>
      <w:r w:rsidRPr="0022497A">
        <w:rPr>
          <w:iCs/>
          <w:sz w:val="20"/>
          <w:szCs w:val="20"/>
        </w:rPr>
        <w:t>vl)</w:t>
      </w:r>
      <w:r w:rsidRPr="0022497A">
        <w:rPr>
          <w:sz w:val="20"/>
          <w:szCs w:val="20"/>
        </w:rPr>
        <w:t>, представлені переважно пісками нерівномірно забарвленими, зеленувато-бурими, кварцовими (до 98-100 % легкої фракції), др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бнозернистими, глинистими. Вони залягають на по</w:t>
      </w:r>
      <w:r w:rsidR="009E7FE9">
        <w:rPr>
          <w:sz w:val="20"/>
          <w:szCs w:val="20"/>
        </w:rPr>
        <w:t>родах палеогену, перекриваються</w:t>
      </w:r>
      <w:r w:rsidRPr="0022497A">
        <w:rPr>
          <w:sz w:val="20"/>
          <w:szCs w:val="20"/>
        </w:rPr>
        <w:t xml:space="preserve"> субаеральн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ми дофінівсько-причорноморськими відкладами; у комплексі з бузькими утворюють самості</w:t>
      </w:r>
      <w:r w:rsidRPr="0022497A">
        <w:rPr>
          <w:sz w:val="20"/>
          <w:szCs w:val="20"/>
        </w:rPr>
        <w:t>й</w:t>
      </w:r>
      <w:r w:rsidRPr="0022497A">
        <w:rPr>
          <w:sz w:val="20"/>
          <w:szCs w:val="20"/>
        </w:rPr>
        <w:t>ну терасу, яка простежується в долинах малих річок, особливо там, де ширина заплави збільшена, у інших випадках породи представлені ал</w:t>
      </w:r>
      <w:r w:rsidRPr="0022497A">
        <w:rPr>
          <w:sz w:val="20"/>
          <w:szCs w:val="20"/>
        </w:rPr>
        <w:t>ю</w:t>
      </w:r>
      <w:r w:rsidRPr="0022497A">
        <w:rPr>
          <w:sz w:val="20"/>
          <w:szCs w:val="20"/>
        </w:rPr>
        <w:t>віально-делювіальним типом балочних терас. Потужність алювіальних відкладів – 1-</w:t>
      </w:r>
      <w:smartTag w:uri="urn:schemas-microsoft-com:office:smarttags" w:element="metricconverter">
        <w:smartTagPr>
          <w:attr w:name="ProductID" w:val="10 м"/>
        </w:smartTagPr>
        <w:r w:rsidRPr="0022497A">
          <w:rPr>
            <w:sz w:val="20"/>
            <w:szCs w:val="20"/>
          </w:rPr>
          <w:t>10 м</w:t>
        </w:r>
      </w:smartTag>
      <w:r w:rsidRPr="0022497A">
        <w:rPr>
          <w:sz w:val="20"/>
          <w:szCs w:val="20"/>
        </w:rPr>
        <w:t>. А</w:t>
      </w:r>
      <w:r w:rsidRPr="0022497A">
        <w:rPr>
          <w:sz w:val="20"/>
          <w:szCs w:val="20"/>
        </w:rPr>
        <w:t>б</w:t>
      </w:r>
      <w:r w:rsidRPr="0022497A">
        <w:rPr>
          <w:sz w:val="20"/>
          <w:szCs w:val="20"/>
        </w:rPr>
        <w:t>солютні відмітки поверхні у долинах річок – у м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жах +100-</w:t>
      </w:r>
      <w:smartTag w:uri="urn:schemas-microsoft-com:office:smarttags" w:element="metricconverter">
        <w:smartTagPr>
          <w:attr w:name="ProductID" w:val="105 м"/>
        </w:smartTagPr>
        <w:r w:rsidRPr="0022497A">
          <w:rPr>
            <w:sz w:val="20"/>
            <w:szCs w:val="20"/>
          </w:rPr>
          <w:t>105 м</w:t>
        </w:r>
      </w:smartTag>
      <w:r w:rsidRPr="0022497A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Субаквальні відклади, одновікові із бузьким кліматолітом, представлені алювіальними </w:t>
      </w:r>
      <w:r w:rsidR="009E7FE9">
        <w:rPr>
          <w:sz w:val="20"/>
          <w:szCs w:val="20"/>
        </w:rPr>
        <w:t>верствуват</w:t>
      </w:r>
      <w:r w:rsidRPr="0022497A">
        <w:rPr>
          <w:sz w:val="20"/>
          <w:szCs w:val="20"/>
        </w:rPr>
        <w:t>ими п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 xml:space="preserve">сками, які накопичувались синхронно з субаеральними в долинах великих і малих річок. </w:t>
      </w:r>
      <w:r w:rsidR="009E7FE9">
        <w:rPr>
          <w:sz w:val="20"/>
          <w:szCs w:val="20"/>
        </w:rPr>
        <w:t>А</w:t>
      </w:r>
      <w:r w:rsidRPr="0022497A">
        <w:rPr>
          <w:sz w:val="20"/>
          <w:szCs w:val="20"/>
        </w:rPr>
        <w:t>бсолютн</w:t>
      </w:r>
      <w:r w:rsidR="009E7FE9">
        <w:rPr>
          <w:sz w:val="20"/>
          <w:szCs w:val="20"/>
        </w:rPr>
        <w:t>і</w:t>
      </w:r>
      <w:r w:rsidRPr="0022497A">
        <w:rPr>
          <w:sz w:val="20"/>
          <w:szCs w:val="20"/>
        </w:rPr>
        <w:t xml:space="preserve"> відміт</w:t>
      </w:r>
      <w:r w:rsidR="009E7FE9">
        <w:rPr>
          <w:sz w:val="20"/>
          <w:szCs w:val="20"/>
        </w:rPr>
        <w:t>ки поверхні стратону</w:t>
      </w:r>
      <w:r w:rsidRPr="0022497A">
        <w:rPr>
          <w:sz w:val="20"/>
          <w:szCs w:val="20"/>
        </w:rPr>
        <w:t xml:space="preserve"> +105-</w:t>
      </w:r>
      <w:smartTag w:uri="urn:schemas-microsoft-com:office:smarttags" w:element="metricconverter">
        <w:smartTagPr>
          <w:attr w:name="ProductID" w:val="110 м"/>
        </w:smartTagPr>
        <w:r w:rsidRPr="0022497A">
          <w:rPr>
            <w:sz w:val="20"/>
            <w:szCs w:val="20"/>
          </w:rPr>
          <w:t>110 м</w:t>
        </w:r>
      </w:smartTag>
      <w:r w:rsidRPr="0022497A">
        <w:rPr>
          <w:sz w:val="20"/>
          <w:szCs w:val="20"/>
        </w:rPr>
        <w:t>. Піски кварцові, різнозернисті, слабоглинисті, сірувато-бурого кольору, склад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 xml:space="preserve">ють верхній поверх вільшанської тераси. У пісках другої тераси р. Ворскла фракція </w:t>
      </w:r>
      <w:r w:rsidRPr="0022497A">
        <w:rPr>
          <w:sz w:val="20"/>
          <w:szCs w:val="20"/>
          <w:lang w:val="ru-RU"/>
        </w:rPr>
        <w:t>&lt;0,1 мм в середньому ст</w:t>
      </w:r>
      <w:r w:rsidRPr="0022497A">
        <w:rPr>
          <w:sz w:val="20"/>
          <w:szCs w:val="20"/>
          <w:lang w:val="ru-RU"/>
        </w:rPr>
        <w:t>а</w:t>
      </w:r>
      <w:r w:rsidRPr="0022497A">
        <w:rPr>
          <w:sz w:val="20"/>
          <w:szCs w:val="20"/>
          <w:lang w:val="ru-RU"/>
        </w:rPr>
        <w:t>новить 1 %, фракція 0,10-</w:t>
      </w:r>
      <w:smartTag w:uri="urn:schemas-microsoft-com:office:smarttags" w:element="metricconverter">
        <w:smartTagPr>
          <w:attr w:name="ProductID" w:val="0,25 мм"/>
        </w:smartTagPr>
        <w:r w:rsidRPr="0022497A">
          <w:rPr>
            <w:sz w:val="20"/>
            <w:szCs w:val="20"/>
            <w:lang w:val="ru-RU"/>
          </w:rPr>
          <w:t>0,25 мм</w:t>
        </w:r>
      </w:smartTag>
      <w:r w:rsidRPr="0022497A">
        <w:rPr>
          <w:sz w:val="20"/>
          <w:szCs w:val="20"/>
          <w:lang w:val="ru-RU"/>
        </w:rPr>
        <w:t xml:space="preserve"> – 68 %, середнь</w:t>
      </w:r>
      <w:r w:rsidRPr="0022497A">
        <w:rPr>
          <w:sz w:val="20"/>
          <w:szCs w:val="20"/>
          <w:lang w:val="ru-RU"/>
        </w:rPr>
        <w:t>о</w:t>
      </w:r>
      <w:r w:rsidRPr="0022497A">
        <w:rPr>
          <w:sz w:val="20"/>
          <w:szCs w:val="20"/>
          <w:lang w:val="ru-RU"/>
        </w:rPr>
        <w:t xml:space="preserve">зерниста фракція &gt;0,25 мм – 31 %. </w:t>
      </w:r>
      <w:r w:rsidRPr="0022497A">
        <w:rPr>
          <w:sz w:val="20"/>
          <w:szCs w:val="20"/>
        </w:rPr>
        <w:t>У мінералогічному складі важкої фракції пісків другої тераси р. Ворскла переважають рудні мінерали 34 %, циркон – 21 %, рутил – 17 %, ди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 xml:space="preserve">тен – 11 %, силіманіт </w:t>
      </w:r>
      <w:r w:rsidR="004169A0">
        <w:rPr>
          <w:sz w:val="20"/>
          <w:szCs w:val="20"/>
        </w:rPr>
        <w:t xml:space="preserve">- </w:t>
      </w:r>
      <w:r w:rsidRPr="0022497A">
        <w:rPr>
          <w:sz w:val="20"/>
          <w:szCs w:val="20"/>
        </w:rPr>
        <w:t>8 %.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В окремих випадках </w:t>
      </w:r>
      <w:r w:rsidR="00F425F3">
        <w:rPr>
          <w:sz w:val="20"/>
          <w:szCs w:val="20"/>
        </w:rPr>
        <w:t xml:space="preserve">алювій </w:t>
      </w:r>
      <w:r w:rsidRPr="0022497A">
        <w:rPr>
          <w:sz w:val="20"/>
          <w:szCs w:val="20"/>
        </w:rPr>
        <w:t>друг</w:t>
      </w:r>
      <w:r w:rsidR="00F425F3">
        <w:rPr>
          <w:sz w:val="20"/>
          <w:szCs w:val="20"/>
        </w:rPr>
        <w:t>ої</w:t>
      </w:r>
      <w:r w:rsidRPr="0022497A">
        <w:rPr>
          <w:sz w:val="20"/>
          <w:szCs w:val="20"/>
        </w:rPr>
        <w:t xml:space="preserve"> терас</w:t>
      </w:r>
      <w:r w:rsidR="00F425F3">
        <w:rPr>
          <w:sz w:val="20"/>
          <w:szCs w:val="20"/>
        </w:rPr>
        <w:t>и</w:t>
      </w:r>
      <w:r w:rsidRPr="0022497A">
        <w:rPr>
          <w:sz w:val="20"/>
          <w:szCs w:val="20"/>
        </w:rPr>
        <w:t xml:space="preserve"> входить до нерозчленованого комплексу </w:t>
      </w:r>
      <w:r w:rsidR="00F425F3">
        <w:rPr>
          <w:sz w:val="20"/>
          <w:szCs w:val="20"/>
        </w:rPr>
        <w:t xml:space="preserve">алювію </w:t>
      </w:r>
      <w:r w:rsidRPr="0022497A">
        <w:rPr>
          <w:sz w:val="20"/>
          <w:szCs w:val="20"/>
        </w:rPr>
        <w:t>п</w:t>
      </w:r>
      <w:r w:rsidR="006F166C">
        <w:rPr>
          <w:sz w:val="20"/>
          <w:szCs w:val="20"/>
        </w:rPr>
        <w:t>ерших трьох надзаплавних терас.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Одновіковими з вільшанським ступенем є витачівський і бузький клімат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літи.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045281">
        <w:rPr>
          <w:b/>
          <w:sz w:val="20"/>
          <w:szCs w:val="20"/>
        </w:rPr>
        <w:t>Витачівський кліматоліт</w:t>
      </w:r>
      <w:r w:rsidR="00F425F3">
        <w:rPr>
          <w:b/>
          <w:sz w:val="20"/>
          <w:szCs w:val="20"/>
        </w:rPr>
        <w:t xml:space="preserve">. </w:t>
      </w:r>
      <w:r w:rsidR="00F425F3">
        <w:rPr>
          <w:sz w:val="20"/>
          <w:szCs w:val="20"/>
        </w:rPr>
        <w:t>Грунтові відклади</w:t>
      </w:r>
      <w:r w:rsidRPr="0022497A">
        <w:rPr>
          <w:b/>
          <w:sz w:val="20"/>
          <w:szCs w:val="20"/>
        </w:rPr>
        <w:t xml:space="preserve"> (</w:t>
      </w:r>
      <w:r w:rsidRPr="0022497A">
        <w:rPr>
          <w:sz w:val="20"/>
          <w:szCs w:val="20"/>
          <w:lang w:val="en-US"/>
        </w:rPr>
        <w:t>e</w:t>
      </w:r>
      <w:r w:rsidRPr="0022497A">
        <w:rPr>
          <w:b/>
          <w:sz w:val="20"/>
          <w:szCs w:val="20"/>
        </w:rPr>
        <w:t>P</w:t>
      </w:r>
      <w:r w:rsidRPr="0022497A">
        <w:rPr>
          <w:b/>
          <w:sz w:val="20"/>
          <w:szCs w:val="20"/>
          <w:vertAlign w:val="subscript"/>
        </w:rPr>
        <w:t>III</w:t>
      </w:r>
      <w:r w:rsidRPr="0022497A">
        <w:rPr>
          <w:sz w:val="20"/>
          <w:szCs w:val="20"/>
        </w:rPr>
        <w:t>vt</w:t>
      </w:r>
      <w:r w:rsidRPr="0022497A">
        <w:rPr>
          <w:b/>
          <w:sz w:val="20"/>
          <w:szCs w:val="20"/>
        </w:rPr>
        <w:t>)</w:t>
      </w:r>
      <w:r w:rsidRPr="0022497A">
        <w:rPr>
          <w:sz w:val="20"/>
          <w:szCs w:val="20"/>
        </w:rPr>
        <w:t xml:space="preserve"> широко розпо</w:t>
      </w:r>
      <w:r w:rsidR="00F425F3">
        <w:rPr>
          <w:sz w:val="20"/>
          <w:szCs w:val="20"/>
        </w:rPr>
        <w:t>всюджений на території аркуша.</w:t>
      </w:r>
      <w:r w:rsidRPr="0022497A">
        <w:rPr>
          <w:sz w:val="20"/>
          <w:szCs w:val="20"/>
        </w:rPr>
        <w:t xml:space="preserve"> У повних розрізах субаеральні утворення залягають на удайському лесі, який є субстратом для витачівського ґрунтоутворення. У випадку, коли удайський лес з розрізу випадає, вапн</w:t>
      </w:r>
      <w:r w:rsidR="00F425F3">
        <w:rPr>
          <w:sz w:val="20"/>
          <w:szCs w:val="20"/>
        </w:rPr>
        <w:t>ист</w:t>
      </w:r>
      <w:r w:rsidRPr="0022497A">
        <w:rPr>
          <w:sz w:val="20"/>
          <w:szCs w:val="20"/>
        </w:rPr>
        <w:t>ий ілювіальний прошарок залиш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ється на покрівлі прилуцького ґрунту, зм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нюючи його колір, структуру та будову, утворюючи єдину прилуцько-витачівську товщу. Місцями спостерігається нерівномірне плямисте забарвлення через проникнення клинків перекриваючих бузьких сугл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нків (св. 1 [96]).</w:t>
      </w:r>
    </w:p>
    <w:p w:rsidR="0049159E" w:rsidRPr="0022497A" w:rsidRDefault="00F425F3" w:rsidP="0049159E">
      <w:pPr>
        <w:ind w:firstLine="567"/>
        <w:jc w:val="both"/>
        <w:rPr>
          <w:sz w:val="20"/>
          <w:szCs w:val="20"/>
        </w:rPr>
      </w:pPr>
      <w:r>
        <w:rPr>
          <w:sz w:val="20"/>
          <w:szCs w:val="20"/>
        </w:rPr>
        <w:t>Ґрунти представлені</w:t>
      </w:r>
      <w:r w:rsidR="0049159E" w:rsidRPr="0022497A">
        <w:rPr>
          <w:sz w:val="20"/>
          <w:szCs w:val="20"/>
        </w:rPr>
        <w:t xml:space="preserve"> суглинками, жовтувато-бурими, середніми, рідко важкими, ущіл</w:t>
      </w:r>
      <w:r w:rsidR="0049159E" w:rsidRPr="0022497A">
        <w:rPr>
          <w:sz w:val="20"/>
          <w:szCs w:val="20"/>
        </w:rPr>
        <w:t>ь</w:t>
      </w:r>
      <w:r w:rsidR="0049159E" w:rsidRPr="0022497A">
        <w:rPr>
          <w:sz w:val="20"/>
          <w:szCs w:val="20"/>
        </w:rPr>
        <w:t>неними, у сухому стані зцементованими, з дрібною грудкувато-кутастою окремістю. У більшості випадків, ос</w:t>
      </w:r>
      <w:r w:rsidR="0049159E" w:rsidRPr="0022497A">
        <w:rPr>
          <w:sz w:val="20"/>
          <w:szCs w:val="20"/>
        </w:rPr>
        <w:t>о</w:t>
      </w:r>
      <w:r w:rsidR="0049159E" w:rsidRPr="0022497A">
        <w:rPr>
          <w:sz w:val="20"/>
          <w:szCs w:val="20"/>
        </w:rPr>
        <w:t>бливо на схилах, вони запісковані. У гранулометричн</w:t>
      </w:r>
      <w:r w:rsidR="0049159E" w:rsidRPr="0022497A">
        <w:rPr>
          <w:sz w:val="20"/>
          <w:szCs w:val="20"/>
        </w:rPr>
        <w:t>о</w:t>
      </w:r>
      <w:r w:rsidR="0049159E" w:rsidRPr="0022497A">
        <w:rPr>
          <w:sz w:val="20"/>
          <w:szCs w:val="20"/>
        </w:rPr>
        <w:t xml:space="preserve">му складі глинисті частинки становлять 45 %, </w:t>
      </w:r>
      <w:r>
        <w:rPr>
          <w:sz w:val="20"/>
          <w:szCs w:val="20"/>
        </w:rPr>
        <w:t>пилуваті</w:t>
      </w:r>
      <w:r w:rsidR="0049159E" w:rsidRPr="0022497A">
        <w:rPr>
          <w:sz w:val="20"/>
          <w:szCs w:val="20"/>
        </w:rPr>
        <w:t xml:space="preserve"> – 52 %, піщані - 3 %. Склад глинистої фракції ґрунтів гідрослюдистий, з домішками монтморилоніту, в л</w:t>
      </w:r>
      <w:r w:rsidR="0049159E" w:rsidRPr="0022497A">
        <w:rPr>
          <w:sz w:val="20"/>
          <w:szCs w:val="20"/>
        </w:rPr>
        <w:t>е</w:t>
      </w:r>
      <w:r w:rsidR="0049159E" w:rsidRPr="0022497A">
        <w:rPr>
          <w:sz w:val="20"/>
          <w:szCs w:val="20"/>
        </w:rPr>
        <w:t>гкій фракції переважає кварц (88 %) і польові шпати (6-7 %)</w:t>
      </w:r>
      <w:r w:rsidR="004169A0">
        <w:rPr>
          <w:sz w:val="20"/>
          <w:szCs w:val="20"/>
        </w:rPr>
        <w:t>, у важкій фракції – рудні мінерали (40 %), рутил (19 %), ставроліт (8 %), силіманіт (</w:t>
      </w:r>
      <w:r w:rsidR="000F4AD5">
        <w:rPr>
          <w:sz w:val="20"/>
          <w:szCs w:val="20"/>
        </w:rPr>
        <w:t>7</w:t>
      </w:r>
      <w:r w:rsidR="004169A0">
        <w:rPr>
          <w:sz w:val="20"/>
          <w:szCs w:val="20"/>
        </w:rPr>
        <w:t> %)</w:t>
      </w:r>
      <w:r w:rsidR="0049159E" w:rsidRPr="0022497A">
        <w:rPr>
          <w:sz w:val="20"/>
          <w:szCs w:val="20"/>
        </w:rPr>
        <w:t xml:space="preserve"> (св. 50 [115]). Для ґрунтів характерні борошнисті вапн</w:t>
      </w:r>
      <w:r>
        <w:rPr>
          <w:sz w:val="20"/>
          <w:szCs w:val="20"/>
        </w:rPr>
        <w:t>ист</w:t>
      </w:r>
      <w:r w:rsidR="0049159E" w:rsidRPr="0022497A">
        <w:rPr>
          <w:sz w:val="20"/>
          <w:szCs w:val="20"/>
        </w:rPr>
        <w:t>і утворення по тр</w:t>
      </w:r>
      <w:r w:rsidR="0049159E" w:rsidRPr="0022497A">
        <w:rPr>
          <w:sz w:val="20"/>
          <w:szCs w:val="20"/>
        </w:rPr>
        <w:t>і</w:t>
      </w:r>
      <w:r w:rsidR="0049159E" w:rsidRPr="0022497A">
        <w:rPr>
          <w:sz w:val="20"/>
          <w:szCs w:val="20"/>
        </w:rPr>
        <w:t>щинах - міцелі</w:t>
      </w:r>
      <w:r w:rsidR="00A731D7">
        <w:rPr>
          <w:sz w:val="20"/>
          <w:szCs w:val="20"/>
        </w:rPr>
        <w:t>й</w:t>
      </w:r>
      <w:r w:rsidR="0049159E" w:rsidRPr="0022497A">
        <w:rPr>
          <w:sz w:val="20"/>
          <w:szCs w:val="20"/>
        </w:rPr>
        <w:t xml:space="preserve"> та крихкі </w:t>
      </w:r>
      <w:r w:rsidR="000F4AD5">
        <w:rPr>
          <w:sz w:val="20"/>
          <w:szCs w:val="20"/>
        </w:rPr>
        <w:t xml:space="preserve">натічні </w:t>
      </w:r>
      <w:r w:rsidR="0049159E" w:rsidRPr="0022497A">
        <w:rPr>
          <w:sz w:val="20"/>
          <w:szCs w:val="20"/>
        </w:rPr>
        <w:t>концентрич</w:t>
      </w:r>
      <w:r w:rsidR="000F4AD5">
        <w:rPr>
          <w:sz w:val="20"/>
          <w:szCs w:val="20"/>
        </w:rPr>
        <w:t>но</w:t>
      </w:r>
      <w:r w:rsidR="0049159E" w:rsidRPr="0022497A">
        <w:rPr>
          <w:sz w:val="20"/>
          <w:szCs w:val="20"/>
        </w:rPr>
        <w:t>-овальної форми білозірки, проте ніколи не зустрічаються вапн</w:t>
      </w:r>
      <w:r w:rsidR="00A731D7">
        <w:rPr>
          <w:sz w:val="20"/>
          <w:szCs w:val="20"/>
        </w:rPr>
        <w:t>ист</w:t>
      </w:r>
      <w:r w:rsidR="0049159E" w:rsidRPr="0022497A">
        <w:rPr>
          <w:sz w:val="20"/>
          <w:szCs w:val="20"/>
        </w:rPr>
        <w:t>і конкр</w:t>
      </w:r>
      <w:r w:rsidR="0049159E" w:rsidRPr="0022497A">
        <w:rPr>
          <w:sz w:val="20"/>
          <w:szCs w:val="20"/>
        </w:rPr>
        <w:t>е</w:t>
      </w:r>
      <w:r w:rsidR="0049159E" w:rsidRPr="0022497A">
        <w:rPr>
          <w:sz w:val="20"/>
          <w:szCs w:val="20"/>
        </w:rPr>
        <w:t>ції.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У опорному відслоненні біля с. Вільне ґрунтові і елювіально-делювіальні утворення представлені двома стадіалами відповідно з 4 і 2 верствами, сумарною потужністю 1,05 і 0,7 м, що відповідає початковій і заклю</w:t>
      </w:r>
      <w:r w:rsidRPr="0022497A">
        <w:rPr>
          <w:sz w:val="20"/>
          <w:szCs w:val="20"/>
        </w:rPr>
        <w:t>ч</w:t>
      </w:r>
      <w:r w:rsidRPr="0022497A">
        <w:rPr>
          <w:sz w:val="20"/>
          <w:szCs w:val="20"/>
        </w:rPr>
        <w:t>ній стадіям ґрунтоутворення. Відділяються ґрунти один від одного прошарком лесоподібного суглинку поту</w:t>
      </w:r>
      <w:r w:rsidRPr="0022497A">
        <w:rPr>
          <w:sz w:val="20"/>
          <w:szCs w:val="20"/>
        </w:rPr>
        <w:t>ж</w:t>
      </w:r>
      <w:r w:rsidRPr="0022497A">
        <w:rPr>
          <w:sz w:val="20"/>
          <w:szCs w:val="20"/>
        </w:rPr>
        <w:t xml:space="preserve">ністю </w:t>
      </w:r>
      <w:smartTag w:uri="urn:schemas-microsoft-com:office:smarttags" w:element="metricconverter">
        <w:smartTagPr>
          <w:attr w:name="ProductID" w:val="0,35 м"/>
        </w:smartTagPr>
        <w:r w:rsidRPr="0022497A">
          <w:rPr>
            <w:sz w:val="20"/>
            <w:szCs w:val="20"/>
          </w:rPr>
          <w:t>0,35 м</w:t>
        </w:r>
      </w:smartTag>
      <w:r w:rsidRPr="0022497A">
        <w:rPr>
          <w:sz w:val="20"/>
          <w:szCs w:val="20"/>
        </w:rPr>
        <w:t>, який утворився при тимчасовому похолоданні. На в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доділах, як правило, є один ґрунт, на схилах – два.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Потужність витачівського кліматоліту змінюється від 0,4 до 2,1 м (від</w:t>
      </w:r>
      <w:r w:rsidRPr="0022497A">
        <w:rPr>
          <w:sz w:val="20"/>
          <w:szCs w:val="20"/>
          <w:lang w:val="en-US"/>
        </w:rPr>
        <w:t>c</w:t>
      </w:r>
      <w:r w:rsidRPr="0022497A">
        <w:rPr>
          <w:sz w:val="20"/>
          <w:szCs w:val="20"/>
        </w:rPr>
        <w:t>. біля с. Вільне [115]). Максим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 xml:space="preserve">льні потужності до </w:t>
      </w:r>
      <w:smartTag w:uri="urn:schemas-microsoft-com:office:smarttags" w:element="metricconverter">
        <w:smartTagPr>
          <w:attr w:name="ProductID" w:val="3,6 м"/>
        </w:smartTagPr>
        <w:r w:rsidRPr="0022497A">
          <w:rPr>
            <w:sz w:val="20"/>
            <w:szCs w:val="20"/>
          </w:rPr>
          <w:t>3,6 м</w:t>
        </w:r>
      </w:smartTag>
      <w:r w:rsidRPr="0022497A">
        <w:rPr>
          <w:sz w:val="20"/>
          <w:szCs w:val="20"/>
        </w:rPr>
        <w:t xml:space="preserve"> (</w:t>
      </w:r>
      <w:r w:rsidRPr="0022497A">
        <w:rPr>
          <w:sz w:val="20"/>
          <w:szCs w:val="20"/>
          <w:lang w:val="en-US"/>
        </w:rPr>
        <w:t>c</w:t>
      </w:r>
      <w:r w:rsidRPr="0022497A">
        <w:rPr>
          <w:sz w:val="20"/>
          <w:szCs w:val="20"/>
        </w:rPr>
        <w:t>в. 108 та ін. [115]) на схилах та у циркоподібних верхів’ях балок мабуть відповід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ють нерозчленованим комплексам із сусідніми відкладами. На високих вододілах кліматоліт часто змитий і т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му із розрізу випадає або зменшується в п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тужності.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Намагніченість кліматоліту пряма [7].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Значна деформованість верхньої частини розрізу витачівських порід кріогенними процесами протягом найхолоднішого бузького етапу виявляється п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всюдно. Етап ґрунтоутворення теплого кліматичного оптимуму в той час зм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нився різким похолоданням.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 спорово-пилкових спектрах зразків із відслонення біля с. Вільне домінує пилок сосново-березових л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сів та трав’янистих асоціацій. У складі рослинності переважали дуб, липа, в’яз, які свідчать про сухий, але не холодний кл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мат.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045281">
        <w:rPr>
          <w:b/>
          <w:sz w:val="20"/>
          <w:szCs w:val="20"/>
        </w:rPr>
        <w:t>Бузький кліматоліт</w:t>
      </w:r>
      <w:r w:rsidR="00A731D7">
        <w:rPr>
          <w:b/>
          <w:sz w:val="20"/>
          <w:szCs w:val="20"/>
        </w:rPr>
        <w:t>.</w:t>
      </w:r>
      <w:r w:rsidRPr="0022497A">
        <w:rPr>
          <w:b/>
          <w:sz w:val="20"/>
          <w:szCs w:val="20"/>
        </w:rPr>
        <w:t xml:space="preserve"> </w:t>
      </w:r>
      <w:r w:rsidR="00A731D7" w:rsidRPr="00A731D7">
        <w:rPr>
          <w:sz w:val="20"/>
          <w:szCs w:val="20"/>
        </w:rPr>
        <w:t>Еолово-делювіальні відклади</w:t>
      </w:r>
      <w:r w:rsidR="00A731D7">
        <w:rPr>
          <w:b/>
          <w:sz w:val="20"/>
          <w:szCs w:val="20"/>
        </w:rPr>
        <w:t xml:space="preserve"> </w:t>
      </w:r>
      <w:r w:rsidRPr="0022497A">
        <w:rPr>
          <w:b/>
          <w:sz w:val="20"/>
          <w:szCs w:val="20"/>
        </w:rPr>
        <w:t>(</w:t>
      </w:r>
      <w:r w:rsidRPr="0022497A">
        <w:rPr>
          <w:sz w:val="20"/>
          <w:szCs w:val="20"/>
          <w:lang w:val="en-US"/>
        </w:rPr>
        <w:t>vd</w:t>
      </w:r>
      <w:r w:rsidRPr="0022497A">
        <w:rPr>
          <w:b/>
          <w:sz w:val="20"/>
          <w:szCs w:val="20"/>
        </w:rPr>
        <w:t>P</w:t>
      </w:r>
      <w:r w:rsidRPr="0022497A">
        <w:rPr>
          <w:b/>
          <w:sz w:val="20"/>
          <w:szCs w:val="20"/>
          <w:vertAlign w:val="subscript"/>
        </w:rPr>
        <w:t>III</w:t>
      </w:r>
      <w:r w:rsidRPr="0022497A">
        <w:rPr>
          <w:iCs/>
          <w:sz w:val="20"/>
          <w:szCs w:val="20"/>
        </w:rPr>
        <w:t>b</w:t>
      </w:r>
      <w:r w:rsidRPr="0022497A">
        <w:rPr>
          <w:iCs/>
          <w:sz w:val="20"/>
          <w:szCs w:val="20"/>
          <w:lang w:val="en-US"/>
        </w:rPr>
        <w:t>g</w:t>
      </w:r>
      <w:r w:rsidRPr="0022497A">
        <w:rPr>
          <w:b/>
          <w:iCs/>
          <w:sz w:val="20"/>
          <w:szCs w:val="20"/>
        </w:rPr>
        <w:t>)</w:t>
      </w:r>
      <w:r w:rsidRPr="0022497A">
        <w:rPr>
          <w:sz w:val="20"/>
          <w:szCs w:val="20"/>
        </w:rPr>
        <w:t xml:space="preserve"> зустрічається порівняно рідко, мож</w:t>
      </w:r>
      <w:r w:rsidR="00A731D7">
        <w:rPr>
          <w:sz w:val="20"/>
          <w:szCs w:val="20"/>
        </w:rPr>
        <w:t>уть</w:t>
      </w:r>
      <w:r w:rsidRPr="0022497A">
        <w:rPr>
          <w:sz w:val="20"/>
          <w:szCs w:val="20"/>
        </w:rPr>
        <w:t xml:space="preserve"> із розрізу випадати через ґрунтові перетворення наступного етапу. У нормально</w:t>
      </w:r>
      <w:r w:rsidR="00A731D7">
        <w:rPr>
          <w:sz w:val="20"/>
          <w:szCs w:val="20"/>
        </w:rPr>
        <w:t>му стратиграфічному розрізі</w:t>
      </w:r>
      <w:r w:rsidRPr="0022497A">
        <w:rPr>
          <w:sz w:val="20"/>
          <w:szCs w:val="20"/>
        </w:rPr>
        <w:t xml:space="preserve"> зал</w:t>
      </w:r>
      <w:r w:rsidRPr="0022497A">
        <w:rPr>
          <w:sz w:val="20"/>
          <w:szCs w:val="20"/>
        </w:rPr>
        <w:t>я</w:t>
      </w:r>
      <w:r w:rsidRPr="0022497A">
        <w:rPr>
          <w:sz w:val="20"/>
          <w:szCs w:val="20"/>
        </w:rPr>
        <w:t>га</w:t>
      </w:r>
      <w:r w:rsidR="00A731D7">
        <w:rPr>
          <w:sz w:val="20"/>
          <w:szCs w:val="20"/>
        </w:rPr>
        <w:t>ють</w:t>
      </w:r>
      <w:r w:rsidRPr="0022497A">
        <w:rPr>
          <w:sz w:val="20"/>
          <w:szCs w:val="20"/>
        </w:rPr>
        <w:t xml:space="preserve"> на витачівському викопному ґрунті і перекривається дофінівським, для якого він є субстратом. Часто утворює нерозчленовані полігенетичні комплекси із сусідніми відкл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дами.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На вододілах поширені еолові леси. На схилах леси поступово переходять у еолово-делювіальні лесоп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дібні суглинки, заповнюючи циркоподібні верхів’я б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лок і ярів, при цьому у більшості випадків з поверхні вони перекриваються тільки сучасним ґрунтом. Леси і еолово-делювіальні лесоподібні суглинки сір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вато-палевого та сірувато-білесого забарвлення, середні до легких, в основному легкосуглинисті, крупнопилуваті, макропор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сті, часто запісковані, оглеєні, вапнисті (вміст СаО досягає 3-5 %), з вапн</w:t>
      </w:r>
      <w:r w:rsidR="00A731D7">
        <w:rPr>
          <w:sz w:val="20"/>
          <w:szCs w:val="20"/>
        </w:rPr>
        <w:t>ист</w:t>
      </w:r>
      <w:r w:rsidRPr="0022497A">
        <w:rPr>
          <w:sz w:val="20"/>
          <w:szCs w:val="20"/>
        </w:rPr>
        <w:t>ими утвореннями по порах та у в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гляді затьоків по тріщинах, на межі з витачівськими ґрунтами із слідами житт</w:t>
      </w:r>
      <w:r w:rsidRPr="0022497A">
        <w:rPr>
          <w:sz w:val="20"/>
          <w:szCs w:val="20"/>
        </w:rPr>
        <w:t>є</w:t>
      </w:r>
      <w:r w:rsidRPr="0022497A">
        <w:rPr>
          <w:sz w:val="20"/>
          <w:szCs w:val="20"/>
        </w:rPr>
        <w:t>діяльності землерийних тварин у вигляді кротовин і червороїн. Іноді спостерігаються лінз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подібні проверстки жовто-бурого супіску (</w:t>
      </w:r>
      <w:r w:rsidRPr="0022497A">
        <w:rPr>
          <w:sz w:val="20"/>
          <w:szCs w:val="20"/>
          <w:lang w:val="en-US"/>
        </w:rPr>
        <w:t>c</w:t>
      </w:r>
      <w:r w:rsidRPr="0022497A">
        <w:rPr>
          <w:sz w:val="20"/>
          <w:szCs w:val="20"/>
        </w:rPr>
        <w:t>в. 1 [96]).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Для лесоподібних порід характерний гідрослюдистий склад глинистої фракції, кількість якої 33 % (</w:t>
      </w:r>
      <w:r w:rsidR="00A731D7">
        <w:rPr>
          <w:sz w:val="20"/>
          <w:szCs w:val="20"/>
        </w:rPr>
        <w:t>пил</w:t>
      </w:r>
      <w:r w:rsidR="00A731D7">
        <w:rPr>
          <w:sz w:val="20"/>
          <w:szCs w:val="20"/>
        </w:rPr>
        <w:t>у</w:t>
      </w:r>
      <w:r w:rsidR="00A731D7">
        <w:rPr>
          <w:sz w:val="20"/>
          <w:szCs w:val="20"/>
        </w:rPr>
        <w:t>ват</w:t>
      </w:r>
      <w:r w:rsidRPr="0022497A">
        <w:rPr>
          <w:sz w:val="20"/>
          <w:szCs w:val="20"/>
        </w:rPr>
        <w:t>а фракція – 61 %, піщана – 6 %) (від</w:t>
      </w:r>
      <w:r w:rsidRPr="0022497A">
        <w:rPr>
          <w:sz w:val="20"/>
          <w:szCs w:val="20"/>
          <w:lang w:val="en-US"/>
        </w:rPr>
        <w:t>c</w:t>
      </w:r>
      <w:r w:rsidRPr="0022497A">
        <w:rPr>
          <w:sz w:val="20"/>
          <w:szCs w:val="20"/>
        </w:rPr>
        <w:t>. біля с. Вільне [115]). На плакорах в суглинках більше карбонатів, у зн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женнях суглинки збагачені гідроксидами</w:t>
      </w:r>
      <w:r w:rsidR="000F4AD5">
        <w:rPr>
          <w:sz w:val="20"/>
          <w:szCs w:val="20"/>
        </w:rPr>
        <w:t xml:space="preserve"> алюмінію (10 %) і заліза (3 %).</w:t>
      </w:r>
      <w:r w:rsidRPr="0022497A">
        <w:rPr>
          <w:sz w:val="20"/>
          <w:szCs w:val="20"/>
        </w:rPr>
        <w:t xml:space="preserve"> В </w:t>
      </w:r>
      <w:r w:rsidR="000F4AD5">
        <w:rPr>
          <w:sz w:val="20"/>
          <w:szCs w:val="20"/>
        </w:rPr>
        <w:t>легкій фракції</w:t>
      </w:r>
      <w:r w:rsidRPr="0022497A">
        <w:rPr>
          <w:sz w:val="20"/>
          <w:szCs w:val="20"/>
        </w:rPr>
        <w:t xml:space="preserve"> переважають зерна кварцу (93 %) і польових шпатів (4 %)</w:t>
      </w:r>
      <w:r w:rsidR="000F4AD5">
        <w:rPr>
          <w:sz w:val="20"/>
          <w:szCs w:val="20"/>
        </w:rPr>
        <w:t>, у важкій фракції – рудні мінерали (33 %), рутил (10 %), дистен (6 %), силіманіт (5 %)</w:t>
      </w:r>
      <w:r w:rsidRPr="0022497A">
        <w:rPr>
          <w:sz w:val="20"/>
          <w:szCs w:val="20"/>
        </w:rPr>
        <w:t>. При утворенні порід відбувалась фізична та механічна дезинтеграція мінерального матеріалу, що у поєднанні з високою вапнистістю відкладів характерно для холодних та посушливих умов, під час яких траплялись короткочасні потепління, коли могли виникати малопотужні примітивні ембріональні бурі ґру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ти.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Потужність бузького кліматоліту коливається у межах від 0,3 до </w:t>
      </w:r>
      <w:smartTag w:uri="urn:schemas-microsoft-com:office:smarttags" w:element="metricconverter">
        <w:smartTagPr>
          <w:attr w:name="ProductID" w:val="1,8 м"/>
        </w:smartTagPr>
        <w:r w:rsidRPr="0022497A">
          <w:rPr>
            <w:sz w:val="20"/>
            <w:szCs w:val="20"/>
          </w:rPr>
          <w:t>1,8 м</w:t>
        </w:r>
      </w:smartTag>
      <w:r w:rsidRPr="0022497A">
        <w:rPr>
          <w:sz w:val="20"/>
          <w:szCs w:val="20"/>
        </w:rPr>
        <w:t xml:space="preserve"> (від</w:t>
      </w:r>
      <w:r w:rsidRPr="0022497A">
        <w:rPr>
          <w:sz w:val="20"/>
          <w:szCs w:val="20"/>
          <w:lang w:val="en-US"/>
        </w:rPr>
        <w:t>c</w:t>
      </w:r>
      <w:r w:rsidR="006F166C">
        <w:rPr>
          <w:sz w:val="20"/>
          <w:szCs w:val="20"/>
        </w:rPr>
        <w:t>. біля с. Вільне [115]).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Намагніченість кліматоліту пряма </w:t>
      </w:r>
      <w:r w:rsidRPr="0022497A">
        <w:rPr>
          <w:sz w:val="20"/>
          <w:szCs w:val="20"/>
          <w:lang w:val="ru-RU"/>
        </w:rPr>
        <w:t>[7]</w:t>
      </w:r>
      <w:r w:rsidRPr="0022497A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Бузьке льодовиків</w:t>
      </w:r>
      <w:r w:rsidRPr="0022497A">
        <w:rPr>
          <w:sz w:val="20"/>
          <w:szCs w:val="20"/>
          <w:lang w:val="ru-RU"/>
        </w:rPr>
        <w:t>’я</w:t>
      </w:r>
      <w:r w:rsidRPr="0022497A">
        <w:rPr>
          <w:sz w:val="20"/>
          <w:szCs w:val="20"/>
        </w:rPr>
        <w:t xml:space="preserve"> характеризується холодними, перигляційними умовами осадконакопичення у ліс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степовій зоні. Про це сві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>чить бореально-альпійський спорово-пилковий комплекс у зразках із відслонення біля с. Вільне, який характеризується високим вмістом пилку деревних (35-56 %) і трав’яни</w:t>
      </w:r>
      <w:r w:rsidR="00652E30">
        <w:rPr>
          <w:sz w:val="20"/>
          <w:szCs w:val="20"/>
        </w:rPr>
        <w:t>сти</w:t>
      </w:r>
      <w:r w:rsidRPr="0022497A">
        <w:rPr>
          <w:sz w:val="20"/>
          <w:szCs w:val="20"/>
        </w:rPr>
        <w:t>х (15-35 %) порід, а також спорових (24-40 %). Ро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 xml:space="preserve">линний покрив складали березово-соснові ліси та трав’янисті асоціації лугово-степового типу. </w:t>
      </w:r>
      <w:r w:rsidR="00652E30">
        <w:rPr>
          <w:sz w:val="20"/>
          <w:szCs w:val="20"/>
        </w:rPr>
        <w:t>Перигляційні степові ландшафти займали значні площі. Л</w:t>
      </w:r>
      <w:r w:rsidRPr="0022497A">
        <w:rPr>
          <w:sz w:val="20"/>
          <w:szCs w:val="20"/>
        </w:rPr>
        <w:t>іс із соснами і березами зберігався лише в захищених долинах, де переважали угруповання лободових, полинів, зл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ків, з домішками хвощових та ломикамен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вих.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У кількох відслоненнях кліматоліту знайдено лінзи вулканічного попелу, які можуть вважатись одними із найкращих пізньоплейстоценових маркуючих горизонтів. Вік їх підтверджений завдяки дослідженню І.Г. Підоплічком колагеновим методом кісток хребетних </w:t>
      </w:r>
      <w:r w:rsidRPr="0022497A">
        <w:rPr>
          <w:i/>
          <w:sz w:val="20"/>
          <w:szCs w:val="20"/>
          <w:lang w:val="en-US"/>
        </w:rPr>
        <w:t>Bison</w:t>
      </w:r>
      <w:r w:rsidRPr="0022497A">
        <w:rPr>
          <w:i/>
          <w:sz w:val="20"/>
          <w:szCs w:val="20"/>
        </w:rPr>
        <w:t xml:space="preserve"> </w:t>
      </w:r>
      <w:r w:rsidRPr="0022497A">
        <w:rPr>
          <w:i/>
          <w:sz w:val="20"/>
          <w:szCs w:val="20"/>
          <w:lang w:val="en-US"/>
        </w:rPr>
        <w:t>priscus</w:t>
      </w:r>
      <w:r w:rsidRPr="0022497A">
        <w:rPr>
          <w:sz w:val="20"/>
          <w:szCs w:val="20"/>
        </w:rPr>
        <w:t xml:space="preserve"> </w:t>
      </w:r>
      <w:r w:rsidRPr="0022497A">
        <w:rPr>
          <w:sz w:val="20"/>
          <w:szCs w:val="20"/>
          <w:lang w:val="en-US"/>
        </w:rPr>
        <w:t>i</w:t>
      </w:r>
      <w:r w:rsidRPr="0022497A">
        <w:rPr>
          <w:sz w:val="20"/>
          <w:szCs w:val="20"/>
        </w:rPr>
        <w:t xml:space="preserve"> </w:t>
      </w:r>
      <w:r w:rsidRPr="0022497A">
        <w:rPr>
          <w:i/>
          <w:sz w:val="20"/>
          <w:szCs w:val="20"/>
          <w:lang w:val="en-US"/>
        </w:rPr>
        <w:t>Equus</w:t>
      </w:r>
      <w:r w:rsidRPr="0022497A">
        <w:rPr>
          <w:i/>
          <w:sz w:val="20"/>
          <w:szCs w:val="20"/>
        </w:rPr>
        <w:t xml:space="preserve"> </w:t>
      </w:r>
      <w:r w:rsidRPr="0022497A">
        <w:rPr>
          <w:i/>
          <w:sz w:val="20"/>
          <w:szCs w:val="20"/>
          <w:lang w:val="en-US"/>
        </w:rPr>
        <w:t>equus</w:t>
      </w:r>
      <w:r w:rsidRPr="0022497A">
        <w:rPr>
          <w:sz w:val="20"/>
          <w:szCs w:val="20"/>
        </w:rPr>
        <w:t>, знайдених бе</w:t>
      </w:r>
      <w:r w:rsidRPr="0022497A">
        <w:rPr>
          <w:sz w:val="20"/>
          <w:szCs w:val="20"/>
        </w:rPr>
        <w:t>з</w:t>
      </w:r>
      <w:r w:rsidRPr="0022497A">
        <w:rPr>
          <w:sz w:val="20"/>
          <w:szCs w:val="20"/>
        </w:rPr>
        <w:t>посередньо над або під шарами попелу [49]. Попіл мало засмічений механічн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ми домішками. Він складається з оптично ізотропного вулканічного скла у вигляді гострокутних пластинок переважно ал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вритової розмірності.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Відслонення у верхів’ї лівої притоки р. Боромля біля с. Верхолюджа: шар вулканічного попелу палево-сірого кольору, ущільненого, потужністю </w:t>
      </w:r>
      <w:smartTag w:uri="urn:schemas-microsoft-com:office:smarttags" w:element="metricconverter">
        <w:smartTagPr>
          <w:attr w:name="ProductID" w:val="0,3 м"/>
        </w:smartTagPr>
        <w:r w:rsidRPr="0022497A">
          <w:rPr>
            <w:sz w:val="20"/>
            <w:szCs w:val="20"/>
          </w:rPr>
          <w:t>0,3 м</w:t>
        </w:r>
      </w:smartTag>
      <w:r w:rsidRPr="0022497A">
        <w:rPr>
          <w:sz w:val="20"/>
          <w:szCs w:val="20"/>
        </w:rPr>
        <w:t>, залягає в суглинках на гл. 6,5 м; нижній і верхній контакти г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ризонтально-хвилясті; попіл проникає клинами у нижчезал</w:t>
      </w:r>
      <w:r w:rsidRPr="0022497A">
        <w:rPr>
          <w:sz w:val="20"/>
          <w:szCs w:val="20"/>
        </w:rPr>
        <w:t>я</w:t>
      </w:r>
      <w:r w:rsidRPr="0022497A">
        <w:rPr>
          <w:sz w:val="20"/>
          <w:szCs w:val="20"/>
        </w:rPr>
        <w:t>гаючий шар на гл. 1 м.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Відслонення у яру – лівій притоці балки Полянський Лог біля с. Поляна: шар вулканічного попелу, пал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во-сірого кольору, пористого, потужністю 0,75 м, зал</w:t>
      </w:r>
      <w:r w:rsidRPr="0022497A">
        <w:rPr>
          <w:sz w:val="20"/>
          <w:szCs w:val="20"/>
        </w:rPr>
        <w:t>я</w:t>
      </w:r>
      <w:r w:rsidRPr="0022497A">
        <w:rPr>
          <w:sz w:val="20"/>
          <w:szCs w:val="20"/>
        </w:rPr>
        <w:t>гає в суглинках на гл. 4,7 м.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Відслонення у верхів’ї яру – лівої притоки р. Порозок біля с. Порозок: шар вулканічного попелу, світл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сірого кольору, слабо ущільненого, потужністю 0,3 м, залягає в сугл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нках на гл. 8 м.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Відслонення на схилі балки в гирлі Китчиного Яру, який прорізає правий схил дол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ни р. Мерла біля смт. Краснокутськ: шар вулканічного попелу, сірого кольору, пухкого, поту</w:t>
      </w:r>
      <w:r w:rsidRPr="0022497A">
        <w:rPr>
          <w:sz w:val="20"/>
          <w:szCs w:val="20"/>
        </w:rPr>
        <w:t>ж</w:t>
      </w:r>
      <w:r w:rsidRPr="0022497A">
        <w:rPr>
          <w:sz w:val="20"/>
          <w:szCs w:val="20"/>
        </w:rPr>
        <w:t>ністю 0,3 м, залягає в суглинках на гл. 3,9 м.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b/>
          <w:sz w:val="20"/>
          <w:szCs w:val="20"/>
        </w:rPr>
        <w:t>Деснянський ступінь (</w:t>
      </w:r>
      <w:r w:rsidRPr="0022497A">
        <w:rPr>
          <w:sz w:val="20"/>
          <w:szCs w:val="20"/>
          <w:lang w:val="en-US"/>
        </w:rPr>
        <w:t>a</w:t>
      </w:r>
      <w:r w:rsidRPr="0022497A">
        <w:rPr>
          <w:sz w:val="20"/>
          <w:szCs w:val="20"/>
          <w:vertAlign w:val="superscript"/>
        </w:rPr>
        <w:t>1</w:t>
      </w:r>
      <w:r w:rsidRPr="0022497A">
        <w:rPr>
          <w:b/>
          <w:sz w:val="20"/>
          <w:szCs w:val="20"/>
        </w:rPr>
        <w:t>Р</w:t>
      </w:r>
      <w:r w:rsidRPr="0022497A">
        <w:rPr>
          <w:b/>
          <w:sz w:val="20"/>
          <w:szCs w:val="20"/>
          <w:vertAlign w:val="subscript"/>
          <w:lang w:val="en-US"/>
        </w:rPr>
        <w:t>III</w:t>
      </w:r>
      <w:r w:rsidRPr="0022497A">
        <w:rPr>
          <w:sz w:val="20"/>
          <w:szCs w:val="20"/>
        </w:rPr>
        <w:t>ds</w:t>
      </w:r>
      <w:r w:rsidRPr="0022497A">
        <w:rPr>
          <w:b/>
          <w:sz w:val="20"/>
          <w:szCs w:val="20"/>
        </w:rPr>
        <w:t xml:space="preserve">). </w:t>
      </w:r>
      <w:r w:rsidRPr="0022497A">
        <w:rPr>
          <w:sz w:val="20"/>
          <w:szCs w:val="20"/>
        </w:rPr>
        <w:t>Алювіальні породи, одновікові з дофіні</w:t>
      </w:r>
      <w:r w:rsidRPr="0022497A">
        <w:rPr>
          <w:sz w:val="20"/>
          <w:szCs w:val="20"/>
        </w:rPr>
        <w:t>в</w:t>
      </w:r>
      <w:r w:rsidRPr="0022497A">
        <w:rPr>
          <w:sz w:val="20"/>
          <w:szCs w:val="20"/>
        </w:rPr>
        <w:t>ським кліматолітом, складають нижній поверх першої надзаплавної деснянської т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раси (а</w:t>
      </w:r>
      <w:r w:rsidRPr="0022497A">
        <w:rPr>
          <w:sz w:val="20"/>
          <w:szCs w:val="20"/>
          <w:vertAlign w:val="superscript"/>
        </w:rPr>
        <w:t>1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  <w:vertAlign w:val="subscript"/>
        </w:rPr>
        <w:t>ІІІ</w:t>
      </w:r>
      <w:r w:rsidRPr="0022497A">
        <w:rPr>
          <w:sz w:val="20"/>
          <w:szCs w:val="20"/>
        </w:rPr>
        <w:t>d</w:t>
      </w:r>
      <w:r w:rsidRPr="0022497A">
        <w:rPr>
          <w:sz w:val="20"/>
          <w:szCs w:val="20"/>
          <w:lang w:val="en-US"/>
        </w:rPr>
        <w:t>s</w:t>
      </w:r>
      <w:r w:rsidRPr="0022497A">
        <w:rPr>
          <w:sz w:val="20"/>
          <w:szCs w:val="20"/>
        </w:rPr>
        <w:t>). Алювіальні утворення представлені товщею кварцових пісків тонко- та дрібнозернистих, глини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 xml:space="preserve">тих, с лінзами сірих супісків. Потужність змінна - від 0,5 до </w:t>
      </w:r>
      <w:smartTag w:uri="urn:schemas-microsoft-com:office:smarttags" w:element="metricconverter">
        <w:smartTagPr>
          <w:attr w:name="ProductID" w:val="2,5 м"/>
        </w:smartTagPr>
        <w:r w:rsidRPr="0022497A">
          <w:rPr>
            <w:sz w:val="20"/>
            <w:szCs w:val="20"/>
          </w:rPr>
          <w:t>2,5 м</w:t>
        </w:r>
      </w:smartTag>
      <w:r w:rsidRPr="0022497A">
        <w:rPr>
          <w:sz w:val="20"/>
          <w:szCs w:val="20"/>
        </w:rPr>
        <w:t xml:space="preserve">, максимально до </w:t>
      </w:r>
      <w:smartTag w:uri="urn:schemas-microsoft-com:office:smarttags" w:element="metricconverter">
        <w:smartTagPr>
          <w:attr w:name="ProductID" w:val="20 м"/>
        </w:smartTagPr>
        <w:r w:rsidRPr="0022497A">
          <w:rPr>
            <w:sz w:val="20"/>
            <w:szCs w:val="20"/>
          </w:rPr>
          <w:t>20 м</w:t>
        </w:r>
      </w:smartTag>
      <w:r w:rsidRPr="0022497A">
        <w:rPr>
          <w:sz w:val="20"/>
          <w:szCs w:val="20"/>
        </w:rPr>
        <w:t xml:space="preserve"> у св. 120 [115]. </w:t>
      </w:r>
      <w:r w:rsidR="004F6A0E">
        <w:rPr>
          <w:sz w:val="20"/>
          <w:szCs w:val="20"/>
        </w:rPr>
        <w:t xml:space="preserve">Деснянський ступінь включає </w:t>
      </w:r>
      <w:r w:rsidRPr="0022497A">
        <w:rPr>
          <w:sz w:val="20"/>
          <w:szCs w:val="20"/>
        </w:rPr>
        <w:t>причорноморськ</w:t>
      </w:r>
      <w:r w:rsidR="004F6A0E">
        <w:rPr>
          <w:sz w:val="20"/>
          <w:szCs w:val="20"/>
        </w:rPr>
        <w:t>ий алювій</w:t>
      </w:r>
      <w:r w:rsidRPr="0022497A">
        <w:rPr>
          <w:sz w:val="20"/>
          <w:szCs w:val="20"/>
        </w:rPr>
        <w:t>.</w:t>
      </w:r>
      <w:r w:rsidR="004F6A0E">
        <w:rPr>
          <w:sz w:val="20"/>
          <w:szCs w:val="20"/>
        </w:rPr>
        <w:t xml:space="preserve"> </w:t>
      </w:r>
      <w:r w:rsidR="004F6A0E" w:rsidRPr="0022497A">
        <w:rPr>
          <w:sz w:val="20"/>
          <w:szCs w:val="20"/>
        </w:rPr>
        <w:t>Підстел</w:t>
      </w:r>
      <w:r w:rsidR="004F6A0E" w:rsidRPr="0022497A">
        <w:rPr>
          <w:sz w:val="20"/>
          <w:szCs w:val="20"/>
        </w:rPr>
        <w:t>я</w:t>
      </w:r>
      <w:r w:rsidR="004F6A0E" w:rsidRPr="0022497A">
        <w:rPr>
          <w:sz w:val="20"/>
          <w:szCs w:val="20"/>
        </w:rPr>
        <w:t xml:space="preserve">ючими є палеогенові породи, перекриваючими </w:t>
      </w:r>
      <w:r w:rsidR="004F6A0E">
        <w:rPr>
          <w:sz w:val="20"/>
          <w:szCs w:val="20"/>
        </w:rPr>
        <w:t>–</w:t>
      </w:r>
      <w:r w:rsidR="004F6A0E" w:rsidRPr="0022497A">
        <w:rPr>
          <w:sz w:val="20"/>
          <w:szCs w:val="20"/>
        </w:rPr>
        <w:t xml:space="preserve"> ґ</w:t>
      </w:r>
      <w:r w:rsidR="004F6A0E">
        <w:rPr>
          <w:sz w:val="20"/>
          <w:szCs w:val="20"/>
        </w:rPr>
        <w:t>рунтові, іноді еолові та озерно-болотні утворення голоцену.</w:t>
      </w:r>
    </w:p>
    <w:p w:rsidR="0049159E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Алювіальні утворення, одновікові з причорноморським кліматолітом, складають верхню частину десня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 xml:space="preserve">ської тераси і представлені пісками світло-бурими і сіро-палевими, кварцовими, різнозернистими, глинистими, з малопотужними прошарками глин і супісків. Потужність алювіальних утворень - від 1 до </w:t>
      </w:r>
      <w:smartTag w:uri="urn:schemas-microsoft-com:office:smarttags" w:element="metricconverter">
        <w:smartTagPr>
          <w:attr w:name="ProductID" w:val="2,5 м"/>
        </w:smartTagPr>
        <w:r w:rsidRPr="0022497A">
          <w:rPr>
            <w:sz w:val="20"/>
            <w:szCs w:val="20"/>
          </w:rPr>
          <w:t>2,5 м</w:t>
        </w:r>
      </w:smartTag>
      <w:r w:rsidRPr="0022497A">
        <w:rPr>
          <w:sz w:val="20"/>
          <w:szCs w:val="20"/>
        </w:rPr>
        <w:t>, абсолютні ві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>мітки підошви - у межах +96-</w:t>
      </w:r>
      <w:smartTag w:uri="urn:schemas-microsoft-com:office:smarttags" w:element="metricconverter">
        <w:smartTagPr>
          <w:attr w:name="ProductID" w:val="104 м"/>
        </w:smartTagPr>
        <w:r w:rsidRPr="0022497A">
          <w:rPr>
            <w:sz w:val="20"/>
            <w:szCs w:val="20"/>
          </w:rPr>
          <w:t>104 м</w:t>
        </w:r>
      </w:smartTag>
      <w:r w:rsidR="001B7941">
        <w:rPr>
          <w:sz w:val="20"/>
          <w:szCs w:val="20"/>
        </w:rPr>
        <w:t>.</w:t>
      </w:r>
    </w:p>
    <w:p w:rsidR="001B7941" w:rsidRPr="0022497A" w:rsidRDefault="001B7941" w:rsidP="0049159E">
      <w:pPr>
        <w:ind w:firstLine="567"/>
        <w:jc w:val="both"/>
        <w:rPr>
          <w:sz w:val="20"/>
          <w:szCs w:val="20"/>
        </w:rPr>
      </w:pPr>
      <w:r>
        <w:rPr>
          <w:sz w:val="20"/>
          <w:szCs w:val="20"/>
        </w:rPr>
        <w:t>У</w:t>
      </w:r>
      <w:r w:rsidRPr="0022497A">
        <w:rPr>
          <w:sz w:val="20"/>
          <w:szCs w:val="20"/>
        </w:rPr>
        <w:t xml:space="preserve"> вузьких гирлах ярів, балок та по долинах річок</w:t>
      </w:r>
      <w:r>
        <w:rPr>
          <w:sz w:val="20"/>
          <w:szCs w:val="20"/>
        </w:rPr>
        <w:t xml:space="preserve"> </w:t>
      </w:r>
      <w:r w:rsidR="00BA4C9E">
        <w:rPr>
          <w:sz w:val="20"/>
          <w:szCs w:val="20"/>
        </w:rPr>
        <w:t>п</w:t>
      </w:r>
      <w:r w:rsidRPr="0022497A">
        <w:rPr>
          <w:sz w:val="20"/>
          <w:szCs w:val="20"/>
        </w:rPr>
        <w:t>ролювіальні в</w:t>
      </w:r>
      <w:r w:rsidR="00BA4C9E">
        <w:rPr>
          <w:sz w:val="20"/>
          <w:szCs w:val="20"/>
        </w:rPr>
        <w:t>ідклади утворюють конуси виносу</w:t>
      </w:r>
      <w:r w:rsidRPr="0022497A">
        <w:rPr>
          <w:sz w:val="20"/>
          <w:szCs w:val="20"/>
        </w:rPr>
        <w:t>. Пре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>ставлені вони різнорідним, невідсортованим матеріалом, здебільшого сумішшю суглинку, глини, піску, пісковиків, уламків вапняк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вих стяжінь, тощо.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Піски першої тераси р. Ворскла одноманітно дрібнозернисті. Значимий вміст фракції</w:t>
      </w:r>
      <w:r w:rsidRPr="0022497A">
        <w:rPr>
          <w:sz w:val="20"/>
          <w:szCs w:val="20"/>
          <w:lang w:val="ru-RU"/>
        </w:rPr>
        <w:t xml:space="preserve"> &lt;0</w:t>
      </w:r>
      <w:r w:rsidRPr="0022497A">
        <w:rPr>
          <w:sz w:val="20"/>
          <w:szCs w:val="20"/>
        </w:rPr>
        <w:t>,</w:t>
      </w:r>
      <w:r w:rsidRPr="0022497A">
        <w:rPr>
          <w:sz w:val="20"/>
          <w:szCs w:val="20"/>
          <w:lang w:val="ru-RU"/>
        </w:rPr>
        <w:t>1</w:t>
      </w:r>
      <w:r w:rsidRPr="0022497A">
        <w:rPr>
          <w:sz w:val="20"/>
          <w:szCs w:val="20"/>
          <w:lang w:val="en-US"/>
        </w:rPr>
        <w:t> </w:t>
      </w:r>
      <w:r w:rsidRPr="0022497A">
        <w:rPr>
          <w:sz w:val="20"/>
          <w:szCs w:val="20"/>
        </w:rPr>
        <w:t>мм</w:t>
      </w:r>
      <w:r w:rsidRPr="0022497A">
        <w:rPr>
          <w:sz w:val="20"/>
          <w:szCs w:val="20"/>
          <w:lang w:val="ru-RU"/>
        </w:rPr>
        <w:t xml:space="preserve"> виявлено у половини з 12 проб вибірки, він становить в середньому 4 %. Переважає фракція 0,10-0,25 мм – 79 %, середнь</w:t>
      </w:r>
      <w:r w:rsidRPr="0022497A">
        <w:rPr>
          <w:sz w:val="20"/>
          <w:szCs w:val="20"/>
          <w:lang w:val="ru-RU"/>
        </w:rPr>
        <w:t>о</w:t>
      </w:r>
      <w:r w:rsidRPr="0022497A">
        <w:rPr>
          <w:sz w:val="20"/>
          <w:szCs w:val="20"/>
          <w:lang w:val="ru-RU"/>
        </w:rPr>
        <w:t>зерниста фракція &gt;0,25 мм досягає 17 %. Піски першої тераси р. Мерла, порівняно з аналогічними пісками р. Ворскла, характеризуються дещо ме</w:t>
      </w:r>
      <w:r w:rsidRPr="0022497A">
        <w:rPr>
          <w:sz w:val="20"/>
          <w:szCs w:val="20"/>
          <w:lang w:val="ru-RU"/>
        </w:rPr>
        <w:t>н</w:t>
      </w:r>
      <w:r w:rsidRPr="0022497A">
        <w:rPr>
          <w:sz w:val="20"/>
          <w:szCs w:val="20"/>
          <w:lang w:val="ru-RU"/>
        </w:rPr>
        <w:t>шою кількістю фракції &lt;</w:t>
      </w:r>
      <w:r w:rsidRPr="0022497A">
        <w:rPr>
          <w:sz w:val="20"/>
          <w:szCs w:val="20"/>
        </w:rPr>
        <w:t xml:space="preserve">0,1 мм (2 %) і </w:t>
      </w:r>
      <w:r w:rsidRPr="0022497A">
        <w:rPr>
          <w:sz w:val="20"/>
          <w:szCs w:val="20"/>
          <w:lang w:val="ru-RU"/>
        </w:rPr>
        <w:t>дрібнозернистої фракції 0,10-</w:t>
      </w:r>
      <w:smartTag w:uri="urn:schemas-microsoft-com:office:smarttags" w:element="metricconverter">
        <w:smartTagPr>
          <w:attr w:name="ProductID" w:val="0,25 мм"/>
        </w:smartTagPr>
        <w:r w:rsidRPr="0022497A">
          <w:rPr>
            <w:sz w:val="20"/>
            <w:szCs w:val="20"/>
            <w:lang w:val="ru-RU"/>
          </w:rPr>
          <w:t>0,25 мм</w:t>
        </w:r>
      </w:smartTag>
      <w:r w:rsidRPr="0022497A">
        <w:rPr>
          <w:sz w:val="20"/>
          <w:szCs w:val="20"/>
          <w:lang w:val="ru-RU"/>
        </w:rPr>
        <w:t xml:space="preserve"> (68 %), з відповідним збільшення кількості фракції &gt;</w:t>
      </w:r>
      <w:r w:rsidRPr="0022497A">
        <w:rPr>
          <w:sz w:val="20"/>
          <w:szCs w:val="20"/>
        </w:rPr>
        <w:t>0,25 мм до 30 %.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Мінералогічний склад важкої фракції пісків першої тераси рр. Ворскла і Мерла майже ідентичний: пер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 xml:space="preserve">важають рудні мінерали </w:t>
      </w:r>
      <w:r w:rsidR="000F4AD5">
        <w:rPr>
          <w:sz w:val="20"/>
          <w:szCs w:val="20"/>
        </w:rPr>
        <w:t xml:space="preserve">- </w:t>
      </w:r>
      <w:r w:rsidRPr="0022497A">
        <w:rPr>
          <w:sz w:val="20"/>
          <w:szCs w:val="20"/>
        </w:rPr>
        <w:t>31-33 %, циркон – 21 %, рутил – 16-17 %, д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стен – 11 %, силіманіт - 8-10 %.</w:t>
      </w:r>
    </w:p>
    <w:p w:rsidR="00BA4C9E" w:rsidRDefault="0049159E" w:rsidP="00BA4C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 окремих випадках перша тераса входить до нерозчленованого комплексу перших трьох надзаплавних терас.</w:t>
      </w:r>
    </w:p>
    <w:p w:rsidR="00BA4C9E" w:rsidRPr="0022497A" w:rsidRDefault="00BA4C9E" w:rsidP="00BA4C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Алювіальні відклади заплав малих рік </w:t>
      </w:r>
      <w:r>
        <w:rPr>
          <w:sz w:val="20"/>
          <w:szCs w:val="20"/>
        </w:rPr>
        <w:t xml:space="preserve">іноді </w:t>
      </w:r>
      <w:r w:rsidRPr="0022497A">
        <w:rPr>
          <w:sz w:val="20"/>
          <w:szCs w:val="20"/>
        </w:rPr>
        <w:t>виділяються як нерозчленовані з першою надзаплавною т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расою. Вони представлені переважно заплавними глинисто-суглинистими осадками потужністю 5-</w:t>
      </w:r>
      <w:smartTag w:uri="urn:schemas-microsoft-com:office:smarttags" w:element="metricconverter">
        <w:smartTagPr>
          <w:attr w:name="ProductID" w:val="10 м"/>
        </w:smartTagPr>
        <w:r w:rsidRPr="0022497A">
          <w:rPr>
            <w:sz w:val="20"/>
            <w:szCs w:val="20"/>
          </w:rPr>
          <w:t>10 м</w:t>
        </w:r>
      </w:smartTag>
      <w:r w:rsidRPr="0022497A">
        <w:rPr>
          <w:sz w:val="20"/>
          <w:szCs w:val="20"/>
        </w:rPr>
        <w:t xml:space="preserve"> і мал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поту</w:t>
      </w:r>
      <w:r w:rsidRPr="0022497A">
        <w:rPr>
          <w:sz w:val="20"/>
          <w:szCs w:val="20"/>
        </w:rPr>
        <w:t>ж</w:t>
      </w:r>
      <w:r w:rsidRPr="0022497A">
        <w:rPr>
          <w:sz w:val="20"/>
          <w:szCs w:val="20"/>
        </w:rPr>
        <w:t>ними (0,5-</w:t>
      </w:r>
      <w:smartTag w:uri="urn:schemas-microsoft-com:office:smarttags" w:element="metricconverter">
        <w:smartTagPr>
          <w:attr w:name="ProductID" w:val="1,0 м"/>
        </w:smartTagPr>
        <w:r w:rsidRPr="0022497A">
          <w:rPr>
            <w:sz w:val="20"/>
            <w:szCs w:val="20"/>
          </w:rPr>
          <w:t>1,0 м</w:t>
        </w:r>
      </w:smartTag>
      <w:r w:rsidRPr="0022497A">
        <w:rPr>
          <w:sz w:val="20"/>
          <w:szCs w:val="20"/>
        </w:rPr>
        <w:t>) шарами грубозернистих пісків, що складають базальні проверстки в середині і у підошві товщі. Загальне забарвлення відкладів жовтувато-сіре або темно-сіре. Піски часто озалі</w:t>
      </w:r>
      <w:r w:rsidRPr="0022497A">
        <w:rPr>
          <w:sz w:val="20"/>
          <w:szCs w:val="20"/>
        </w:rPr>
        <w:t>з</w:t>
      </w:r>
      <w:r w:rsidRPr="0022497A">
        <w:rPr>
          <w:sz w:val="20"/>
          <w:szCs w:val="20"/>
        </w:rPr>
        <w:t>нені.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Одновіковими з деснянським ступенем є дофінівський і причорноморський клімат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літи.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045281">
        <w:rPr>
          <w:b/>
          <w:sz w:val="20"/>
          <w:szCs w:val="20"/>
        </w:rPr>
        <w:t>Дофінівський кліматоліт</w:t>
      </w:r>
      <w:r w:rsidR="004F6A0E">
        <w:rPr>
          <w:b/>
          <w:sz w:val="20"/>
          <w:szCs w:val="20"/>
        </w:rPr>
        <w:t xml:space="preserve">. </w:t>
      </w:r>
      <w:r w:rsidR="004F6A0E">
        <w:rPr>
          <w:sz w:val="20"/>
          <w:szCs w:val="20"/>
        </w:rPr>
        <w:t xml:space="preserve">Грунтові відклади </w:t>
      </w:r>
      <w:r w:rsidRPr="0022497A">
        <w:rPr>
          <w:b/>
          <w:sz w:val="20"/>
          <w:szCs w:val="20"/>
        </w:rPr>
        <w:t>(</w:t>
      </w:r>
      <w:r w:rsidRPr="0022497A">
        <w:rPr>
          <w:iCs/>
          <w:sz w:val="20"/>
          <w:szCs w:val="20"/>
          <w:lang w:val="en-US"/>
        </w:rPr>
        <w:t>e</w:t>
      </w:r>
      <w:r w:rsidRPr="0022497A">
        <w:rPr>
          <w:b/>
          <w:sz w:val="20"/>
          <w:szCs w:val="20"/>
        </w:rPr>
        <w:t>P</w:t>
      </w:r>
      <w:r w:rsidRPr="0022497A">
        <w:rPr>
          <w:b/>
          <w:sz w:val="20"/>
          <w:szCs w:val="20"/>
          <w:vertAlign w:val="subscript"/>
        </w:rPr>
        <w:t>III</w:t>
      </w:r>
      <w:r w:rsidRPr="0022497A">
        <w:rPr>
          <w:iCs/>
          <w:sz w:val="20"/>
          <w:szCs w:val="20"/>
        </w:rPr>
        <w:t>df</w:t>
      </w:r>
      <w:r w:rsidRPr="0022497A">
        <w:rPr>
          <w:b/>
          <w:iCs/>
          <w:sz w:val="20"/>
          <w:szCs w:val="20"/>
        </w:rPr>
        <w:t>)</w:t>
      </w:r>
      <w:r w:rsidRPr="0022497A">
        <w:rPr>
          <w:sz w:val="20"/>
          <w:szCs w:val="20"/>
        </w:rPr>
        <w:t xml:space="preserve"> спостерігається на території аркуша </w:t>
      </w:r>
      <w:r w:rsidR="004F6A0E">
        <w:rPr>
          <w:sz w:val="20"/>
          <w:szCs w:val="20"/>
        </w:rPr>
        <w:t>епізодич</w:t>
      </w:r>
      <w:r w:rsidRPr="0022497A">
        <w:rPr>
          <w:sz w:val="20"/>
          <w:szCs w:val="20"/>
        </w:rPr>
        <w:t>но. В основному він поширений на пологих схилах та у виположен</w:t>
      </w:r>
      <w:r w:rsidR="004F6A0E">
        <w:rPr>
          <w:sz w:val="20"/>
          <w:szCs w:val="20"/>
        </w:rPr>
        <w:t>их</w:t>
      </w:r>
      <w:r w:rsidRPr="0022497A">
        <w:rPr>
          <w:sz w:val="20"/>
          <w:szCs w:val="20"/>
        </w:rPr>
        <w:t xml:space="preserve"> верхів’ях древніх балок, на вирівняних діля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ках древніх терас. На високих вододілах він нерідко розмитий або перетворений сучасними процесами ґрунт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утворення.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Під впливом ґрунтоутворюючих процесів сформувався розріз із дещо різногенетичних ґрунтів, що зал</w:t>
      </w:r>
      <w:r w:rsidRPr="0022497A">
        <w:rPr>
          <w:sz w:val="20"/>
          <w:szCs w:val="20"/>
        </w:rPr>
        <w:t>я</w:t>
      </w:r>
      <w:r w:rsidRPr="0022497A">
        <w:rPr>
          <w:sz w:val="20"/>
          <w:szCs w:val="20"/>
        </w:rPr>
        <w:t>гають на еолово-делювіальних бузьких лесах та лесоподібних суглинках, які стали субстратом для утворення дофінівських викопних ґрунтів. Один із повних розрізів із трьома ґрунтами знаходиться біля с.</w:t>
      </w:r>
      <w:r w:rsidRPr="0022497A">
        <w:rPr>
          <w:sz w:val="20"/>
          <w:szCs w:val="20"/>
          <w:lang w:val="en-US"/>
        </w:rPr>
        <w:t> </w:t>
      </w:r>
      <w:r w:rsidRPr="0022497A">
        <w:rPr>
          <w:sz w:val="20"/>
          <w:szCs w:val="20"/>
        </w:rPr>
        <w:t>Вільне</w:t>
      </w:r>
      <w:r w:rsidR="004F6A0E">
        <w:rPr>
          <w:sz w:val="20"/>
          <w:szCs w:val="20"/>
        </w:rPr>
        <w:t xml:space="preserve"> у верхів’</w:t>
      </w:r>
      <w:r w:rsidR="004F6A0E" w:rsidRPr="001B7941">
        <w:rPr>
          <w:sz w:val="20"/>
          <w:szCs w:val="20"/>
        </w:rPr>
        <w:t>ї давньої післядніпровської балки</w:t>
      </w:r>
      <w:r w:rsidRPr="0022497A">
        <w:rPr>
          <w:sz w:val="20"/>
          <w:szCs w:val="20"/>
        </w:rPr>
        <w:t>. Контакт з вищезалягаючим причорноморським кліматолітом чіткий, але ро</w:t>
      </w:r>
      <w:r w:rsidRPr="0022497A">
        <w:rPr>
          <w:sz w:val="20"/>
          <w:szCs w:val="20"/>
        </w:rPr>
        <w:t>з</w:t>
      </w:r>
      <w:r w:rsidRPr="0022497A">
        <w:rPr>
          <w:sz w:val="20"/>
          <w:szCs w:val="20"/>
        </w:rPr>
        <w:t>битий кріогенними порушеннями. Іноді, навп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ки, утворюється нерозчленована товща.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 цілому дофінівські викопні ґрунти характеризуються легким до середнього суглинистим складом, з домішками тонко- та дрібнозернистого піску, слабкою ущільненістю, крупною пористістю, по порах поширені карбонатні присипки та чорні органо-мінеральні утворення у вигляді інкрустацій. Колір суглинків бурий, з рі</w:t>
      </w:r>
      <w:r w:rsidRPr="0022497A">
        <w:rPr>
          <w:sz w:val="20"/>
          <w:szCs w:val="20"/>
        </w:rPr>
        <w:t>з</w:t>
      </w:r>
      <w:r w:rsidRPr="0022497A">
        <w:rPr>
          <w:sz w:val="20"/>
          <w:szCs w:val="20"/>
        </w:rPr>
        <w:t xml:space="preserve">ними відтінками. Фіксуються сліди фауністичної </w:t>
      </w:r>
      <w:r w:rsidR="001B7941">
        <w:rPr>
          <w:sz w:val="20"/>
          <w:szCs w:val="20"/>
        </w:rPr>
        <w:t>життє</w:t>
      </w:r>
      <w:r w:rsidRPr="0022497A">
        <w:rPr>
          <w:sz w:val="20"/>
          <w:szCs w:val="20"/>
        </w:rPr>
        <w:t>діяльності у вигляді крот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вин.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У гранулометричному складі глинисті частинки становлять 31 %, </w:t>
      </w:r>
      <w:r w:rsidR="001B7941">
        <w:rPr>
          <w:sz w:val="20"/>
          <w:szCs w:val="20"/>
        </w:rPr>
        <w:t>пилуваті</w:t>
      </w:r>
      <w:r w:rsidRPr="0022497A">
        <w:rPr>
          <w:sz w:val="20"/>
          <w:szCs w:val="20"/>
        </w:rPr>
        <w:t xml:space="preserve"> – 62 %, піщані – 7 % (св. 50 </w:t>
      </w:r>
      <w:r w:rsidRPr="0022497A">
        <w:rPr>
          <w:sz w:val="20"/>
          <w:szCs w:val="20"/>
          <w:lang w:val="ru-RU"/>
        </w:rPr>
        <w:t>[115]).</w:t>
      </w:r>
      <w:r w:rsidRPr="0022497A">
        <w:rPr>
          <w:sz w:val="20"/>
          <w:szCs w:val="20"/>
        </w:rPr>
        <w:t xml:space="preserve"> У легкій фракції переважають кварц (85 %) і польові шпати (10 %)</w:t>
      </w:r>
      <w:r w:rsidR="000F4AD5">
        <w:rPr>
          <w:sz w:val="20"/>
          <w:szCs w:val="20"/>
        </w:rPr>
        <w:t>, у важкій фракції – рудні мінерали (35 %), рутил (12 %), дистен (8 %), ставроліт (6 %)</w:t>
      </w:r>
      <w:r w:rsidRPr="0022497A">
        <w:rPr>
          <w:sz w:val="20"/>
          <w:szCs w:val="20"/>
        </w:rPr>
        <w:t>. Мінералогічний склад глинистої фракції представлений в основному гідрослюдою з домішками м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нтморилоніту.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Потужність кліматоліту – від </w:t>
      </w:r>
      <w:smartTag w:uri="urn:schemas-microsoft-com:office:smarttags" w:element="metricconverter">
        <w:smartTagPr>
          <w:attr w:name="ProductID" w:val="0,3 м"/>
        </w:smartTagPr>
        <w:r w:rsidRPr="0022497A">
          <w:rPr>
            <w:sz w:val="20"/>
            <w:szCs w:val="20"/>
          </w:rPr>
          <w:t>0,3 м</w:t>
        </w:r>
      </w:smartTag>
      <w:r w:rsidRPr="0022497A">
        <w:rPr>
          <w:sz w:val="20"/>
          <w:szCs w:val="20"/>
        </w:rPr>
        <w:t xml:space="preserve"> (св. 5 [</w:t>
      </w:r>
      <w:r w:rsidRPr="0022497A">
        <w:rPr>
          <w:color w:val="000000"/>
          <w:sz w:val="20"/>
          <w:szCs w:val="20"/>
        </w:rPr>
        <w:t>112</w:t>
      </w:r>
      <w:r w:rsidRPr="0022497A">
        <w:rPr>
          <w:sz w:val="20"/>
          <w:szCs w:val="20"/>
        </w:rPr>
        <w:t xml:space="preserve">]; св. 77 [96]) до </w:t>
      </w:r>
      <w:smartTag w:uri="urn:schemas-microsoft-com:office:smarttags" w:element="metricconverter">
        <w:smartTagPr>
          <w:attr w:name="ProductID" w:val="2,6 м"/>
        </w:smartTagPr>
        <w:r w:rsidRPr="0022497A">
          <w:rPr>
            <w:sz w:val="20"/>
            <w:szCs w:val="20"/>
          </w:rPr>
          <w:t>2,6 м</w:t>
        </w:r>
      </w:smartTag>
      <w:r w:rsidRPr="0022497A">
        <w:rPr>
          <w:sz w:val="20"/>
          <w:szCs w:val="20"/>
        </w:rPr>
        <w:t xml:space="preserve"> (відс. біля с. Вільне [115]), максим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 xml:space="preserve">льно - </w:t>
      </w:r>
      <w:smartTag w:uri="urn:schemas-microsoft-com:office:smarttags" w:element="metricconverter">
        <w:smartTagPr>
          <w:attr w:name="ProductID" w:val="3,0 м"/>
        </w:smartTagPr>
        <w:r w:rsidRPr="0022497A">
          <w:rPr>
            <w:sz w:val="20"/>
            <w:szCs w:val="20"/>
          </w:rPr>
          <w:t>3,0 м</w:t>
        </w:r>
      </w:smartTag>
      <w:r w:rsidRPr="0022497A">
        <w:rPr>
          <w:sz w:val="20"/>
          <w:szCs w:val="20"/>
        </w:rPr>
        <w:t xml:space="preserve"> (св. 25 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</w:rPr>
        <w:t>]), при середньому значе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 xml:space="preserve">ні </w:t>
      </w:r>
      <w:smartTag w:uri="urn:schemas-microsoft-com:office:smarttags" w:element="metricconverter">
        <w:smartTagPr>
          <w:attr w:name="ProductID" w:val="1 м"/>
        </w:smartTagPr>
        <w:r w:rsidRPr="0022497A">
          <w:rPr>
            <w:sz w:val="20"/>
            <w:szCs w:val="20"/>
          </w:rPr>
          <w:t>1</w:t>
        </w:r>
        <w:r w:rsidRPr="0022497A">
          <w:rPr>
            <w:sz w:val="20"/>
            <w:szCs w:val="20"/>
            <w:lang w:val="ru-RU"/>
          </w:rPr>
          <w:t> </w:t>
        </w:r>
        <w:r w:rsidRPr="0022497A">
          <w:rPr>
            <w:sz w:val="20"/>
            <w:szCs w:val="20"/>
          </w:rPr>
          <w:t>м</w:t>
        </w:r>
      </w:smartTag>
      <w:r w:rsidRPr="0022497A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За палеомагнітними даними дофінівський кліматоліт характеризується чергуванням малопотужних зон прямої і оберненої полярності, що відповідає геомагнітній події Ґет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борг [7].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В умовах змінно-вологого помірного клімату лісостепової зони утворюв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лись дернові, дерново-вапнисті, чорноземоподібні ґрунти з різнотрав’ям, під покривом соснових борів у перемішку з широколистими породами дерев. Спорово-пилковий комплекс у зразках із відслонення біля с. Вільне характериз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ється високим вмістом пилку дерев 62</w:t>
      </w:r>
      <w:r w:rsidRPr="0022497A">
        <w:rPr>
          <w:sz w:val="20"/>
          <w:szCs w:val="20"/>
          <w:lang w:val="en-US"/>
        </w:rPr>
        <w:t> </w:t>
      </w:r>
      <w:r w:rsidRPr="0022497A">
        <w:rPr>
          <w:sz w:val="20"/>
          <w:szCs w:val="20"/>
          <w:lang w:val="ru-RU"/>
        </w:rPr>
        <w:t>%</w:t>
      </w:r>
      <w:r w:rsidRPr="0022497A">
        <w:rPr>
          <w:sz w:val="20"/>
          <w:szCs w:val="20"/>
        </w:rPr>
        <w:t>, пилку трав</w:t>
      </w:r>
      <w:r w:rsidRPr="0022497A">
        <w:rPr>
          <w:sz w:val="20"/>
          <w:szCs w:val="20"/>
          <w:lang w:val="ru-RU"/>
        </w:rPr>
        <w:t>’</w:t>
      </w:r>
      <w:r w:rsidRPr="0022497A">
        <w:rPr>
          <w:sz w:val="20"/>
          <w:szCs w:val="20"/>
        </w:rPr>
        <w:t>янистих рослин – 30</w:t>
      </w:r>
      <w:r w:rsidRPr="0022497A">
        <w:rPr>
          <w:sz w:val="20"/>
          <w:szCs w:val="20"/>
          <w:lang w:val="en-US"/>
        </w:rPr>
        <w:t> </w:t>
      </w:r>
      <w:r w:rsidRPr="0022497A">
        <w:rPr>
          <w:sz w:val="20"/>
          <w:szCs w:val="20"/>
          <w:lang w:val="ru-RU"/>
        </w:rPr>
        <w:t>%</w:t>
      </w:r>
      <w:r w:rsidRPr="0022497A">
        <w:rPr>
          <w:sz w:val="20"/>
          <w:szCs w:val="20"/>
        </w:rPr>
        <w:t>, спор – 8 %. Відкриті простори займав степ, вкритий рі</w:t>
      </w:r>
      <w:r w:rsidRPr="0022497A">
        <w:rPr>
          <w:sz w:val="20"/>
          <w:szCs w:val="20"/>
        </w:rPr>
        <w:t>з</w:t>
      </w:r>
      <w:r w:rsidRPr="0022497A">
        <w:rPr>
          <w:sz w:val="20"/>
          <w:szCs w:val="20"/>
        </w:rPr>
        <w:t>нотрав’ям з перевагою лободових, зл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ків і полинів.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045281">
        <w:rPr>
          <w:b/>
          <w:sz w:val="20"/>
          <w:szCs w:val="20"/>
        </w:rPr>
        <w:t>Причорноморський кліматоліт</w:t>
      </w:r>
      <w:r w:rsidRPr="0022497A">
        <w:rPr>
          <w:b/>
          <w:sz w:val="20"/>
          <w:szCs w:val="20"/>
        </w:rPr>
        <w:t xml:space="preserve"> </w:t>
      </w:r>
      <w:r w:rsidRPr="0022497A">
        <w:rPr>
          <w:sz w:val="20"/>
          <w:szCs w:val="20"/>
        </w:rPr>
        <w:t>є заключним у будові розрізу верхньонеоплейстоценової ланки і хара</w:t>
      </w:r>
      <w:r w:rsidRPr="0022497A">
        <w:rPr>
          <w:sz w:val="20"/>
          <w:szCs w:val="20"/>
        </w:rPr>
        <w:t>к</w:t>
      </w:r>
      <w:r w:rsidRPr="0022497A">
        <w:rPr>
          <w:sz w:val="20"/>
          <w:szCs w:val="20"/>
        </w:rPr>
        <w:t>теризується широким спектром генетичних типів - еолових, еолово-делювіальних</w:t>
      </w:r>
      <w:r w:rsidR="001B7941">
        <w:rPr>
          <w:sz w:val="20"/>
          <w:szCs w:val="20"/>
        </w:rPr>
        <w:t>,</w:t>
      </w:r>
      <w:r w:rsidRPr="0022497A">
        <w:rPr>
          <w:sz w:val="20"/>
          <w:szCs w:val="20"/>
        </w:rPr>
        <w:t xml:space="preserve"> пролювіальних</w:t>
      </w:r>
      <w:r w:rsidR="001B7941">
        <w:rPr>
          <w:sz w:val="20"/>
          <w:szCs w:val="20"/>
        </w:rPr>
        <w:t xml:space="preserve"> та алювіал</w:t>
      </w:r>
      <w:r w:rsidR="001B7941">
        <w:rPr>
          <w:sz w:val="20"/>
          <w:szCs w:val="20"/>
        </w:rPr>
        <w:t>ь</w:t>
      </w:r>
      <w:r w:rsidR="001B7941">
        <w:rPr>
          <w:sz w:val="20"/>
          <w:szCs w:val="20"/>
        </w:rPr>
        <w:t>них</w:t>
      </w:r>
      <w:r w:rsidRPr="0022497A">
        <w:rPr>
          <w:sz w:val="20"/>
          <w:szCs w:val="20"/>
        </w:rPr>
        <w:t>. Одночасно він є субстратом для голоценових ґру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тів.</w:t>
      </w:r>
    </w:p>
    <w:p w:rsidR="0049159E" w:rsidRPr="0022497A" w:rsidRDefault="001B7941" w:rsidP="0049159E">
      <w:pPr>
        <w:ind w:firstLine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Еолово-делювіальні відклади </w:t>
      </w:r>
      <w:r w:rsidRPr="0022497A">
        <w:rPr>
          <w:b/>
          <w:sz w:val="20"/>
          <w:szCs w:val="20"/>
        </w:rPr>
        <w:t>(</w:t>
      </w:r>
      <w:r w:rsidRPr="0022497A">
        <w:rPr>
          <w:sz w:val="20"/>
          <w:szCs w:val="20"/>
          <w:lang w:val="en-US"/>
        </w:rPr>
        <w:t>vd</w:t>
      </w:r>
      <w:r w:rsidRPr="0022497A">
        <w:rPr>
          <w:b/>
          <w:sz w:val="20"/>
          <w:szCs w:val="20"/>
        </w:rPr>
        <w:t>P</w:t>
      </w:r>
      <w:r w:rsidRPr="0022497A">
        <w:rPr>
          <w:b/>
          <w:sz w:val="20"/>
          <w:szCs w:val="20"/>
          <w:vertAlign w:val="subscript"/>
        </w:rPr>
        <w:t>III</w:t>
      </w:r>
      <w:r w:rsidRPr="0022497A">
        <w:rPr>
          <w:iCs/>
          <w:sz w:val="20"/>
          <w:szCs w:val="20"/>
        </w:rPr>
        <w:t>pč</w:t>
      </w:r>
      <w:r w:rsidRPr="0022497A">
        <w:rPr>
          <w:b/>
          <w:iCs/>
          <w:sz w:val="20"/>
          <w:szCs w:val="20"/>
        </w:rPr>
        <w:t>)</w:t>
      </w:r>
      <w:r w:rsidRPr="0022497A">
        <w:rPr>
          <w:sz w:val="20"/>
          <w:szCs w:val="20"/>
        </w:rPr>
        <w:t xml:space="preserve"> </w:t>
      </w:r>
      <w:r w:rsidR="0049159E" w:rsidRPr="0022497A">
        <w:rPr>
          <w:sz w:val="20"/>
          <w:szCs w:val="20"/>
        </w:rPr>
        <w:t>розповсюджені дуже нерівномірно, зустрічаються рідко, зберіг</w:t>
      </w:r>
      <w:r w:rsidR="0049159E" w:rsidRPr="0022497A">
        <w:rPr>
          <w:sz w:val="20"/>
          <w:szCs w:val="20"/>
        </w:rPr>
        <w:t>а</w:t>
      </w:r>
      <w:r w:rsidR="0049159E" w:rsidRPr="0022497A">
        <w:rPr>
          <w:sz w:val="20"/>
          <w:szCs w:val="20"/>
        </w:rPr>
        <w:t>ючись у вигляді лінз на схилах у циркоподібних верхів’ях древніх ярів, балок, на вирівняних терасових площ</w:t>
      </w:r>
      <w:r w:rsidR="0049159E" w:rsidRPr="0022497A">
        <w:rPr>
          <w:sz w:val="20"/>
          <w:szCs w:val="20"/>
        </w:rPr>
        <w:t>а</w:t>
      </w:r>
      <w:r w:rsidR="0049159E" w:rsidRPr="0022497A">
        <w:rPr>
          <w:sz w:val="20"/>
          <w:szCs w:val="20"/>
        </w:rPr>
        <w:t>дках сх</w:t>
      </w:r>
      <w:r w:rsidR="0049159E" w:rsidRPr="0022497A">
        <w:rPr>
          <w:sz w:val="20"/>
          <w:szCs w:val="20"/>
        </w:rPr>
        <w:t>и</w:t>
      </w:r>
      <w:r w:rsidR="0049159E" w:rsidRPr="0022497A">
        <w:rPr>
          <w:sz w:val="20"/>
          <w:szCs w:val="20"/>
        </w:rPr>
        <w:t>лів вододілів, в алювіальних долинах великих та малих річок. У нормальному розрізі вони залягають на доф</w:t>
      </w:r>
      <w:r w:rsidR="0049159E" w:rsidRPr="0022497A">
        <w:rPr>
          <w:sz w:val="20"/>
          <w:szCs w:val="20"/>
        </w:rPr>
        <w:t>і</w:t>
      </w:r>
      <w:r w:rsidR="0049159E" w:rsidRPr="0022497A">
        <w:rPr>
          <w:sz w:val="20"/>
          <w:szCs w:val="20"/>
        </w:rPr>
        <w:t>нівському кліматоліті, а коли останній у розрізах відсутній, - на більш древніх породах. Нижня границя нечітка, із кріогенн</w:t>
      </w:r>
      <w:r w:rsidR="0049159E" w:rsidRPr="0022497A">
        <w:rPr>
          <w:sz w:val="20"/>
          <w:szCs w:val="20"/>
        </w:rPr>
        <w:t>и</w:t>
      </w:r>
      <w:r w:rsidR="0049159E" w:rsidRPr="0022497A">
        <w:rPr>
          <w:sz w:val="20"/>
          <w:szCs w:val="20"/>
        </w:rPr>
        <w:t>ми</w:t>
      </w:r>
      <w:r w:rsidR="006F166C">
        <w:rPr>
          <w:sz w:val="20"/>
          <w:szCs w:val="20"/>
        </w:rPr>
        <w:t xml:space="preserve"> клинками у підстеляючі ґрунти.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Еолові відклади представлені легкими лесами світло-бурого і сірувато-палевого забарвлення або частіше середніми лесоподібними суглинками, крупнопилуватими, крупнопористими, пухкими, вапнистими, у пон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женнях - оглеєними. На схилах вони переходять у еолово-делювіальні супіски або запісковані суглинки.</w:t>
      </w:r>
      <w:r w:rsidRPr="0022497A">
        <w:rPr>
          <w:sz w:val="20"/>
          <w:szCs w:val="20"/>
          <w:lang w:val="ru-RU"/>
        </w:rPr>
        <w:t xml:space="preserve"> </w:t>
      </w:r>
      <w:r w:rsidRPr="0022497A">
        <w:rPr>
          <w:sz w:val="20"/>
          <w:szCs w:val="20"/>
        </w:rPr>
        <w:t>У ле</w:t>
      </w:r>
      <w:r w:rsidRPr="0022497A">
        <w:rPr>
          <w:sz w:val="20"/>
          <w:szCs w:val="20"/>
        </w:rPr>
        <w:t>г</w:t>
      </w:r>
      <w:r w:rsidRPr="0022497A">
        <w:rPr>
          <w:sz w:val="20"/>
          <w:szCs w:val="20"/>
        </w:rPr>
        <w:t xml:space="preserve">кій фракції суглинків переважають кварц </w:t>
      </w:r>
      <w:r w:rsidRPr="0022497A">
        <w:rPr>
          <w:sz w:val="20"/>
          <w:szCs w:val="20"/>
          <w:lang w:val="ru-RU"/>
        </w:rPr>
        <w:t>(</w:t>
      </w:r>
      <w:r w:rsidRPr="0022497A">
        <w:rPr>
          <w:sz w:val="20"/>
          <w:szCs w:val="20"/>
        </w:rPr>
        <w:t>84</w:t>
      </w:r>
      <w:r w:rsidRPr="0022497A">
        <w:rPr>
          <w:sz w:val="20"/>
          <w:szCs w:val="20"/>
          <w:lang w:val="en-US"/>
        </w:rPr>
        <w:t> </w:t>
      </w:r>
      <w:r w:rsidRPr="0022497A">
        <w:rPr>
          <w:sz w:val="20"/>
          <w:szCs w:val="20"/>
          <w:lang w:val="ru-RU"/>
        </w:rPr>
        <w:t>%)</w:t>
      </w:r>
      <w:r w:rsidRPr="0022497A">
        <w:rPr>
          <w:sz w:val="20"/>
          <w:szCs w:val="20"/>
        </w:rPr>
        <w:t xml:space="preserve"> і польові шпати </w:t>
      </w:r>
      <w:r w:rsidRPr="0022497A">
        <w:rPr>
          <w:sz w:val="20"/>
          <w:szCs w:val="20"/>
          <w:lang w:val="ru-RU"/>
        </w:rPr>
        <w:t>(</w:t>
      </w:r>
      <w:r w:rsidRPr="0022497A">
        <w:rPr>
          <w:sz w:val="20"/>
          <w:szCs w:val="20"/>
        </w:rPr>
        <w:t>8 %</w:t>
      </w:r>
      <w:r w:rsidRPr="0022497A">
        <w:rPr>
          <w:sz w:val="20"/>
          <w:szCs w:val="20"/>
          <w:lang w:val="ru-RU"/>
        </w:rPr>
        <w:t>)</w:t>
      </w:r>
      <w:r w:rsidRPr="0022497A">
        <w:rPr>
          <w:sz w:val="20"/>
          <w:szCs w:val="20"/>
        </w:rPr>
        <w:t xml:space="preserve">, що відповідає кількості </w:t>
      </w:r>
      <w:r w:rsidRPr="0022497A">
        <w:rPr>
          <w:sz w:val="20"/>
          <w:szCs w:val="20"/>
          <w:lang w:val="en-US"/>
        </w:rPr>
        <w:t>SiO</w:t>
      </w:r>
      <w:r w:rsidRPr="0022497A">
        <w:rPr>
          <w:sz w:val="20"/>
          <w:szCs w:val="20"/>
          <w:vertAlign w:val="subscript"/>
        </w:rPr>
        <w:t>2</w:t>
      </w:r>
      <w:r w:rsidRPr="0022497A">
        <w:rPr>
          <w:sz w:val="20"/>
          <w:szCs w:val="20"/>
        </w:rPr>
        <w:t xml:space="preserve"> </w:t>
      </w:r>
      <w:r w:rsidR="001B7941">
        <w:rPr>
          <w:sz w:val="20"/>
          <w:szCs w:val="20"/>
        </w:rPr>
        <w:t xml:space="preserve">- </w:t>
      </w:r>
      <w:r w:rsidRPr="0022497A">
        <w:rPr>
          <w:sz w:val="20"/>
          <w:szCs w:val="20"/>
        </w:rPr>
        <w:t>72,5</w:t>
      </w:r>
      <w:r w:rsidRPr="0022497A">
        <w:rPr>
          <w:sz w:val="20"/>
          <w:szCs w:val="20"/>
          <w:lang w:val="en-US"/>
        </w:rPr>
        <w:t> </w:t>
      </w:r>
      <w:r w:rsidRPr="0022497A">
        <w:rPr>
          <w:sz w:val="20"/>
          <w:szCs w:val="20"/>
          <w:lang w:val="ru-RU"/>
        </w:rPr>
        <w:t>%</w:t>
      </w:r>
      <w:r w:rsidRPr="0022497A">
        <w:rPr>
          <w:sz w:val="20"/>
          <w:szCs w:val="20"/>
        </w:rPr>
        <w:t xml:space="preserve"> </w:t>
      </w:r>
      <w:r w:rsidRPr="0022497A">
        <w:rPr>
          <w:sz w:val="20"/>
          <w:szCs w:val="20"/>
          <w:lang w:val="en-US"/>
        </w:rPr>
        <w:t>i</w:t>
      </w:r>
      <w:r w:rsidRPr="0022497A">
        <w:rPr>
          <w:sz w:val="20"/>
          <w:szCs w:val="20"/>
        </w:rPr>
        <w:t xml:space="preserve"> </w:t>
      </w:r>
      <w:r w:rsidRPr="0022497A">
        <w:rPr>
          <w:sz w:val="20"/>
          <w:szCs w:val="20"/>
          <w:lang w:val="en-US"/>
        </w:rPr>
        <w:t>Al</w:t>
      </w:r>
      <w:r w:rsidRPr="0022497A">
        <w:rPr>
          <w:sz w:val="20"/>
          <w:szCs w:val="20"/>
          <w:vertAlign w:val="subscript"/>
        </w:rPr>
        <w:t>2</w:t>
      </w:r>
      <w:r w:rsidRPr="0022497A">
        <w:rPr>
          <w:sz w:val="20"/>
          <w:szCs w:val="20"/>
          <w:lang w:val="en-US"/>
        </w:rPr>
        <w:t>O</w:t>
      </w:r>
      <w:r w:rsidRPr="0022497A">
        <w:rPr>
          <w:sz w:val="20"/>
          <w:szCs w:val="20"/>
          <w:vertAlign w:val="subscript"/>
        </w:rPr>
        <w:t>3</w:t>
      </w:r>
      <w:r w:rsidRPr="0022497A">
        <w:rPr>
          <w:sz w:val="20"/>
          <w:szCs w:val="20"/>
        </w:rPr>
        <w:t xml:space="preserve"> </w:t>
      </w:r>
      <w:r w:rsidR="001B7941">
        <w:rPr>
          <w:sz w:val="20"/>
          <w:szCs w:val="20"/>
        </w:rPr>
        <w:t xml:space="preserve">- </w:t>
      </w:r>
      <w:r w:rsidRPr="0022497A">
        <w:rPr>
          <w:sz w:val="20"/>
          <w:szCs w:val="20"/>
        </w:rPr>
        <w:t>10,5 %, підвищеній вапнистості відповідають 8 % СаО (від</w:t>
      </w:r>
      <w:r w:rsidRPr="0022497A">
        <w:rPr>
          <w:sz w:val="20"/>
          <w:szCs w:val="20"/>
          <w:lang w:val="en-US"/>
        </w:rPr>
        <w:t>c</w:t>
      </w:r>
      <w:r w:rsidRPr="0022497A">
        <w:rPr>
          <w:sz w:val="20"/>
          <w:szCs w:val="20"/>
        </w:rPr>
        <w:t>. біля с. Вільне [115]).</w:t>
      </w:r>
      <w:r w:rsidR="00904F9E">
        <w:rPr>
          <w:sz w:val="20"/>
          <w:szCs w:val="20"/>
        </w:rPr>
        <w:t xml:space="preserve"> Важка фракція вміщує найменшу кількість (серед суглинкових горизонтів) рудних мінералів (22 %), з акцесорних переважно поширені рутил (20 %), ставроліт (19 %), силіманіт (8 %), дистен (7 %).</w:t>
      </w:r>
      <w:r w:rsidRPr="0022497A">
        <w:rPr>
          <w:sz w:val="20"/>
          <w:szCs w:val="20"/>
        </w:rPr>
        <w:t xml:space="preserve"> Мінералогічний склад глинистої фракції предст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влений в основному гідрослюдою з домішками монтморилон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ту.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Делювіальні утворення представлені різним</w:t>
      </w:r>
      <w:r w:rsidR="001B7941">
        <w:rPr>
          <w:sz w:val="20"/>
          <w:szCs w:val="20"/>
        </w:rPr>
        <w:t>и породами</w:t>
      </w:r>
      <w:r w:rsidRPr="0022497A">
        <w:rPr>
          <w:sz w:val="20"/>
          <w:szCs w:val="20"/>
        </w:rPr>
        <w:t xml:space="preserve"> - суглинками, глинами, пісками, накопиченими на схилах глибоких ярів, балок та малих річок.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 xml:space="preserve">Потужність </w:t>
      </w:r>
      <w:r w:rsidR="00BA4C9E">
        <w:rPr>
          <w:sz w:val="20"/>
          <w:szCs w:val="20"/>
        </w:rPr>
        <w:t>еолово-делювіальних відкладів</w:t>
      </w:r>
      <w:r w:rsidRPr="0022497A">
        <w:rPr>
          <w:sz w:val="20"/>
          <w:szCs w:val="20"/>
        </w:rPr>
        <w:t xml:space="preserve"> змінна - від 0,5 до </w:t>
      </w:r>
      <w:smartTag w:uri="urn:schemas-microsoft-com:office:smarttags" w:element="metricconverter">
        <w:smartTagPr>
          <w:attr w:name="ProductID" w:val="2,2 м"/>
        </w:smartTagPr>
        <w:r w:rsidRPr="0022497A">
          <w:rPr>
            <w:sz w:val="20"/>
            <w:szCs w:val="20"/>
          </w:rPr>
          <w:t>2,2 м</w:t>
        </w:r>
      </w:smartTag>
      <w:r w:rsidRPr="0022497A">
        <w:rPr>
          <w:sz w:val="20"/>
          <w:szCs w:val="20"/>
        </w:rPr>
        <w:t xml:space="preserve"> (св. 14 [115]), як правило, не перев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 xml:space="preserve">щує </w:t>
      </w:r>
      <w:smartTag w:uri="urn:schemas-microsoft-com:office:smarttags" w:element="metricconverter">
        <w:smartTagPr>
          <w:attr w:name="ProductID" w:val="1 м"/>
        </w:smartTagPr>
        <w:r w:rsidRPr="0022497A">
          <w:rPr>
            <w:sz w:val="20"/>
            <w:szCs w:val="20"/>
          </w:rPr>
          <w:t>1 м</w:t>
        </w:r>
      </w:smartTag>
      <w:r w:rsidRPr="0022497A">
        <w:rPr>
          <w:sz w:val="20"/>
          <w:szCs w:val="20"/>
        </w:rPr>
        <w:t xml:space="preserve">. На півночі території середня потужність становить 0,7 м, на півдні – </w:t>
      </w:r>
      <w:smartTag w:uri="urn:schemas-microsoft-com:office:smarttags" w:element="metricconverter">
        <w:smartTagPr>
          <w:attr w:name="ProductID" w:val="0,5 м"/>
        </w:smartTagPr>
        <w:r w:rsidRPr="0022497A">
          <w:rPr>
            <w:sz w:val="20"/>
            <w:szCs w:val="20"/>
          </w:rPr>
          <w:t>0,5 м</w:t>
        </w:r>
      </w:smartTag>
      <w:r w:rsidRPr="0022497A">
        <w:rPr>
          <w:sz w:val="20"/>
          <w:szCs w:val="20"/>
        </w:rPr>
        <w:t xml:space="preserve">. Субаеральні породи часто з розрізу випадають через розмив або </w:t>
      </w:r>
      <w:r w:rsidR="00BA4C9E">
        <w:rPr>
          <w:sz w:val="20"/>
          <w:szCs w:val="20"/>
        </w:rPr>
        <w:t xml:space="preserve">процеси </w:t>
      </w:r>
      <w:r w:rsidRPr="0022497A">
        <w:rPr>
          <w:sz w:val="20"/>
          <w:szCs w:val="20"/>
        </w:rPr>
        <w:t>сучасн</w:t>
      </w:r>
      <w:r w:rsidR="00BA4C9E">
        <w:rPr>
          <w:sz w:val="20"/>
          <w:szCs w:val="20"/>
        </w:rPr>
        <w:t>ого</w:t>
      </w:r>
      <w:r w:rsidRPr="0022497A">
        <w:rPr>
          <w:sz w:val="20"/>
          <w:szCs w:val="20"/>
        </w:rPr>
        <w:t xml:space="preserve"> ґрунтоутворення. У випадках, коли потужність причо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номорського кліматоліту не менше 1,0-</w:t>
      </w:r>
      <w:smartTag w:uri="urn:schemas-microsoft-com:office:smarttags" w:element="metricconverter">
        <w:smartTagPr>
          <w:attr w:name="ProductID" w:val="1,5 м"/>
        </w:smartTagPr>
        <w:r w:rsidRPr="0022497A">
          <w:rPr>
            <w:sz w:val="20"/>
            <w:szCs w:val="20"/>
          </w:rPr>
          <w:t>1,5 м</w:t>
        </w:r>
      </w:smartTag>
      <w:r w:rsidRPr="0022497A">
        <w:rPr>
          <w:sz w:val="20"/>
          <w:szCs w:val="20"/>
        </w:rPr>
        <w:t>, майже завжди простежуються 1-2 сірувато-бурі, більш оглеєні, ущільнені ембріональні ґрунти із слабо вираженими міцелярними вапн</w:t>
      </w:r>
      <w:r w:rsidR="00BA4C9E">
        <w:rPr>
          <w:sz w:val="20"/>
          <w:szCs w:val="20"/>
        </w:rPr>
        <w:t>ист</w:t>
      </w:r>
      <w:r w:rsidRPr="0022497A">
        <w:rPr>
          <w:sz w:val="20"/>
          <w:szCs w:val="20"/>
        </w:rPr>
        <w:t>ими прошарками, загальною поту</w:t>
      </w:r>
      <w:r w:rsidRPr="0022497A">
        <w:rPr>
          <w:sz w:val="20"/>
          <w:szCs w:val="20"/>
        </w:rPr>
        <w:t>ж</w:t>
      </w:r>
      <w:r w:rsidRPr="0022497A">
        <w:rPr>
          <w:sz w:val="20"/>
          <w:szCs w:val="20"/>
        </w:rPr>
        <w:t>ністю 0,2-0,3м.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За палеомагнітними даними причорноморському кліматоліту відповідає перша зверху подія оберненої полярності Ґет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борг [7].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Спорово-пилковий комплекс у зразках із відслонення біля с. Вільне характеризується домінуванням пи</w:t>
      </w:r>
      <w:r w:rsidRPr="0022497A">
        <w:rPr>
          <w:sz w:val="20"/>
          <w:szCs w:val="20"/>
        </w:rPr>
        <w:t>л</w:t>
      </w:r>
      <w:r w:rsidRPr="0022497A">
        <w:rPr>
          <w:sz w:val="20"/>
          <w:szCs w:val="20"/>
        </w:rPr>
        <w:t>ку трав (60 %) і деревних порід (33 %), спори становлять 7 %. Останній холодний причорноморський етап хар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ктеризується перигляціальними степовими ландшафтами з лободово-полинними та поодин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кими березово-сосновими угрупованн</w:t>
      </w:r>
      <w:r w:rsidRPr="0022497A">
        <w:rPr>
          <w:sz w:val="20"/>
          <w:szCs w:val="20"/>
        </w:rPr>
        <w:t>я</w:t>
      </w:r>
      <w:r w:rsidRPr="0022497A">
        <w:rPr>
          <w:sz w:val="20"/>
          <w:szCs w:val="20"/>
        </w:rPr>
        <w:t>ми.</w:t>
      </w:r>
    </w:p>
    <w:p w:rsidR="0049159E" w:rsidRPr="0022497A" w:rsidRDefault="0049159E" w:rsidP="0049159E">
      <w:pPr>
        <w:ind w:firstLine="567"/>
        <w:jc w:val="both"/>
        <w:rPr>
          <w:b/>
          <w:sz w:val="20"/>
          <w:szCs w:val="20"/>
        </w:rPr>
      </w:pPr>
      <w:r w:rsidRPr="0022497A">
        <w:rPr>
          <w:b/>
          <w:sz w:val="20"/>
          <w:szCs w:val="20"/>
        </w:rPr>
        <w:t>Верхньонеоплейстоценова ланка – голоценовий розділ нерозчленовані (</w:t>
      </w:r>
      <w:r w:rsidRPr="0022497A">
        <w:rPr>
          <w:sz w:val="20"/>
          <w:szCs w:val="20"/>
          <w:lang w:val="en-US"/>
        </w:rPr>
        <w:t>d</w:t>
      </w:r>
      <w:r w:rsidRPr="0022497A">
        <w:rPr>
          <w:b/>
          <w:sz w:val="20"/>
          <w:szCs w:val="20"/>
        </w:rPr>
        <w:t>Р</w:t>
      </w:r>
      <w:r w:rsidRPr="0022497A">
        <w:rPr>
          <w:b/>
          <w:sz w:val="20"/>
          <w:szCs w:val="20"/>
          <w:vertAlign w:val="subscript"/>
          <w:lang w:val="en-US"/>
        </w:rPr>
        <w:t>III</w:t>
      </w:r>
      <w:r w:rsidRPr="0022497A">
        <w:rPr>
          <w:b/>
          <w:sz w:val="20"/>
          <w:szCs w:val="20"/>
          <w:lang w:val="ru-RU"/>
        </w:rPr>
        <w:t>-</w:t>
      </w:r>
      <w:r w:rsidRPr="0022497A">
        <w:rPr>
          <w:b/>
          <w:sz w:val="20"/>
          <w:szCs w:val="20"/>
          <w:lang w:val="en-US"/>
        </w:rPr>
        <w:t>H</w:t>
      </w:r>
      <w:r w:rsidR="00045281">
        <w:rPr>
          <w:b/>
          <w:sz w:val="20"/>
          <w:szCs w:val="20"/>
        </w:rPr>
        <w:t>)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Нерозчленовані верхньонеоплейстоценово-голоценові відклади поширені вздовж пологих схилів балок, а також на малих річках у випадках суцільного розрізу першої тераси і заплав. У їхньому складі найчастіше вид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ляються делювіальний, рідше – алювіальний та пролювіально-делювіальний генети</w:t>
      </w:r>
      <w:r w:rsidRPr="0022497A">
        <w:rPr>
          <w:sz w:val="20"/>
          <w:szCs w:val="20"/>
        </w:rPr>
        <w:t>ч</w:t>
      </w:r>
      <w:r w:rsidRPr="0022497A">
        <w:rPr>
          <w:sz w:val="20"/>
          <w:szCs w:val="20"/>
        </w:rPr>
        <w:t>ні типи.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Нерозчленовані делювіальні відклади пологих схилів складені суглинками світло-коричневими, кори</w:t>
      </w:r>
      <w:r w:rsidRPr="0022497A">
        <w:rPr>
          <w:sz w:val="20"/>
          <w:szCs w:val="20"/>
        </w:rPr>
        <w:t>ч</w:t>
      </w:r>
      <w:r w:rsidRPr="0022497A">
        <w:rPr>
          <w:sz w:val="20"/>
          <w:szCs w:val="20"/>
        </w:rPr>
        <w:t>невими, середніми, вапнистими, слабоструктуров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 xml:space="preserve">ними, нерідко запісоченими, потужністю від 1,7 до </w:t>
      </w:r>
      <w:smartTag w:uri="urn:schemas-microsoft-com:office:smarttags" w:element="metricconverter">
        <w:smartTagPr>
          <w:attr w:name="ProductID" w:val="6 м"/>
        </w:smartTagPr>
        <w:r w:rsidRPr="0022497A">
          <w:rPr>
            <w:sz w:val="20"/>
            <w:szCs w:val="20"/>
          </w:rPr>
          <w:t>6 м</w:t>
        </w:r>
      </w:smartTag>
      <w:r w:rsidRPr="0022497A">
        <w:rPr>
          <w:sz w:val="20"/>
          <w:szCs w:val="20"/>
        </w:rPr>
        <w:t xml:space="preserve"> (св. 100 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</w:rPr>
        <w:t>]). Суглинки звичайно слабодиференційовані по профілю, залягають на пологих площа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>ках, ложем для яких слугують більш древні щільні відклади. Вік нерозчленованої товщі визначається в залежності від структ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рно-стратиграфічного положення як витачівсько-причорноморсько-голоценовий або вит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чівсько-бузько-голоценовий.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На крутих схилах сформувались малопотужні алювіально-делювіальні відклади, які складені уламками корінних порід з частковою їх переробкою суча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>ними процесами. Вони представлені піщаними суглинками світло-бурими або бурими, супісками, пісками, щебен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стим матеріалом і мають потужність 1-</w:t>
      </w:r>
      <w:smartTag w:uri="urn:schemas-microsoft-com:office:smarttags" w:element="metricconverter">
        <w:smartTagPr>
          <w:attr w:name="ProductID" w:val="2 м"/>
        </w:smartTagPr>
        <w:r w:rsidRPr="0022497A">
          <w:rPr>
            <w:sz w:val="20"/>
            <w:szCs w:val="20"/>
          </w:rPr>
          <w:t>2 м</w:t>
        </w:r>
      </w:smartTag>
      <w:r w:rsidRPr="0022497A">
        <w:rPr>
          <w:sz w:val="20"/>
          <w:szCs w:val="20"/>
        </w:rPr>
        <w:t>.</w:t>
      </w:r>
    </w:p>
    <w:p w:rsidR="0049159E" w:rsidRPr="0022497A" w:rsidRDefault="006D6C2B" w:rsidP="0049159E">
      <w:pPr>
        <w:ind w:firstLine="567"/>
        <w:jc w:val="both"/>
        <w:rPr>
          <w:sz w:val="20"/>
          <w:szCs w:val="20"/>
        </w:rPr>
      </w:pPr>
      <w:r>
        <w:rPr>
          <w:sz w:val="20"/>
          <w:szCs w:val="20"/>
        </w:rPr>
        <w:t>Д</w:t>
      </w:r>
      <w:r w:rsidR="0049159E" w:rsidRPr="0022497A">
        <w:rPr>
          <w:sz w:val="20"/>
          <w:szCs w:val="20"/>
        </w:rPr>
        <w:t>елювіальні відклади</w:t>
      </w:r>
      <w:r>
        <w:rPr>
          <w:sz w:val="20"/>
          <w:szCs w:val="20"/>
        </w:rPr>
        <w:t>, які частково мають ознаки пролювіально-делювіальних,</w:t>
      </w:r>
      <w:r w:rsidR="0049159E" w:rsidRPr="0022497A">
        <w:rPr>
          <w:sz w:val="20"/>
          <w:szCs w:val="20"/>
        </w:rPr>
        <w:t xml:space="preserve"> поширені також вздовж підніжжя крутих схилів малих річок та балок, складаючи конуси виносу і шлейфи водотоків. У розрізах розкр</w:t>
      </w:r>
      <w:r w:rsidR="0049159E" w:rsidRPr="0022497A">
        <w:rPr>
          <w:sz w:val="20"/>
          <w:szCs w:val="20"/>
        </w:rPr>
        <w:t>и</w:t>
      </w:r>
      <w:r w:rsidR="0049159E" w:rsidRPr="0022497A">
        <w:rPr>
          <w:sz w:val="20"/>
          <w:szCs w:val="20"/>
        </w:rPr>
        <w:t>вається товща різнорідного літологічного складу, яка представлена невідсортованими сугли</w:t>
      </w:r>
      <w:r w:rsidR="0049159E" w:rsidRPr="0022497A">
        <w:rPr>
          <w:sz w:val="20"/>
          <w:szCs w:val="20"/>
        </w:rPr>
        <w:t>н</w:t>
      </w:r>
      <w:r w:rsidR="0049159E" w:rsidRPr="0022497A">
        <w:rPr>
          <w:sz w:val="20"/>
          <w:szCs w:val="20"/>
        </w:rPr>
        <w:t>ками, пісками і супісками із включенням уламкових порід, потужністю частіше 3-</w:t>
      </w:r>
      <w:smartTag w:uri="urn:schemas-microsoft-com:office:smarttags" w:element="metricconverter">
        <w:smartTagPr>
          <w:attr w:name="ProductID" w:val="5 м"/>
        </w:smartTagPr>
        <w:r w:rsidR="0049159E" w:rsidRPr="0022497A">
          <w:rPr>
            <w:sz w:val="20"/>
            <w:szCs w:val="20"/>
          </w:rPr>
          <w:t>5 м</w:t>
        </w:r>
      </w:smartTag>
      <w:r w:rsidR="0049159E" w:rsidRPr="0022497A">
        <w:rPr>
          <w:sz w:val="20"/>
          <w:szCs w:val="20"/>
        </w:rPr>
        <w:t>. Місцями в них прослідковується слаб</w:t>
      </w:r>
      <w:r w:rsidR="0049159E" w:rsidRPr="0022497A">
        <w:rPr>
          <w:sz w:val="20"/>
          <w:szCs w:val="20"/>
        </w:rPr>
        <w:t>о</w:t>
      </w:r>
      <w:r w:rsidR="0049159E" w:rsidRPr="0022497A">
        <w:rPr>
          <w:sz w:val="20"/>
          <w:szCs w:val="20"/>
        </w:rPr>
        <w:t>виражена ш</w:t>
      </w:r>
      <w:r w:rsidR="0049159E" w:rsidRPr="0022497A">
        <w:rPr>
          <w:sz w:val="20"/>
          <w:szCs w:val="20"/>
        </w:rPr>
        <w:t>а</w:t>
      </w:r>
      <w:r w:rsidR="0049159E" w:rsidRPr="0022497A">
        <w:rPr>
          <w:sz w:val="20"/>
          <w:szCs w:val="20"/>
        </w:rPr>
        <w:t>руватість.</w:t>
      </w:r>
    </w:p>
    <w:p w:rsidR="0049159E" w:rsidRPr="0022497A" w:rsidRDefault="0049159E" w:rsidP="002C26BA">
      <w:pPr>
        <w:jc w:val="center"/>
        <w:rPr>
          <w:b/>
          <w:sz w:val="20"/>
          <w:szCs w:val="20"/>
        </w:rPr>
      </w:pPr>
      <w:r w:rsidRPr="0022497A">
        <w:rPr>
          <w:b/>
          <w:sz w:val="20"/>
          <w:szCs w:val="20"/>
        </w:rPr>
        <w:t>Голоценовий розділ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Голоценові відклади різних генетичних типів розвинені дуже широко в межах усіх структурно-геоморфологічних районів.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b/>
          <w:sz w:val="20"/>
          <w:szCs w:val="20"/>
        </w:rPr>
        <w:t xml:space="preserve">Ґрунтові </w:t>
      </w:r>
      <w:r w:rsidRPr="0022497A">
        <w:rPr>
          <w:b/>
          <w:bCs/>
          <w:sz w:val="20"/>
          <w:szCs w:val="20"/>
        </w:rPr>
        <w:t>відклади</w:t>
      </w:r>
      <w:r w:rsidRPr="0022497A">
        <w:rPr>
          <w:sz w:val="20"/>
          <w:szCs w:val="20"/>
        </w:rPr>
        <w:t xml:space="preserve"> </w:t>
      </w:r>
      <w:r w:rsidRPr="0022497A">
        <w:rPr>
          <w:b/>
          <w:sz w:val="20"/>
          <w:szCs w:val="20"/>
        </w:rPr>
        <w:t>(</w:t>
      </w:r>
      <w:r w:rsidRPr="0022497A">
        <w:rPr>
          <w:sz w:val="20"/>
          <w:szCs w:val="20"/>
          <w:lang w:val="en-US"/>
        </w:rPr>
        <w:t>e</w:t>
      </w:r>
      <w:r w:rsidRPr="0022497A">
        <w:rPr>
          <w:b/>
          <w:sz w:val="20"/>
          <w:szCs w:val="20"/>
          <w:lang w:val="en-US"/>
        </w:rPr>
        <w:t>H</w:t>
      </w:r>
      <w:r w:rsidRPr="0022497A">
        <w:rPr>
          <w:b/>
          <w:sz w:val="20"/>
          <w:szCs w:val="20"/>
        </w:rPr>
        <w:t>)</w:t>
      </w:r>
      <w:r w:rsidRPr="0022497A">
        <w:rPr>
          <w:sz w:val="20"/>
          <w:szCs w:val="20"/>
        </w:rPr>
        <w:t xml:space="preserve"> представлені ґрунтами, материнською породою для яких є причорноморські ґрунти та більш древні породи. Їх відсутність з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мовлена проявом ерозійно-денудаційних процесів, які тісно пов’язані з кліматичними, тектонічними, техногенними та іншими умовами. У межах лісостеп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вої і степової зони, до яких відноситься територія аркуша, розповсюджені потужні чорноземи. Це найбільш цінні високор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дючі, збаг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чені гумусом до 8 % ґрунти. Потужність таких ґрунтів на вирівняних ділянках вододілів та лесових терасах становить 0,2-</w:t>
      </w:r>
      <w:smartTag w:uri="urn:schemas-microsoft-com:office:smarttags" w:element="metricconverter">
        <w:smartTagPr>
          <w:attr w:name="ProductID" w:val="2,0 м"/>
        </w:smartTagPr>
        <w:r w:rsidRPr="0022497A">
          <w:rPr>
            <w:sz w:val="20"/>
            <w:szCs w:val="20"/>
          </w:rPr>
          <w:t>2,0 м</w:t>
        </w:r>
      </w:smartTag>
      <w:r w:rsidRPr="0022497A">
        <w:rPr>
          <w:sz w:val="20"/>
          <w:szCs w:val="20"/>
        </w:rPr>
        <w:t xml:space="preserve"> (св. 21, 59 [</w:t>
      </w:r>
      <w:r w:rsidRPr="0022497A">
        <w:rPr>
          <w:color w:val="000000"/>
          <w:sz w:val="20"/>
          <w:szCs w:val="20"/>
        </w:rPr>
        <w:t>112</w:t>
      </w:r>
      <w:r w:rsidRPr="0022497A">
        <w:rPr>
          <w:sz w:val="20"/>
          <w:szCs w:val="20"/>
        </w:rPr>
        <w:t>]), їх змиті аналоги на пологих сх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лах мають потужність 0,4-</w:t>
      </w:r>
      <w:smartTag w:uri="urn:schemas-microsoft-com:office:smarttags" w:element="metricconverter">
        <w:smartTagPr>
          <w:attr w:name="ProductID" w:val="0,8 м"/>
        </w:smartTagPr>
        <w:r w:rsidRPr="0022497A">
          <w:rPr>
            <w:sz w:val="20"/>
            <w:szCs w:val="20"/>
          </w:rPr>
          <w:t>0,8 м</w:t>
        </w:r>
      </w:smartTag>
      <w:r w:rsidRPr="0022497A">
        <w:rPr>
          <w:sz w:val="20"/>
          <w:szCs w:val="20"/>
        </w:rPr>
        <w:t>. Ґрунти на древніх алювіальних піщаних терасах характеризуються супіщаним механічним складом і потужні</w:t>
      </w:r>
      <w:r w:rsidRPr="0022497A">
        <w:rPr>
          <w:sz w:val="20"/>
          <w:szCs w:val="20"/>
        </w:rPr>
        <w:t>с</w:t>
      </w:r>
      <w:r w:rsidRPr="0022497A">
        <w:rPr>
          <w:sz w:val="20"/>
          <w:szCs w:val="20"/>
        </w:rPr>
        <w:t xml:space="preserve">тю </w:t>
      </w:r>
      <w:smartTag w:uri="urn:schemas-microsoft-com:office:smarttags" w:element="metricconverter">
        <w:smartTagPr>
          <w:attr w:name="ProductID" w:val="0,5 м"/>
        </w:smartTagPr>
        <w:r w:rsidRPr="0022497A">
          <w:rPr>
            <w:sz w:val="20"/>
            <w:szCs w:val="20"/>
          </w:rPr>
          <w:t>0,5 м</w:t>
        </w:r>
      </w:smartTag>
      <w:r w:rsidRPr="0022497A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Голоценові ґрунти літологічно надзвичайно різноманітні: чорноземоподібніні, сіроземоподібні, буроз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моподібнні, відповідно різні за кольором - чорні, буро-чорні, темно-сірі, сірі, коричневі. За гранулометричним складом різнорідного матеріалу - легкі, середні та важкі, а також глинисті, суглинисті, піщано-суглинисті, п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 xml:space="preserve">щанисті. Вододіли зайняті чорноземами </w:t>
      </w:r>
      <w:r w:rsidR="006D6C2B">
        <w:rPr>
          <w:sz w:val="20"/>
          <w:szCs w:val="20"/>
        </w:rPr>
        <w:t xml:space="preserve">гумусова ними, </w:t>
      </w:r>
      <w:r w:rsidRPr="0022497A">
        <w:rPr>
          <w:sz w:val="20"/>
          <w:szCs w:val="20"/>
        </w:rPr>
        <w:t xml:space="preserve">вилуженими і опідзоленими, </w:t>
      </w:r>
      <w:r w:rsidR="006D6C2B">
        <w:rPr>
          <w:sz w:val="20"/>
          <w:szCs w:val="20"/>
        </w:rPr>
        <w:t xml:space="preserve">за кольором </w:t>
      </w:r>
      <w:r w:rsidRPr="0022497A">
        <w:rPr>
          <w:sz w:val="20"/>
          <w:szCs w:val="20"/>
        </w:rPr>
        <w:t>темно-сірими до чор</w:t>
      </w:r>
      <w:r w:rsidR="006D6C2B">
        <w:rPr>
          <w:sz w:val="20"/>
          <w:szCs w:val="20"/>
        </w:rPr>
        <w:t>них</w:t>
      </w:r>
      <w:r w:rsidRPr="0022497A">
        <w:rPr>
          <w:sz w:val="20"/>
          <w:szCs w:val="20"/>
        </w:rPr>
        <w:t>. Площі, вкриті лісами, представлені темно-</w:t>
      </w:r>
      <w:r w:rsidR="009632FA">
        <w:rPr>
          <w:sz w:val="20"/>
          <w:szCs w:val="20"/>
        </w:rPr>
        <w:t>сірими</w:t>
      </w:r>
      <w:r w:rsidRPr="0022497A">
        <w:rPr>
          <w:sz w:val="20"/>
          <w:szCs w:val="20"/>
        </w:rPr>
        <w:t xml:space="preserve"> лісовими ґрунтами, на пониженнях ґрунти луг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во-чорноземні, чорноземно-лугові, лу</w:t>
      </w:r>
      <w:r w:rsidR="009632FA">
        <w:rPr>
          <w:sz w:val="20"/>
          <w:szCs w:val="20"/>
        </w:rPr>
        <w:t>чн</w:t>
      </w:r>
      <w:r w:rsidRPr="0022497A">
        <w:rPr>
          <w:sz w:val="20"/>
          <w:szCs w:val="20"/>
        </w:rPr>
        <w:t>і, дернові, в долинах річок та на схилах часто запісковані. У нижчел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жачі породи ґрунти переходять поступово. Загалом ґрунти не засолені. Порівняно з причорноморським лесом, гол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ценові ґрунти значно збагачені мулуватими частинками. У складі глинистих мінералів переважають гідр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слюди з незначною домішкою монтморил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ніту.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Серед чорноземів досить значні площі займають змиті різновиди ґрунтів. Головним чином вони приур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чені до брівок - перегинів між рівнинами плато та схилами. Ступінь розмитості різна, загалом вона залежить від довжини і крутості схилу. Звичайно пологим схилам відповідають так звані слабозмиті ґрунти. На брівках п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реважають середньозмиті різновиди, а на крутих схилах – сильн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змиті, у яких повністю відсутній гумусовий шар і на поверхні відслонюється ґрунтоутворююча порода. Контури змитих ґрунтів, як правило, простягают</w:t>
      </w:r>
      <w:r w:rsidRPr="0022497A">
        <w:rPr>
          <w:sz w:val="20"/>
          <w:szCs w:val="20"/>
        </w:rPr>
        <w:t>ь</w:t>
      </w:r>
      <w:r w:rsidRPr="0022497A">
        <w:rPr>
          <w:sz w:val="20"/>
          <w:szCs w:val="20"/>
        </w:rPr>
        <w:t>ся вузькими смугами вздовж схилів і мають лінійну форму. Найбільш схильні до розмиву зе</w:t>
      </w:r>
      <w:r w:rsidRPr="0022497A">
        <w:rPr>
          <w:sz w:val="20"/>
          <w:szCs w:val="20"/>
        </w:rPr>
        <w:t>м</w:t>
      </w:r>
      <w:r w:rsidRPr="0022497A">
        <w:rPr>
          <w:sz w:val="20"/>
          <w:szCs w:val="20"/>
        </w:rPr>
        <w:t>лі розташовані на високих та крутих правобережжях рр. Ворскла, Уди, та ін. Тут змито до п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ловини від загальної площі земель. У днищах балок часом формується намитий чорнозем п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 xml:space="preserve">тужністю до </w:t>
      </w:r>
      <w:smartTag w:uri="urn:schemas-microsoft-com:office:smarttags" w:element="metricconverter">
        <w:smartTagPr>
          <w:attr w:name="ProductID" w:val="2,5 м"/>
        </w:smartTagPr>
        <w:r w:rsidRPr="0022497A">
          <w:rPr>
            <w:sz w:val="20"/>
            <w:szCs w:val="20"/>
          </w:rPr>
          <w:t>2,5 м</w:t>
        </w:r>
      </w:smartTag>
      <w:r w:rsidRPr="0022497A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Поряд з водною ерозією часто діє і вітрова, особливо на незакріплених рослинністю піщаних масивах. Виникнення еродованих або змитих площ є, в основному, результатом нераціонального господарювання та в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користання ґру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тів.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b/>
          <w:sz w:val="20"/>
          <w:szCs w:val="20"/>
        </w:rPr>
        <w:t>Алювіальні відклади</w:t>
      </w:r>
      <w:r w:rsidRPr="0022497A">
        <w:rPr>
          <w:sz w:val="20"/>
          <w:szCs w:val="20"/>
        </w:rPr>
        <w:t xml:space="preserve"> </w:t>
      </w:r>
      <w:r w:rsidRPr="0022497A">
        <w:rPr>
          <w:b/>
          <w:sz w:val="20"/>
          <w:szCs w:val="20"/>
        </w:rPr>
        <w:t>(</w:t>
      </w:r>
      <w:r w:rsidRPr="0022497A">
        <w:rPr>
          <w:sz w:val="20"/>
          <w:szCs w:val="20"/>
        </w:rPr>
        <w:t>а</w:t>
      </w:r>
      <w:r w:rsidRPr="0022497A">
        <w:rPr>
          <w:b/>
          <w:sz w:val="20"/>
          <w:szCs w:val="20"/>
        </w:rPr>
        <w:t>Н)</w:t>
      </w:r>
      <w:r w:rsidRPr="0022497A">
        <w:rPr>
          <w:sz w:val="20"/>
          <w:szCs w:val="20"/>
        </w:rPr>
        <w:t xml:space="preserve"> поширені у межах низького рівня сучасних заплав річок та крупних балок. Представлені вони мінливими за потужністю, площею поширення та літологічним складом русловими, запла</w:t>
      </w:r>
      <w:r w:rsidRPr="0022497A">
        <w:rPr>
          <w:sz w:val="20"/>
          <w:szCs w:val="20"/>
        </w:rPr>
        <w:t>в</w:t>
      </w:r>
      <w:r w:rsidRPr="0022497A">
        <w:rPr>
          <w:sz w:val="20"/>
          <w:szCs w:val="20"/>
        </w:rPr>
        <w:t>ними, старичними фаціями річкової і яружно-балочної мережі, що відображають динаміку розви</w:t>
      </w:r>
      <w:r w:rsidRPr="0022497A">
        <w:rPr>
          <w:sz w:val="20"/>
          <w:szCs w:val="20"/>
        </w:rPr>
        <w:t>т</w:t>
      </w:r>
      <w:r w:rsidRPr="0022497A">
        <w:rPr>
          <w:sz w:val="20"/>
          <w:szCs w:val="20"/>
        </w:rPr>
        <w:t>ку останніх.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Русловий алювій представлений кварцовими пісками, сірого, жовто-сірого кольору, дрібнозернистого складу, з крупною косою верствуватістю, у верхній частині розрізу - місцями глинистими пісками. Поступово, у напрямку до підошви, піски переходять у ритмічно сортовані, середньо- та крупнозернисті, з домішками др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бної гальки та гравію. Залягають вони на розмитій поверхні різновікових порід, переважно крейдових, палеог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>нових і неогенових. Потужність руслового алювію залежить від величини водного потоку: в долинах рр. Ворс</w:t>
      </w:r>
      <w:r w:rsidRPr="0022497A">
        <w:rPr>
          <w:sz w:val="20"/>
          <w:szCs w:val="20"/>
        </w:rPr>
        <w:t>к</w:t>
      </w:r>
      <w:r w:rsidRPr="0022497A">
        <w:rPr>
          <w:sz w:val="20"/>
          <w:szCs w:val="20"/>
        </w:rPr>
        <w:t>ла і Мерла вона д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сягає 4-</w:t>
      </w:r>
      <w:smartTag w:uri="urn:schemas-microsoft-com:office:smarttags" w:element="metricconverter">
        <w:smartTagPr>
          <w:attr w:name="ProductID" w:val="12 м"/>
        </w:smartTagPr>
        <w:r w:rsidRPr="0022497A">
          <w:rPr>
            <w:sz w:val="20"/>
            <w:szCs w:val="20"/>
          </w:rPr>
          <w:t>12 м</w:t>
        </w:r>
      </w:smartTag>
      <w:r w:rsidRPr="0022497A">
        <w:rPr>
          <w:sz w:val="20"/>
          <w:szCs w:val="20"/>
        </w:rPr>
        <w:t xml:space="preserve"> (св. 2, 101 </w:t>
      </w:r>
      <w:r w:rsidRPr="0022497A">
        <w:rPr>
          <w:sz w:val="20"/>
          <w:szCs w:val="20"/>
          <w:lang w:val="ru-RU"/>
        </w:rPr>
        <w:t>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  <w:lang w:val="ru-RU"/>
        </w:rPr>
        <w:t>]</w:t>
      </w:r>
      <w:r w:rsidRPr="0022497A">
        <w:rPr>
          <w:sz w:val="20"/>
          <w:szCs w:val="20"/>
        </w:rPr>
        <w:t>), р. Уди – 5-</w:t>
      </w:r>
      <w:smartTag w:uri="urn:schemas-microsoft-com:office:smarttags" w:element="metricconverter">
        <w:smartTagPr>
          <w:attr w:name="ProductID" w:val="8 м"/>
        </w:smartTagPr>
        <w:r w:rsidRPr="0022497A">
          <w:rPr>
            <w:sz w:val="20"/>
            <w:szCs w:val="20"/>
          </w:rPr>
          <w:t>8 м</w:t>
        </w:r>
      </w:smartTag>
      <w:r w:rsidRPr="0022497A">
        <w:rPr>
          <w:sz w:val="20"/>
          <w:szCs w:val="20"/>
        </w:rPr>
        <w:t xml:space="preserve"> (св. 98, 102 </w:t>
      </w:r>
      <w:r w:rsidRPr="0022497A">
        <w:rPr>
          <w:sz w:val="20"/>
          <w:szCs w:val="20"/>
          <w:lang w:val="ru-RU"/>
        </w:rPr>
        <w:t>[</w:t>
      </w:r>
      <w:r w:rsidRPr="0022497A">
        <w:rPr>
          <w:color w:val="000000"/>
          <w:sz w:val="20"/>
          <w:szCs w:val="20"/>
          <w:lang w:val="ru-RU"/>
        </w:rPr>
        <w:t>112</w:t>
      </w:r>
      <w:r w:rsidRPr="0022497A">
        <w:rPr>
          <w:sz w:val="20"/>
          <w:szCs w:val="20"/>
          <w:lang w:val="ru-RU"/>
        </w:rPr>
        <w:t>]</w:t>
      </w:r>
      <w:r w:rsidRPr="0022497A">
        <w:rPr>
          <w:sz w:val="20"/>
          <w:szCs w:val="20"/>
        </w:rPr>
        <w:t>).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Спеціальне дослідження гранулометричного складу голоценових руслових пісків р.</w:t>
      </w:r>
      <w:r w:rsidRPr="0022497A">
        <w:rPr>
          <w:sz w:val="20"/>
          <w:szCs w:val="20"/>
          <w:lang w:val="ru-RU"/>
        </w:rPr>
        <w:t> </w:t>
      </w:r>
      <w:r w:rsidRPr="0022497A">
        <w:rPr>
          <w:sz w:val="20"/>
          <w:szCs w:val="20"/>
        </w:rPr>
        <w:t>Ворскла проведено по 128 пробах. В переважній більшості піски дрі</w:t>
      </w:r>
      <w:r w:rsidRPr="0022497A">
        <w:rPr>
          <w:sz w:val="20"/>
          <w:szCs w:val="20"/>
        </w:rPr>
        <w:t>б</w:t>
      </w:r>
      <w:r w:rsidRPr="0022497A">
        <w:rPr>
          <w:sz w:val="20"/>
          <w:szCs w:val="20"/>
        </w:rPr>
        <w:t>нозернисті, що видно по співвідношенню фракції 0,10-</w:t>
      </w:r>
      <w:smartTag w:uri="urn:schemas-microsoft-com:office:smarttags" w:element="metricconverter">
        <w:smartTagPr>
          <w:attr w:name="ProductID" w:val="0,25 мм"/>
        </w:smartTagPr>
        <w:r w:rsidRPr="0022497A">
          <w:rPr>
            <w:sz w:val="20"/>
            <w:szCs w:val="20"/>
          </w:rPr>
          <w:t>0,25 мм</w:t>
        </w:r>
      </w:smartTag>
      <w:r w:rsidRPr="0022497A">
        <w:rPr>
          <w:sz w:val="20"/>
          <w:szCs w:val="20"/>
        </w:rPr>
        <w:t xml:space="preserve"> і </w:t>
      </w:r>
      <w:r w:rsidRPr="0022497A">
        <w:rPr>
          <w:sz w:val="20"/>
          <w:szCs w:val="20"/>
          <w:lang w:val="ru-RU"/>
        </w:rPr>
        <w:t>&gt;</w:t>
      </w:r>
      <w:smartTag w:uri="urn:schemas-microsoft-com:office:smarttags" w:element="metricconverter">
        <w:smartTagPr>
          <w:attr w:name="ProductID" w:val="0,25 мм"/>
        </w:smartTagPr>
        <w:r w:rsidRPr="0022497A">
          <w:rPr>
            <w:sz w:val="20"/>
            <w:szCs w:val="20"/>
            <w:lang w:val="ru-RU"/>
          </w:rPr>
          <w:t>0,25 мм</w:t>
        </w:r>
      </w:smartTag>
      <w:r w:rsidRPr="0022497A">
        <w:rPr>
          <w:sz w:val="20"/>
          <w:szCs w:val="20"/>
          <w:lang w:val="ru-RU"/>
        </w:rPr>
        <w:t xml:space="preserve">. Дві третини проб (65 %) всієї вибірки </w:t>
      </w:r>
      <w:r w:rsidRPr="0022497A">
        <w:rPr>
          <w:sz w:val="20"/>
          <w:szCs w:val="20"/>
        </w:rPr>
        <w:t>відповід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ють п</w:t>
      </w:r>
      <w:r w:rsidRPr="0022497A">
        <w:rPr>
          <w:sz w:val="20"/>
          <w:szCs w:val="20"/>
          <w:lang w:val="ru-RU"/>
        </w:rPr>
        <w:t>іскам, де фракція 0,10-</w:t>
      </w:r>
      <w:smartTag w:uri="urn:schemas-microsoft-com:office:smarttags" w:element="metricconverter">
        <w:smartTagPr>
          <w:attr w:name="ProductID" w:val="0,25 мм"/>
        </w:smartTagPr>
        <w:r w:rsidRPr="0022497A">
          <w:rPr>
            <w:sz w:val="20"/>
            <w:szCs w:val="20"/>
            <w:lang w:val="ru-RU"/>
          </w:rPr>
          <w:t>0,25 мм</w:t>
        </w:r>
      </w:smartTag>
      <w:r w:rsidRPr="0022497A">
        <w:rPr>
          <w:sz w:val="20"/>
          <w:szCs w:val="20"/>
          <w:lang w:val="ru-RU"/>
        </w:rPr>
        <w:t xml:space="preserve"> складає 95-85 %, четверта частина вибірки (25 %) приходиться на проби, де ця фракція складає 75-55 %, у решти проб (10 %) переважає фракція &gt;</w:t>
      </w:r>
      <w:smartTag w:uri="urn:schemas-microsoft-com:office:smarttags" w:element="metricconverter">
        <w:smartTagPr>
          <w:attr w:name="ProductID" w:val="0,25 мм"/>
        </w:smartTagPr>
        <w:r w:rsidRPr="0022497A">
          <w:rPr>
            <w:sz w:val="20"/>
            <w:szCs w:val="20"/>
            <w:lang w:val="ru-RU"/>
          </w:rPr>
          <w:t>0,25 мм</w:t>
        </w:r>
      </w:smartTag>
      <w:r w:rsidRPr="0022497A">
        <w:rPr>
          <w:sz w:val="20"/>
          <w:szCs w:val="20"/>
          <w:lang w:val="ru-RU"/>
        </w:rPr>
        <w:t xml:space="preserve"> і таким чином, ці піски можуть вважатись середньозернист</w:t>
      </w:r>
      <w:r w:rsidRPr="0022497A">
        <w:rPr>
          <w:sz w:val="20"/>
          <w:szCs w:val="20"/>
          <w:lang w:val="ru-RU"/>
        </w:rPr>
        <w:t>и</w:t>
      </w:r>
      <w:r w:rsidRPr="0022497A">
        <w:rPr>
          <w:sz w:val="20"/>
          <w:szCs w:val="20"/>
          <w:lang w:val="ru-RU"/>
        </w:rPr>
        <w:t>ми. У дрібнозернистих пісках фракція &lt;</w:t>
      </w:r>
      <w:smartTag w:uri="urn:schemas-microsoft-com:office:smarttags" w:element="metricconverter">
        <w:smartTagPr>
          <w:attr w:name="ProductID" w:val="0,1 мм"/>
        </w:smartTagPr>
        <w:r w:rsidRPr="0022497A">
          <w:rPr>
            <w:sz w:val="20"/>
            <w:szCs w:val="20"/>
          </w:rPr>
          <w:t>0,1 мм</w:t>
        </w:r>
      </w:smartTag>
      <w:r w:rsidRPr="0022497A">
        <w:rPr>
          <w:sz w:val="20"/>
          <w:szCs w:val="20"/>
        </w:rPr>
        <w:t xml:space="preserve"> виявлена приблизно у половини проб при коливаннях вмісту переважно від 1 до 13 %, що свідчить про малу глинистість пісків.</w:t>
      </w:r>
      <w:r w:rsidRPr="0022497A">
        <w:rPr>
          <w:sz w:val="20"/>
          <w:szCs w:val="20"/>
          <w:lang w:val="ru-RU"/>
        </w:rPr>
        <w:t xml:space="preserve"> </w:t>
      </w:r>
      <w:r w:rsidRPr="0022497A">
        <w:rPr>
          <w:sz w:val="20"/>
          <w:szCs w:val="20"/>
        </w:rPr>
        <w:t>У м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 xml:space="preserve">нералогічному складі важкої фракції пісків заплави р. Ворскла переважають рудні мінерали </w:t>
      </w:r>
      <w:r w:rsidR="009632FA">
        <w:rPr>
          <w:sz w:val="20"/>
          <w:szCs w:val="20"/>
        </w:rPr>
        <w:t xml:space="preserve">- </w:t>
      </w:r>
      <w:r w:rsidRPr="0022497A">
        <w:rPr>
          <w:sz w:val="20"/>
          <w:szCs w:val="20"/>
        </w:rPr>
        <w:t>31 %, дистен – 15 %, силіманіт - 15 %, ц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ркон – 10 %, рутил – 8 %.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Заплавний алювій, що залягає вище руслового, представлений перешар</w:t>
      </w:r>
      <w:r w:rsidRPr="0022497A">
        <w:rPr>
          <w:sz w:val="20"/>
          <w:szCs w:val="20"/>
        </w:rPr>
        <w:t>у</w:t>
      </w:r>
      <w:r w:rsidRPr="0022497A">
        <w:rPr>
          <w:sz w:val="20"/>
          <w:szCs w:val="20"/>
        </w:rPr>
        <w:t>ванням відсортованих кварцових пісків з пісками і супісками темно-сірими, невідсортованими, глинист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ми, гумусованими.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sz w:val="20"/>
          <w:szCs w:val="20"/>
        </w:rPr>
        <w:t>Старичний алювій виповнює непроточні руслові ділянки і представлений глинистими пісками, сугли</w:t>
      </w:r>
      <w:r w:rsidRPr="0022497A">
        <w:rPr>
          <w:sz w:val="20"/>
          <w:szCs w:val="20"/>
        </w:rPr>
        <w:t>н</w:t>
      </w:r>
      <w:r w:rsidRPr="0022497A">
        <w:rPr>
          <w:sz w:val="20"/>
          <w:szCs w:val="20"/>
        </w:rPr>
        <w:t>ками і супісками, мулуватими глинами, гумусованими, іноді із значною кількістю залишків рослинності. Зал</w:t>
      </w:r>
      <w:r w:rsidRPr="0022497A">
        <w:rPr>
          <w:sz w:val="20"/>
          <w:szCs w:val="20"/>
        </w:rPr>
        <w:t>я</w:t>
      </w:r>
      <w:r w:rsidRPr="0022497A">
        <w:rPr>
          <w:sz w:val="20"/>
          <w:szCs w:val="20"/>
        </w:rPr>
        <w:t>гають вони у вигляді лінз серед осадків заплавної фації. С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 xml:space="preserve">редня потужність - від 2 до </w:t>
      </w:r>
      <w:smartTag w:uri="urn:schemas-microsoft-com:office:smarttags" w:element="metricconverter">
        <w:smartTagPr>
          <w:attr w:name="ProductID" w:val="6 м"/>
        </w:smartTagPr>
        <w:r w:rsidRPr="0022497A">
          <w:rPr>
            <w:sz w:val="20"/>
            <w:szCs w:val="20"/>
          </w:rPr>
          <w:t>6 м</w:t>
        </w:r>
      </w:smartTag>
      <w:r w:rsidRPr="0022497A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b/>
          <w:sz w:val="20"/>
          <w:szCs w:val="20"/>
        </w:rPr>
        <w:t>Пролювіальні, алювіально-делювіальні відклади (</w:t>
      </w:r>
      <w:r w:rsidRPr="0022497A">
        <w:rPr>
          <w:sz w:val="20"/>
          <w:szCs w:val="20"/>
          <w:lang w:val="en-US"/>
        </w:rPr>
        <w:t>p</w:t>
      </w:r>
      <w:r w:rsidRPr="0022497A">
        <w:rPr>
          <w:sz w:val="20"/>
          <w:szCs w:val="20"/>
        </w:rPr>
        <w:t>,а</w:t>
      </w:r>
      <w:r w:rsidRPr="0022497A">
        <w:rPr>
          <w:sz w:val="20"/>
          <w:szCs w:val="20"/>
          <w:lang w:val="en-US"/>
        </w:rPr>
        <w:t>d</w:t>
      </w:r>
      <w:r w:rsidRPr="0022497A">
        <w:rPr>
          <w:b/>
          <w:sz w:val="20"/>
          <w:szCs w:val="20"/>
          <w:lang w:val="en-US"/>
        </w:rPr>
        <w:t>H</w:t>
      </w:r>
      <w:r w:rsidRPr="0022497A">
        <w:rPr>
          <w:b/>
          <w:sz w:val="20"/>
          <w:szCs w:val="20"/>
        </w:rPr>
        <w:t>)</w:t>
      </w:r>
      <w:r w:rsidRPr="0022497A">
        <w:rPr>
          <w:sz w:val="20"/>
          <w:szCs w:val="20"/>
        </w:rPr>
        <w:t xml:space="preserve"> існують у в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гляді конусів виносу, створених тимчасовими потоками, а також у вигляді н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 xml:space="preserve">копичень у вузьких гирлах ярів і балок, які в свою чергу відкриті у долини балок і річок, що впадають у крупніші ріки. Сюди ж відноситься матеріал різного типу обвалів, </w:t>
      </w:r>
      <w:r w:rsidR="009632FA">
        <w:rPr>
          <w:sz w:val="20"/>
          <w:szCs w:val="20"/>
        </w:rPr>
        <w:t>осовів</w:t>
      </w:r>
      <w:r w:rsidRPr="0022497A">
        <w:rPr>
          <w:sz w:val="20"/>
          <w:szCs w:val="20"/>
        </w:rPr>
        <w:t xml:space="preserve"> і зсувів, що утворився біля підніжжя правих крутих схилів всіх долин річок, балок та ярів, а також сформувався через змив дощовими та талими водами як плейстоценових, так і більш древніх порід у вигляді шлейфів із зб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льшенням потужності у підніжжя. Породи представлені різноманітним піщано-глинистим матеріалом, особл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вість складу якого залежить від різновікових порід, що розмиваються. Це суміш суглинку, глини, піску, уламків вапн</w:t>
      </w:r>
      <w:r w:rsidR="009632FA">
        <w:rPr>
          <w:sz w:val="20"/>
          <w:szCs w:val="20"/>
        </w:rPr>
        <w:t>ист</w:t>
      </w:r>
      <w:r w:rsidRPr="0022497A">
        <w:rPr>
          <w:sz w:val="20"/>
          <w:szCs w:val="20"/>
        </w:rPr>
        <w:t>их конкрецій, пісковиків, котунів глини, а також матеріалу техногенного походження. Характе</w:t>
      </w:r>
      <w:r w:rsidRPr="0022497A">
        <w:rPr>
          <w:sz w:val="20"/>
          <w:szCs w:val="20"/>
        </w:rPr>
        <w:t>р</w:t>
      </w:r>
      <w:r w:rsidRPr="0022497A">
        <w:rPr>
          <w:sz w:val="20"/>
          <w:szCs w:val="20"/>
        </w:rPr>
        <w:t>ною ознакою є неоднорідність і погана відсортованість відкладів як у латеральному плані, так і в вертикальн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му розрізі, звичайним є присутність і навіть перевага грубоуламкового матеріалу. Тіла конусів виносу потужн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стю 0,5-</w:t>
      </w:r>
      <w:smartTag w:uri="urn:schemas-microsoft-com:office:smarttags" w:element="metricconverter">
        <w:smartTagPr>
          <w:attr w:name="ProductID" w:val="3,0 м"/>
        </w:smartTagPr>
        <w:r w:rsidRPr="0022497A">
          <w:rPr>
            <w:sz w:val="20"/>
            <w:szCs w:val="20"/>
          </w:rPr>
          <w:t>3,0 м</w:t>
        </w:r>
      </w:smartTag>
      <w:r w:rsidRPr="0022497A">
        <w:rPr>
          <w:sz w:val="20"/>
          <w:szCs w:val="20"/>
        </w:rPr>
        <w:t xml:space="preserve"> чітко виражаються у рельєфі, іноді вони поховані під алювіальними утвореннями. У сучасних русл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вих врізах часто з поверхні спостерігається товща змитого чорнозему потужністю до 1-</w:t>
      </w:r>
      <w:smartTag w:uri="urn:schemas-microsoft-com:office:smarttags" w:element="metricconverter">
        <w:smartTagPr>
          <w:attr w:name="ProductID" w:val="2 м"/>
        </w:smartTagPr>
        <w:r w:rsidRPr="0022497A">
          <w:rPr>
            <w:sz w:val="20"/>
            <w:szCs w:val="20"/>
          </w:rPr>
          <w:t>2 м</w:t>
        </w:r>
      </w:smartTag>
      <w:r w:rsidRPr="0022497A">
        <w:rPr>
          <w:sz w:val="20"/>
          <w:szCs w:val="20"/>
        </w:rPr>
        <w:t>, яка накопич</w:t>
      </w:r>
      <w:r w:rsidRPr="0022497A">
        <w:rPr>
          <w:sz w:val="20"/>
          <w:szCs w:val="20"/>
        </w:rPr>
        <w:t>и</w:t>
      </w:r>
      <w:r w:rsidRPr="0022497A">
        <w:rPr>
          <w:sz w:val="20"/>
          <w:szCs w:val="20"/>
        </w:rPr>
        <w:t>лась за рахунок алювіально-делювіальних процесів. Загальна потужність ві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>кладів</w:t>
      </w:r>
      <w:r w:rsidRPr="0022497A">
        <w:rPr>
          <w:b/>
          <w:sz w:val="20"/>
          <w:szCs w:val="20"/>
        </w:rPr>
        <w:t xml:space="preserve"> </w:t>
      </w:r>
      <w:r w:rsidRPr="0022497A">
        <w:rPr>
          <w:sz w:val="20"/>
          <w:szCs w:val="20"/>
        </w:rPr>
        <w:t>- 1-</w:t>
      </w:r>
      <w:smartTag w:uri="urn:schemas-microsoft-com:office:smarttags" w:element="metricconverter">
        <w:smartTagPr>
          <w:attr w:name="ProductID" w:val="5 м"/>
        </w:smartTagPr>
        <w:r w:rsidRPr="0022497A">
          <w:rPr>
            <w:sz w:val="20"/>
            <w:szCs w:val="20"/>
          </w:rPr>
          <w:t>5 м</w:t>
        </w:r>
      </w:smartTag>
      <w:r w:rsidRPr="0022497A">
        <w:rPr>
          <w:sz w:val="20"/>
          <w:szCs w:val="20"/>
        </w:rPr>
        <w:t>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b/>
          <w:sz w:val="20"/>
          <w:szCs w:val="20"/>
        </w:rPr>
        <w:t>Еолові відклади (</w:t>
      </w:r>
      <w:r w:rsidRPr="0022497A">
        <w:rPr>
          <w:sz w:val="20"/>
          <w:szCs w:val="20"/>
          <w:lang w:val="en-US"/>
        </w:rPr>
        <w:t>v</w:t>
      </w:r>
      <w:r w:rsidRPr="0022497A">
        <w:rPr>
          <w:b/>
          <w:sz w:val="20"/>
          <w:szCs w:val="20"/>
          <w:lang w:val="en-US"/>
        </w:rPr>
        <w:t>H</w:t>
      </w:r>
      <w:r w:rsidRPr="0022497A">
        <w:rPr>
          <w:b/>
          <w:sz w:val="20"/>
          <w:szCs w:val="20"/>
          <w:lang w:val="ru-RU"/>
        </w:rPr>
        <w:t>)</w:t>
      </w:r>
      <w:r w:rsidRPr="0022497A">
        <w:rPr>
          <w:b/>
          <w:sz w:val="20"/>
          <w:szCs w:val="20"/>
        </w:rPr>
        <w:t xml:space="preserve"> </w:t>
      </w:r>
      <w:r w:rsidRPr="0022497A">
        <w:rPr>
          <w:sz w:val="20"/>
          <w:szCs w:val="20"/>
        </w:rPr>
        <w:t>в межах аркуша мають обмежене поширення. Вони зустрічаються на першій на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>заплавній терасі на лівобережжі р. Мерла у вигляді бугристих пісків, які закріпленні лісовою рослинністю. П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тужність їх в середньому 3-</w:t>
      </w:r>
      <w:smartTag w:uri="urn:schemas-microsoft-com:office:smarttags" w:element="metricconverter">
        <w:smartTagPr>
          <w:attr w:name="ProductID" w:val="6 м"/>
        </w:smartTagPr>
        <w:r w:rsidRPr="0022497A">
          <w:rPr>
            <w:sz w:val="20"/>
            <w:szCs w:val="20"/>
          </w:rPr>
          <w:t>6 м</w:t>
        </w:r>
      </w:smartTag>
      <w:r w:rsidRPr="0022497A">
        <w:rPr>
          <w:sz w:val="20"/>
          <w:szCs w:val="20"/>
        </w:rPr>
        <w:t>, вниз по розрізу перех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дять у алювіальні піски. В окремих місцях долини р. Мерла, а також в нижній течії р. Ворскла піски частково навіяні на більш древні тераси і навіть на нижню частину схилу пл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то.</w:t>
      </w:r>
    </w:p>
    <w:p w:rsidR="0049159E" w:rsidRPr="0022497A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b/>
          <w:sz w:val="20"/>
          <w:szCs w:val="20"/>
        </w:rPr>
        <w:t>Техногенні утворення (</w:t>
      </w:r>
      <w:r w:rsidRPr="0022497A">
        <w:rPr>
          <w:sz w:val="20"/>
          <w:szCs w:val="20"/>
          <w:lang w:val="en-US"/>
        </w:rPr>
        <w:t>t</w:t>
      </w:r>
      <w:r w:rsidRPr="0022497A">
        <w:rPr>
          <w:b/>
          <w:sz w:val="20"/>
          <w:szCs w:val="20"/>
          <w:lang w:val="en-US"/>
        </w:rPr>
        <w:t>H</w:t>
      </w:r>
      <w:r w:rsidRPr="0022497A">
        <w:rPr>
          <w:b/>
          <w:sz w:val="20"/>
          <w:szCs w:val="20"/>
        </w:rPr>
        <w:t>)</w:t>
      </w:r>
      <w:r w:rsidRPr="0022497A">
        <w:rPr>
          <w:sz w:val="20"/>
          <w:szCs w:val="20"/>
        </w:rPr>
        <w:t xml:space="preserve"> об’єднують породи різного походження, скл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ду і віку, формування яких обумовлене господарською діяльністю людей. За типом накопичення вони н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сипні, засипні, намивні та ін., складають залізничні і шляхові насипи, греблі, гаті, кургани, відвали кар’єрів, звалища промислових і побут</w:t>
      </w:r>
      <w:r w:rsidRPr="0022497A">
        <w:rPr>
          <w:sz w:val="20"/>
          <w:szCs w:val="20"/>
        </w:rPr>
        <w:t>о</w:t>
      </w:r>
      <w:r w:rsidRPr="0022497A">
        <w:rPr>
          <w:sz w:val="20"/>
          <w:szCs w:val="20"/>
        </w:rPr>
        <w:t>вих відходів, відстійники очисних споруд, намивні майданчики під буд</w:t>
      </w:r>
      <w:r w:rsidRPr="0022497A">
        <w:rPr>
          <w:sz w:val="20"/>
          <w:szCs w:val="20"/>
        </w:rPr>
        <w:t>і</w:t>
      </w:r>
      <w:r w:rsidRPr="0022497A">
        <w:rPr>
          <w:sz w:val="20"/>
          <w:szCs w:val="20"/>
        </w:rPr>
        <w:t>вництво споруд, ними засипають балки та яри. Як відходи виробництва, техногенні утворення досить широко розповсюджені по площі у вигляді сан</w:t>
      </w:r>
      <w:r w:rsidRPr="0022497A">
        <w:rPr>
          <w:sz w:val="20"/>
          <w:szCs w:val="20"/>
        </w:rPr>
        <w:t>к</w:t>
      </w:r>
      <w:r w:rsidRPr="0022497A">
        <w:rPr>
          <w:sz w:val="20"/>
          <w:szCs w:val="20"/>
        </w:rPr>
        <w:t xml:space="preserve">ціонованих і стихійних звалищ потужністю до </w:t>
      </w:r>
      <w:smartTag w:uri="urn:schemas-microsoft-com:office:smarttags" w:element="metricconverter">
        <w:smartTagPr>
          <w:attr w:name="ProductID" w:val="10 м"/>
        </w:smartTagPr>
        <w:r w:rsidRPr="0022497A">
          <w:rPr>
            <w:sz w:val="20"/>
            <w:szCs w:val="20"/>
          </w:rPr>
          <w:t>10 м</w:t>
        </w:r>
      </w:smartTag>
      <w:r w:rsidRPr="0022497A">
        <w:rPr>
          <w:sz w:val="20"/>
          <w:szCs w:val="20"/>
        </w:rPr>
        <w:t>. В залежності від характеру виробництва вони на</w:t>
      </w:r>
      <w:r w:rsidRPr="0022497A">
        <w:rPr>
          <w:sz w:val="20"/>
          <w:szCs w:val="20"/>
        </w:rPr>
        <w:t>д</w:t>
      </w:r>
      <w:r w:rsidRPr="0022497A">
        <w:rPr>
          <w:sz w:val="20"/>
          <w:szCs w:val="20"/>
        </w:rPr>
        <w:t>звичайно різноманітні за складом.</w:t>
      </w:r>
    </w:p>
    <w:p w:rsidR="0049159E" w:rsidRDefault="0049159E" w:rsidP="0049159E">
      <w:pPr>
        <w:ind w:firstLine="567"/>
        <w:jc w:val="both"/>
        <w:rPr>
          <w:sz w:val="20"/>
          <w:szCs w:val="20"/>
        </w:rPr>
      </w:pPr>
      <w:r w:rsidRPr="0022497A">
        <w:rPr>
          <w:b/>
          <w:sz w:val="20"/>
          <w:szCs w:val="20"/>
        </w:rPr>
        <w:t>Болотні відклади (</w:t>
      </w:r>
      <w:r w:rsidRPr="0022497A">
        <w:rPr>
          <w:sz w:val="20"/>
          <w:szCs w:val="20"/>
          <w:lang w:val="en-US"/>
        </w:rPr>
        <w:t>b</w:t>
      </w:r>
      <w:r w:rsidRPr="0022497A">
        <w:rPr>
          <w:b/>
          <w:sz w:val="20"/>
          <w:szCs w:val="20"/>
          <w:lang w:val="en-US"/>
        </w:rPr>
        <w:t>H</w:t>
      </w:r>
      <w:r w:rsidRPr="0022497A">
        <w:rPr>
          <w:b/>
          <w:sz w:val="20"/>
          <w:szCs w:val="20"/>
        </w:rPr>
        <w:t xml:space="preserve">) </w:t>
      </w:r>
      <w:r w:rsidRPr="0022497A">
        <w:rPr>
          <w:sz w:val="20"/>
          <w:szCs w:val="20"/>
        </w:rPr>
        <w:t>розвинуті на сучасних заплавах рік, у днищах крупних балок, а також на зниж</w:t>
      </w:r>
      <w:r w:rsidRPr="0022497A">
        <w:rPr>
          <w:sz w:val="20"/>
          <w:szCs w:val="20"/>
        </w:rPr>
        <w:t>е</w:t>
      </w:r>
      <w:r w:rsidRPr="0022497A">
        <w:rPr>
          <w:sz w:val="20"/>
          <w:szCs w:val="20"/>
        </w:rPr>
        <w:t xml:space="preserve">них ділянках четвертинних терас. Представлені вони перешаруванням </w:t>
      </w:r>
      <w:r w:rsidR="009632FA">
        <w:rPr>
          <w:sz w:val="20"/>
          <w:szCs w:val="20"/>
        </w:rPr>
        <w:t xml:space="preserve">мулу </w:t>
      </w:r>
      <w:r w:rsidRPr="0022497A">
        <w:rPr>
          <w:sz w:val="20"/>
          <w:szCs w:val="20"/>
        </w:rPr>
        <w:t>сіро-бурого, сіро-зеленого і син</w:t>
      </w:r>
      <w:r w:rsidRPr="0022497A">
        <w:rPr>
          <w:sz w:val="20"/>
          <w:szCs w:val="20"/>
        </w:rPr>
        <w:t>ю</w:t>
      </w:r>
      <w:r w:rsidRPr="0022497A">
        <w:rPr>
          <w:sz w:val="20"/>
          <w:szCs w:val="20"/>
        </w:rPr>
        <w:t>вато-сірого або торфу з різнозернистим піскувато-глинистим матеріалом з численними рослинними рештк</w:t>
      </w:r>
      <w:r w:rsidRPr="0022497A">
        <w:rPr>
          <w:sz w:val="20"/>
          <w:szCs w:val="20"/>
        </w:rPr>
        <w:t>а</w:t>
      </w:r>
      <w:r w:rsidRPr="0022497A">
        <w:rPr>
          <w:sz w:val="20"/>
          <w:szCs w:val="20"/>
        </w:rPr>
        <w:t>ми. Потужність – 0,5-4,5 м.</w:t>
      </w:r>
    </w:p>
    <w:p w:rsidR="00904F9E" w:rsidRDefault="00904F9E" w:rsidP="0049159E">
      <w:pPr>
        <w:ind w:firstLine="567"/>
        <w:jc w:val="both"/>
        <w:rPr>
          <w:sz w:val="20"/>
          <w:szCs w:val="20"/>
        </w:rPr>
      </w:pPr>
    </w:p>
    <w:p w:rsidR="003D6290" w:rsidRPr="00B1224B" w:rsidRDefault="003D6290" w:rsidP="003D6290">
      <w:pPr>
        <w:jc w:val="center"/>
        <w:rPr>
          <w:b/>
          <w:sz w:val="28"/>
          <w:szCs w:val="28"/>
        </w:rPr>
      </w:pPr>
      <w:r w:rsidRPr="00B1224B">
        <w:rPr>
          <w:b/>
          <w:sz w:val="28"/>
          <w:szCs w:val="28"/>
        </w:rPr>
        <w:t>3.  НЕСТРАТИФІКОВАНІ  УТВОРЕННЯ</w:t>
      </w:r>
    </w:p>
    <w:p w:rsidR="003D6290" w:rsidRPr="00F76904" w:rsidRDefault="003D6290" w:rsidP="003D6290">
      <w:pPr>
        <w:ind w:firstLine="567"/>
        <w:jc w:val="both"/>
        <w:rPr>
          <w:b/>
          <w:sz w:val="20"/>
          <w:szCs w:val="20"/>
        </w:rPr>
      </w:pPr>
    </w:p>
    <w:p w:rsidR="003D6290" w:rsidRDefault="003D6290" w:rsidP="003D6290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 території аркуша нестратифіковані утворення розвинуті в докембрійському фунд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менті і в діапірових тілах солянокупольних структур.</w:t>
      </w:r>
    </w:p>
    <w:p w:rsidR="0092548C" w:rsidRPr="0092548C" w:rsidRDefault="0092548C" w:rsidP="0092548C">
      <w:pPr>
        <w:ind w:firstLine="567"/>
        <w:jc w:val="center"/>
        <w:rPr>
          <w:b/>
          <w:sz w:val="20"/>
          <w:szCs w:val="20"/>
        </w:rPr>
      </w:pPr>
      <w:r w:rsidRPr="0092548C">
        <w:rPr>
          <w:b/>
          <w:sz w:val="20"/>
          <w:szCs w:val="20"/>
        </w:rPr>
        <w:t>Нестратифіковані утворення докембрійського фунд</w:t>
      </w:r>
      <w:r w:rsidRPr="0092548C">
        <w:rPr>
          <w:b/>
          <w:sz w:val="20"/>
          <w:szCs w:val="20"/>
        </w:rPr>
        <w:t>а</w:t>
      </w:r>
      <w:r w:rsidRPr="0092548C">
        <w:rPr>
          <w:b/>
          <w:sz w:val="20"/>
          <w:szCs w:val="20"/>
        </w:rPr>
        <w:t>менту</w:t>
      </w:r>
    </w:p>
    <w:p w:rsidR="00AA19E1" w:rsidRDefault="003D6290" w:rsidP="00D50261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Породи фундаменту розкриті лише нафтогазорозвідувальними свердловинами в приб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ртовій частині грабена</w:t>
      </w:r>
      <w:r w:rsidR="0092548C">
        <w:rPr>
          <w:sz w:val="20"/>
          <w:szCs w:val="20"/>
        </w:rPr>
        <w:t xml:space="preserve"> та в прирозломній південно-західній частині борту</w:t>
      </w:r>
      <w:r w:rsidRPr="002026DC">
        <w:rPr>
          <w:sz w:val="20"/>
          <w:szCs w:val="20"/>
        </w:rPr>
        <w:t xml:space="preserve">, тому відомості про них досить </w:t>
      </w:r>
      <w:r w:rsidR="00146BAF" w:rsidRPr="002026DC">
        <w:rPr>
          <w:sz w:val="20"/>
          <w:szCs w:val="20"/>
        </w:rPr>
        <w:t>обмежені [15, 36, 46 та ін]. За</w:t>
      </w:r>
      <w:r w:rsidRPr="002026DC">
        <w:rPr>
          <w:sz w:val="20"/>
          <w:szCs w:val="20"/>
        </w:rPr>
        <w:t xml:space="preserve"> геофізи</w:t>
      </w:r>
      <w:r w:rsidR="00146BAF" w:rsidRPr="002026DC">
        <w:rPr>
          <w:sz w:val="20"/>
          <w:szCs w:val="20"/>
        </w:rPr>
        <w:t>чними</w:t>
      </w:r>
      <w:r w:rsidRPr="002026DC">
        <w:rPr>
          <w:sz w:val="20"/>
          <w:szCs w:val="20"/>
        </w:rPr>
        <w:t xml:space="preserve"> </w:t>
      </w:r>
      <w:r w:rsidR="00146BAF" w:rsidRPr="002026DC">
        <w:rPr>
          <w:sz w:val="20"/>
          <w:szCs w:val="20"/>
        </w:rPr>
        <w:t xml:space="preserve">даними </w:t>
      </w:r>
      <w:r w:rsidRPr="002026DC">
        <w:rPr>
          <w:sz w:val="20"/>
          <w:szCs w:val="20"/>
        </w:rPr>
        <w:t xml:space="preserve">глибина залягання покрівлі фундаменту змінюється приблизно від </w:t>
      </w:r>
      <w:smartTag w:uri="urn:schemas-microsoft-com:office:smarttags" w:element="metricconverter">
        <w:smartTagPr>
          <w:attr w:name="ProductID" w:val="6,5 км"/>
        </w:smartTagPr>
        <w:r w:rsidRPr="002026DC">
          <w:rPr>
            <w:sz w:val="20"/>
            <w:szCs w:val="20"/>
          </w:rPr>
          <w:t>6,5 км</w:t>
        </w:r>
      </w:smartTag>
      <w:r w:rsidR="000B2B37">
        <w:rPr>
          <w:sz w:val="20"/>
          <w:szCs w:val="20"/>
        </w:rPr>
        <w:t xml:space="preserve"> в</w:t>
      </w:r>
      <w:r w:rsidRPr="002026DC">
        <w:rPr>
          <w:sz w:val="20"/>
          <w:szCs w:val="20"/>
        </w:rPr>
        <w:t xml:space="preserve"> на</w:t>
      </w:r>
      <w:r w:rsidRPr="002026DC">
        <w:rPr>
          <w:sz w:val="20"/>
          <w:szCs w:val="20"/>
        </w:rPr>
        <w:t>й</w:t>
      </w:r>
      <w:r w:rsidRPr="002026DC">
        <w:rPr>
          <w:sz w:val="20"/>
          <w:szCs w:val="20"/>
        </w:rPr>
        <w:t xml:space="preserve">більш заглибленій </w:t>
      </w:r>
      <w:r w:rsidR="000B2B37">
        <w:rPr>
          <w:sz w:val="20"/>
          <w:szCs w:val="20"/>
        </w:rPr>
        <w:t xml:space="preserve">прибортовій </w:t>
      </w:r>
      <w:r w:rsidRPr="002026DC">
        <w:rPr>
          <w:sz w:val="20"/>
          <w:szCs w:val="20"/>
        </w:rPr>
        <w:t xml:space="preserve">частині </w:t>
      </w:r>
      <w:r w:rsidR="000B2B37">
        <w:rPr>
          <w:sz w:val="20"/>
          <w:szCs w:val="20"/>
        </w:rPr>
        <w:t>площі</w:t>
      </w:r>
      <w:r w:rsidRPr="002026DC">
        <w:rPr>
          <w:sz w:val="20"/>
          <w:szCs w:val="20"/>
        </w:rPr>
        <w:t xml:space="preserve"> до </w:t>
      </w:r>
      <w:smartTag w:uri="urn:schemas-microsoft-com:office:smarttags" w:element="metricconverter">
        <w:smartTagPr>
          <w:attr w:name="ProductID" w:val="1 км"/>
        </w:smartTagPr>
        <w:r w:rsidRPr="002026DC">
          <w:rPr>
            <w:sz w:val="20"/>
            <w:szCs w:val="20"/>
          </w:rPr>
          <w:t>1 км</w:t>
        </w:r>
      </w:smartTag>
      <w:r w:rsidRPr="002026DC">
        <w:rPr>
          <w:sz w:val="20"/>
          <w:szCs w:val="20"/>
        </w:rPr>
        <w:t xml:space="preserve"> в північно-східній частин</w:t>
      </w:r>
      <w:r w:rsidR="000B2B37">
        <w:rPr>
          <w:sz w:val="20"/>
          <w:szCs w:val="20"/>
        </w:rPr>
        <w:t>і</w:t>
      </w:r>
      <w:r w:rsidR="00D50261">
        <w:rPr>
          <w:sz w:val="20"/>
          <w:szCs w:val="20"/>
        </w:rPr>
        <w:t xml:space="preserve"> борту ДДЗ</w:t>
      </w:r>
      <w:r w:rsidR="0092548C">
        <w:rPr>
          <w:sz w:val="20"/>
          <w:szCs w:val="20"/>
        </w:rPr>
        <w:t>, який одн</w:t>
      </w:r>
      <w:r w:rsidR="0092548C">
        <w:rPr>
          <w:sz w:val="20"/>
          <w:szCs w:val="20"/>
        </w:rPr>
        <w:t>о</w:t>
      </w:r>
      <w:r w:rsidR="0092548C">
        <w:rPr>
          <w:sz w:val="20"/>
          <w:szCs w:val="20"/>
        </w:rPr>
        <w:t>часно є південно-західним схилом ВКМ</w:t>
      </w:r>
      <w:r w:rsidR="00D50261">
        <w:rPr>
          <w:sz w:val="20"/>
          <w:szCs w:val="20"/>
        </w:rPr>
        <w:t>.</w:t>
      </w:r>
    </w:p>
    <w:p w:rsidR="00D50261" w:rsidRDefault="00AA19E1" w:rsidP="00D50261">
      <w:pPr>
        <w:ind w:firstLine="567"/>
        <w:jc w:val="both"/>
      </w:pPr>
      <w:r>
        <w:rPr>
          <w:sz w:val="20"/>
          <w:szCs w:val="20"/>
        </w:rPr>
        <w:t>Н</w:t>
      </w:r>
      <w:r w:rsidR="00D50261" w:rsidRPr="00EC6F03">
        <w:rPr>
          <w:sz w:val="20"/>
          <w:szCs w:val="20"/>
        </w:rPr>
        <w:t>а більшій частині території аркуша поширена палеоархейська мі</w:t>
      </w:r>
      <w:r w:rsidR="00FE4F8A">
        <w:rPr>
          <w:sz w:val="20"/>
          <w:szCs w:val="20"/>
        </w:rPr>
        <w:t>гматит-плагіогранітова формація</w:t>
      </w:r>
      <w:r w:rsidR="00D50261" w:rsidRPr="00EC6F03">
        <w:rPr>
          <w:sz w:val="20"/>
          <w:szCs w:val="20"/>
        </w:rPr>
        <w:t xml:space="preserve"> (Рис. 2.1). В межах бортової частини грабена вона включає незначні за площею фрагменти гнейсово-амфіболітових порід </w:t>
      </w:r>
      <w:r>
        <w:rPr>
          <w:sz w:val="20"/>
          <w:szCs w:val="20"/>
        </w:rPr>
        <w:t>обоян</w:t>
      </w:r>
      <w:r w:rsidR="00FE4F8A">
        <w:rPr>
          <w:sz w:val="20"/>
          <w:szCs w:val="20"/>
        </w:rPr>
        <w:t>сь</w:t>
      </w:r>
      <w:r>
        <w:rPr>
          <w:sz w:val="20"/>
          <w:szCs w:val="20"/>
        </w:rPr>
        <w:t>кої</w:t>
      </w:r>
      <w:r w:rsidR="00FE4F8A">
        <w:rPr>
          <w:sz w:val="20"/>
          <w:szCs w:val="20"/>
        </w:rPr>
        <w:t xml:space="preserve"> серії. За останньою інтерпретацією [12],</w:t>
      </w:r>
      <w:r w:rsidR="00D50261" w:rsidRPr="00EC6F03">
        <w:rPr>
          <w:sz w:val="20"/>
          <w:szCs w:val="20"/>
        </w:rPr>
        <w:t xml:space="preserve"> у прибортовій частині і власне в межах грабена фра</w:t>
      </w:r>
      <w:r w:rsidR="00D50261" w:rsidRPr="00EC6F03">
        <w:rPr>
          <w:sz w:val="20"/>
          <w:szCs w:val="20"/>
        </w:rPr>
        <w:t>г</w:t>
      </w:r>
      <w:r w:rsidR="00D50261" w:rsidRPr="00EC6F03">
        <w:rPr>
          <w:sz w:val="20"/>
          <w:szCs w:val="20"/>
        </w:rPr>
        <w:t>ментарно розвинут</w:t>
      </w:r>
      <w:r w:rsidR="00FE4F8A">
        <w:rPr>
          <w:sz w:val="20"/>
          <w:szCs w:val="20"/>
        </w:rPr>
        <w:t xml:space="preserve">а </w:t>
      </w:r>
      <w:r w:rsidR="00D50261" w:rsidRPr="00EC6F03">
        <w:rPr>
          <w:sz w:val="20"/>
          <w:szCs w:val="20"/>
        </w:rPr>
        <w:t>протерозойськ</w:t>
      </w:r>
      <w:r w:rsidR="00FE4F8A">
        <w:rPr>
          <w:sz w:val="20"/>
          <w:szCs w:val="20"/>
        </w:rPr>
        <w:t>а гранодіорит-діоритова</w:t>
      </w:r>
      <w:r w:rsidR="00D50261" w:rsidRPr="00EC6F03">
        <w:rPr>
          <w:sz w:val="20"/>
          <w:szCs w:val="20"/>
        </w:rPr>
        <w:t xml:space="preserve"> фор</w:t>
      </w:r>
      <w:r w:rsidR="00FE4F8A">
        <w:rPr>
          <w:sz w:val="20"/>
          <w:szCs w:val="20"/>
        </w:rPr>
        <w:t>мація</w:t>
      </w:r>
      <w:r w:rsidR="00D50261" w:rsidRPr="00EC6F03">
        <w:rPr>
          <w:sz w:val="20"/>
          <w:szCs w:val="20"/>
        </w:rPr>
        <w:t>. На південному сході аркуша в межах б</w:t>
      </w:r>
      <w:r w:rsidR="00D50261" w:rsidRPr="00EC6F03">
        <w:rPr>
          <w:sz w:val="20"/>
          <w:szCs w:val="20"/>
        </w:rPr>
        <w:t>о</w:t>
      </w:r>
      <w:r w:rsidR="00D50261" w:rsidRPr="00EC6F03">
        <w:rPr>
          <w:sz w:val="20"/>
          <w:szCs w:val="20"/>
        </w:rPr>
        <w:t>ртової частини грабена передбачається незначне за площею поширення протерозойської гранітової фо</w:t>
      </w:r>
      <w:r w:rsidR="00D50261" w:rsidRPr="00EC6F03">
        <w:rPr>
          <w:sz w:val="20"/>
          <w:szCs w:val="20"/>
        </w:rPr>
        <w:t>р</w:t>
      </w:r>
      <w:r w:rsidR="00D50261" w:rsidRPr="00EC6F03">
        <w:rPr>
          <w:sz w:val="20"/>
          <w:szCs w:val="20"/>
        </w:rPr>
        <w:t>ма</w:t>
      </w:r>
      <w:r w:rsidR="00FE4F8A">
        <w:rPr>
          <w:sz w:val="20"/>
          <w:szCs w:val="20"/>
        </w:rPr>
        <w:t>ції</w:t>
      </w:r>
      <w:r w:rsidR="00D50261" w:rsidRPr="00EC6F03">
        <w:rPr>
          <w:sz w:val="20"/>
          <w:szCs w:val="20"/>
        </w:rPr>
        <w:t>.</w:t>
      </w:r>
    </w:p>
    <w:p w:rsidR="003D6290" w:rsidRDefault="003D6290" w:rsidP="003D6290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Петрографічний склад порід доволі різном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нітний. Макроскопічно це сірі, часом рожево-сі</w:t>
      </w:r>
      <w:r w:rsidR="00165462">
        <w:rPr>
          <w:sz w:val="20"/>
          <w:szCs w:val="20"/>
        </w:rPr>
        <w:t>рі, дрібно- та середньозернисті</w:t>
      </w:r>
      <w:r w:rsidRPr="002026DC">
        <w:rPr>
          <w:sz w:val="20"/>
          <w:szCs w:val="20"/>
        </w:rPr>
        <w:t xml:space="preserve"> породи </w:t>
      </w:r>
      <w:r w:rsidR="00165462">
        <w:rPr>
          <w:sz w:val="20"/>
          <w:szCs w:val="20"/>
        </w:rPr>
        <w:t xml:space="preserve">переважно </w:t>
      </w:r>
      <w:r w:rsidR="00146BAF" w:rsidRPr="002026DC">
        <w:rPr>
          <w:sz w:val="20"/>
          <w:szCs w:val="20"/>
        </w:rPr>
        <w:t xml:space="preserve">гранітоїдного складу </w:t>
      </w:r>
      <w:r w:rsidRPr="002026DC">
        <w:rPr>
          <w:sz w:val="20"/>
          <w:szCs w:val="20"/>
        </w:rPr>
        <w:t xml:space="preserve">масивної або </w:t>
      </w:r>
      <w:r w:rsidR="00165462">
        <w:rPr>
          <w:sz w:val="20"/>
          <w:szCs w:val="20"/>
        </w:rPr>
        <w:t>мігматитов</w:t>
      </w:r>
      <w:r w:rsidR="00146BAF" w:rsidRPr="002026DC">
        <w:rPr>
          <w:sz w:val="20"/>
          <w:szCs w:val="20"/>
        </w:rPr>
        <w:t>ої текстури</w:t>
      </w:r>
      <w:r w:rsidR="000B2B37">
        <w:rPr>
          <w:sz w:val="20"/>
          <w:szCs w:val="20"/>
        </w:rPr>
        <w:t>, с</w:t>
      </w:r>
      <w:r w:rsidRPr="002026DC">
        <w:rPr>
          <w:sz w:val="20"/>
          <w:szCs w:val="20"/>
        </w:rPr>
        <w:t>кладені поль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вими шп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тами (55-75 %), кварцом (10-30 %), біотитом і мусковітом (5-15 %). Серед них виділяються біотитові, двосл</w:t>
      </w:r>
      <w:r w:rsidRPr="002026DC">
        <w:rPr>
          <w:sz w:val="20"/>
          <w:szCs w:val="20"/>
        </w:rPr>
        <w:t>ю</w:t>
      </w:r>
      <w:r w:rsidRPr="002026DC">
        <w:rPr>
          <w:sz w:val="20"/>
          <w:szCs w:val="20"/>
        </w:rPr>
        <w:t>дяні, гранат-біотитові та амфібол-біотитові різновиди. В останніх амфіболи складають 5-10%, біотит до 15%. З другорядних мінералів інколи зустрічається кордієрит та силіманіт. Акцесорні мінерали представлені цирк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ном, сфеном, апатитом, рудними мінералами. Вторинні мінерали – епідот, хлорит, карбонати, лімоніт, мусковіт, гідрослюди. Парагенезис мінералів в цілому відповідає амфіболітовій фації регіонального метаморф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зму.</w:t>
      </w:r>
    </w:p>
    <w:p w:rsidR="003D6290" w:rsidRDefault="003D6290" w:rsidP="003D6290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Характерною особливістю кристалічних порід фундаменту є розвиток значних за площею та інтенсивн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стю гідротермально-метасоматичних заміщень, пов’язаних із зонами дроблення і катаклазу. Такі зони прост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жені безпосере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ньо по керну у св. Воскресенівська 3 (гл. 2520-2543, 2569-2574, 2740-</w:t>
      </w:r>
      <w:smartTag w:uri="urn:schemas-microsoft-com:office:smarttags" w:element="metricconverter">
        <w:smartTagPr>
          <w:attr w:name="ProductID" w:val="2772 м"/>
        </w:smartTagPr>
        <w:r w:rsidRPr="002026DC">
          <w:rPr>
            <w:sz w:val="20"/>
            <w:szCs w:val="20"/>
          </w:rPr>
          <w:t>2772 м</w:t>
        </w:r>
      </w:smartTag>
      <w:r w:rsidRPr="002026DC">
        <w:rPr>
          <w:sz w:val="20"/>
          <w:szCs w:val="20"/>
        </w:rPr>
        <w:t xml:space="preserve">), Козіївська 19 (гл. </w:t>
      </w:r>
      <w:smartTag w:uri="urn:schemas-microsoft-com:office:smarttags" w:element="metricconverter">
        <w:smartTagPr>
          <w:attr w:name="ProductID" w:val="4981 м"/>
        </w:smartTagPr>
        <w:r w:rsidRPr="002026DC">
          <w:rPr>
            <w:sz w:val="20"/>
            <w:szCs w:val="20"/>
          </w:rPr>
          <w:t>4981 м</w:t>
        </w:r>
      </w:smartTag>
      <w:r w:rsidRPr="002026DC">
        <w:rPr>
          <w:sz w:val="20"/>
          <w:szCs w:val="20"/>
        </w:rPr>
        <w:t>) та ін. [38]. Вони виражені катакластичним</w:t>
      </w:r>
      <w:r w:rsidR="00165462">
        <w:rPr>
          <w:sz w:val="20"/>
          <w:szCs w:val="20"/>
        </w:rPr>
        <w:t>и</w:t>
      </w:r>
      <w:r w:rsidRPr="002026DC">
        <w:rPr>
          <w:sz w:val="20"/>
          <w:szCs w:val="20"/>
        </w:rPr>
        <w:t xml:space="preserve"> агрегат</w:t>
      </w:r>
      <w:r w:rsidR="00165462">
        <w:rPr>
          <w:sz w:val="20"/>
          <w:szCs w:val="20"/>
        </w:rPr>
        <w:t>ами</w:t>
      </w:r>
      <w:r w:rsidRPr="002026DC">
        <w:rPr>
          <w:sz w:val="20"/>
          <w:szCs w:val="20"/>
        </w:rPr>
        <w:t xml:space="preserve"> в </w:t>
      </w:r>
      <w:r w:rsidR="00165462">
        <w:rPr>
          <w:sz w:val="20"/>
          <w:szCs w:val="20"/>
        </w:rPr>
        <w:t>породах</w:t>
      </w:r>
      <w:r w:rsidRPr="002026DC">
        <w:rPr>
          <w:sz w:val="20"/>
          <w:szCs w:val="20"/>
        </w:rPr>
        <w:t xml:space="preserve"> та густою мережею численних тект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нічних тріщин. Жилки, що густо перетинають зони дроблення, мають неправильні, розгалужені форми і шир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 xml:space="preserve">ну до </w:t>
      </w:r>
      <w:smartTag w:uri="urn:schemas-microsoft-com:office:smarttags" w:element="metricconverter">
        <w:smartTagPr>
          <w:attr w:name="ProductID" w:val="5 мм"/>
        </w:smartTagPr>
        <w:r w:rsidRPr="002026DC">
          <w:rPr>
            <w:sz w:val="20"/>
            <w:szCs w:val="20"/>
          </w:rPr>
          <w:t>5 мм</w:t>
        </w:r>
      </w:smartTag>
      <w:r w:rsidRPr="002026DC">
        <w:rPr>
          <w:sz w:val="20"/>
          <w:szCs w:val="20"/>
        </w:rPr>
        <w:t>. Вони складені агрегатною сумішшю зерен епідоту, кальциту, хлориту, зазвичай з добавкою кварцу, мікр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кліну, піриту, халькопіриту, гематиту, серициту, флогопіту і бітумінозної речовини. Остання фіксується за запахом та за розвитком коричневих плівок на свіжих площинах сколювання. У ка</w:t>
      </w:r>
      <w:r w:rsidR="000B2B37">
        <w:rPr>
          <w:sz w:val="20"/>
          <w:szCs w:val="20"/>
        </w:rPr>
        <w:t>таклазованому агрегаті</w:t>
      </w:r>
      <w:r w:rsidR="00165462">
        <w:rPr>
          <w:sz w:val="20"/>
          <w:szCs w:val="20"/>
        </w:rPr>
        <w:t xml:space="preserve"> </w:t>
      </w:r>
      <w:r w:rsidRPr="002026DC">
        <w:rPr>
          <w:sz w:val="20"/>
          <w:szCs w:val="20"/>
        </w:rPr>
        <w:t>сп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стерігаються деформація, дроблення зерен плагіоклазу, мозаїчне згасання кварцу та плямистий розподіл зазн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 xml:space="preserve">чених жильних мінералів. У бік від зон дроблення простежується регресивний метаморфізм </w:t>
      </w:r>
      <w:r w:rsidR="00165462">
        <w:rPr>
          <w:sz w:val="20"/>
          <w:szCs w:val="20"/>
        </w:rPr>
        <w:t>порід</w:t>
      </w:r>
      <w:r w:rsidRPr="002026DC">
        <w:rPr>
          <w:sz w:val="20"/>
          <w:szCs w:val="20"/>
        </w:rPr>
        <w:t xml:space="preserve"> на рівні бе</w:t>
      </w:r>
      <w:r w:rsidRPr="002026DC">
        <w:rPr>
          <w:sz w:val="20"/>
          <w:szCs w:val="20"/>
        </w:rPr>
        <w:t>з</w:t>
      </w:r>
      <w:r w:rsidRPr="002026DC">
        <w:rPr>
          <w:sz w:val="20"/>
          <w:szCs w:val="20"/>
        </w:rPr>
        <w:t>біотитової зеленосланцевої фації. Він проявляється у заміщенні біотиту хлоритом та частковою сер</w:t>
      </w:r>
      <w:r w:rsidR="00AA0D51">
        <w:rPr>
          <w:sz w:val="20"/>
          <w:szCs w:val="20"/>
        </w:rPr>
        <w:t>и</w:t>
      </w:r>
      <w:r w:rsidRPr="002026DC">
        <w:rPr>
          <w:sz w:val="20"/>
          <w:szCs w:val="20"/>
        </w:rPr>
        <w:t>цитиз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цією і епідотизацією польових шпатів. Груповий аналіз бітумів, виконаний методом адсорбційної хроматогр</w:t>
      </w:r>
      <w:r w:rsidRPr="002026DC">
        <w:rPr>
          <w:sz w:val="20"/>
          <w:szCs w:val="20"/>
        </w:rPr>
        <w:t>а</w:t>
      </w:r>
      <w:r w:rsidR="00E21522">
        <w:rPr>
          <w:sz w:val="20"/>
          <w:szCs w:val="20"/>
        </w:rPr>
        <w:t>фії, показав</w:t>
      </w:r>
      <w:r w:rsidRPr="002026DC">
        <w:rPr>
          <w:sz w:val="20"/>
          <w:szCs w:val="20"/>
        </w:rPr>
        <w:t>, що присутня в породах кристалічного фундаменту північної прибортової зони ДДЗ бітумінозна реч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вина за складом близька до нафти Охтирського нафтопромислового рай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ну</w:t>
      </w:r>
      <w:r w:rsidR="00E21522">
        <w:rPr>
          <w:sz w:val="20"/>
          <w:szCs w:val="20"/>
        </w:rPr>
        <w:t xml:space="preserve"> </w:t>
      </w:r>
      <w:r w:rsidR="00E21522" w:rsidRPr="002026DC">
        <w:rPr>
          <w:sz w:val="20"/>
          <w:szCs w:val="20"/>
        </w:rPr>
        <w:t>[38]</w:t>
      </w:r>
      <w:r w:rsidRPr="002026DC">
        <w:rPr>
          <w:sz w:val="20"/>
          <w:szCs w:val="20"/>
        </w:rPr>
        <w:t>.</w:t>
      </w:r>
    </w:p>
    <w:p w:rsidR="003D6290" w:rsidRPr="002026DC" w:rsidRDefault="00165462" w:rsidP="003D6290">
      <w:pPr>
        <w:ind w:firstLine="567"/>
        <w:jc w:val="both"/>
        <w:rPr>
          <w:sz w:val="20"/>
          <w:szCs w:val="20"/>
        </w:rPr>
      </w:pPr>
      <w:r w:rsidRPr="00EC6F03">
        <w:rPr>
          <w:sz w:val="20"/>
          <w:szCs w:val="20"/>
        </w:rPr>
        <w:t>Викладений матеріал може бути лише одним із можливих варіантів визначення віку і речовинного скл</w:t>
      </w:r>
      <w:r w:rsidRPr="00EC6F03">
        <w:rPr>
          <w:sz w:val="20"/>
          <w:szCs w:val="20"/>
        </w:rPr>
        <w:t>а</w:t>
      </w:r>
      <w:r w:rsidRPr="00EC6F03">
        <w:rPr>
          <w:sz w:val="20"/>
          <w:szCs w:val="20"/>
        </w:rPr>
        <w:t>ду порід фундаменту.</w:t>
      </w:r>
      <w:r w:rsidR="00E21522">
        <w:rPr>
          <w:sz w:val="20"/>
          <w:szCs w:val="20"/>
        </w:rPr>
        <w:t xml:space="preserve"> </w:t>
      </w:r>
      <w:r w:rsidR="003D6290" w:rsidRPr="002026DC">
        <w:rPr>
          <w:sz w:val="20"/>
          <w:szCs w:val="20"/>
        </w:rPr>
        <w:t>Навіть в межах окремих виступів фундаменту виявляється значна строкатість складу п</w:t>
      </w:r>
      <w:r w:rsidR="003D6290" w:rsidRPr="002026DC">
        <w:rPr>
          <w:sz w:val="20"/>
          <w:szCs w:val="20"/>
        </w:rPr>
        <w:t>о</w:t>
      </w:r>
      <w:r w:rsidR="003D6290" w:rsidRPr="002026DC">
        <w:rPr>
          <w:sz w:val="20"/>
          <w:szCs w:val="20"/>
        </w:rPr>
        <w:t>рід, що видно на прикладі найкраще дослідженого Скворцівсько-Юліївському району, розташованого в межах центральної час</w:t>
      </w:r>
      <w:r>
        <w:rPr>
          <w:sz w:val="20"/>
          <w:szCs w:val="20"/>
        </w:rPr>
        <w:t>тини Бє</w:t>
      </w:r>
      <w:r w:rsidR="003D6290" w:rsidRPr="002026DC">
        <w:rPr>
          <w:sz w:val="20"/>
          <w:szCs w:val="20"/>
        </w:rPr>
        <w:t>лгородсько-</w:t>
      </w:r>
      <w:r>
        <w:rPr>
          <w:sz w:val="20"/>
          <w:szCs w:val="20"/>
        </w:rPr>
        <w:t>Михайлівської</w:t>
      </w:r>
      <w:r w:rsidR="003D6290" w:rsidRPr="002026DC">
        <w:rPr>
          <w:sz w:val="20"/>
          <w:szCs w:val="20"/>
        </w:rPr>
        <w:t xml:space="preserve"> гранітно-зеленокам’яної </w:t>
      </w:r>
      <w:r>
        <w:rPr>
          <w:sz w:val="20"/>
          <w:szCs w:val="20"/>
        </w:rPr>
        <w:t>зони ВКМ</w:t>
      </w:r>
      <w:r w:rsidR="003D6290" w:rsidRPr="002026DC">
        <w:rPr>
          <w:sz w:val="20"/>
          <w:szCs w:val="20"/>
        </w:rPr>
        <w:t>.</w:t>
      </w:r>
    </w:p>
    <w:p w:rsidR="00E21522" w:rsidRDefault="003D6290" w:rsidP="003D6290">
      <w:pPr>
        <w:pStyle w:val="a8"/>
        <w:spacing w:after="0"/>
        <w:ind w:left="0" w:firstLine="567"/>
        <w:jc w:val="both"/>
        <w:rPr>
          <w:sz w:val="20"/>
          <w:szCs w:val="20"/>
          <w:lang w:val="ru-RU"/>
        </w:rPr>
      </w:pPr>
      <w:r w:rsidRPr="002026DC">
        <w:rPr>
          <w:sz w:val="20"/>
          <w:szCs w:val="20"/>
        </w:rPr>
        <w:t>На Юліївській структурі (св. 2, гл. 3533-</w:t>
      </w:r>
      <w:smartTag w:uri="urn:schemas-microsoft-com:office:smarttags" w:element="metricconverter">
        <w:smartTagPr>
          <w:attr w:name="ProductID" w:val="3745 м"/>
        </w:smartTagPr>
        <w:r w:rsidRPr="002026DC">
          <w:rPr>
            <w:sz w:val="20"/>
            <w:szCs w:val="20"/>
          </w:rPr>
          <w:t>3745 м</w:t>
        </w:r>
      </w:smartTag>
      <w:r w:rsidRPr="002026DC">
        <w:rPr>
          <w:sz w:val="20"/>
          <w:szCs w:val="20"/>
        </w:rPr>
        <w:t>) серед порід фундаменту переважають біотитові і рогов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обманково-біотитові калішпатизовані плагіо</w:t>
      </w:r>
      <w:r w:rsidRPr="002026DC">
        <w:rPr>
          <w:sz w:val="20"/>
          <w:szCs w:val="20"/>
        </w:rPr>
        <w:t>г</w:t>
      </w:r>
      <w:r w:rsidRPr="002026DC">
        <w:rPr>
          <w:sz w:val="20"/>
          <w:szCs w:val="20"/>
        </w:rPr>
        <w:t>раніти і плагіомігматити зеленувато-сірого або сірувато-рожевого кольору, нерівномірнозернисті, масивні, катаклазовані [15]. В них зустрічаються останці темно-зелених розсл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нцьованих плагіоклазових амфіболітів і горнблендитів, які зазнали метаморфізму і діафторезу в умовах епідот-амфіболітової та зеленослацевої фацій. Розмір останців амфіболітів дуже різний – від сантиметрів до пе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ших десятків м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трів</w:t>
      </w:r>
      <w:r w:rsidRPr="002026DC">
        <w:rPr>
          <w:sz w:val="20"/>
          <w:szCs w:val="20"/>
          <w:lang w:val="ru-RU"/>
        </w:rPr>
        <w:t>. По амфіболітах розвинуті метасоматити хлорит-апатит-амфібол-кальцит-плагіоклазові, нерівномірнозернисті, без помітної орієнтації мінералів. Окремі ділянки породи нерівномірно карбонатизовані у вигляді гнізд (бурий кальцит 25-30 %). Породи фунд</w:t>
      </w:r>
      <w:r w:rsidRPr="002026DC">
        <w:rPr>
          <w:sz w:val="20"/>
          <w:szCs w:val="20"/>
          <w:lang w:val="ru-RU"/>
        </w:rPr>
        <w:t>а</w:t>
      </w:r>
      <w:r w:rsidRPr="002026DC">
        <w:rPr>
          <w:sz w:val="20"/>
          <w:szCs w:val="20"/>
          <w:lang w:val="ru-RU"/>
        </w:rPr>
        <w:t>менту на даній структурі мають сліди плікативних деформацій, які представлені у метаморфічних породах і мігматитах досить чітко вираженою сланцюватістю і смугастістю під кутом 50-70</w:t>
      </w:r>
      <w:r w:rsidRPr="002026DC">
        <w:rPr>
          <w:sz w:val="20"/>
          <w:szCs w:val="20"/>
          <w:vertAlign w:val="superscript"/>
          <w:lang w:val="ru-RU"/>
        </w:rPr>
        <w:t>о</w:t>
      </w:r>
      <w:r w:rsidRPr="002026DC">
        <w:rPr>
          <w:sz w:val="20"/>
          <w:szCs w:val="20"/>
          <w:lang w:val="ru-RU"/>
        </w:rPr>
        <w:t>. Протягом тривалого часу ці породи зазнавали вливу процесів дисл</w:t>
      </w:r>
      <w:r w:rsidRPr="002026DC">
        <w:rPr>
          <w:sz w:val="20"/>
          <w:szCs w:val="20"/>
          <w:lang w:val="ru-RU"/>
        </w:rPr>
        <w:t>о</w:t>
      </w:r>
      <w:r w:rsidRPr="002026DC">
        <w:rPr>
          <w:sz w:val="20"/>
          <w:szCs w:val="20"/>
          <w:lang w:val="ru-RU"/>
        </w:rPr>
        <w:t>каційного метаморфізму. Місцями вздовж смугастості, по послаблених зонах підвищеної прониклості ро</w:t>
      </w:r>
      <w:r w:rsidRPr="002026DC">
        <w:rPr>
          <w:sz w:val="20"/>
          <w:szCs w:val="20"/>
          <w:lang w:val="ru-RU"/>
        </w:rPr>
        <w:t>з</w:t>
      </w:r>
      <w:r w:rsidRPr="002026DC">
        <w:rPr>
          <w:sz w:val="20"/>
          <w:szCs w:val="20"/>
          <w:lang w:val="ru-RU"/>
        </w:rPr>
        <w:t>винений хлорит (до 10 %), в асоціації з яким відмічаються епідот (2-3 %) та бурий ортит в епідотовій облямівці. До посла</w:t>
      </w:r>
      <w:r w:rsidRPr="002026DC">
        <w:rPr>
          <w:sz w:val="20"/>
          <w:szCs w:val="20"/>
          <w:lang w:val="ru-RU"/>
        </w:rPr>
        <w:t>б</w:t>
      </w:r>
      <w:r w:rsidRPr="002026DC">
        <w:rPr>
          <w:sz w:val="20"/>
          <w:szCs w:val="20"/>
          <w:lang w:val="ru-RU"/>
        </w:rPr>
        <w:t>лених зон приурочена і вкрапленість сульфідів, рідше зустрічаються апатит і магнетит. В розрізі свердловини установлені типові катаклазити, за якими в</w:t>
      </w:r>
      <w:r w:rsidRPr="002026DC">
        <w:rPr>
          <w:sz w:val="20"/>
          <w:szCs w:val="20"/>
          <w:lang w:val="ru-RU"/>
        </w:rPr>
        <w:t>и</w:t>
      </w:r>
      <w:r w:rsidRPr="002026DC">
        <w:rPr>
          <w:sz w:val="20"/>
          <w:szCs w:val="20"/>
          <w:lang w:val="ru-RU"/>
        </w:rPr>
        <w:t>значено розривне порушенн</w:t>
      </w:r>
      <w:r w:rsidR="00E21522">
        <w:rPr>
          <w:sz w:val="20"/>
          <w:szCs w:val="20"/>
          <w:lang w:val="ru-RU"/>
        </w:rPr>
        <w:t>я.</w:t>
      </w:r>
    </w:p>
    <w:p w:rsidR="003D6290" w:rsidRPr="002026DC" w:rsidRDefault="00731C9D" w:rsidP="003D6290">
      <w:pPr>
        <w:pStyle w:val="a8"/>
        <w:spacing w:after="0"/>
        <w:ind w:left="0" w:firstLine="567"/>
        <w:jc w:val="both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>Г</w:t>
      </w:r>
      <w:r w:rsidR="003D6290" w:rsidRPr="002026DC">
        <w:rPr>
          <w:sz w:val="20"/>
          <w:szCs w:val="20"/>
          <w:lang w:val="ru-RU"/>
        </w:rPr>
        <w:t xml:space="preserve">раніти фундаменту на даній ділянці ймовірно </w:t>
      </w:r>
      <w:r w:rsidR="002C4A2D">
        <w:rPr>
          <w:sz w:val="20"/>
          <w:szCs w:val="20"/>
          <w:lang w:val="ru-RU"/>
        </w:rPr>
        <w:t>мають палео</w:t>
      </w:r>
      <w:r w:rsidR="003D6290" w:rsidRPr="002026DC">
        <w:rPr>
          <w:sz w:val="20"/>
          <w:szCs w:val="20"/>
          <w:lang w:val="ru-RU"/>
        </w:rPr>
        <w:t>архейськи</w:t>
      </w:r>
      <w:r w:rsidR="002C4A2D">
        <w:rPr>
          <w:sz w:val="20"/>
          <w:szCs w:val="20"/>
          <w:lang w:val="ru-RU"/>
        </w:rPr>
        <w:t xml:space="preserve">й вік </w:t>
      </w:r>
      <w:r w:rsidR="002C4A2D" w:rsidRPr="002026DC">
        <w:rPr>
          <w:sz w:val="20"/>
          <w:szCs w:val="20"/>
          <w:lang w:val="ru-RU"/>
        </w:rPr>
        <w:t>(2700-2970 млн. років)</w:t>
      </w:r>
      <w:r w:rsidR="002C4A2D">
        <w:rPr>
          <w:sz w:val="20"/>
          <w:szCs w:val="20"/>
          <w:lang w:val="ru-RU"/>
        </w:rPr>
        <w:t>, що відповідає вікові гранітоїдів</w:t>
      </w:r>
      <w:r w:rsidR="003D6290" w:rsidRPr="002026DC">
        <w:rPr>
          <w:sz w:val="20"/>
          <w:szCs w:val="20"/>
          <w:lang w:val="ru-RU"/>
        </w:rPr>
        <w:t xml:space="preserve"> </w:t>
      </w:r>
      <w:r w:rsidR="002C4A2D">
        <w:rPr>
          <w:sz w:val="20"/>
          <w:szCs w:val="20"/>
          <w:lang w:val="ru-RU"/>
        </w:rPr>
        <w:t>тоналіт-</w:t>
      </w:r>
      <w:r w:rsidR="003D6290" w:rsidRPr="002026DC">
        <w:rPr>
          <w:sz w:val="20"/>
          <w:szCs w:val="20"/>
          <w:lang w:val="ru-RU"/>
        </w:rPr>
        <w:t>плагіограніт</w:t>
      </w:r>
      <w:r w:rsidR="002C4A2D">
        <w:rPr>
          <w:sz w:val="20"/>
          <w:szCs w:val="20"/>
          <w:lang w:val="ru-RU"/>
        </w:rPr>
        <w:t>ної формації гранітно-зеленокам'яних областей фундаменту древніх платформ</w:t>
      </w:r>
      <w:r w:rsidR="003D6290" w:rsidRPr="002026DC">
        <w:rPr>
          <w:sz w:val="20"/>
          <w:szCs w:val="20"/>
          <w:lang w:val="ru-RU"/>
        </w:rPr>
        <w:t xml:space="preserve"> </w:t>
      </w:r>
      <w:r w:rsidR="002C4A2D" w:rsidRPr="002C4A2D">
        <w:rPr>
          <w:sz w:val="20"/>
          <w:szCs w:val="20"/>
          <w:lang w:val="ru-RU"/>
        </w:rPr>
        <w:t>[</w:t>
      </w:r>
      <w:r>
        <w:rPr>
          <w:sz w:val="20"/>
          <w:szCs w:val="20"/>
          <w:lang w:val="ru-RU"/>
        </w:rPr>
        <w:t>38</w:t>
      </w:r>
      <w:r w:rsidR="002C4A2D" w:rsidRPr="002C4A2D">
        <w:rPr>
          <w:sz w:val="20"/>
          <w:szCs w:val="20"/>
          <w:lang w:val="ru-RU"/>
        </w:rPr>
        <w:t>].</w:t>
      </w:r>
      <w:r w:rsidR="003D6290" w:rsidRPr="002026DC">
        <w:rPr>
          <w:sz w:val="20"/>
          <w:szCs w:val="20"/>
          <w:lang w:val="ru-RU"/>
        </w:rPr>
        <w:t xml:space="preserve"> </w:t>
      </w:r>
      <w:r w:rsidR="004D6605">
        <w:rPr>
          <w:sz w:val="20"/>
          <w:szCs w:val="20"/>
          <w:lang w:val="ru-RU"/>
        </w:rPr>
        <w:t>Вміщуючі п</w:t>
      </w:r>
      <w:r w:rsidR="004D6605">
        <w:rPr>
          <w:sz w:val="20"/>
          <w:szCs w:val="20"/>
          <w:lang w:val="ru-RU"/>
        </w:rPr>
        <w:t>о</w:t>
      </w:r>
      <w:r w:rsidR="004D6605">
        <w:rPr>
          <w:sz w:val="20"/>
          <w:szCs w:val="20"/>
          <w:lang w:val="ru-RU"/>
        </w:rPr>
        <w:t>роди ймовірно</w:t>
      </w:r>
      <w:r w:rsidR="003D6290" w:rsidRPr="002026DC">
        <w:rPr>
          <w:sz w:val="20"/>
          <w:szCs w:val="20"/>
          <w:lang w:val="ru-RU"/>
        </w:rPr>
        <w:t xml:space="preserve"> відповіда</w:t>
      </w:r>
      <w:r w:rsidR="004D6605">
        <w:rPr>
          <w:sz w:val="20"/>
          <w:szCs w:val="20"/>
          <w:lang w:val="ru-RU"/>
        </w:rPr>
        <w:t>ють</w:t>
      </w:r>
      <w:r w:rsidR="003D6290" w:rsidRPr="002026DC">
        <w:rPr>
          <w:sz w:val="20"/>
          <w:szCs w:val="20"/>
          <w:lang w:val="ru-RU"/>
        </w:rPr>
        <w:t xml:space="preserve"> </w:t>
      </w:r>
      <w:r w:rsidRPr="002026DC">
        <w:rPr>
          <w:sz w:val="20"/>
          <w:szCs w:val="20"/>
        </w:rPr>
        <w:t>обоянськ</w:t>
      </w:r>
      <w:r>
        <w:rPr>
          <w:sz w:val="20"/>
          <w:szCs w:val="20"/>
        </w:rPr>
        <w:t>ій</w:t>
      </w:r>
      <w:r w:rsidRPr="002026DC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або </w:t>
      </w:r>
      <w:r w:rsidR="003D6290" w:rsidRPr="002026DC">
        <w:rPr>
          <w:sz w:val="20"/>
          <w:szCs w:val="20"/>
          <w:lang w:val="ru-RU"/>
        </w:rPr>
        <w:t>михайлівській зеленосланцевій серії ВКМ</w:t>
      </w:r>
      <w:r>
        <w:rPr>
          <w:sz w:val="20"/>
          <w:szCs w:val="20"/>
          <w:lang w:val="ru-RU"/>
        </w:rPr>
        <w:t xml:space="preserve"> [36].</w:t>
      </w:r>
    </w:p>
    <w:p w:rsidR="003D6290" w:rsidRPr="00731C9D" w:rsidRDefault="00731C9D" w:rsidP="003D6290">
      <w:pPr>
        <w:pStyle w:val="a8"/>
        <w:spacing w:after="0"/>
        <w:ind w:left="0" w:firstLine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Аналогічні </w:t>
      </w:r>
      <w:r w:rsidR="003D6290" w:rsidRPr="002026DC">
        <w:rPr>
          <w:sz w:val="20"/>
          <w:szCs w:val="20"/>
        </w:rPr>
        <w:t xml:space="preserve">породи фундаменту </w:t>
      </w:r>
      <w:r>
        <w:rPr>
          <w:sz w:val="20"/>
          <w:szCs w:val="20"/>
        </w:rPr>
        <w:t xml:space="preserve">розвинуті </w:t>
      </w:r>
      <w:r w:rsidR="00E21522">
        <w:rPr>
          <w:sz w:val="20"/>
          <w:szCs w:val="20"/>
        </w:rPr>
        <w:t xml:space="preserve">на </w:t>
      </w:r>
      <w:r>
        <w:rPr>
          <w:sz w:val="20"/>
          <w:szCs w:val="20"/>
        </w:rPr>
        <w:t>Скворцівській структурі,</w:t>
      </w:r>
      <w:r w:rsidR="003D6290" w:rsidRPr="002026DC">
        <w:rPr>
          <w:sz w:val="20"/>
          <w:szCs w:val="20"/>
        </w:rPr>
        <w:t xml:space="preserve"> яка простягається у субширотному напрямку на </w:t>
      </w:r>
      <w:smartTag w:uri="urn:schemas-microsoft-com:office:smarttags" w:element="metricconverter">
        <w:smartTagPr>
          <w:attr w:name="ProductID" w:val="20 км"/>
        </w:smartTagPr>
        <w:r w:rsidR="003D6290" w:rsidRPr="002026DC">
          <w:rPr>
            <w:sz w:val="20"/>
            <w:szCs w:val="20"/>
          </w:rPr>
          <w:t>20 км</w:t>
        </w:r>
      </w:smartTag>
      <w:r w:rsidR="003D6290" w:rsidRPr="002026DC">
        <w:rPr>
          <w:sz w:val="20"/>
          <w:szCs w:val="20"/>
        </w:rPr>
        <w:t xml:space="preserve"> при ширині </w:t>
      </w:r>
      <w:smartTag w:uri="urn:schemas-microsoft-com:office:smarttags" w:element="metricconverter">
        <w:smartTagPr>
          <w:attr w:name="ProductID" w:val="10 км"/>
        </w:smartTagPr>
        <w:r w:rsidR="003D6290" w:rsidRPr="002026DC">
          <w:rPr>
            <w:sz w:val="20"/>
            <w:szCs w:val="20"/>
          </w:rPr>
          <w:t>10 км</w:t>
        </w:r>
      </w:smartTag>
      <w:r w:rsidR="003D6290" w:rsidRPr="002026DC">
        <w:rPr>
          <w:sz w:val="20"/>
          <w:szCs w:val="20"/>
        </w:rPr>
        <w:t xml:space="preserve">. Наявність </w:t>
      </w:r>
      <w:r>
        <w:rPr>
          <w:sz w:val="20"/>
          <w:szCs w:val="20"/>
        </w:rPr>
        <w:t xml:space="preserve">на ній </w:t>
      </w:r>
      <w:r w:rsidR="003D6290" w:rsidRPr="002026DC">
        <w:rPr>
          <w:sz w:val="20"/>
          <w:szCs w:val="20"/>
        </w:rPr>
        <w:t>ділянок перетину різновікових розривних порушень рі</w:t>
      </w:r>
      <w:r w:rsidR="003D6290" w:rsidRPr="002026DC">
        <w:rPr>
          <w:sz w:val="20"/>
          <w:szCs w:val="20"/>
        </w:rPr>
        <w:t>з</w:t>
      </w:r>
      <w:r w:rsidR="003D6290" w:rsidRPr="002026DC">
        <w:rPr>
          <w:sz w:val="20"/>
          <w:szCs w:val="20"/>
        </w:rPr>
        <w:t>ного рангу і різної орієнтації зумовили широке розповсюдження зон динамометаморфізму та інтенсивної пр</w:t>
      </w:r>
      <w:r w:rsidR="003D6290" w:rsidRPr="002026DC">
        <w:rPr>
          <w:sz w:val="20"/>
          <w:szCs w:val="20"/>
        </w:rPr>
        <w:t>о</w:t>
      </w:r>
      <w:r w:rsidR="003D6290" w:rsidRPr="002026DC">
        <w:rPr>
          <w:sz w:val="20"/>
          <w:szCs w:val="20"/>
        </w:rPr>
        <w:t>робки порід гідротермально-метасоматичними пр</w:t>
      </w:r>
      <w:r w:rsidR="003D6290" w:rsidRPr="002026DC">
        <w:rPr>
          <w:sz w:val="20"/>
          <w:szCs w:val="20"/>
        </w:rPr>
        <w:t>о</w:t>
      </w:r>
      <w:r w:rsidR="003D6290" w:rsidRPr="002026DC">
        <w:rPr>
          <w:sz w:val="20"/>
          <w:szCs w:val="20"/>
        </w:rPr>
        <w:t>цесами</w:t>
      </w:r>
      <w:r>
        <w:rPr>
          <w:sz w:val="20"/>
          <w:szCs w:val="20"/>
        </w:rPr>
        <w:t xml:space="preserve"> </w:t>
      </w:r>
      <w:r w:rsidRPr="00731C9D">
        <w:rPr>
          <w:sz w:val="20"/>
          <w:szCs w:val="20"/>
        </w:rPr>
        <w:t>[36].</w:t>
      </w:r>
    </w:p>
    <w:p w:rsidR="003D6290" w:rsidRDefault="003D6290" w:rsidP="003D6290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 Прокопенківській, Радянській і Козіївській структурах породи фундаменту представлені щільними або тріщинуватими катаклазованими гранітами, гранодіоритами, граніто-гнейсами [46]. Субвертикальні тріщ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ни виповнені кальцитом або хлоритом. Крім переважаючих гранітоїдних порід в окремих свердловин</w:t>
      </w:r>
      <w:r w:rsidR="00146BAF" w:rsidRPr="002026DC">
        <w:rPr>
          <w:sz w:val="20"/>
          <w:szCs w:val="20"/>
        </w:rPr>
        <w:t>ах відм</w:t>
      </w:r>
      <w:r w:rsidR="00146BAF" w:rsidRPr="002026DC">
        <w:rPr>
          <w:sz w:val="20"/>
          <w:szCs w:val="20"/>
        </w:rPr>
        <w:t>і</w:t>
      </w:r>
      <w:r w:rsidR="00146BAF" w:rsidRPr="002026DC">
        <w:rPr>
          <w:sz w:val="20"/>
          <w:szCs w:val="20"/>
        </w:rPr>
        <w:t>чена наявність дайкових</w:t>
      </w:r>
      <w:r w:rsidRPr="002026DC">
        <w:rPr>
          <w:sz w:val="20"/>
          <w:szCs w:val="20"/>
        </w:rPr>
        <w:t xml:space="preserve"> і метасоматично змінених порід. У св. Радянська 1, на гл. 3039-</w:t>
      </w:r>
      <w:smartTag w:uri="urn:schemas-microsoft-com:office:smarttags" w:element="metricconverter">
        <w:smartTagPr>
          <w:attr w:name="ProductID" w:val="3048 м"/>
        </w:smartTagPr>
        <w:r w:rsidRPr="002026DC">
          <w:rPr>
            <w:sz w:val="20"/>
            <w:szCs w:val="20"/>
          </w:rPr>
          <w:t>3048 м</w:t>
        </w:r>
      </w:smartTag>
      <w:r w:rsidRPr="002026DC">
        <w:rPr>
          <w:sz w:val="20"/>
          <w:szCs w:val="20"/>
        </w:rPr>
        <w:t>, перебурена дайка катаклазованих і розущільнених діабазів, а св. Воскресенівська 3 розкрила малопотужну пачку ефуз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вів, які залягають на вивітрилих гр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нітах.</w:t>
      </w:r>
    </w:p>
    <w:p w:rsidR="0092548C" w:rsidRPr="0092548C" w:rsidRDefault="0092548C" w:rsidP="0092548C">
      <w:pPr>
        <w:pStyle w:val="a8"/>
        <w:spacing w:after="0"/>
        <w:ind w:left="0" w:firstLine="567"/>
        <w:jc w:val="center"/>
        <w:rPr>
          <w:b/>
          <w:sz w:val="20"/>
          <w:szCs w:val="20"/>
        </w:rPr>
      </w:pPr>
      <w:r w:rsidRPr="0092548C">
        <w:rPr>
          <w:b/>
          <w:sz w:val="20"/>
          <w:szCs w:val="20"/>
        </w:rPr>
        <w:t>Нестратифіковані утворення соляних штоків</w:t>
      </w:r>
    </w:p>
    <w:p w:rsidR="003D6290" w:rsidRPr="002026DC" w:rsidRDefault="003D6290" w:rsidP="003D6290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Іншим типом нестратифікованих утворень є потужні Карайкозівська і 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лонтаївська солянокупольні структури в південно-західній частині аркуша. О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новна частина діапірів складена власне соляними тілами без закономірної літолого-мінералогічної зональністі, обрамленими в верхній частині кепроками. Як і в інших мі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цях ДДЗ, суттєвий вплив на процеси формування купольних структур спричинили деформації, обумовлені р</w:t>
      </w:r>
      <w:r w:rsidRPr="002026DC">
        <w:rPr>
          <w:sz w:val="20"/>
          <w:szCs w:val="20"/>
        </w:rPr>
        <w:t>у</w:t>
      </w:r>
      <w:r w:rsidR="0092548C">
        <w:rPr>
          <w:sz w:val="20"/>
          <w:szCs w:val="20"/>
        </w:rPr>
        <w:t>хом девонських соляних мас.</w:t>
      </w:r>
    </w:p>
    <w:p w:rsidR="003D6290" w:rsidRPr="002026DC" w:rsidRDefault="003D6290" w:rsidP="003D6290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Кепроки представлені глинисто-карбонатними та карбонатно-глинистими брекчіями, які містять уламки різних за ро</w:t>
      </w:r>
      <w:r w:rsidR="0092548C">
        <w:rPr>
          <w:sz w:val="20"/>
          <w:szCs w:val="20"/>
        </w:rPr>
        <w:t>зміром, складом та віком порід.</w:t>
      </w:r>
    </w:p>
    <w:p w:rsidR="003D6290" w:rsidRPr="002026DC" w:rsidRDefault="003D6290" w:rsidP="003D6290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 Колонтаївській структурі, яка потрапляє на площу аркуша лише своєю східною ча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 xml:space="preserve">тиною, брекчія знаходиться на глибині </w:t>
      </w:r>
      <w:smartTag w:uri="urn:schemas-microsoft-com:office:smarttags" w:element="metricconverter">
        <w:smartTagPr>
          <w:attr w:name="ProductID" w:val="44 м"/>
        </w:smartTagPr>
        <w:r w:rsidRPr="002026DC">
          <w:rPr>
            <w:sz w:val="20"/>
            <w:szCs w:val="20"/>
          </w:rPr>
          <w:t>44 м</w:t>
        </w:r>
      </w:smartTag>
      <w:r w:rsidRPr="002026DC">
        <w:rPr>
          <w:sz w:val="20"/>
          <w:szCs w:val="20"/>
        </w:rPr>
        <w:t xml:space="preserve">, розкрита потужність брекчії становить </w:t>
      </w:r>
      <w:smartTag w:uri="urn:schemas-microsoft-com:office:smarttags" w:element="metricconverter">
        <w:smartTagPr>
          <w:attr w:name="ProductID" w:val="250 м"/>
        </w:smartTagPr>
        <w:r w:rsidRPr="002026DC">
          <w:rPr>
            <w:sz w:val="20"/>
            <w:szCs w:val="20"/>
          </w:rPr>
          <w:t>250 м</w:t>
        </w:r>
      </w:smartTag>
      <w:r w:rsidRPr="002026DC">
        <w:rPr>
          <w:sz w:val="20"/>
          <w:szCs w:val="20"/>
        </w:rPr>
        <w:t xml:space="preserve"> (св. 54 [112]). Брекчія складена ул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мками алевролітів переважно червоного кольору, вапняків, пісковиків, аргілітів, в тому числі вуглистих, діаб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зів із гніздами червоної і сірої глини. Форма уламків кутаста, часом гострокутаста, розмір непостійний – кол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 xml:space="preserve">вається від кількох міліметрів до </w:t>
      </w:r>
      <w:smartTag w:uri="urn:schemas-microsoft-com:office:smarttags" w:element="metricconverter">
        <w:smartTagPr>
          <w:attr w:name="ProductID" w:val="1 м"/>
        </w:smartTagPr>
        <w:r w:rsidRPr="002026DC">
          <w:rPr>
            <w:sz w:val="20"/>
            <w:szCs w:val="20"/>
          </w:rPr>
          <w:t>1 м</w:t>
        </w:r>
      </w:smartTag>
      <w:r w:rsidRPr="002026DC">
        <w:rPr>
          <w:sz w:val="20"/>
          <w:szCs w:val="20"/>
        </w:rPr>
        <w:t xml:space="preserve"> і б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льше. Уламки, як правило, тріщинуваті, тріщини збагачені асоціацією низькотемпер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турних мінералів (кальцит, пирит та ін.). Значна частина уламків має на собі площини ковзання. Цемент темно-сірого до чорного кольору, ка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бонатний, вуглисто-глинистий, часто пронизаний прожилками карбонатів, мі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тить в основній масі дрібні кристалики самородної сірки, що утворюють також гніздоподібні скупчення. Міцність цементації нерівном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рна.</w:t>
      </w:r>
    </w:p>
    <w:p w:rsidR="003D6290" w:rsidRPr="002026DC" w:rsidRDefault="003D6290" w:rsidP="003D6290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Дещо відмінна за складом брекчія потужністю </w:t>
      </w:r>
      <w:smartTag w:uri="urn:schemas-microsoft-com:office:smarttags" w:element="metricconverter">
        <w:smartTagPr>
          <w:attr w:name="ProductID" w:val="195 м"/>
        </w:smartTagPr>
        <w:r w:rsidRPr="002026DC">
          <w:rPr>
            <w:sz w:val="20"/>
            <w:szCs w:val="20"/>
          </w:rPr>
          <w:t>195 м</w:t>
        </w:r>
      </w:smartTag>
      <w:r w:rsidRPr="002026DC">
        <w:rPr>
          <w:sz w:val="20"/>
          <w:szCs w:val="20"/>
        </w:rPr>
        <w:t xml:space="preserve"> розкрита св. 103 [112] на Кара</w:t>
      </w:r>
      <w:r w:rsidRPr="002026DC">
        <w:rPr>
          <w:sz w:val="20"/>
          <w:szCs w:val="20"/>
        </w:rPr>
        <w:t>й</w:t>
      </w:r>
      <w:r w:rsidRPr="002026DC">
        <w:rPr>
          <w:sz w:val="20"/>
          <w:szCs w:val="20"/>
        </w:rPr>
        <w:t>козівській структурі. Для неї характерне часте перешарування власне уламкової брекчії із шарами гіпсу і ангідриту потужністю 1,5-</w:t>
      </w:r>
      <w:smartTag w:uri="urn:schemas-microsoft-com:office:smarttags" w:element="metricconverter">
        <w:smartTagPr>
          <w:attr w:name="ProductID" w:val="14 м"/>
        </w:smartTagPr>
        <w:r w:rsidRPr="002026DC">
          <w:rPr>
            <w:sz w:val="20"/>
            <w:szCs w:val="20"/>
          </w:rPr>
          <w:t>14 м</w:t>
        </w:r>
      </w:smartTag>
      <w:r w:rsidRPr="002026DC">
        <w:rPr>
          <w:sz w:val="20"/>
          <w:szCs w:val="20"/>
        </w:rPr>
        <w:t>. Переважають уламки вапняків, пісковиків, діабазів, діабазових порфиритів, кварцитоподібних порід. Мі</w:t>
      </w:r>
      <w:r w:rsidRPr="002026DC">
        <w:rPr>
          <w:sz w:val="20"/>
          <w:szCs w:val="20"/>
        </w:rPr>
        <w:t>к</w:t>
      </w:r>
      <w:r w:rsidRPr="002026DC">
        <w:rPr>
          <w:sz w:val="20"/>
          <w:szCs w:val="20"/>
        </w:rPr>
        <w:t>роскопічне дослідження ула</w:t>
      </w:r>
      <w:r w:rsidRPr="002026DC">
        <w:rPr>
          <w:sz w:val="20"/>
          <w:szCs w:val="20"/>
        </w:rPr>
        <w:t>м</w:t>
      </w:r>
      <w:r w:rsidRPr="002026DC">
        <w:rPr>
          <w:sz w:val="20"/>
          <w:szCs w:val="20"/>
        </w:rPr>
        <w:t>ків брекчії показало наступне [112].</w:t>
      </w:r>
    </w:p>
    <w:p w:rsidR="003D6290" w:rsidRPr="002026DC" w:rsidRDefault="003D6290" w:rsidP="003D6290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Порфирит діабазовий (гл. </w:t>
      </w:r>
      <w:smartTag w:uri="urn:schemas-microsoft-com:office:smarttags" w:element="metricconverter">
        <w:smartTagPr>
          <w:attr w:name="ProductID" w:val="24,5 м"/>
        </w:smartTagPr>
        <w:r w:rsidRPr="002026DC">
          <w:rPr>
            <w:sz w:val="20"/>
            <w:szCs w:val="20"/>
          </w:rPr>
          <w:t>24,5 м</w:t>
        </w:r>
      </w:smartTag>
      <w:r w:rsidRPr="002026DC">
        <w:rPr>
          <w:sz w:val="20"/>
          <w:szCs w:val="20"/>
        </w:rPr>
        <w:t>) являє собою альбітизовану і хлоритизовану породу, складену дрібноз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рнистою зеленувато-сірою діабазовою основною масою з невеликою кількістю білих порфироподібних вид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лень плагіоклазу. Кількісне співвідношення мінералів (у %): плагіоклаз – 70, хлорит – 25, ру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ні – 5.</w:t>
      </w:r>
    </w:p>
    <w:p w:rsidR="003D6290" w:rsidRPr="002026DC" w:rsidRDefault="003D6290" w:rsidP="003D6290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Діабаз (гл. </w:t>
      </w:r>
      <w:smartTag w:uri="urn:schemas-microsoft-com:office:smarttags" w:element="metricconverter">
        <w:smartTagPr>
          <w:attr w:name="ProductID" w:val="85,3 м"/>
        </w:smartTagPr>
        <w:r w:rsidRPr="002026DC">
          <w:rPr>
            <w:sz w:val="20"/>
            <w:szCs w:val="20"/>
          </w:rPr>
          <w:t>85,3 м</w:t>
        </w:r>
      </w:smartTag>
      <w:r w:rsidRPr="002026DC">
        <w:rPr>
          <w:sz w:val="20"/>
          <w:szCs w:val="20"/>
        </w:rPr>
        <w:t>) має аналогічний склад, лише кількість хлориту зменшується наполовину за рахунок кальциту. Плагіоклаз представлений безладно орієнтованими призматичними індивідами, в значній мірі хлор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тизованими і карбонат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зованими. Хлорит і карбонати з’явились головним чином через розклад темноколірних мінералів або як продукти заміще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ня плагіоклазів.</w:t>
      </w:r>
    </w:p>
    <w:p w:rsidR="003D6290" w:rsidRPr="002026DC" w:rsidRDefault="003D6290" w:rsidP="003D6290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Вапняк темносірий, окременілий, нерівномірно перекристалізований, пористий (гл. 25,6 м). Часто зустр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чаються вкрапленість піриту, аутигенні утворення кварцу у вигляді огранованих кристалів та зростків халцед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ну.</w:t>
      </w:r>
    </w:p>
    <w:p w:rsidR="003D6290" w:rsidRPr="002026DC" w:rsidRDefault="003D6290" w:rsidP="003D6290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Тіло кепроку ускладнене тектонічними порушеннями. Це відобразилось на посиленні тріщинуватості брекчії.</w:t>
      </w:r>
    </w:p>
    <w:p w:rsidR="003D6290" w:rsidRPr="002026DC" w:rsidRDefault="003D6290" w:rsidP="003D6290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Сіль кам’яна розкрита на гл. 149 і </w:t>
      </w:r>
      <w:smartTag w:uri="urn:schemas-microsoft-com:office:smarttags" w:element="metricconverter">
        <w:smartTagPr>
          <w:attr w:name="ProductID" w:val="201 м"/>
        </w:smartTagPr>
        <w:r w:rsidRPr="002026DC">
          <w:rPr>
            <w:sz w:val="20"/>
            <w:szCs w:val="20"/>
          </w:rPr>
          <w:t>201 м</w:t>
        </w:r>
      </w:smartTag>
      <w:r w:rsidRPr="002026DC">
        <w:rPr>
          <w:sz w:val="20"/>
          <w:szCs w:val="20"/>
        </w:rPr>
        <w:t xml:space="preserve"> на Колонтаївському штоці (св. 3 і 1с [69, 91]) і на гл. 211 м на Карайкозівському штоці (св. 183, 103а [69, 112]). Сіль світло-сіра, крупнокристалічна, вміщує численні вкл</w:t>
      </w:r>
      <w:r w:rsidRPr="002026DC">
        <w:rPr>
          <w:sz w:val="20"/>
          <w:szCs w:val="20"/>
        </w:rPr>
        <w:t>ю</w:t>
      </w:r>
      <w:r w:rsidRPr="002026DC">
        <w:rPr>
          <w:sz w:val="20"/>
          <w:szCs w:val="20"/>
        </w:rPr>
        <w:t>чення призматичних зерен ангідриту, розташованих між зе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нами галіту або в його тріщинах. На гл. 217-</w:t>
      </w:r>
      <w:smartTag w:uri="urn:schemas-microsoft-com:office:smarttags" w:element="metricconverter">
        <w:smartTagPr>
          <w:attr w:name="ProductID" w:val="222 м"/>
        </w:smartTagPr>
        <w:r w:rsidRPr="002026DC">
          <w:rPr>
            <w:sz w:val="20"/>
            <w:szCs w:val="20"/>
          </w:rPr>
          <w:t>222 м</w:t>
        </w:r>
      </w:smartTag>
      <w:r w:rsidRPr="002026DC">
        <w:rPr>
          <w:sz w:val="20"/>
          <w:szCs w:val="20"/>
        </w:rPr>
        <w:t xml:space="preserve"> галіт складає 93,5 %, але майже поруч, на гл. 222-</w:t>
      </w:r>
      <w:smartTag w:uri="urn:schemas-microsoft-com:office:smarttags" w:element="metricconverter">
        <w:smartTagPr>
          <w:attr w:name="ProductID" w:val="228 м"/>
        </w:smartTagPr>
        <w:r w:rsidRPr="002026DC">
          <w:rPr>
            <w:sz w:val="20"/>
            <w:szCs w:val="20"/>
          </w:rPr>
          <w:t>228 м</w:t>
        </w:r>
      </w:smartTag>
      <w:r w:rsidRPr="002026DC">
        <w:rPr>
          <w:sz w:val="20"/>
          <w:szCs w:val="20"/>
        </w:rPr>
        <w:t xml:space="preserve"> – 82,7 %. Відповідно вміст нерозчинного з</w:t>
      </w:r>
      <w:r w:rsidRPr="002026DC">
        <w:rPr>
          <w:sz w:val="20"/>
          <w:szCs w:val="20"/>
        </w:rPr>
        <w:t>а</w:t>
      </w:r>
      <w:r w:rsidR="00331D75">
        <w:rPr>
          <w:sz w:val="20"/>
          <w:szCs w:val="20"/>
        </w:rPr>
        <w:t>лишку - 3,8 і 11,5 %.</w:t>
      </w:r>
    </w:p>
    <w:p w:rsidR="003D6290" w:rsidRPr="002026DC" w:rsidRDefault="003D6290" w:rsidP="003D6290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Проблемою походження соляних штоків і брекчій кепроків на даній території займались вже тривалий час [55]. Більшість дослідників схиляється до думки, що в умовах галокінезу нагріта на глибині понад </w:t>
      </w:r>
      <w:smartTag w:uri="urn:schemas-microsoft-com:office:smarttags" w:element="metricconverter">
        <w:smartTagPr>
          <w:attr w:name="ProductID" w:val="3 км"/>
        </w:smartTagPr>
        <w:r w:rsidRPr="002026DC">
          <w:rPr>
            <w:sz w:val="20"/>
            <w:szCs w:val="20"/>
          </w:rPr>
          <w:t>3 км</w:t>
        </w:r>
      </w:smartTag>
      <w:r w:rsidRPr="002026DC">
        <w:rPr>
          <w:sz w:val="20"/>
          <w:szCs w:val="20"/>
        </w:rPr>
        <w:t xml:space="preserve"> с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ляна маса намагалась вирватись догори в зони меншого тиску з-під більш щільних перекрива</w:t>
      </w:r>
      <w:r w:rsidRPr="002026DC">
        <w:rPr>
          <w:sz w:val="20"/>
          <w:szCs w:val="20"/>
        </w:rPr>
        <w:t>ю</w:t>
      </w:r>
      <w:r w:rsidRPr="002026DC">
        <w:rPr>
          <w:sz w:val="20"/>
          <w:szCs w:val="20"/>
        </w:rPr>
        <w:t>чих порід. Це їй зробити вдавалось в тектонічно послаблених місцях зростаючих купольних структур і, таким чином, з утворе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ням соляного штоку відновлювалась гравіт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ційна рівновага. Вкорінена нагріта до кількох сотень градусів сіль була хімічно агресивною. Вона вела себе подібно до гідротермальних ро</w:t>
      </w:r>
      <w:r w:rsidRPr="002026DC">
        <w:rPr>
          <w:sz w:val="20"/>
          <w:szCs w:val="20"/>
        </w:rPr>
        <w:t>з</w:t>
      </w:r>
      <w:r w:rsidRPr="002026DC">
        <w:rPr>
          <w:sz w:val="20"/>
          <w:szCs w:val="20"/>
        </w:rPr>
        <w:t>чинів, вилуговуючи і перевідкладаючи мінеральні компоненти. Цей процес спричинив утворення зон карбонатизації, доломітизації, піритизації, оква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цювання, відкладання самородної сірки.</w:t>
      </w:r>
    </w:p>
    <w:p w:rsidR="003D6290" w:rsidRPr="002026DC" w:rsidRDefault="003D6290" w:rsidP="003D6290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Вік нестратифікованих надштокових брекчій і солі досі є дискусійним. Довгий час він вважався девонс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ким, на основі знахідок девонських брахіопод і спор ймовірно девонського віку, які визначені в породах штоку і кепроку. Тим не менше, немає сумніву, що утворення діапірових соляних структур було досить тривалим пр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цесом і очевидно відбувалось у кілька фаз. На відміну від наведеного, в брекчіях кепроку Єфремівського сол</w:t>
      </w:r>
      <w:r w:rsidRPr="002026DC">
        <w:rPr>
          <w:sz w:val="20"/>
          <w:szCs w:val="20"/>
        </w:rPr>
        <w:t>я</w:t>
      </w:r>
      <w:r w:rsidRPr="002026DC">
        <w:rPr>
          <w:sz w:val="20"/>
          <w:szCs w:val="20"/>
        </w:rPr>
        <w:t>ного штоку, розташованого на сусідньому з південного сходу аркуші, є уламки порід від девонського до тріас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вого віку, зокрема домішки вуглистої речовини дозволяють припустити належність її до кам’яновугільної си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теми [77]. Перекриваються кепроки соляних куполів в одному випадку зредукованими, ймовіно крейдовими і кайнозойськими (починаючи з межигірських) відкладами, в іншому – практично тільки четвертинними пород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ми.</w:t>
      </w:r>
    </w:p>
    <w:p w:rsidR="003D6290" w:rsidRDefault="003D6290" w:rsidP="003D6290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Саме ці факти, а також деякі інші літологічні спостереження наводять на думку, що зростання соляних куполів багаторазово поновлювалось в часи те</w:t>
      </w:r>
      <w:r w:rsidRPr="002026DC">
        <w:rPr>
          <w:sz w:val="20"/>
          <w:szCs w:val="20"/>
        </w:rPr>
        <w:t>к</w:t>
      </w:r>
      <w:r w:rsidRPr="002026DC">
        <w:rPr>
          <w:sz w:val="20"/>
          <w:szCs w:val="20"/>
        </w:rPr>
        <w:t>тонічної післядевонської активізації. Можна припустити, що соляні штоки неодноразово потрапляли на денну поверхню і через вилуговування солі потужність кепроків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мітно зростала. Враховуючи те, що на дослідженій площі соляні діапіри і розвинені над ними надштокові ко</w:t>
      </w:r>
      <w:r w:rsidRPr="002026DC">
        <w:rPr>
          <w:sz w:val="20"/>
          <w:szCs w:val="20"/>
        </w:rPr>
        <w:t>м</w:t>
      </w:r>
      <w:r w:rsidRPr="002026DC">
        <w:rPr>
          <w:sz w:val="20"/>
          <w:szCs w:val="20"/>
        </w:rPr>
        <w:t>плекси проривають домезозойські відклади і перекриваються кайнозойськими відкладами дуже скороченої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тужності, умовний вік їх розвитку слід вважати </w:t>
      </w:r>
      <w:r w:rsidR="00AA0D51">
        <w:rPr>
          <w:sz w:val="20"/>
          <w:szCs w:val="20"/>
          <w:lang w:val="en-US"/>
        </w:rPr>
        <w:t>D</w:t>
      </w:r>
      <w:r w:rsidRPr="002026DC">
        <w:rPr>
          <w:sz w:val="20"/>
          <w:szCs w:val="20"/>
          <w:vertAlign w:val="subscript"/>
        </w:rPr>
        <w:t>3</w:t>
      </w:r>
      <w:r w:rsidRPr="002026DC">
        <w:rPr>
          <w:sz w:val="20"/>
          <w:szCs w:val="20"/>
        </w:rPr>
        <w:t>-</w:t>
      </w:r>
      <w:r w:rsidRPr="002026DC">
        <w:rPr>
          <w:strike/>
          <w:sz w:val="20"/>
          <w:szCs w:val="20"/>
        </w:rPr>
        <w:t>Р</w:t>
      </w:r>
      <w:r w:rsidRPr="002026DC">
        <w:rPr>
          <w:sz w:val="20"/>
          <w:szCs w:val="20"/>
          <w:vertAlign w:val="subscript"/>
        </w:rPr>
        <w:t>3</w:t>
      </w:r>
      <w:r w:rsidRPr="002026DC">
        <w:rPr>
          <w:sz w:val="20"/>
          <w:szCs w:val="20"/>
        </w:rPr>
        <w:t>. В пі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лятріасовий час брекчії кепроків зазнали значних змін, про що свідчать прояви вторинної мін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ралізації, хоча уповільнений розвиток соляних штоків очевидно продовжувався в м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зозої і кайнозої.</w:t>
      </w:r>
    </w:p>
    <w:p w:rsidR="00904F9E" w:rsidRDefault="00904F9E" w:rsidP="003D6290">
      <w:pPr>
        <w:ind w:firstLine="567"/>
        <w:jc w:val="both"/>
        <w:rPr>
          <w:sz w:val="20"/>
          <w:szCs w:val="20"/>
        </w:rPr>
      </w:pPr>
    </w:p>
    <w:p w:rsidR="00505FE8" w:rsidRPr="00B1224B" w:rsidRDefault="00505FE8" w:rsidP="00505FE8">
      <w:pPr>
        <w:jc w:val="center"/>
        <w:rPr>
          <w:b/>
          <w:sz w:val="28"/>
          <w:szCs w:val="28"/>
        </w:rPr>
      </w:pPr>
      <w:r w:rsidRPr="00B1224B">
        <w:rPr>
          <w:b/>
          <w:sz w:val="28"/>
          <w:szCs w:val="28"/>
        </w:rPr>
        <w:t>4.  ТЕКТОНІКА</w:t>
      </w:r>
    </w:p>
    <w:p w:rsidR="00505FE8" w:rsidRPr="002E526D" w:rsidRDefault="00505FE8" w:rsidP="00505FE8">
      <w:pPr>
        <w:ind w:firstLine="567"/>
        <w:jc w:val="both"/>
        <w:rPr>
          <w:sz w:val="20"/>
          <w:szCs w:val="20"/>
        </w:rPr>
      </w:pP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Згідно з тектонічним районуванням територія аркуша розташована у північно-східній частині Дніпровс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ко-Донецької западини, яка є однією із найбіл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ших негативних структур Східноєвропейської платформи.</w:t>
      </w:r>
      <w:r w:rsidRPr="002026DC">
        <w:rPr>
          <w:i/>
          <w:sz w:val="20"/>
          <w:szCs w:val="20"/>
        </w:rPr>
        <w:t xml:space="preserve"> </w:t>
      </w:r>
      <w:r w:rsidRPr="002026DC">
        <w:rPr>
          <w:sz w:val="20"/>
          <w:szCs w:val="20"/>
        </w:rPr>
        <w:t>В якості основних геоструктурних елементів в межах площі аркуша виділяються північний борт ДДЗ, який є о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ночасно моноклінальним південно-західним схилом Воронезької антеклізи, та північна прибортова зона Дні</w:t>
      </w:r>
      <w:r w:rsidRPr="002026DC">
        <w:rPr>
          <w:sz w:val="20"/>
          <w:szCs w:val="20"/>
        </w:rPr>
        <w:t>п</w:t>
      </w:r>
      <w:r w:rsidRPr="002026DC">
        <w:rPr>
          <w:sz w:val="20"/>
          <w:szCs w:val="20"/>
        </w:rPr>
        <w:t>ровсько-До</w:t>
      </w:r>
      <w:r w:rsidR="006F166C">
        <w:rPr>
          <w:sz w:val="20"/>
          <w:szCs w:val="20"/>
        </w:rPr>
        <w:t>нецького грабена [11, 20, 115].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Кожна з виділених основних геотектонічних зон, північний борт ДДЗ та прибортова зона грабена, хара</w:t>
      </w:r>
      <w:r w:rsidRPr="002026DC">
        <w:rPr>
          <w:sz w:val="20"/>
          <w:szCs w:val="20"/>
        </w:rPr>
        <w:t>к</w:t>
      </w:r>
      <w:r w:rsidRPr="002026DC">
        <w:rPr>
          <w:sz w:val="20"/>
          <w:szCs w:val="20"/>
        </w:rPr>
        <w:t>теризується своєрідною історією геологічного розвитку і особливостями геологічної будови, в якій приймають участь утворення кри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талічного фундаменту і відклади фанерозою. В межах дослідженої площі обидва основні геотектонічні елементи відрізняються за глибиною залягання поверхні докембрійського фундаменту: в абсол</w:t>
      </w:r>
      <w:r w:rsidRPr="002026DC">
        <w:rPr>
          <w:sz w:val="20"/>
          <w:szCs w:val="20"/>
        </w:rPr>
        <w:t>ю</w:t>
      </w:r>
      <w:r w:rsidRPr="002026DC">
        <w:rPr>
          <w:sz w:val="20"/>
          <w:szCs w:val="20"/>
        </w:rPr>
        <w:t xml:space="preserve">тних відмітках на борту западини - від -1 до -3,5 км, в прибортовій зоні від -3,5 до </w:t>
      </w:r>
      <w:smartTag w:uri="urn:schemas-microsoft-com:office:smarttags" w:element="metricconverter">
        <w:smartTagPr>
          <w:attr w:name="ProductID" w:val="-6,5 км"/>
        </w:smartTagPr>
        <w:r w:rsidRPr="002026DC">
          <w:rPr>
            <w:sz w:val="20"/>
            <w:szCs w:val="20"/>
          </w:rPr>
          <w:t>-6,5 км</w:t>
        </w:r>
      </w:smartTag>
      <w:r w:rsidRPr="002026DC">
        <w:rPr>
          <w:sz w:val="20"/>
          <w:szCs w:val="20"/>
        </w:rPr>
        <w:t xml:space="preserve"> (Рис. 2.1). Якщо на борту відбувається поступове рівномірне заглиблення поверхні фундаменту, то після зони кр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йових рифтових порушень, які відділяють борт ДДЗ від грабена, поверхня різко занурюється разом із швидким зростанням гл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бини. Кут падіння поверхні фундаменту у південно-західному напрямку в межах бо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ту становить в середньому 3</w:t>
      </w:r>
      <w:r w:rsidRPr="002026DC">
        <w:rPr>
          <w:sz w:val="20"/>
          <w:szCs w:val="20"/>
          <w:vertAlign w:val="superscript"/>
        </w:rPr>
        <w:t>о</w:t>
      </w:r>
      <w:r w:rsidRPr="002026DC">
        <w:rPr>
          <w:sz w:val="20"/>
          <w:szCs w:val="20"/>
        </w:rPr>
        <w:t xml:space="preserve">, тобто через кожні </w:t>
      </w:r>
      <w:smartTag w:uri="urn:schemas-microsoft-com:office:smarttags" w:element="metricconverter">
        <w:smartTagPr>
          <w:attr w:name="ProductID" w:val="10 км"/>
        </w:smartTagPr>
        <w:r w:rsidRPr="002026DC">
          <w:rPr>
            <w:sz w:val="20"/>
            <w:szCs w:val="20"/>
          </w:rPr>
          <w:t>10 км</w:t>
        </w:r>
      </w:smartTag>
      <w:r w:rsidRPr="002026DC">
        <w:rPr>
          <w:sz w:val="20"/>
          <w:szCs w:val="20"/>
        </w:rPr>
        <w:t xml:space="preserve"> він заглиблюється на </w:t>
      </w:r>
      <w:smartTag w:uri="urn:schemas-microsoft-com:office:smarttags" w:element="metricconverter">
        <w:smartTagPr>
          <w:attr w:name="ProductID" w:val="0,5 км"/>
        </w:smartTagPr>
        <w:r w:rsidRPr="002026DC">
          <w:rPr>
            <w:sz w:val="20"/>
            <w:szCs w:val="20"/>
          </w:rPr>
          <w:t>0,5 км</w:t>
        </w:r>
      </w:smartTag>
      <w:r w:rsidRPr="002026DC">
        <w:rPr>
          <w:sz w:val="20"/>
          <w:szCs w:val="20"/>
        </w:rPr>
        <w:t>, в прибортовій зоні ці пока</w:t>
      </w:r>
      <w:r w:rsidRPr="002026DC">
        <w:rPr>
          <w:sz w:val="20"/>
          <w:szCs w:val="20"/>
        </w:rPr>
        <w:t>з</w:t>
      </w:r>
      <w:r w:rsidRPr="002026DC">
        <w:rPr>
          <w:sz w:val="20"/>
          <w:szCs w:val="20"/>
        </w:rPr>
        <w:t>ники збільшуються втричі, тобто становлять 9</w:t>
      </w:r>
      <w:r w:rsidRPr="002026DC">
        <w:rPr>
          <w:sz w:val="20"/>
          <w:szCs w:val="20"/>
          <w:vertAlign w:val="superscript"/>
        </w:rPr>
        <w:t>о</w:t>
      </w:r>
      <w:r w:rsidRPr="002026DC">
        <w:rPr>
          <w:sz w:val="20"/>
          <w:szCs w:val="20"/>
        </w:rPr>
        <w:t xml:space="preserve"> і </w:t>
      </w:r>
      <w:smartTag w:uri="urn:schemas-microsoft-com:office:smarttags" w:element="metricconverter">
        <w:smartTagPr>
          <w:attr w:name="ProductID" w:val="1,5 км"/>
        </w:smartTagPr>
        <w:r w:rsidRPr="002026DC">
          <w:rPr>
            <w:sz w:val="20"/>
            <w:szCs w:val="20"/>
          </w:rPr>
          <w:t>1,5 км</w:t>
        </w:r>
      </w:smartTag>
      <w:r w:rsidRPr="002026DC">
        <w:rPr>
          <w:sz w:val="20"/>
          <w:szCs w:val="20"/>
        </w:rPr>
        <w:t>. В окремих випадках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близу розломів з амплітудами близько </w:t>
      </w:r>
      <w:smartTag w:uri="urn:schemas-microsoft-com:office:smarttags" w:element="metricconverter">
        <w:smartTagPr>
          <w:attr w:name="ProductID" w:val="100 м"/>
        </w:smartTagPr>
        <w:r w:rsidRPr="002026DC">
          <w:rPr>
            <w:sz w:val="20"/>
            <w:szCs w:val="20"/>
          </w:rPr>
          <w:t>100 м</w:t>
        </w:r>
      </w:smartTag>
      <w:r w:rsidRPr="002026DC">
        <w:rPr>
          <w:sz w:val="20"/>
          <w:szCs w:val="20"/>
        </w:rPr>
        <w:t xml:space="preserve"> кути падіння покрівлі фундаменту збільш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ються до 15-20</w:t>
      </w:r>
      <w:r w:rsidRPr="002026DC">
        <w:rPr>
          <w:sz w:val="20"/>
          <w:szCs w:val="20"/>
          <w:vertAlign w:val="superscript"/>
        </w:rPr>
        <w:t>о</w:t>
      </w:r>
      <w:r w:rsidRPr="002026DC">
        <w:rPr>
          <w:sz w:val="20"/>
          <w:szCs w:val="20"/>
        </w:rPr>
        <w:t xml:space="preserve"> [46].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Прибортова зона Дніпровсько-Донецького грабена виповнена зім’ятими у пологі скл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дки, диз’юнктивно ускладненими осадовими утвореннями палеозою та моноклінально зал</w:t>
      </w:r>
      <w:r w:rsidRPr="002026DC">
        <w:rPr>
          <w:sz w:val="20"/>
          <w:szCs w:val="20"/>
        </w:rPr>
        <w:t>я</w:t>
      </w:r>
      <w:r w:rsidRPr="002026DC">
        <w:rPr>
          <w:sz w:val="20"/>
          <w:szCs w:val="20"/>
        </w:rPr>
        <w:t>гаючими породами мезозою і кайнозою. Північний борт ДДЗ складений палеозойськими і мезозойськими осадовими породами, що залягають монокл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нально, кайнозойські відклади залягають там майже горизонтально. Потужність осадового чохла в обох стру</w:t>
      </w:r>
      <w:r w:rsidRPr="002026DC">
        <w:rPr>
          <w:sz w:val="20"/>
          <w:szCs w:val="20"/>
        </w:rPr>
        <w:t>к</w:t>
      </w:r>
      <w:r w:rsidRPr="002026DC">
        <w:rPr>
          <w:sz w:val="20"/>
          <w:szCs w:val="20"/>
        </w:rPr>
        <w:t>турно-тектонічних зонах поступово збільшується на південний захід - у напрямку заглиблення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рід.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Границя між північним бортом ДДЗ і грабеном проводиться по Барановицько-Астраханському глиби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ному порушенню палеозойського (пізньодевонс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кого) закладення, яке неодноразово омолоджувалося [11, 21]. Це регіональне поруше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ня північно-західного простягання, або північний крайовий шов, являє собою складну систему східчастих субве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тикальних скидів з кутом падіння 80-85</w:t>
      </w:r>
      <w:r w:rsidRPr="002026DC">
        <w:rPr>
          <w:sz w:val="20"/>
          <w:szCs w:val="20"/>
          <w:vertAlign w:val="superscript"/>
        </w:rPr>
        <w:t>о</w:t>
      </w:r>
      <w:r w:rsidRPr="002026DC">
        <w:rPr>
          <w:sz w:val="20"/>
          <w:szCs w:val="20"/>
        </w:rPr>
        <w:t xml:space="preserve"> на південний захід і амплітудою 200-</w:t>
      </w:r>
      <w:smartTag w:uri="urn:schemas-microsoft-com:office:smarttags" w:element="metricconverter">
        <w:smartTagPr>
          <w:attr w:name="ProductID" w:val="300 м"/>
        </w:smartTagPr>
        <w:r w:rsidRPr="002026DC">
          <w:rPr>
            <w:sz w:val="20"/>
            <w:szCs w:val="20"/>
          </w:rPr>
          <w:t>300 м</w:t>
        </w:r>
      </w:smartTag>
      <w:r w:rsidRPr="002026DC">
        <w:rPr>
          <w:sz w:val="20"/>
          <w:szCs w:val="20"/>
        </w:rPr>
        <w:t>. На північний схід від крайового порушення поширена так звана зовнішня стабільна частина борту – схил Вор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незького кристалічного масиву.</w:t>
      </w:r>
    </w:p>
    <w:p w:rsidR="00505FE8" w:rsidRPr="002026DC" w:rsidRDefault="00505FE8" w:rsidP="00505FE8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Згідно із сучасними уявленнями, окрім поздовжніх порушень в ДДЗ виділяються і субмеридіональні гл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бинні розломи, які утворюють поперечну тектонічну зональність [19]. Ці розломи разом із поздовжніми под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ляють западину на окремі мегаблоки, що обумовило розвиток спряжених регіональних піднять і депресій: Л</w:t>
      </w:r>
      <w:r w:rsidRPr="002026DC">
        <w:rPr>
          <w:sz w:val="20"/>
          <w:szCs w:val="20"/>
        </w:rPr>
        <w:t>ю</w:t>
      </w:r>
      <w:r w:rsidRPr="002026DC">
        <w:rPr>
          <w:sz w:val="20"/>
          <w:szCs w:val="20"/>
        </w:rPr>
        <w:t>тенського і Полтавської, Харківського і Шебелинської. Досліджений район потрапляє в межі Полтавської д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пресії, яка відокремлюється від Харківського пі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няття Сковородниківським (за іншими даними Баштансько-Бєлгородським) глибинним розломом, який протягується до державного кордону на півночі і має ш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рину 4-</w:t>
      </w:r>
      <w:smartTag w:uri="urn:schemas-microsoft-com:office:smarttags" w:element="metricconverter">
        <w:smartTagPr>
          <w:attr w:name="ProductID" w:val="10 км"/>
        </w:smartTagPr>
        <w:r w:rsidRPr="002026DC">
          <w:rPr>
            <w:sz w:val="20"/>
            <w:szCs w:val="20"/>
          </w:rPr>
          <w:t>10</w:t>
        </w:r>
        <w:r w:rsidR="0026059F">
          <w:rPr>
            <w:sz w:val="20"/>
            <w:szCs w:val="20"/>
          </w:rPr>
          <w:t> </w:t>
        </w:r>
        <w:r w:rsidRPr="002026DC">
          <w:rPr>
            <w:sz w:val="20"/>
            <w:szCs w:val="20"/>
          </w:rPr>
          <w:t>км</w:t>
        </w:r>
      </w:smartTag>
      <w:r w:rsidRPr="002026DC">
        <w:rPr>
          <w:sz w:val="20"/>
          <w:szCs w:val="20"/>
        </w:rPr>
        <w:t>. Виділений за гравіметричними даними, розлом проявляється в тілі фундаменту не стільки масштабними розривними дислокаціями, як глибокою проробкою порід процесами ультраметаморфізму, зокрема ними пер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роблена східна частина Скворцівс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кої структури.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 противагу підняттям, для депресій не характерний прояв позитивних форм з високими відмітками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крівлі фундаменту разом із відносним скор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ченням потужності осадового чохла. Навпаки, на тлі збільшеної потужності у розрізі проявляється девонська соленосна товща, майже відсутні ефузиви.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перечна блоковість із північно-західними і північно-східними розломами йм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вірно зберігається і в межах борту, про що свідчить мозаїчна будова гравітаці</w:t>
      </w:r>
      <w:r w:rsidRPr="002026DC">
        <w:rPr>
          <w:sz w:val="20"/>
          <w:szCs w:val="20"/>
        </w:rPr>
        <w:t>й</w:t>
      </w:r>
      <w:r w:rsidRPr="002026DC">
        <w:rPr>
          <w:sz w:val="20"/>
          <w:szCs w:val="20"/>
        </w:rPr>
        <w:t>ного поля.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 даній території виділяють два структурних поверхи</w:t>
      </w:r>
      <w:r w:rsidR="00146BAF" w:rsidRPr="002026DC">
        <w:rPr>
          <w:sz w:val="20"/>
          <w:szCs w:val="20"/>
        </w:rPr>
        <w:t>: нижній</w:t>
      </w:r>
      <w:r w:rsidRPr="002026DC">
        <w:rPr>
          <w:sz w:val="20"/>
          <w:szCs w:val="20"/>
        </w:rPr>
        <w:t xml:space="preserve"> </w:t>
      </w:r>
      <w:r w:rsidR="00146BAF" w:rsidRPr="002026DC">
        <w:rPr>
          <w:sz w:val="20"/>
          <w:szCs w:val="20"/>
        </w:rPr>
        <w:t>–</w:t>
      </w:r>
      <w:r w:rsidRPr="002026DC">
        <w:rPr>
          <w:sz w:val="20"/>
          <w:szCs w:val="20"/>
        </w:rPr>
        <w:t xml:space="preserve"> кристал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 xml:space="preserve">чний фундамент і </w:t>
      </w:r>
      <w:r w:rsidR="00146BAF" w:rsidRPr="002026DC">
        <w:rPr>
          <w:sz w:val="20"/>
          <w:szCs w:val="20"/>
        </w:rPr>
        <w:t xml:space="preserve">верхній – </w:t>
      </w:r>
      <w:r w:rsidRPr="002026DC">
        <w:rPr>
          <w:sz w:val="20"/>
          <w:szCs w:val="20"/>
        </w:rPr>
        <w:t>осадовий чохол, який в свою чергу поділяється на три структурних яруси - верхньопалеозойський, мезозойс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кий та кайнозойський. Структурно-тектонічний план верхньопалеозойського ярусу узгоджується із бл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ковою будовою фундаменту, структурно-тектонічні плани верхніх ярусів – із будовою самої западини, тобто розташ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вання структур в цілому визначається основним прост</w:t>
      </w:r>
      <w:r w:rsidRPr="002026DC">
        <w:rPr>
          <w:sz w:val="20"/>
          <w:szCs w:val="20"/>
        </w:rPr>
        <w:t>я</w:t>
      </w:r>
      <w:r w:rsidRPr="002026DC">
        <w:rPr>
          <w:sz w:val="20"/>
          <w:szCs w:val="20"/>
        </w:rPr>
        <w:t>ганням западини.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Будова </w:t>
      </w:r>
      <w:r w:rsidR="00146BAF" w:rsidRPr="002026DC">
        <w:rPr>
          <w:b/>
          <w:sz w:val="20"/>
          <w:szCs w:val="20"/>
        </w:rPr>
        <w:t>нижнь</w:t>
      </w:r>
      <w:r w:rsidRPr="002026DC">
        <w:rPr>
          <w:b/>
          <w:sz w:val="20"/>
          <w:szCs w:val="20"/>
        </w:rPr>
        <w:t>ого</w:t>
      </w:r>
      <w:r w:rsidRPr="002026DC">
        <w:rPr>
          <w:sz w:val="20"/>
          <w:szCs w:val="20"/>
        </w:rPr>
        <w:t xml:space="preserve"> </w:t>
      </w:r>
      <w:r w:rsidRPr="002026DC">
        <w:rPr>
          <w:b/>
          <w:sz w:val="20"/>
          <w:szCs w:val="20"/>
        </w:rPr>
        <w:t xml:space="preserve">структурного поверху, </w:t>
      </w:r>
      <w:r w:rsidRPr="002026DC">
        <w:rPr>
          <w:sz w:val="20"/>
          <w:szCs w:val="20"/>
        </w:rPr>
        <w:t>а точніше</w:t>
      </w:r>
      <w:r w:rsidRPr="002026DC">
        <w:rPr>
          <w:b/>
          <w:sz w:val="20"/>
          <w:szCs w:val="20"/>
        </w:rPr>
        <w:t xml:space="preserve"> </w:t>
      </w:r>
      <w:r w:rsidRPr="002026DC">
        <w:rPr>
          <w:sz w:val="20"/>
          <w:szCs w:val="20"/>
        </w:rPr>
        <w:t>структура його поверхні</w:t>
      </w:r>
      <w:r w:rsidRPr="002026DC">
        <w:rPr>
          <w:b/>
          <w:sz w:val="20"/>
          <w:szCs w:val="20"/>
        </w:rPr>
        <w:t xml:space="preserve"> </w:t>
      </w:r>
      <w:r w:rsidRPr="002026DC">
        <w:rPr>
          <w:sz w:val="20"/>
          <w:szCs w:val="20"/>
        </w:rPr>
        <w:t>визначена за даними гл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бинного сейсмозондування, а в південній частині площі – за даними глибокого нафтогазорозвідувального б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ріння [11, 20, 62 та ін.]. Структурний поверх являє собою консолідований кристалічний фунд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мент, складений зім</w:t>
      </w:r>
      <w:r w:rsidR="00146BAF" w:rsidRPr="002026DC">
        <w:rPr>
          <w:sz w:val="20"/>
          <w:szCs w:val="20"/>
        </w:rPr>
        <w:t>’ятими у складки метаморфічними</w:t>
      </w:r>
      <w:r w:rsidRPr="002026DC">
        <w:rPr>
          <w:sz w:val="20"/>
          <w:szCs w:val="20"/>
        </w:rPr>
        <w:t xml:space="preserve"> утвореннями різного генезису. Двома системами глибинних розломів фундамент поділений на окремі крупні блоки, які обумовили тектонічну з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нальність регіону і проявились на всіх наступних етапах тектонічного розвитку западини – герцинському, кімерійськ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му, альпійському.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Територія аркуша розташована в межах Воронезько-Українського мег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блока фундаменту, який розбитий локальними порушеннями різного простягання на більш дрібні блоки. Останні більш або менш впевнено вид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ляються лише в пі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денній частині площі за даними нафтогазорозвідувального буріння, але і вони досліджені недостатньо, бо докембрійські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роди розкриті лише на перші десятки метрів. Із окремими виділеними блоками пов’язана нафтогазоносність, тому характеристика їх подана при описі наступного структурного яр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су.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 крайній півночі території простежується слабка аномалія сили тяжіння, яка збігається з магнітною аномалією. Обидві аномалії ймовірно пов’язані з тілами залізистих кварцитів кристалічного фундаменту Ку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ської магнітної ан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малії, які залягають на глибині менше </w:t>
      </w:r>
      <w:smartTag w:uri="urn:schemas-microsoft-com:office:smarttags" w:element="metricconverter">
        <w:smartTagPr>
          <w:attr w:name="ProductID" w:val="1 км"/>
        </w:smartTagPr>
        <w:r w:rsidRPr="002026DC">
          <w:rPr>
            <w:sz w:val="20"/>
            <w:szCs w:val="20"/>
          </w:rPr>
          <w:t>1 км</w:t>
        </w:r>
      </w:smartTag>
      <w:r w:rsidRPr="002026DC">
        <w:rPr>
          <w:sz w:val="20"/>
          <w:szCs w:val="20"/>
        </w:rPr>
        <w:t xml:space="preserve">. </w:t>
      </w:r>
    </w:p>
    <w:p w:rsidR="00505FE8" w:rsidRPr="002026DC" w:rsidRDefault="004D6605" w:rsidP="00505FE8">
      <w:pPr>
        <w:ind w:firstLine="567"/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Другий структурний поверх </w:t>
      </w:r>
      <w:r w:rsidRPr="004D6605">
        <w:rPr>
          <w:sz w:val="20"/>
          <w:szCs w:val="20"/>
        </w:rPr>
        <w:t>починається</w:t>
      </w:r>
      <w:r>
        <w:rPr>
          <w:b/>
          <w:sz w:val="20"/>
          <w:szCs w:val="20"/>
        </w:rPr>
        <w:t xml:space="preserve"> в</w:t>
      </w:r>
      <w:r w:rsidR="00505FE8" w:rsidRPr="002026DC">
        <w:rPr>
          <w:b/>
          <w:sz w:val="20"/>
          <w:szCs w:val="20"/>
        </w:rPr>
        <w:t>ерхньопалеозойськи</w:t>
      </w:r>
      <w:r>
        <w:rPr>
          <w:b/>
          <w:sz w:val="20"/>
          <w:szCs w:val="20"/>
        </w:rPr>
        <w:t>м</w:t>
      </w:r>
      <w:r w:rsidR="00505FE8" w:rsidRPr="002026DC">
        <w:rPr>
          <w:b/>
          <w:sz w:val="20"/>
          <w:szCs w:val="20"/>
        </w:rPr>
        <w:t xml:space="preserve"> структурни</w:t>
      </w:r>
      <w:r>
        <w:rPr>
          <w:b/>
          <w:sz w:val="20"/>
          <w:szCs w:val="20"/>
        </w:rPr>
        <w:t>м</w:t>
      </w:r>
      <w:r w:rsidR="00505FE8" w:rsidRPr="002026DC">
        <w:rPr>
          <w:b/>
          <w:sz w:val="20"/>
          <w:szCs w:val="20"/>
        </w:rPr>
        <w:t xml:space="preserve"> ярус</w:t>
      </w:r>
      <w:r>
        <w:rPr>
          <w:b/>
          <w:sz w:val="20"/>
          <w:szCs w:val="20"/>
        </w:rPr>
        <w:t xml:space="preserve">ом, </w:t>
      </w:r>
      <w:r w:rsidRPr="004D6605">
        <w:rPr>
          <w:sz w:val="20"/>
          <w:szCs w:val="20"/>
        </w:rPr>
        <w:t>який</w:t>
      </w:r>
      <w:r w:rsidR="00505FE8" w:rsidRPr="002026DC">
        <w:rPr>
          <w:b/>
          <w:sz w:val="20"/>
          <w:szCs w:val="20"/>
        </w:rPr>
        <w:t xml:space="preserve"> </w:t>
      </w:r>
      <w:r w:rsidR="00505FE8" w:rsidRPr="002026DC">
        <w:rPr>
          <w:sz w:val="20"/>
          <w:szCs w:val="20"/>
        </w:rPr>
        <w:t>від</w:t>
      </w:r>
      <w:r w:rsidR="00505FE8" w:rsidRPr="002026DC">
        <w:rPr>
          <w:sz w:val="20"/>
          <w:szCs w:val="20"/>
        </w:rPr>
        <w:t>о</w:t>
      </w:r>
      <w:r w:rsidR="00505FE8" w:rsidRPr="002026DC">
        <w:rPr>
          <w:sz w:val="20"/>
          <w:szCs w:val="20"/>
        </w:rPr>
        <w:t>кремлюється від кри</w:t>
      </w:r>
      <w:r w:rsidR="00505FE8" w:rsidRPr="002026DC">
        <w:rPr>
          <w:sz w:val="20"/>
          <w:szCs w:val="20"/>
        </w:rPr>
        <w:t>с</w:t>
      </w:r>
      <w:r w:rsidR="00505FE8" w:rsidRPr="002026DC">
        <w:rPr>
          <w:sz w:val="20"/>
          <w:szCs w:val="20"/>
        </w:rPr>
        <w:t>талічного фундаменту крупною регіональною незгідністю. У різних геоструктурних зонах ДДЗ ярус має різну геологічну будову. У прибортовій зоні він представлений девонськими, кам’яновугільними та пермськими відкладами, тоді як на борту зап</w:t>
      </w:r>
      <w:r w:rsidR="00505FE8" w:rsidRPr="002026DC">
        <w:rPr>
          <w:sz w:val="20"/>
          <w:szCs w:val="20"/>
        </w:rPr>
        <w:t>а</w:t>
      </w:r>
      <w:r w:rsidR="00505FE8" w:rsidRPr="002026DC">
        <w:rPr>
          <w:sz w:val="20"/>
          <w:szCs w:val="20"/>
        </w:rPr>
        <w:t>дини – тільки кам’яновугільними.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Підошва верхньопалеозойського структурного ярусу співпадає з поверхнею фундаменту (Рис. 2.1). По поверхні фундаменту структура прибортової зони являє собою східчасту монокліналь, а по поверхні палеозо</w:t>
      </w:r>
      <w:r w:rsidRPr="002026DC">
        <w:rPr>
          <w:sz w:val="20"/>
          <w:szCs w:val="20"/>
        </w:rPr>
        <w:t>й</w:t>
      </w:r>
      <w:r w:rsidRPr="002026DC">
        <w:rPr>
          <w:sz w:val="20"/>
          <w:szCs w:val="20"/>
        </w:rPr>
        <w:t>ських відкладів - типовий прогин. Глибина залягання покрівлі верхньопалеозойських утворень поступово зм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ншується у північно-східному н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 xml:space="preserve">прямку до борту ДДЗ і складає в абсолютних відмітках від </w:t>
      </w:r>
      <w:smartTag w:uri="urn:schemas-microsoft-com:office:smarttags" w:element="metricconverter">
        <w:smartTagPr>
          <w:attr w:name="ProductID" w:val="-2 км"/>
        </w:smartTagPr>
        <w:r w:rsidRPr="002026DC">
          <w:rPr>
            <w:sz w:val="20"/>
            <w:szCs w:val="20"/>
          </w:rPr>
          <w:t>-2 км</w:t>
        </w:r>
      </w:smartTag>
      <w:r w:rsidRPr="002026DC">
        <w:rPr>
          <w:sz w:val="20"/>
          <w:szCs w:val="20"/>
        </w:rPr>
        <w:t xml:space="preserve"> у південно-західній частині прибортової зони до </w:t>
      </w:r>
      <w:smartTag w:uri="urn:schemas-microsoft-com:office:smarttags" w:element="metricconverter">
        <w:smartTagPr>
          <w:attr w:name="ProductID" w:val="-0,8 км"/>
        </w:smartTagPr>
        <w:r w:rsidRPr="002026DC">
          <w:rPr>
            <w:sz w:val="20"/>
            <w:szCs w:val="20"/>
          </w:rPr>
          <w:t>-0,8 км</w:t>
        </w:r>
      </w:smartTag>
      <w:r w:rsidRPr="002026DC">
        <w:rPr>
          <w:sz w:val="20"/>
          <w:szCs w:val="20"/>
        </w:rPr>
        <w:t xml:space="preserve"> на північному сході, в районі державного кордону. Потужність відкладів також закономірно зменшується від </w:t>
      </w:r>
      <w:smartTag w:uri="urn:schemas-microsoft-com:office:smarttags" w:element="metricconverter">
        <w:smartTagPr>
          <w:attr w:name="ProductID" w:val="4,5 км"/>
        </w:smartTagPr>
        <w:r w:rsidRPr="002026DC">
          <w:rPr>
            <w:sz w:val="20"/>
            <w:szCs w:val="20"/>
          </w:rPr>
          <w:t>4,5 км</w:t>
        </w:r>
      </w:smartTag>
      <w:r w:rsidRPr="002026DC">
        <w:rPr>
          <w:sz w:val="20"/>
          <w:szCs w:val="20"/>
        </w:rPr>
        <w:t xml:space="preserve"> на південному заході до </w:t>
      </w:r>
      <w:smartTag w:uri="urn:schemas-microsoft-com:office:smarttags" w:element="metricconverter">
        <w:smartTagPr>
          <w:attr w:name="ProductID" w:val="0,2 км"/>
        </w:smartTagPr>
        <w:r w:rsidRPr="002026DC">
          <w:rPr>
            <w:sz w:val="20"/>
            <w:szCs w:val="20"/>
          </w:rPr>
          <w:t>0,2 км</w:t>
        </w:r>
      </w:smartTag>
      <w:r w:rsidRPr="002026DC">
        <w:rPr>
          <w:sz w:val="20"/>
          <w:szCs w:val="20"/>
        </w:rPr>
        <w:t xml:space="preserve"> на пі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ночі (Рис. 2.2).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 межах прибортової зони грабена породи ярусу інтенсивно дислоковані численними розломами і зім’яті у крупні пологі складки, утворюють брахіантикл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налі і прогини або близькі до них за формою структури, а на борту западини в міру віддалення від крайового розлому породи безперечно менш дислоковані та мають мон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клінальне залягання. Брахіантиклінальні структури слабо фікс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ються позитивними аномаліями сили тяжіння, лише прогин між соляними куполами визначається зоною низьких градіє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тів.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Верхньопалеозойський структурний ярус звичайно поділяється на два структурних під’яруси: верхнь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девонський (рифтовий) і кам’яновугольно-нижньопермський. Перший представлений теригенно-карбонатною, галоге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ною (девонською), вулканогенно-теригенною строкатоколірною формаціями, другий - теригенно-карбонатною, теригенно-вуглистою і на завершення евапоритовою (пермською) формаціями. Під’яруси від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кремлюються один від одного та від нижче- і вищезалягаючих структурних ярусів регіональними незгідност</w:t>
      </w:r>
      <w:r w:rsidRPr="002026DC">
        <w:rPr>
          <w:sz w:val="20"/>
          <w:szCs w:val="20"/>
        </w:rPr>
        <w:t>я</w:t>
      </w:r>
      <w:r w:rsidRPr="002026DC">
        <w:rPr>
          <w:sz w:val="20"/>
          <w:szCs w:val="20"/>
        </w:rPr>
        <w:t>ми. Обидва структурних під’яруси залягають на значній глибині і мають схоже поширення по площі. Вони були умовно виділені на підставі даних, отриманих при глибокому пошуковому бурінні на нафту та газ в межах гр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бена ДДЗ і через брак даних для даного аркуша окремо не 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діляються [11].</w:t>
      </w:r>
    </w:p>
    <w:p w:rsidR="00505FE8" w:rsidRPr="002026DC" w:rsidRDefault="00505FE8" w:rsidP="00505FE8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Верхньопалеозойський структурний ярус ускладнений регіональними порушеннями північно-західного простягання, які відділяють грабен від борту ДДЗ. Головними серед них є Барановицько-Астраханська крайова система субвертикальних скидів, з кутами падіння зміщувачів 80-85</w:t>
      </w:r>
      <w:r w:rsidRPr="002026DC">
        <w:rPr>
          <w:sz w:val="20"/>
          <w:szCs w:val="20"/>
          <w:vertAlign w:val="superscript"/>
        </w:rPr>
        <w:t>о</w:t>
      </w:r>
      <w:r w:rsidRPr="002026DC">
        <w:rPr>
          <w:sz w:val="20"/>
          <w:szCs w:val="20"/>
        </w:rPr>
        <w:t xml:space="preserve"> на південний захід. Вказана система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рушень розташована на порівняно незначній глибині (до </w:t>
      </w:r>
      <w:smartTag w:uri="urn:schemas-microsoft-com:office:smarttags" w:element="metricconverter">
        <w:smartTagPr>
          <w:attr w:name="ProductID" w:val="3,5 км"/>
        </w:smartTagPr>
        <w:r w:rsidRPr="002026DC">
          <w:rPr>
            <w:sz w:val="20"/>
            <w:szCs w:val="20"/>
          </w:rPr>
          <w:t>3,5 км</w:t>
        </w:r>
      </w:smartTag>
      <w:r w:rsidRPr="002026DC">
        <w:rPr>
          <w:sz w:val="20"/>
          <w:szCs w:val="20"/>
        </w:rPr>
        <w:t>), але в гр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вітаційному полі не проявляється, можливо через значну ширину і східчастий х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рактер порушеної зони [21].</w:t>
      </w:r>
    </w:p>
    <w:p w:rsidR="00505FE8" w:rsidRPr="002026DC" w:rsidRDefault="00505FE8" w:rsidP="00505FE8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Вважається, що регіональна система скидів виникла в пізньодевонську епоху під час формування Дні</w:t>
      </w:r>
      <w:r w:rsidRPr="002026DC">
        <w:rPr>
          <w:sz w:val="20"/>
          <w:szCs w:val="20"/>
        </w:rPr>
        <w:t>п</w:t>
      </w:r>
      <w:r w:rsidRPr="002026DC">
        <w:rPr>
          <w:sz w:val="20"/>
          <w:szCs w:val="20"/>
        </w:rPr>
        <w:t>ровсько-Донецького рифту, проте є думка, що вона була закладена ще в пізньопротерозойський час [11, 19]. Одночасно з цим виникли поперечні до рифту глибинні розломи. Морфологія цих розривних порушень у біл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шості випадків достовірно невідома. Крупні розривні зони неодноразово омолоджувались і обумовили утв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рення в осадовому чохлі Скворці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ського, Юліївського та інших диз’юнктивних валів. При своєму закладанні в палеозойський час розриви успадкували фрагменти докембрійських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рушень.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Верхньопалеозойський структурний ярус ускладнений антиклінальними та синклінал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ними структурами, які були виявлені глибокими пошуково-розвідувальними свердловинами на нафту та газ [11]. В межах прибо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тової зони грабена виділяються глибокозалягаючі брахіантиклінальні структури – Правдинська, Прокопенкі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ська, Радянська, Козіївська, Гутська, Качалівська, а т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кож брахісинклінальні – Карайкозівська і Пархомівський прогин. В межах південної, прирозломної частини бортової зони виділяються Тростянецька, Скво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цівська, Юліївська та інші брахіантиклінальні структури (остання заходить на площу аркуша своєю північною част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ною).</w:t>
      </w:r>
    </w:p>
    <w:p w:rsidR="00505FE8" w:rsidRPr="002026DC" w:rsidRDefault="00505FE8" w:rsidP="00505FE8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Особливості поширення ярусу у північно-східній частині борту відомі лише в загальних рисах: поту</w:t>
      </w:r>
      <w:r w:rsidRPr="002026DC">
        <w:rPr>
          <w:sz w:val="20"/>
          <w:szCs w:val="20"/>
        </w:rPr>
        <w:t>ж</w:t>
      </w:r>
      <w:r w:rsidRPr="002026DC">
        <w:rPr>
          <w:sz w:val="20"/>
          <w:szCs w:val="20"/>
        </w:rPr>
        <w:t xml:space="preserve">ність відкладів структурного ярусу зменшується від 3 до </w:t>
      </w:r>
      <w:smartTag w:uri="urn:schemas-microsoft-com:office:smarttags" w:element="metricconverter">
        <w:smartTagPr>
          <w:attr w:name="ProductID" w:val="1 км"/>
        </w:smartTagPr>
        <w:r w:rsidRPr="002026DC">
          <w:rPr>
            <w:sz w:val="20"/>
            <w:szCs w:val="20"/>
          </w:rPr>
          <w:t>1 км</w:t>
        </w:r>
      </w:smartTag>
      <w:r w:rsidRPr="002026DC">
        <w:rPr>
          <w:sz w:val="20"/>
          <w:szCs w:val="20"/>
        </w:rPr>
        <w:t>, субмеридіональні порушення виділяються за геофізичними даними лише в якості ймовірних. Найбільш відоме з них Сковородниківське порушення фікс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ється у східній частині площі.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Спільним геотектонічним фактором у формуванні брахіантиклінальних і брахісинклінальних структур прибортової зони грабена було регіональне посування блоків кристалічного фундаменту та діапіризм девонс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кої солі [11, 115]. Окремі структури північно-західного простягання виділені саме в межах диз’юнктивно обм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жених блоків з середнім розміром 20х10 км і амплітудою бл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 xml:space="preserve">зько </w:t>
      </w:r>
      <w:smartTag w:uri="urn:schemas-microsoft-com:office:smarttags" w:element="metricconverter">
        <w:smartTagPr>
          <w:attr w:name="ProductID" w:val="85 м"/>
        </w:smartTagPr>
        <w:r w:rsidRPr="002026DC">
          <w:rPr>
            <w:sz w:val="20"/>
            <w:szCs w:val="20"/>
          </w:rPr>
          <w:t>85 м</w:t>
        </w:r>
      </w:smartTag>
      <w:r w:rsidRPr="002026DC">
        <w:rPr>
          <w:sz w:val="20"/>
          <w:szCs w:val="20"/>
        </w:rPr>
        <w:t>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Для розривних порушень в межах антиклінальних структур звичайним є зменшення амплітуди вертик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льного переміщення від склепінь до периферії, а також догори від древніх до більш молодих відкладів. Оста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нє, однак, виявляється лише при порівнянні амплітуд ро</w:t>
      </w:r>
      <w:r w:rsidRPr="002026DC">
        <w:rPr>
          <w:sz w:val="20"/>
          <w:szCs w:val="20"/>
        </w:rPr>
        <w:t>з</w:t>
      </w:r>
      <w:r w:rsidRPr="002026DC">
        <w:rPr>
          <w:sz w:val="20"/>
          <w:szCs w:val="20"/>
        </w:rPr>
        <w:t>ривів із вищезалягаючим мезозойським структурним ярусом. Статистичне зіставлення даних по трьох відділах карбону на добре досліджених Юліївській і Скворці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ській структурах не виявило сутт</w:t>
      </w:r>
      <w:r w:rsidRPr="002026DC">
        <w:rPr>
          <w:sz w:val="20"/>
          <w:szCs w:val="20"/>
        </w:rPr>
        <w:t>є</w:t>
      </w:r>
      <w:r w:rsidRPr="002026DC">
        <w:rPr>
          <w:sz w:val="20"/>
          <w:szCs w:val="20"/>
        </w:rPr>
        <w:t>вих відмінностей для приблизно сотні перетинів свердловинами скидових зон. Середні значення амплітуди скидів становлять 50-</w:t>
      </w:r>
      <w:smartTag w:uri="urn:schemas-microsoft-com:office:smarttags" w:element="metricconverter">
        <w:smartTagPr>
          <w:attr w:name="ProductID" w:val="100 м"/>
        </w:smartTagPr>
        <w:r w:rsidRPr="002026DC">
          <w:rPr>
            <w:sz w:val="20"/>
            <w:szCs w:val="20"/>
          </w:rPr>
          <w:t>100 м</w:t>
        </w:r>
      </w:smartTag>
      <w:r w:rsidRPr="002026DC">
        <w:rPr>
          <w:sz w:val="20"/>
          <w:szCs w:val="20"/>
        </w:rPr>
        <w:t xml:space="preserve"> при коливаннях від 20 до </w:t>
      </w:r>
      <w:smartTag w:uri="urn:schemas-microsoft-com:office:smarttags" w:element="metricconverter">
        <w:smartTagPr>
          <w:attr w:name="ProductID" w:val="150 м"/>
        </w:smartTagPr>
        <w:r w:rsidRPr="002026DC">
          <w:rPr>
            <w:sz w:val="20"/>
            <w:szCs w:val="20"/>
          </w:rPr>
          <w:t>150 м</w:t>
        </w:r>
      </w:smartTag>
      <w:r w:rsidRPr="002026DC">
        <w:rPr>
          <w:sz w:val="20"/>
          <w:szCs w:val="20"/>
        </w:rPr>
        <w:t>. По розломах окремі частини структур зазнавали вертикального переміщення, яке, мабуть, змінювалось у різні часи за те</w:t>
      </w:r>
      <w:r w:rsidRPr="002026DC">
        <w:rPr>
          <w:sz w:val="20"/>
          <w:szCs w:val="20"/>
        </w:rPr>
        <w:t>м</w:t>
      </w:r>
      <w:r w:rsidRPr="002026DC">
        <w:rPr>
          <w:sz w:val="20"/>
          <w:szCs w:val="20"/>
        </w:rPr>
        <w:t>пом і навіть за знаком.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Серед нафто- та газоносних структур детально досліджена Юліївська структура [15]. Вона являє собою асиметричне брахіантиклінальне підняття широтного простягання, розбите субширотними і субмеридіональн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ми скидами та підкидами на чотири крупні блоки, які обмежені з півночі Юліївським розл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мом, з півдня (за межами аркуша) – невеликими скидами. Півні</w:t>
      </w:r>
      <w:r w:rsidRPr="002026DC">
        <w:rPr>
          <w:sz w:val="20"/>
          <w:szCs w:val="20"/>
        </w:rPr>
        <w:t>ч</w:t>
      </w:r>
      <w:r w:rsidRPr="002026DC">
        <w:rPr>
          <w:sz w:val="20"/>
          <w:szCs w:val="20"/>
        </w:rPr>
        <w:t>ний розлом має амплітуду до 200-</w:t>
      </w:r>
      <w:smartTag w:uri="urn:schemas-microsoft-com:office:smarttags" w:element="metricconverter">
        <w:smartTagPr>
          <w:attr w:name="ProductID" w:val="300 м"/>
        </w:smartTagPr>
        <w:r w:rsidRPr="002026DC">
          <w:rPr>
            <w:sz w:val="20"/>
            <w:szCs w:val="20"/>
          </w:rPr>
          <w:t>300 м</w:t>
        </w:r>
      </w:smartTag>
      <w:r w:rsidRPr="002026DC">
        <w:rPr>
          <w:sz w:val="20"/>
          <w:szCs w:val="20"/>
        </w:rPr>
        <w:t>, площина його скидача спрямована на північ, пі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 xml:space="preserve">денні скиди спрямовані на південь і характеризуються амплітудами до </w:t>
      </w:r>
      <w:smartTag w:uri="urn:schemas-microsoft-com:office:smarttags" w:element="metricconverter">
        <w:smartTagPr>
          <w:attr w:name="ProductID" w:val="50 м"/>
        </w:smartTagPr>
        <w:r w:rsidRPr="002026DC">
          <w:rPr>
            <w:sz w:val="20"/>
            <w:szCs w:val="20"/>
          </w:rPr>
          <w:t>50 м</w:t>
        </w:r>
      </w:smartTag>
      <w:r w:rsidRPr="002026DC">
        <w:rPr>
          <w:sz w:val="20"/>
          <w:szCs w:val="20"/>
        </w:rPr>
        <w:t>. Південне крило структури круте, чітке і протяжне, північне пологе, нечітке, притулене до Юліївського розлому або зріз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 xml:space="preserve">не ним. По замкненій ізолінії </w:t>
      </w:r>
      <w:smartTag w:uri="urn:schemas-microsoft-com:office:smarttags" w:element="metricconverter">
        <w:smartTagPr>
          <w:attr w:name="ProductID" w:val="-3,5 км"/>
        </w:smartTagPr>
        <w:r w:rsidRPr="002026DC">
          <w:rPr>
            <w:sz w:val="20"/>
            <w:szCs w:val="20"/>
          </w:rPr>
          <w:t>-3,5 км</w:t>
        </w:r>
      </w:smartTag>
      <w:r w:rsidRPr="002026DC">
        <w:rPr>
          <w:sz w:val="20"/>
          <w:szCs w:val="20"/>
        </w:rPr>
        <w:t xml:space="preserve"> підняття має амплітуду порядку </w:t>
      </w:r>
      <w:smartTag w:uri="urn:schemas-microsoft-com:office:smarttags" w:element="metricconverter">
        <w:smartTagPr>
          <w:attr w:name="ProductID" w:val="120 м"/>
        </w:smartTagPr>
        <w:r w:rsidRPr="002026DC">
          <w:rPr>
            <w:sz w:val="20"/>
            <w:szCs w:val="20"/>
          </w:rPr>
          <w:t>120 м</w:t>
        </w:r>
      </w:smartTag>
      <w:r w:rsidRPr="002026DC">
        <w:rPr>
          <w:sz w:val="20"/>
          <w:szCs w:val="20"/>
        </w:rPr>
        <w:t xml:space="preserve"> та розмір 14х2 км (з урахуванням її розмірів на сусідньому аркуші М-36-</w:t>
      </w:r>
      <w:r w:rsidRPr="002026DC">
        <w:rPr>
          <w:sz w:val="20"/>
          <w:szCs w:val="20"/>
          <w:lang w:val="en-US"/>
        </w:rPr>
        <w:t>XXIV</w:t>
      </w:r>
      <w:r w:rsidRPr="002026DC">
        <w:rPr>
          <w:sz w:val="20"/>
          <w:szCs w:val="20"/>
        </w:rPr>
        <w:t>) [15].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За розташуванням у південній частині борту на Юліївську структуру схожа Скворцівська структура. Інші позитивні структури даного структурного ярусу в межах північної прибортової зони являють собою брахіант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клінальні складки північно-західного простягання із зрізаними північними крилами. До них відносяться Пра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динська, Прокопенківська, Радянська, Гутська, Качалівська, Коз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 xml:space="preserve">ївська та ін. Покрівля ярусу перших чотирьох знаходяться на абсолютній відмітці </w:t>
      </w:r>
      <w:smartTag w:uri="urn:schemas-microsoft-com:office:smarttags" w:element="metricconverter">
        <w:smartTagPr>
          <w:attr w:name="ProductID" w:val="-1,4 км"/>
        </w:smartTagPr>
        <w:r w:rsidRPr="002026DC">
          <w:rPr>
            <w:sz w:val="20"/>
            <w:szCs w:val="20"/>
          </w:rPr>
          <w:t>-1,4 км</w:t>
        </w:r>
      </w:smartTag>
      <w:r w:rsidRPr="002026DC">
        <w:rPr>
          <w:sz w:val="20"/>
          <w:szCs w:val="20"/>
        </w:rPr>
        <w:t xml:space="preserve">, останніх двох - на </w:t>
      </w:r>
      <w:smartTag w:uri="urn:schemas-microsoft-com:office:smarttags" w:element="metricconverter">
        <w:smartTagPr>
          <w:attr w:name="ProductID" w:val="-1,8 км"/>
        </w:smartTagPr>
        <w:r w:rsidRPr="002026DC">
          <w:rPr>
            <w:sz w:val="20"/>
            <w:szCs w:val="20"/>
          </w:rPr>
          <w:t>-1,8 км</w:t>
        </w:r>
      </w:smartTag>
      <w:r w:rsidRPr="002026DC">
        <w:rPr>
          <w:sz w:val="20"/>
          <w:szCs w:val="20"/>
        </w:rPr>
        <w:t>. Зазначеним структурам відповідають виступи фундаменту розміром 5-20х5-</w:t>
      </w:r>
      <w:smartTag w:uri="urn:schemas-microsoft-com:office:smarttags" w:element="metricconverter">
        <w:smartTagPr>
          <w:attr w:name="ProductID" w:val="10 км"/>
        </w:smartTagPr>
        <w:r w:rsidRPr="002026DC">
          <w:rPr>
            <w:sz w:val="20"/>
            <w:szCs w:val="20"/>
          </w:rPr>
          <w:t>10 км</w:t>
        </w:r>
      </w:smartTag>
      <w:r w:rsidRPr="002026DC">
        <w:rPr>
          <w:sz w:val="20"/>
          <w:szCs w:val="20"/>
        </w:rPr>
        <w:t xml:space="preserve"> з амплітудою </w:t>
      </w:r>
      <w:smartTag w:uri="urn:schemas-microsoft-com:office:smarttags" w:element="metricconverter">
        <w:smartTagPr>
          <w:attr w:name="ProductID" w:val="500 м"/>
        </w:smartTagPr>
        <w:r w:rsidRPr="002026DC">
          <w:rPr>
            <w:sz w:val="20"/>
            <w:szCs w:val="20"/>
          </w:rPr>
          <w:t>500 м</w:t>
        </w:r>
      </w:smartTag>
      <w:r w:rsidRPr="002026DC">
        <w:rPr>
          <w:sz w:val="20"/>
          <w:szCs w:val="20"/>
        </w:rPr>
        <w:t>. Передбачаєт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ся довготривалий їх розвиток на фоні зменшення масштабів прояву: у верхньопалеозойському і мезозойському ярусах розміри структурних т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рас скорочуються приблизно до 6х4 км з а</w:t>
      </w:r>
      <w:r w:rsidRPr="002026DC">
        <w:rPr>
          <w:sz w:val="20"/>
          <w:szCs w:val="20"/>
        </w:rPr>
        <w:t>м</w:t>
      </w:r>
      <w:r w:rsidRPr="002026DC">
        <w:rPr>
          <w:sz w:val="20"/>
          <w:szCs w:val="20"/>
        </w:rPr>
        <w:t xml:space="preserve">плітудою </w:t>
      </w:r>
      <w:smartTag w:uri="urn:schemas-microsoft-com:office:smarttags" w:element="metricconverter">
        <w:smartTagPr>
          <w:attr w:name="ProductID" w:val="100 м"/>
        </w:smartTagPr>
        <w:r w:rsidRPr="002026DC">
          <w:rPr>
            <w:sz w:val="20"/>
            <w:szCs w:val="20"/>
          </w:rPr>
          <w:t>100 м</w:t>
        </w:r>
      </w:smartTag>
      <w:r w:rsidRPr="002026DC">
        <w:rPr>
          <w:sz w:val="20"/>
          <w:szCs w:val="20"/>
        </w:rPr>
        <w:t xml:space="preserve"> [115].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 межах прибортової зони грабена, в крайньому південно-західному куті аркуша частково знаходяться синклінальні структури північно-західного простяга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 xml:space="preserve">ня – Карайкозівська і Пархомівський прогин. Поверхня ярусу фіксується там на абсолютній відмітці </w:t>
      </w:r>
      <w:smartTag w:uri="urn:schemas-microsoft-com:office:smarttags" w:element="metricconverter">
        <w:smartTagPr>
          <w:attr w:name="ProductID" w:val="-2 км"/>
        </w:smartTagPr>
        <w:r w:rsidRPr="002026DC">
          <w:rPr>
            <w:sz w:val="20"/>
            <w:szCs w:val="20"/>
          </w:rPr>
          <w:t>-2 км</w:t>
        </w:r>
      </w:smartTag>
      <w:r w:rsidR="006F166C">
        <w:rPr>
          <w:sz w:val="20"/>
          <w:szCs w:val="20"/>
        </w:rPr>
        <w:t>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 межах Карайкозівської структури розміром 14х7 км розвинуті Колонтаївський (потрапляє на аркуш своєю східною половиною) і Карайкозівський соляні штоки. Крім данних буріння, вони підтверджуються поз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тивними аномаліями градієнтів сили тяжіння, що пов’язано з більшою щільністю утворень кепроків, заляга</w:t>
      </w:r>
      <w:r w:rsidRPr="002026DC">
        <w:rPr>
          <w:sz w:val="20"/>
          <w:szCs w:val="20"/>
        </w:rPr>
        <w:t>ю</w:t>
      </w:r>
      <w:r w:rsidRPr="002026DC">
        <w:rPr>
          <w:sz w:val="20"/>
          <w:szCs w:val="20"/>
        </w:rPr>
        <w:t>чих зверху соляних штоків. Ці позитивні значення контрастують негати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ним значенням для всієї структури, яка вміщує значні поклади солі із відносно меншою щільністю у порівнянні із вміщуючими породами. Діапіри д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вонської солі вкорінились вздовж послаблених зон розломів в апікальних частинах структур. Соляні штоки я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ляють собою асиметричні тіла з пологим пі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денним і дуже крутим північним крилом. Штоки розділені вузькою компенс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ційною мульдою.</w:t>
      </w:r>
    </w:p>
    <w:p w:rsidR="00505FE8" w:rsidRPr="002026DC" w:rsidRDefault="00505FE8" w:rsidP="00505FE8">
      <w:pPr>
        <w:tabs>
          <w:tab w:val="left" w:pos="180"/>
        </w:tabs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Окрему позицію на заході аркуша займає виділена за геофізичними даними Правдинська структура у 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гляді структурного носа, ймовірно із зрізаним о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 xml:space="preserve">ним крилом та виположеним іншим, з абсолютною відміткою залягання поверхні ярусу </w:t>
      </w:r>
      <w:smartTag w:uri="urn:schemas-microsoft-com:office:smarttags" w:element="metricconverter">
        <w:smartTagPr>
          <w:attr w:name="ProductID" w:val="-1,2 км"/>
        </w:smartTagPr>
        <w:r w:rsidRPr="002026DC">
          <w:rPr>
            <w:sz w:val="20"/>
            <w:szCs w:val="20"/>
          </w:rPr>
          <w:t>-1,2 км</w:t>
        </w:r>
      </w:smartTag>
      <w:r w:rsidRPr="002026DC">
        <w:rPr>
          <w:sz w:val="20"/>
          <w:szCs w:val="20"/>
        </w:rPr>
        <w:t>. Зазначена структура разом із Прокопенківською, Козіївською і Карайкозівс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кою проявляються не тільки в цьому структурному ярусі, а також успадковано у мезозойському, кайнозойськ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му і навіть частково у неотектонічному структурних пл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нах.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b/>
          <w:sz w:val="20"/>
          <w:szCs w:val="20"/>
        </w:rPr>
        <w:t xml:space="preserve">Мезозойський структурний ярус </w:t>
      </w:r>
      <w:r w:rsidRPr="002026DC">
        <w:rPr>
          <w:sz w:val="20"/>
          <w:szCs w:val="20"/>
        </w:rPr>
        <w:t>залягає на верхньопалеозойському з різкою кутовою незгідністю. У порівнянні з попереднім ярусом, він представлений менш дислокованими осадовими відкладами тріасової, ю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ської та крейдової систем. Серед них виділяються теригенна строкатоколірна, теригенна, тер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генно-карбонатна та карбонатна формації.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Основним горизонтом для виділення брахіантиклінальних структур є п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дошва мезозойських відкладів. У порівнянні із попереднім структурним ярусом, ро</w:t>
      </w:r>
      <w:r w:rsidRPr="002026DC">
        <w:rPr>
          <w:sz w:val="20"/>
          <w:szCs w:val="20"/>
        </w:rPr>
        <w:t>з</w:t>
      </w:r>
      <w:r w:rsidRPr="002026DC">
        <w:rPr>
          <w:sz w:val="20"/>
          <w:szCs w:val="20"/>
        </w:rPr>
        <w:t>мір структур у плані менший, крила структур більш пологі.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У різних геоструктурних зонах на дослідженій площі мезозойський стру</w:t>
      </w:r>
      <w:r w:rsidRPr="002026DC">
        <w:rPr>
          <w:sz w:val="20"/>
          <w:szCs w:val="20"/>
        </w:rPr>
        <w:t>к</w:t>
      </w:r>
      <w:r w:rsidRPr="002026DC">
        <w:rPr>
          <w:sz w:val="20"/>
          <w:szCs w:val="20"/>
        </w:rPr>
        <w:t>турний ярус має дещо різну геологічну будову. В прибортовій зоні в межах розвитку соляних штоків, а також практично на всіх позитивних структурах є ознаки розвитку мезозойських пологих брахіантиклінальних складок північно-західного прост</w:t>
      </w:r>
      <w:r w:rsidRPr="002026DC">
        <w:rPr>
          <w:sz w:val="20"/>
          <w:szCs w:val="20"/>
        </w:rPr>
        <w:t>я</w:t>
      </w:r>
      <w:r w:rsidRPr="002026DC">
        <w:rPr>
          <w:sz w:val="20"/>
          <w:szCs w:val="20"/>
        </w:rPr>
        <w:t>гання. Вони простежується по різних ізогіпсах - від -1,1 до -2,5 км.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 борту ДДЗ породи залягають моноклінально, за винятком Правдинської структури, де продовжує ро</w:t>
      </w:r>
      <w:r w:rsidRPr="002026DC">
        <w:rPr>
          <w:sz w:val="20"/>
          <w:szCs w:val="20"/>
        </w:rPr>
        <w:t>з</w:t>
      </w:r>
      <w:r w:rsidRPr="002026DC">
        <w:rPr>
          <w:sz w:val="20"/>
          <w:szCs w:val="20"/>
        </w:rPr>
        <w:t>виватись виступ і в межах борту. У структурному плані усі позитивні структури за обрисами не зовсім співп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дають із структур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ми нижчезалягаючого структурного ярусу, проте, будучи більш пологими, вони повторяють їх елементи залягання. Потужність мезозойських утворень змін</w:t>
      </w:r>
      <w:r w:rsidRPr="002026DC">
        <w:rPr>
          <w:sz w:val="20"/>
          <w:szCs w:val="20"/>
        </w:rPr>
        <w:t>ю</w:t>
      </w:r>
      <w:r w:rsidRPr="002026DC">
        <w:rPr>
          <w:sz w:val="20"/>
          <w:szCs w:val="20"/>
        </w:rPr>
        <w:t xml:space="preserve">ється від </w:t>
      </w:r>
      <w:smartTag w:uri="urn:schemas-microsoft-com:office:smarttags" w:element="metricconverter">
        <w:smartTagPr>
          <w:attr w:name="ProductID" w:val="2 км"/>
        </w:smartTagPr>
        <w:r w:rsidRPr="002026DC">
          <w:rPr>
            <w:sz w:val="20"/>
            <w:szCs w:val="20"/>
          </w:rPr>
          <w:t>2 км</w:t>
        </w:r>
      </w:smartTag>
      <w:r w:rsidRPr="002026DC">
        <w:rPr>
          <w:sz w:val="20"/>
          <w:szCs w:val="20"/>
        </w:rPr>
        <w:t xml:space="preserve"> на південному заході площі до </w:t>
      </w:r>
      <w:smartTag w:uri="urn:schemas-microsoft-com:office:smarttags" w:element="metricconverter">
        <w:smartTagPr>
          <w:attr w:name="ProductID" w:val="1 км"/>
        </w:smartTagPr>
        <w:r w:rsidRPr="002026DC">
          <w:rPr>
            <w:sz w:val="20"/>
            <w:szCs w:val="20"/>
          </w:rPr>
          <w:t>1 км</w:t>
        </w:r>
      </w:smartTag>
      <w:r w:rsidRPr="002026DC">
        <w:rPr>
          <w:sz w:val="20"/>
          <w:szCs w:val="20"/>
        </w:rPr>
        <w:t xml:space="preserve"> – на півні</w:t>
      </w:r>
      <w:r w:rsidRPr="002026DC">
        <w:rPr>
          <w:sz w:val="20"/>
          <w:szCs w:val="20"/>
        </w:rPr>
        <w:t>ч</w:t>
      </w:r>
      <w:r w:rsidRPr="002026DC">
        <w:rPr>
          <w:sz w:val="20"/>
          <w:szCs w:val="20"/>
        </w:rPr>
        <w:t>ному сході.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 межах Колонтаївської структури сейсмічними дослідженнями зафікс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ване загальне підняття північно-західного простягання, яке об’єднує обидва с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ляні штоки на мезозойському структурному плані. По поверхні верхньої крейди підняття Колонтаївського штоку розміром 10,5х7,5 км і амплітудою </w:t>
      </w:r>
      <w:smartTag w:uri="urn:schemas-microsoft-com:office:smarttags" w:element="metricconverter">
        <w:smartTagPr>
          <w:attr w:name="ProductID" w:val="200 м"/>
        </w:smartTagPr>
        <w:r w:rsidRPr="002026DC">
          <w:rPr>
            <w:sz w:val="20"/>
            <w:szCs w:val="20"/>
          </w:rPr>
          <w:t>200 м</w:t>
        </w:r>
      </w:smartTag>
      <w:r w:rsidRPr="002026DC">
        <w:rPr>
          <w:sz w:val="20"/>
          <w:szCs w:val="20"/>
        </w:rPr>
        <w:t xml:space="preserve"> оконтурюється із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гіпсою </w:t>
      </w:r>
      <w:smartTag w:uri="urn:schemas-microsoft-com:office:smarttags" w:element="metricconverter">
        <w:smartTagPr>
          <w:attr w:name="ProductID" w:val="-160 м"/>
        </w:smartTagPr>
        <w:r w:rsidRPr="002026DC">
          <w:rPr>
            <w:sz w:val="20"/>
            <w:szCs w:val="20"/>
          </w:rPr>
          <w:t>-160 м</w:t>
        </w:r>
      </w:smartTag>
      <w:r w:rsidRPr="002026DC">
        <w:rPr>
          <w:sz w:val="20"/>
          <w:szCs w:val="20"/>
        </w:rPr>
        <w:t>. Підняття Карайкозівс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 xml:space="preserve">кого штоку по ізогіпсі </w:t>
      </w:r>
      <w:smartTag w:uri="urn:schemas-microsoft-com:office:smarttags" w:element="metricconverter">
        <w:smartTagPr>
          <w:attr w:name="ProductID" w:val="-150 м"/>
        </w:smartTagPr>
        <w:r w:rsidRPr="002026DC">
          <w:rPr>
            <w:sz w:val="20"/>
            <w:szCs w:val="20"/>
          </w:rPr>
          <w:t>-150 м</w:t>
        </w:r>
      </w:smartTag>
      <w:r w:rsidRPr="002026DC">
        <w:rPr>
          <w:sz w:val="20"/>
          <w:szCs w:val="20"/>
        </w:rPr>
        <w:t xml:space="preserve"> має розмір 6х4 км і амплітуду </w:t>
      </w:r>
      <w:smartTag w:uri="urn:schemas-microsoft-com:office:smarttags" w:element="metricconverter">
        <w:smartTagPr>
          <w:attr w:name="ProductID" w:val="210 м"/>
        </w:smartTagPr>
        <w:r w:rsidRPr="002026DC">
          <w:rPr>
            <w:sz w:val="20"/>
            <w:szCs w:val="20"/>
          </w:rPr>
          <w:t>210 м</w:t>
        </w:r>
      </w:smartTag>
      <w:r w:rsidRPr="002026DC">
        <w:rPr>
          <w:sz w:val="20"/>
          <w:szCs w:val="20"/>
        </w:rPr>
        <w:t xml:space="preserve">. 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b/>
          <w:sz w:val="20"/>
          <w:szCs w:val="20"/>
        </w:rPr>
        <w:t>Кайнозойський структурний ярус з</w:t>
      </w:r>
      <w:r w:rsidRPr="002026DC">
        <w:rPr>
          <w:sz w:val="20"/>
          <w:szCs w:val="20"/>
        </w:rPr>
        <w:t>алягає з кутовою незгідністю на мезозойському. На території арк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ша він представлений осадовими слабодислок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ваними, майже горизонтально залягаючими кайнозойськими відкладами. Зазвичай ярус поділяють за структурно-тектонічними особливостями на два структ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рних під’яруси: палеоген-нижньоміоценовий та верхньоміоцен-четвертинний (неотектонічний). Для першого хара</w:t>
      </w:r>
      <w:r w:rsidRPr="002026DC">
        <w:rPr>
          <w:sz w:val="20"/>
          <w:szCs w:val="20"/>
        </w:rPr>
        <w:t>к</w:t>
      </w:r>
      <w:r w:rsidRPr="002026DC">
        <w:rPr>
          <w:sz w:val="20"/>
          <w:szCs w:val="20"/>
        </w:rPr>
        <w:t>терні успадковані від попередніх структурних ярусів переважно позитивні структури. Для другого тип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вими є неотектонічні структури, що утворились під час загального регіональн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го підняття території, а також внаслідок прояву соляного тектоген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зу.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b/>
          <w:sz w:val="20"/>
          <w:szCs w:val="20"/>
        </w:rPr>
        <w:t>Палеоген-нижньоміоценовий структурний під’ярус</w:t>
      </w:r>
      <w:r w:rsidRPr="002026DC">
        <w:rPr>
          <w:i/>
          <w:sz w:val="20"/>
          <w:szCs w:val="20"/>
        </w:rPr>
        <w:t xml:space="preserve"> </w:t>
      </w:r>
      <w:r w:rsidRPr="002026DC">
        <w:rPr>
          <w:sz w:val="20"/>
          <w:szCs w:val="20"/>
        </w:rPr>
        <w:t>найбільш чітко виділяється по ізогіпсах підошви кайнозойських відкладів, які фіксують загальні тектонічні рухи протягом всього кайнозою або по ізогіпсах п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дошви київської світи, що є одним із найбільш витриманих по площі маркуючих горизонтів п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леогену. Під’ярус характеризується дуже пологими (0,5-1,5</w:t>
      </w:r>
      <w:r w:rsidRPr="002026DC">
        <w:rPr>
          <w:sz w:val="20"/>
          <w:szCs w:val="20"/>
          <w:vertAlign w:val="superscript"/>
        </w:rPr>
        <w:t>о</w:t>
      </w:r>
      <w:r w:rsidRPr="002026DC">
        <w:rPr>
          <w:sz w:val="20"/>
          <w:szCs w:val="20"/>
        </w:rPr>
        <w:t>) брахіантиклінальними структурами. Майже всі вони вв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жаються успадкованими від попереднього структурного плану, частково повторяють контури похованих стру</w:t>
      </w:r>
      <w:r w:rsidRPr="002026DC">
        <w:rPr>
          <w:sz w:val="20"/>
          <w:szCs w:val="20"/>
        </w:rPr>
        <w:t>к</w:t>
      </w:r>
      <w:r w:rsidRPr="002026DC">
        <w:rPr>
          <w:sz w:val="20"/>
          <w:szCs w:val="20"/>
        </w:rPr>
        <w:t>тур і соляних штоків, зростання яких ймовірно кілька разів активізовувалось у окремі проміжки пале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генового періоду.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Достеменно невідомо, в якій мірі під’ярус ускладнюється розривними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рушеннями.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 даному структурному під’ярусі проявляються самостійні Тростянецька, Бранцівська, Солдатська і І</w:t>
      </w:r>
      <w:r w:rsidRPr="002026DC">
        <w:rPr>
          <w:sz w:val="20"/>
          <w:szCs w:val="20"/>
        </w:rPr>
        <w:t>л</w:t>
      </w:r>
      <w:r w:rsidRPr="002026DC">
        <w:rPr>
          <w:sz w:val="20"/>
          <w:szCs w:val="20"/>
        </w:rPr>
        <w:t>лічівська брахіантиклінальні структури на північному заході і заході площі [115]. Ізометричні пологі брахіант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клінальні структури виділені за скороченням потужності окремих світ палеогену і в значній мірі є гіпотетичн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ми. Виділені структури лише частково співпадають із структурами нижч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лежачих структурних планів.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В прибортовій зоні </w:t>
      </w:r>
      <w:r w:rsidR="008C2402">
        <w:rPr>
          <w:sz w:val="20"/>
          <w:szCs w:val="20"/>
        </w:rPr>
        <w:t xml:space="preserve">грабена </w:t>
      </w:r>
      <w:r w:rsidRPr="002026DC">
        <w:rPr>
          <w:sz w:val="20"/>
          <w:szCs w:val="20"/>
        </w:rPr>
        <w:t>продовжують успадковано розвиватись позитивні структури в якості пологих брахіантиклінальних складок північно-західного простягання. На даному структурному плані вони співпадають з поверхнею верхньопалеозойського і мезозойського структурних ярусів, що можливо пов’язано з проявом с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ляної тектоніки. Розмір складок - біля </w:t>
      </w:r>
      <w:smartTag w:uri="urn:schemas-microsoft-com:office:smarttags" w:element="metricconverter">
        <w:smartTagPr>
          <w:attr w:name="ProductID" w:val="5 км"/>
        </w:smartTagPr>
        <w:r w:rsidRPr="002026DC">
          <w:rPr>
            <w:sz w:val="20"/>
            <w:szCs w:val="20"/>
          </w:rPr>
          <w:t>5 км</w:t>
        </w:r>
      </w:smartTag>
      <w:r w:rsidRPr="002026DC">
        <w:rPr>
          <w:sz w:val="20"/>
          <w:szCs w:val="20"/>
        </w:rPr>
        <w:t xml:space="preserve"> з півночі на південь, до </w:t>
      </w:r>
      <w:smartTag w:uri="urn:schemas-microsoft-com:office:smarttags" w:element="metricconverter">
        <w:smartTagPr>
          <w:attr w:name="ProductID" w:val="10 км"/>
        </w:smartTagPr>
        <w:r w:rsidRPr="002026DC">
          <w:rPr>
            <w:sz w:val="20"/>
            <w:szCs w:val="20"/>
          </w:rPr>
          <w:t>10 км</w:t>
        </w:r>
      </w:smartTag>
      <w:r w:rsidRPr="002026DC">
        <w:rPr>
          <w:sz w:val="20"/>
          <w:szCs w:val="20"/>
        </w:rPr>
        <w:t xml:space="preserve"> з заходу на схід. Амплітуди підняття структур по покрівлі київської світи стано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лять 20-</w:t>
      </w:r>
      <w:smartTag w:uri="urn:schemas-microsoft-com:office:smarttags" w:element="metricconverter">
        <w:smartTagPr>
          <w:attr w:name="ProductID" w:val="30 м"/>
        </w:smartTagPr>
        <w:r w:rsidRPr="002026DC">
          <w:rPr>
            <w:sz w:val="20"/>
            <w:szCs w:val="20"/>
          </w:rPr>
          <w:t>30 м</w:t>
        </w:r>
      </w:smartTag>
      <w:r w:rsidRPr="002026DC">
        <w:rPr>
          <w:sz w:val="20"/>
          <w:szCs w:val="20"/>
        </w:rPr>
        <w:t>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За значним збільшенням потужності межигірської світи у південно-західному куті площі, в межах пр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бортової зони виділяється негативна Карайкозівська структура [115]. Треба, однак, відмітити, що під час нак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пичення псельської світи, н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впаки, відбувалось помітне зростання цієї структури, бо все залежало від динаміки розвитку соляних штоків, які проривають верхньопале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зойську і мезозойську товщі. Розмір структури: </w:t>
      </w:r>
      <w:smartTag w:uri="urn:schemas-microsoft-com:office:smarttags" w:element="metricconverter">
        <w:smartTagPr>
          <w:attr w:name="ProductID" w:val="20 км"/>
        </w:smartTagPr>
        <w:r w:rsidRPr="002026DC">
          <w:rPr>
            <w:sz w:val="20"/>
            <w:szCs w:val="20"/>
          </w:rPr>
          <w:t>20 км</w:t>
        </w:r>
      </w:smartTag>
      <w:r w:rsidRPr="002026DC">
        <w:rPr>
          <w:sz w:val="20"/>
          <w:szCs w:val="20"/>
        </w:rPr>
        <w:t xml:space="preserve"> з північного заходу на південний схід та </w:t>
      </w:r>
      <w:smartTag w:uri="urn:schemas-microsoft-com:office:smarttags" w:element="metricconverter">
        <w:smartTagPr>
          <w:attr w:name="ProductID" w:val="10 км"/>
        </w:smartTagPr>
        <w:r w:rsidRPr="002026DC">
          <w:rPr>
            <w:sz w:val="20"/>
            <w:szCs w:val="20"/>
          </w:rPr>
          <w:t>10 км</w:t>
        </w:r>
      </w:smartTag>
      <w:r w:rsidRPr="002026DC">
        <w:rPr>
          <w:sz w:val="20"/>
          <w:szCs w:val="20"/>
        </w:rPr>
        <w:t xml:space="preserve"> з південного заходу на північний схід. Місцями у склепінній ча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 xml:space="preserve">тині структури потужність кайнозойських відкладів більша, ніж на її крилах і складає понад </w:t>
      </w:r>
      <w:smartTag w:uri="urn:schemas-microsoft-com:office:smarttags" w:element="metricconverter">
        <w:smartTagPr>
          <w:attr w:name="ProductID" w:val="60 м"/>
        </w:smartTagPr>
        <w:r w:rsidRPr="002026DC">
          <w:rPr>
            <w:sz w:val="20"/>
            <w:szCs w:val="20"/>
          </w:rPr>
          <w:t>60 м</w:t>
        </w:r>
      </w:smartTag>
      <w:r w:rsidRPr="002026DC">
        <w:rPr>
          <w:sz w:val="20"/>
          <w:szCs w:val="20"/>
        </w:rPr>
        <w:t>. Окрім меж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гірського, структура, наприклад, помітно прогиналась і в костянец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кий час (Рис. 2.4; 2.7; 2.10). Останнє пов’язано з просіданням кепроку, в результаті чого тут проходило компенсаційне накопичення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рід.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По підошві київських відкладів підняття Колонтаївського штоку розміром 11,5х9 км і амплітудою </w:t>
      </w:r>
      <w:smartTag w:uri="urn:schemas-microsoft-com:office:smarttags" w:element="metricconverter">
        <w:smartTagPr>
          <w:attr w:name="ProductID" w:val="90 м"/>
        </w:smartTagPr>
        <w:r w:rsidRPr="002026DC">
          <w:rPr>
            <w:sz w:val="20"/>
            <w:szCs w:val="20"/>
          </w:rPr>
          <w:t>90 м</w:t>
        </w:r>
      </w:smartTag>
      <w:r w:rsidRPr="002026DC">
        <w:rPr>
          <w:sz w:val="20"/>
          <w:szCs w:val="20"/>
        </w:rPr>
        <w:t xml:space="preserve"> оконтурюється ізогіпсою </w:t>
      </w:r>
      <w:smartTag w:uri="urn:schemas-microsoft-com:office:smarttags" w:element="metricconverter">
        <w:smartTagPr>
          <w:attr w:name="ProductID" w:val="-30 м"/>
        </w:smartTagPr>
        <w:r w:rsidRPr="002026DC">
          <w:rPr>
            <w:sz w:val="20"/>
            <w:szCs w:val="20"/>
          </w:rPr>
          <w:t>-30 м</w:t>
        </w:r>
      </w:smartTag>
      <w:r w:rsidRPr="002026DC">
        <w:rPr>
          <w:sz w:val="20"/>
          <w:szCs w:val="20"/>
        </w:rPr>
        <w:t>. Підняття Карайкозівського штоку по анал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гічній ізогіпсі </w:t>
      </w:r>
      <w:smartTag w:uri="urn:schemas-microsoft-com:office:smarttags" w:element="metricconverter">
        <w:smartTagPr>
          <w:attr w:name="ProductID" w:val="-30 м"/>
        </w:smartTagPr>
        <w:r w:rsidRPr="002026DC">
          <w:rPr>
            <w:sz w:val="20"/>
            <w:szCs w:val="20"/>
          </w:rPr>
          <w:t>-30 м</w:t>
        </w:r>
      </w:smartTag>
      <w:r w:rsidRPr="002026DC">
        <w:rPr>
          <w:sz w:val="20"/>
          <w:szCs w:val="20"/>
        </w:rPr>
        <w:t xml:space="preserve"> має розмір 8х4,5</w:t>
      </w:r>
      <w:r w:rsidR="0026059F">
        <w:rPr>
          <w:sz w:val="20"/>
          <w:szCs w:val="20"/>
        </w:rPr>
        <w:t> </w:t>
      </w:r>
      <w:r w:rsidRPr="002026DC">
        <w:rPr>
          <w:sz w:val="20"/>
          <w:szCs w:val="20"/>
        </w:rPr>
        <w:t xml:space="preserve">км і амплітуду </w:t>
      </w:r>
      <w:smartTag w:uri="urn:schemas-microsoft-com:office:smarttags" w:element="metricconverter">
        <w:smartTagPr>
          <w:attr w:name="ProductID" w:val="80 м"/>
        </w:smartTagPr>
        <w:r w:rsidRPr="002026DC">
          <w:rPr>
            <w:sz w:val="20"/>
            <w:szCs w:val="20"/>
          </w:rPr>
          <w:t>80 м</w:t>
        </w:r>
      </w:smartTag>
      <w:r w:rsidRPr="002026DC">
        <w:rPr>
          <w:sz w:val="20"/>
          <w:szCs w:val="20"/>
        </w:rPr>
        <w:t>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b/>
          <w:sz w:val="20"/>
          <w:szCs w:val="20"/>
        </w:rPr>
        <w:t>Верхньоміоцен-четвертинний (неотектонічний) під’ярус.</w:t>
      </w:r>
      <w:r w:rsidRPr="002026DC">
        <w:rPr>
          <w:i/>
          <w:sz w:val="20"/>
          <w:szCs w:val="20"/>
        </w:rPr>
        <w:t xml:space="preserve"> </w:t>
      </w:r>
      <w:r w:rsidRPr="002026DC">
        <w:rPr>
          <w:sz w:val="20"/>
          <w:szCs w:val="20"/>
        </w:rPr>
        <w:t>Для характеристики під’ярусу в якості не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тектонічного репера прийнята підошва верхнь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міоценових відкладів, відтворена в зонах ерозійного розмиву по поверхні київської світи на основі перерахунку і зрівнювання гіпсометрії структурних планів покрівлі цих ві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кладів.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Неотектонічний режим території аркуша характеризується переважанням прямих висхідних рухів, що зумовлюють стійке здіймання і успадкований розвиток регіональних платформних структур. Сумарні ампліт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ди неотектонічних рухів складають +130–250 м, в середньому для даної території ця величина ст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новить +</w:t>
      </w:r>
      <w:smartTag w:uri="urn:schemas-microsoft-com:office:smarttags" w:element="metricconverter">
        <w:smartTagPr>
          <w:attr w:name="ProductID" w:val="170 м"/>
        </w:smartTagPr>
        <w:r w:rsidRPr="002026DC">
          <w:rPr>
            <w:sz w:val="20"/>
            <w:szCs w:val="20"/>
          </w:rPr>
          <w:t>170 м</w:t>
        </w:r>
      </w:smartTag>
      <w:r w:rsidRPr="002026DC">
        <w:rPr>
          <w:sz w:val="20"/>
          <w:szCs w:val="20"/>
        </w:rPr>
        <w:t>. Швидкість сучасних неотектонічних рухів за результатами повторного нівелювання скл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дає 2-</w:t>
      </w:r>
      <w:smartTag w:uri="urn:schemas-microsoft-com:office:smarttags" w:element="metricconverter">
        <w:smartTagPr>
          <w:attr w:name="ProductID" w:val="4 мм"/>
        </w:smartTagPr>
        <w:r w:rsidRPr="002026DC">
          <w:rPr>
            <w:sz w:val="20"/>
            <w:szCs w:val="20"/>
          </w:rPr>
          <w:t>4 мм</w:t>
        </w:r>
      </w:smartTag>
      <w:r w:rsidRPr="002026DC">
        <w:rPr>
          <w:sz w:val="20"/>
          <w:szCs w:val="20"/>
        </w:rPr>
        <w:t xml:space="preserve"> за рік.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Виявлення розривних порушень в пліоцен-четвертинних відкладах є дуже складною задачею через те, що площа аркуша погано дешифрується, до того ж багато об’єктів помилково приймається за розривні пор</w:t>
      </w:r>
      <w:r w:rsidRPr="002026DC">
        <w:rPr>
          <w:sz w:val="20"/>
          <w:szCs w:val="20"/>
        </w:rPr>
        <w:t>у</w:t>
      </w:r>
      <w:r w:rsidR="0020537C">
        <w:rPr>
          <w:sz w:val="20"/>
          <w:szCs w:val="20"/>
        </w:rPr>
        <w:t>шення. Виділені</w:t>
      </w:r>
      <w:r w:rsidRPr="002026DC">
        <w:rPr>
          <w:sz w:val="20"/>
          <w:szCs w:val="20"/>
        </w:rPr>
        <w:t xml:space="preserve"> </w:t>
      </w:r>
      <w:r w:rsidR="0020537C">
        <w:rPr>
          <w:sz w:val="20"/>
          <w:szCs w:val="20"/>
        </w:rPr>
        <w:t>лінеаменти в значній мірі ймовірні</w:t>
      </w:r>
      <w:r w:rsidRPr="002026DC">
        <w:rPr>
          <w:sz w:val="20"/>
          <w:szCs w:val="20"/>
        </w:rPr>
        <w:t>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Сучасний неотектонічний план території зумовлений </w:t>
      </w:r>
      <w:r w:rsidR="0020537C">
        <w:rPr>
          <w:sz w:val="20"/>
          <w:szCs w:val="20"/>
        </w:rPr>
        <w:t>пев</w:t>
      </w:r>
      <w:r w:rsidRPr="002026DC">
        <w:rPr>
          <w:sz w:val="20"/>
          <w:szCs w:val="20"/>
        </w:rPr>
        <w:t>ною просторовою диференційованістю сума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них амплітуд швидкостей рухів земної кори протягом неотектонічного етапу розвитку. Для виявлення прост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рових особливостей неотектонічного плану цифрова модель сумарних амплітуд неотектонічних рухів була ро</w:t>
      </w:r>
      <w:r w:rsidRPr="002026DC">
        <w:rPr>
          <w:sz w:val="20"/>
          <w:szCs w:val="20"/>
        </w:rPr>
        <w:t>з</w:t>
      </w:r>
      <w:r w:rsidRPr="002026DC">
        <w:rPr>
          <w:sz w:val="20"/>
          <w:szCs w:val="20"/>
        </w:rPr>
        <w:t>кладена на регіональні і локальні компон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нти.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За матеріалами сучасного неотектонічного районування [44], територія аркуша відпов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дає Лівобережній низовині, яка є неотектонічною геоструктурою першого порядку. Основними критеріями для виділення неоте</w:t>
      </w:r>
      <w:r w:rsidRPr="002026DC">
        <w:rPr>
          <w:sz w:val="20"/>
          <w:szCs w:val="20"/>
        </w:rPr>
        <w:t>к</w:t>
      </w:r>
      <w:r w:rsidRPr="002026DC">
        <w:rPr>
          <w:sz w:val="20"/>
          <w:szCs w:val="20"/>
        </w:rPr>
        <w:t>тонічних морфоструктур другого і більш низьких порядків слугує інтенсивність односпр</w:t>
      </w:r>
      <w:r w:rsidRPr="002026DC">
        <w:rPr>
          <w:sz w:val="20"/>
          <w:szCs w:val="20"/>
        </w:rPr>
        <w:t>я</w:t>
      </w:r>
      <w:r w:rsidRPr="002026DC">
        <w:rPr>
          <w:sz w:val="20"/>
          <w:szCs w:val="20"/>
        </w:rPr>
        <w:t>мованих (висхідних) неотектонічних рухів земної кори. Морфоструктурами другого порядку є в основному Харківсько-Новгородсіверська та частково Дніпровська на півдні площі. Перша морфоструктура в геоморфологічному ві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ношенні відповідає відрогам Середньоруської височини, друга - Придніпровс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кій низовині.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Зазначені морфоструктури складаються із структур третього порядку, які відрізняються за сумарними амплітудами вертикальних неотектонічних рухів. До Харківсько-Новгородсіверської морфоструктури відн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сяться Сумська структура третього порядку із с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марними амплітудами неотектонічних рухів +160-</w:t>
      </w:r>
      <w:smartTag w:uri="urn:schemas-microsoft-com:office:smarttags" w:element="metricconverter">
        <w:smartTagPr>
          <w:attr w:name="ProductID" w:val="240 м"/>
        </w:smartTagPr>
        <w:r w:rsidRPr="002026DC">
          <w:rPr>
            <w:sz w:val="20"/>
            <w:szCs w:val="20"/>
          </w:rPr>
          <w:t>240 м</w:t>
        </w:r>
      </w:smartTag>
      <w:r w:rsidRPr="002026DC">
        <w:rPr>
          <w:sz w:val="20"/>
          <w:szCs w:val="20"/>
        </w:rPr>
        <w:t>, до Дніпровс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кої - Слов’янівська +140-</w:t>
      </w:r>
      <w:smartTag w:uri="urn:schemas-microsoft-com:office:smarttags" w:element="metricconverter">
        <w:smartTagPr>
          <w:attr w:name="ProductID" w:val="190 м"/>
        </w:smartTagPr>
        <w:r w:rsidRPr="002026DC">
          <w:rPr>
            <w:sz w:val="20"/>
            <w:szCs w:val="20"/>
          </w:rPr>
          <w:t>190 м</w:t>
        </w:r>
      </w:smartTag>
      <w:r w:rsidRPr="002026DC">
        <w:rPr>
          <w:sz w:val="20"/>
          <w:szCs w:val="20"/>
        </w:rPr>
        <w:t>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 неотектонічному структурному плані в принципі є можливість виділити перехідну зону, яка відділяє Середньоруську височину від Придніпровської н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зовини. На даній території вона простежується за значеннями сумарних амплітуд вертикальних неотектонічних рухів +150-</w:t>
      </w:r>
      <w:smartTag w:uri="urn:schemas-microsoft-com:office:smarttags" w:element="metricconverter">
        <w:smartTagPr>
          <w:attr w:name="ProductID" w:val="185 м"/>
        </w:smartTagPr>
        <w:r w:rsidRPr="002026DC">
          <w:rPr>
            <w:sz w:val="20"/>
            <w:szCs w:val="20"/>
          </w:rPr>
          <w:t>185 м</w:t>
        </w:r>
      </w:smartTag>
      <w:r w:rsidRPr="002026DC">
        <w:rPr>
          <w:sz w:val="20"/>
          <w:szCs w:val="20"/>
        </w:rPr>
        <w:t xml:space="preserve"> і з точки зору неотектоніки є п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рехідною зоною між Харківсько-Новгородсіверською та Дніпровською морфоструктурами. В тектонічному плані в межах території аркуша Середньоруській височині умовно відповідає північний борт ДДЗ за державним корд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ном, перехідній зоні відповідає південно-західна частина борту, а до Придні</w:t>
      </w:r>
      <w:r w:rsidRPr="002026DC">
        <w:rPr>
          <w:sz w:val="20"/>
          <w:szCs w:val="20"/>
        </w:rPr>
        <w:t>п</w:t>
      </w:r>
      <w:r w:rsidRPr="002026DC">
        <w:rPr>
          <w:sz w:val="20"/>
          <w:szCs w:val="20"/>
        </w:rPr>
        <w:t>ровської низовини може бути віднесена прибортова зона грабена.</w:t>
      </w:r>
    </w:p>
    <w:p w:rsidR="00505FE8" w:rsidRPr="002026DC" w:rsidRDefault="00505FE8" w:rsidP="00505FE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Локальний неотектонічний структурний план характеризується значеннями сумарних амплітуд неоте</w:t>
      </w:r>
      <w:r w:rsidRPr="002026DC">
        <w:rPr>
          <w:sz w:val="20"/>
          <w:szCs w:val="20"/>
        </w:rPr>
        <w:t>к</w:t>
      </w:r>
      <w:r w:rsidRPr="002026DC">
        <w:rPr>
          <w:sz w:val="20"/>
          <w:szCs w:val="20"/>
        </w:rPr>
        <w:t>тонічних рухів від +35 до –20 м, локальними відносно регіонального рівня. Вони формують локальні морфос</w:t>
      </w:r>
      <w:r w:rsidRPr="002026DC">
        <w:rPr>
          <w:sz w:val="20"/>
          <w:szCs w:val="20"/>
        </w:rPr>
        <w:t>т</w:t>
      </w:r>
      <w:r w:rsidRPr="002026DC">
        <w:rPr>
          <w:sz w:val="20"/>
          <w:szCs w:val="20"/>
        </w:rPr>
        <w:t>руктури четвертого поря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ку, які за інтенсивністю неотектонічних рухів поділяються на два типи. До першого типу відносяться позитивні морфоструктури, в ядрах яких неоте</w:t>
      </w:r>
      <w:r w:rsidRPr="002026DC">
        <w:rPr>
          <w:sz w:val="20"/>
          <w:szCs w:val="20"/>
        </w:rPr>
        <w:t>к</w:t>
      </w:r>
      <w:r w:rsidRPr="002026DC">
        <w:rPr>
          <w:sz w:val="20"/>
          <w:szCs w:val="20"/>
        </w:rPr>
        <w:t>тонічні рухи більш інтенсивні відносно крил, до другого – негативні морфос</w:t>
      </w:r>
      <w:r w:rsidRPr="002026DC">
        <w:rPr>
          <w:sz w:val="20"/>
          <w:szCs w:val="20"/>
        </w:rPr>
        <w:t>т</w:t>
      </w:r>
      <w:r w:rsidRPr="002026DC">
        <w:rPr>
          <w:sz w:val="20"/>
          <w:szCs w:val="20"/>
        </w:rPr>
        <w:t>руктури, в ядрах яких рухи менш інтенсивні відносно крил. В межах аркушу виділяються Печинська, Порозька, Солдатська, Козіївська, Мирнинська, Олександрівська, Качалівська, Мир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любівська, Максимівська, Чорноглазівська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зитивні морфоструктури четвертого порядку, а також об’єднані Великописарівська, Богодухівська і Рогозянська негативні морфоструктури. Примітним є важкий для інтерпр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тації факт пристайності контуру нег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тивних морфоструктур із межами слабких, але підвищених гравітаційних і магнітних аном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лій.</w:t>
      </w:r>
    </w:p>
    <w:p w:rsidR="00181443" w:rsidRPr="002026DC" w:rsidRDefault="00181443" w:rsidP="00181443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Більшість морфоструктур першого типу пов’язана з древнім плато вододілів основних рік. Вони характ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ризуються як ерозійним, так і акумулятивним типами рельєфу пізньоміоцен-пліоценового віку з абсолютними відмітками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верхні від +180 до +</w:t>
      </w:r>
      <w:smartTag w:uri="urn:schemas-microsoft-com:office:smarttags" w:element="metricconverter">
        <w:smartTagPr>
          <w:attr w:name="ProductID" w:val="220 м"/>
        </w:smartTagPr>
        <w:r w:rsidRPr="002026DC">
          <w:rPr>
            <w:sz w:val="20"/>
            <w:szCs w:val="20"/>
          </w:rPr>
          <w:t>220 м</w:t>
        </w:r>
      </w:smartTag>
      <w:r w:rsidRPr="002026DC">
        <w:rPr>
          <w:sz w:val="20"/>
          <w:szCs w:val="20"/>
        </w:rPr>
        <w:t>.</w:t>
      </w:r>
    </w:p>
    <w:p w:rsidR="00181443" w:rsidRPr="002026DC" w:rsidRDefault="00181443" w:rsidP="00181443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Морфоструктури другого типу розташовані частково в середній течії р. Ворскла, а також у верхів’ях рр.</w:t>
      </w:r>
      <w:r>
        <w:rPr>
          <w:sz w:val="20"/>
          <w:szCs w:val="20"/>
        </w:rPr>
        <w:t> </w:t>
      </w:r>
      <w:r w:rsidRPr="002026DC">
        <w:rPr>
          <w:sz w:val="20"/>
          <w:szCs w:val="20"/>
        </w:rPr>
        <w:t>Мерла і Рогозянка і так само характеризуються ерозійним і акумулятивним типом рельєфу з дуже різними абсолютними відмітками пов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рхні від +120 до +</w:t>
      </w:r>
      <w:smartTag w:uri="urn:schemas-microsoft-com:office:smarttags" w:element="metricconverter">
        <w:smartTagPr>
          <w:attr w:name="ProductID" w:val="220 м"/>
        </w:smartTagPr>
        <w:r w:rsidRPr="002026DC">
          <w:rPr>
            <w:sz w:val="20"/>
            <w:szCs w:val="20"/>
          </w:rPr>
          <w:t>220 м</w:t>
        </w:r>
      </w:smartTag>
      <w:r w:rsidRPr="002026DC">
        <w:rPr>
          <w:sz w:val="20"/>
          <w:szCs w:val="20"/>
        </w:rPr>
        <w:t>.</w:t>
      </w:r>
    </w:p>
    <w:p w:rsidR="00181443" w:rsidRDefault="00181443" w:rsidP="00181443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Із усіх морфоструктур четвертого порядку тільки Печинська та Козіївська можуть вважатись успадков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ними від більш древніх структурних ярусів.</w:t>
      </w:r>
    </w:p>
    <w:p w:rsidR="00181443" w:rsidRPr="00606F0E" w:rsidRDefault="00181443" w:rsidP="00181443">
      <w:pPr>
        <w:ind w:firstLine="567"/>
        <w:jc w:val="both"/>
        <w:rPr>
          <w:sz w:val="20"/>
          <w:szCs w:val="20"/>
        </w:rPr>
      </w:pPr>
    </w:p>
    <w:p w:rsidR="007C5627" w:rsidRPr="00B1224B" w:rsidRDefault="007C5627" w:rsidP="007C5627">
      <w:pPr>
        <w:ind w:firstLine="567"/>
        <w:jc w:val="center"/>
        <w:rPr>
          <w:b/>
          <w:sz w:val="28"/>
          <w:szCs w:val="28"/>
        </w:rPr>
      </w:pPr>
      <w:r w:rsidRPr="00B1224B">
        <w:rPr>
          <w:b/>
          <w:sz w:val="28"/>
          <w:szCs w:val="28"/>
        </w:rPr>
        <w:t>5</w:t>
      </w:r>
      <w:r w:rsidR="003A2AF8">
        <w:rPr>
          <w:b/>
          <w:sz w:val="28"/>
          <w:szCs w:val="28"/>
        </w:rPr>
        <w:t>.</w:t>
      </w:r>
      <w:r w:rsidRPr="00B1224B">
        <w:rPr>
          <w:b/>
          <w:sz w:val="28"/>
          <w:szCs w:val="28"/>
        </w:rPr>
        <w:t xml:space="preserve">  ІСТОРІЯ ГЕОЛОГІЧНОГО РОЗВИТКУ</w:t>
      </w:r>
    </w:p>
    <w:p w:rsidR="007C5627" w:rsidRPr="00606F0E" w:rsidRDefault="007C5627" w:rsidP="007C5627">
      <w:pPr>
        <w:ind w:firstLine="567"/>
        <w:jc w:val="both"/>
        <w:rPr>
          <w:b/>
          <w:sz w:val="20"/>
          <w:szCs w:val="20"/>
        </w:rPr>
      </w:pPr>
    </w:p>
    <w:p w:rsidR="007C5627" w:rsidRPr="002026DC" w:rsidRDefault="007C5627" w:rsidP="007C5627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Геологічна історія регіону визначається головним чином його геотектонічним розвитком, обумовленим формуванням відповідних формаційних компле</w:t>
      </w:r>
      <w:r w:rsidRPr="002026DC">
        <w:rPr>
          <w:sz w:val="20"/>
          <w:szCs w:val="20"/>
        </w:rPr>
        <w:t>к</w:t>
      </w:r>
      <w:r w:rsidRPr="002026DC">
        <w:rPr>
          <w:sz w:val="20"/>
          <w:szCs w:val="20"/>
        </w:rPr>
        <w:t>сів, що відповідають трьом основним етапам: докембрійському доавлакогеновому, пізньопалеозойському рифтовому та мезозойсько-кайнозойському пли</w:t>
      </w:r>
      <w:r w:rsidRPr="002026DC">
        <w:rPr>
          <w:sz w:val="20"/>
          <w:szCs w:val="20"/>
        </w:rPr>
        <w:t>т</w:t>
      </w:r>
      <w:r w:rsidRPr="002026DC">
        <w:rPr>
          <w:sz w:val="20"/>
          <w:szCs w:val="20"/>
        </w:rPr>
        <w:t>ному.</w:t>
      </w:r>
    </w:p>
    <w:p w:rsidR="007C5627" w:rsidRPr="002026DC" w:rsidRDefault="007C5627" w:rsidP="007C5627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Тривалий розвиток проблематичних докембрійських морських басейнів протягом доавлакогенового ет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пу призвів до накопичення потужних товщ теригенно-глинистого матеріалу, який згодом перетворився на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тужну товщу різноманітних гнейсів, що проривались численними гранітними інтрузіями. Скл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дчасто-дислокована внутрішня будова цих утворень дозволяє припустити, що вони формувались протягом кількох тривалих тектоно-магматичних епох в результаті чого гнейсово-магматичний комплекс перетворився на пот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жний консолідований кристалічний фундамент величезної Східноєвропейської платформи, який зазнав інте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сивної денудації щонайменше протягом рифею і раннього палеозою. Саме в цей час інтенсивні напруги розтя</w:t>
      </w:r>
      <w:r w:rsidRPr="002026DC">
        <w:rPr>
          <w:sz w:val="20"/>
          <w:szCs w:val="20"/>
        </w:rPr>
        <w:t>г</w:t>
      </w:r>
      <w:r w:rsidRPr="002026DC">
        <w:rPr>
          <w:sz w:val="20"/>
          <w:szCs w:val="20"/>
        </w:rPr>
        <w:t>нення байкальської і каледонської тектонічних епох призвели до закладення крупних субпаралельних глиби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них розломів по обидва боки від центрального блоку майбутнього Дні</w:t>
      </w:r>
      <w:r w:rsidRPr="002026DC">
        <w:rPr>
          <w:sz w:val="20"/>
          <w:szCs w:val="20"/>
        </w:rPr>
        <w:t>п</w:t>
      </w:r>
      <w:r w:rsidRPr="002026DC">
        <w:rPr>
          <w:sz w:val="20"/>
          <w:szCs w:val="20"/>
        </w:rPr>
        <w:t>ровсько-Донецького грабена. Можливо тоді ж були закладені і поперечні розломи, внаслідок яких утворились крупні блоки. Цілком ймовірно, що н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пруги розтягнення бортів майбутнього рифту були спричинені потужним підйомом мантійної речовини і зді</w:t>
      </w:r>
      <w:r w:rsidRPr="002026DC">
        <w:rPr>
          <w:sz w:val="20"/>
          <w:szCs w:val="20"/>
        </w:rPr>
        <w:t>й</w:t>
      </w:r>
      <w:r w:rsidRPr="002026DC">
        <w:rPr>
          <w:sz w:val="20"/>
          <w:szCs w:val="20"/>
        </w:rPr>
        <w:t>манням догори жорсткого гранітно-гнейсового ко</w:t>
      </w:r>
      <w:r w:rsidRPr="002026DC">
        <w:rPr>
          <w:sz w:val="20"/>
          <w:szCs w:val="20"/>
        </w:rPr>
        <w:t>м</w:t>
      </w:r>
      <w:r w:rsidRPr="002026DC">
        <w:rPr>
          <w:sz w:val="20"/>
          <w:szCs w:val="20"/>
        </w:rPr>
        <w:t>плексу.</w:t>
      </w:r>
    </w:p>
    <w:p w:rsidR="007C5627" w:rsidRPr="002026DC" w:rsidRDefault="007C5627" w:rsidP="007C5627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Рифтовий етап розвитку території розпочався прогинанням докембрійської кристалічної основи по пл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щинах глибинних розломів спочатку в межах східної частини Дніпровсько-Донецького грабена, про що сві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чить накопичення потужних теригенно-карбонатної, галогенної та вулканогенно-теригенної строкатокол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рної формацій верхнього девону. На території аркуша відклади цього віку у корінному заляганні ро</w:t>
      </w:r>
      <w:r w:rsidRPr="002026DC">
        <w:rPr>
          <w:sz w:val="20"/>
          <w:szCs w:val="20"/>
        </w:rPr>
        <w:t>з</w:t>
      </w:r>
      <w:r w:rsidRPr="002026DC">
        <w:rPr>
          <w:sz w:val="20"/>
          <w:szCs w:val="20"/>
        </w:rPr>
        <w:t>криті глибокими свердловинами у прибортовій зоні, а також у соляних штоках і брекчіях кепроків Колонтаївської і Карайкозі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ської солянокупольних структур. За результатами вивчення складу уламків в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лканогенних порід у брекчіях тут проявився магматизм ранніх фаз герцинської тектонічної еп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хи.</w:t>
      </w:r>
    </w:p>
    <w:p w:rsidR="007C5627" w:rsidRPr="002026DC" w:rsidRDefault="007C5627" w:rsidP="007C5627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Поступово прогинання западини поширювалося на північний захід і північ. Залучення до прогинання н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вих ділянок на бортах западини супроводжувалось безпосереднім наляганням нижньокам‘яновугільних порід на докембрійські утв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рення південно-західного схилу ВКМ.</w:t>
      </w:r>
    </w:p>
    <w:p w:rsidR="007C5627" w:rsidRPr="002026DC" w:rsidRDefault="007C5627" w:rsidP="007C5627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Після початкової стадії зародження грабена почався тривалий повільний, власне рифтовий його розв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ток, що виразилось в поступовому просіданні ложа і заповненні прогину теригенно-карбонатною, теригенно-вуглистою і на завершення евапоритовою формаціями. Це було складне чергування морського, л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гунно-морського та континентального осадконакопичення в умовах нестабіл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ного тектонічного режиму протягом кам‘яновугільного періоду і ранньопер</w:t>
      </w:r>
      <w:r w:rsidRPr="002026DC">
        <w:rPr>
          <w:sz w:val="20"/>
          <w:szCs w:val="20"/>
        </w:rPr>
        <w:t>м</w:t>
      </w:r>
      <w:r w:rsidRPr="002026DC">
        <w:rPr>
          <w:sz w:val="20"/>
          <w:szCs w:val="20"/>
        </w:rPr>
        <w:t>ської епохи, що призвело до утворення багатокілометрової осадової товщі.</w:t>
      </w:r>
    </w:p>
    <w:p w:rsidR="007C5627" w:rsidRPr="002026DC" w:rsidRDefault="007C5627" w:rsidP="007C5627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 межах території аркуша протягом ранньокам’яновугільної епохи отримали розвиток переважно морс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кі теригенні фації. У прибортовій частині дом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нувало накопичення морських і теригенних порід із прошарками доломітизов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них вапняків. В епохи уповільнення тектонічного прогинання чи незначного занурення теригенне осадконакопичення змінюв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лось на карбонатне, коли з півночі і сходу на дану територію приходило море. Ці тектонічні коливання, напевне, були прямо пов’язані із одновіковими тектонічними рухами в межах майбу</w:t>
      </w:r>
      <w:r w:rsidRPr="002026DC">
        <w:rPr>
          <w:sz w:val="20"/>
          <w:szCs w:val="20"/>
        </w:rPr>
        <w:t>т</w:t>
      </w:r>
      <w:r w:rsidRPr="002026DC">
        <w:rPr>
          <w:sz w:val="20"/>
          <w:szCs w:val="20"/>
        </w:rPr>
        <w:t>ньої Донецької складчастої споруди. В цей самий час відчувався вплив солянокупольної тектоніки. Поблизу куполів зменшувалися потужності та змінювався фаціальний склад відкладів. Крім того, фаціальні зміни пов’язані із положенням відносно осі басейну: у північно-східному напрямку теригенні породи стають більш грубозерни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тими. У прибортовій частині западини (південно-східній частині території) загальна амплітуда прогинання б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сейну у кам’яновугільний період досяг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 xml:space="preserve">ла понад </w:t>
      </w:r>
      <w:smartTag w:uri="urn:schemas-microsoft-com:office:smarttags" w:element="metricconverter">
        <w:smartTagPr>
          <w:attr w:name="ProductID" w:val="3 км"/>
        </w:smartTagPr>
        <w:r w:rsidRPr="002026DC">
          <w:rPr>
            <w:sz w:val="20"/>
            <w:szCs w:val="20"/>
          </w:rPr>
          <w:t>3 км</w:t>
        </w:r>
      </w:smartTag>
      <w:r w:rsidRPr="002026DC">
        <w:rPr>
          <w:sz w:val="20"/>
          <w:szCs w:val="20"/>
        </w:rPr>
        <w:t>.</w:t>
      </w:r>
    </w:p>
    <w:p w:rsidR="007C5627" w:rsidRPr="002026DC" w:rsidRDefault="007C5627" w:rsidP="007C5627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Заключна інверсійна стадія розвитку рифту пов’язана із проявом заальс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кої (С</w:t>
      </w:r>
      <w:r w:rsidRPr="002026DC">
        <w:rPr>
          <w:sz w:val="20"/>
          <w:szCs w:val="20"/>
          <w:vertAlign w:val="subscript"/>
        </w:rPr>
        <w:t>3</w:t>
      </w:r>
      <w:r w:rsidRPr="002026DC">
        <w:rPr>
          <w:sz w:val="20"/>
          <w:szCs w:val="20"/>
        </w:rPr>
        <w:t>-Р</w:t>
      </w:r>
      <w:r w:rsidRPr="002026DC">
        <w:rPr>
          <w:sz w:val="20"/>
          <w:szCs w:val="20"/>
          <w:vertAlign w:val="subscript"/>
        </w:rPr>
        <w:t>1</w:t>
      </w:r>
      <w:r w:rsidRPr="002026DC">
        <w:rPr>
          <w:sz w:val="20"/>
          <w:szCs w:val="20"/>
        </w:rPr>
        <w:t>) та пфальцської (Р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</w:rPr>
        <w:t>-Т</w:t>
      </w:r>
      <w:r w:rsidRPr="002026DC">
        <w:rPr>
          <w:sz w:val="20"/>
          <w:szCs w:val="20"/>
          <w:vertAlign w:val="subscript"/>
        </w:rPr>
        <w:t>1</w:t>
      </w:r>
      <w:r w:rsidRPr="002026DC">
        <w:rPr>
          <w:sz w:val="20"/>
          <w:szCs w:val="20"/>
        </w:rPr>
        <w:t>) фаз герцинської тектонічної епохи, коли товщі, що заповнили Дніпровсько-Донецький грабен, зазнали інтенс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вного складкоутворе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ня та складконасувних дислокацій і створили лінійно-складчасту структуру герцинід у вигляді гірського масиву. З цього часу Дніпровсько-Донецький авлакоген перетворився на палеорифт і почал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ся плитна стадія його ро</w:t>
      </w:r>
      <w:r w:rsidRPr="002026DC">
        <w:rPr>
          <w:sz w:val="20"/>
          <w:szCs w:val="20"/>
        </w:rPr>
        <w:t>з</w:t>
      </w:r>
      <w:r w:rsidRPr="002026DC">
        <w:rPr>
          <w:sz w:val="20"/>
          <w:szCs w:val="20"/>
        </w:rPr>
        <w:t>витку.</w:t>
      </w:r>
    </w:p>
    <w:p w:rsidR="007C5627" w:rsidRPr="002026DC" w:rsidRDefault="007C5627" w:rsidP="007C5627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Протягом пізньопермської епохи і тріасового періоду в умовах аридного клімату відб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валася інтенсивна денудація палеозойської складчастої споруди в центральній частині западини, а знесений матеріал йшов на ф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рмування потужних континентальних строкатоколірних тріасових відкладів. Почала формув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тися структура Української синеклізи, осадовий чохол якої пошири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ся за межі грабена і вийшов на схили ВКМ.</w:t>
      </w:r>
    </w:p>
    <w:p w:rsidR="007C5627" w:rsidRPr="002026DC" w:rsidRDefault="007C5627" w:rsidP="007C5627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Початок юрського періоду характеризується незначним підняттям, що супроводжувалося розмивом ве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хів тріасу і низів юри. На початку середньоюрс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кої епохи, у байоському віці установилися морські умови, які зберігалися практично протягом всього завершення юрського періоду: в досить глибокому мо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ському басейні накопичувалися переважно глини і вапняки. Лише у кам’янський час при обмілінні басейну утворилися прове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стки вугілля і туфогенних пісковиків. Остаточно завершився юрський період регресією моря у 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нецький час, коли накопичувалися континент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льно-лагунні строкатоколірні відклади.</w:t>
      </w:r>
    </w:p>
    <w:p w:rsidR="007C5627" w:rsidRPr="002026DC" w:rsidRDefault="007C5627" w:rsidP="007C5627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Протягом ранньокрейдової епохи територія аркуша характеризувалася континентальним осадконакоп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ченням. В альб-сеноманський вік, в умовах морської трансгресії, були сформ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вані кременис</w:t>
      </w:r>
      <w:r w:rsidR="00606F0E">
        <w:rPr>
          <w:sz w:val="20"/>
          <w:szCs w:val="20"/>
        </w:rPr>
        <w:t>ті глауконіт-фосфатні відклади.</w:t>
      </w:r>
    </w:p>
    <w:p w:rsidR="007C5627" w:rsidRPr="002026DC" w:rsidRDefault="007C5627" w:rsidP="007C5627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Подальший розвиток трансгресії в турон-маастрихтському віці призвів до формування в умовах відкр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того моря потужної товщі крейдово-мергельних порід. Глибини морського басейну всю пізньокрейдову епоху залишались н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значними. Залягання крейдових відкладів на різних горизонтах підстеляючих порід свідчить про активність купольних структур і поступове їх підняття. До кінця крейдового періоду приурочена відносно н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тривала, однак, чітко зафіксована у розрізах регресія моря. На цьому рубежі різко змінилися палеоклімати</w:t>
      </w:r>
      <w:r w:rsidRPr="002026DC">
        <w:rPr>
          <w:sz w:val="20"/>
          <w:szCs w:val="20"/>
        </w:rPr>
        <w:t>ч</w:t>
      </w:r>
      <w:r w:rsidRPr="002026DC">
        <w:rPr>
          <w:sz w:val="20"/>
          <w:szCs w:val="20"/>
        </w:rPr>
        <w:t>ні умови і темпи седиментації: сформувалися морські карбонатно-теригенні відклади сумської серії (Рис. 2.4; 2.5). Морська трансгресія, яка відбулася у канівський час (Рис. 2.6), частково розмила псельські і мерлинські відкл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ди у північно-східній частині площі. Після регресії канівського моря з різким неузгодженням утворилися мо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ські відклади бучацької серії (Рис. 2.7).</w:t>
      </w:r>
    </w:p>
    <w:p w:rsidR="007C5627" w:rsidRPr="002026DC" w:rsidRDefault="007C5627" w:rsidP="007C5627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Обширна морська трансгресія, яка відбулася у київський час, частково розмила бучацькі відклади в пі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денно-східній частині площі. Київське море пош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рилося на значній території (Рис. 2.8). В початковий етап сформувалися карбонатні, а згодом кременисто-теригенні фації в умовах теплого субтропічного м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ря.</w:t>
      </w:r>
    </w:p>
    <w:p w:rsidR="007C5627" w:rsidRPr="002026DC" w:rsidRDefault="007C5627" w:rsidP="007C5627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Відносне обміління, яке відбулося в пізньому еоцені, спричинило формування піщано-глинистої, крем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нистої обухівської світи (Рис. 2.9). Фації кременистих алевролітів і пісковиків переважно приурочені до плак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рних ділянок аркуша.</w:t>
      </w:r>
    </w:p>
    <w:p w:rsidR="007C5627" w:rsidRPr="002026DC" w:rsidRDefault="007C5627" w:rsidP="007C5627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Межигірський час характеризується розвитком помірно-мілководного морського басейну (Рис. 2.10). У значних кількостях відбувалось утворення глауконіту. Кліматичні умови в цей час були близькі до субтропі</w:t>
      </w:r>
      <w:r w:rsidRPr="002026DC">
        <w:rPr>
          <w:sz w:val="20"/>
          <w:szCs w:val="20"/>
        </w:rPr>
        <w:t>ч</w:t>
      </w:r>
      <w:r w:rsidRPr="002026DC">
        <w:rPr>
          <w:sz w:val="20"/>
          <w:szCs w:val="20"/>
        </w:rPr>
        <w:t>них.</w:t>
      </w:r>
    </w:p>
    <w:p w:rsidR="007C5627" w:rsidRPr="002026DC" w:rsidRDefault="007C5627" w:rsidP="007C5627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Регресія моря у кінці середнього олігоцену відбувалася практично в межах всієї території. Вона заве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шилася утворенням локальних озерно-континентальних западин і відкладом своєрідних стрічкових глин та ву</w:t>
      </w:r>
      <w:r w:rsidRPr="002026DC">
        <w:rPr>
          <w:sz w:val="20"/>
          <w:szCs w:val="20"/>
        </w:rPr>
        <w:t>г</w:t>
      </w:r>
      <w:r w:rsidRPr="002026DC">
        <w:rPr>
          <w:sz w:val="20"/>
          <w:szCs w:val="20"/>
        </w:rPr>
        <w:t>листих алевритів нижнь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берецької (зміївської) підсвіти (Рис. 2.11). Формування глин свідчить про стабілізацію тектонічного режиму. Кліматичні ум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ви цього часу носили субтропічний характер.</w:t>
      </w:r>
    </w:p>
    <w:p w:rsidR="007C5627" w:rsidRPr="002026DC" w:rsidRDefault="007C5627" w:rsidP="007C5627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 початку пізнього олігоцену в морських умовах відкладалася верхньоб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рецька (сиваська) підсвіта (Рис. 2.12). Морський режим носив характер внутр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шньоконтинентального моря. В цей час відбувався багаторазовий перемив – перенесення матеріалу у замкнутій системі епіконтинентального басейну, що призвело до дезинте</w:t>
      </w:r>
      <w:r w:rsidRPr="002026DC">
        <w:rPr>
          <w:sz w:val="20"/>
          <w:szCs w:val="20"/>
        </w:rPr>
        <w:t>г</w:t>
      </w:r>
      <w:r w:rsidRPr="002026DC">
        <w:rPr>
          <w:sz w:val="20"/>
          <w:szCs w:val="20"/>
        </w:rPr>
        <w:t>рації глауконіту, а в окремих місцях, близьких до приб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режно-континентальних, відкладались каолінисті піски. Тут відмічається нак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пичення у розсипах титано-цирконієвих мінералів. Умови місцевого перемиву матеріалу всередині басейну, без надходження додаткового, визначили утворення відносно н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високого вмісту важких мінералів у розсипах. Синхронно з утворенням рудних розсипів на окремих ділянках формувались відмиті пі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ки, які є сировиною для скляної промисловості. Сортуванню пісків сприяла ная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ність підводних течій.</w:t>
      </w:r>
    </w:p>
    <w:p w:rsidR="007C5627" w:rsidRPr="002026DC" w:rsidRDefault="007C5627" w:rsidP="007C5627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Із невеликою перервою на межі олігоцену та міоцену в умовах континентального режиму була сформ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вана новопетрівська світа (Рис. 2.13). Накоп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чення матеріалу характеризується незначним його перенесенням та диференціацією. У початковий етап утворилися добре відсортовані кварцові піски, особливо потужні у осн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ві світи, де накопичувався вуглистий матеріал, але нестаб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льність умов та багаторазовий перемив не сприяли утворенню якісного вугілля у оліг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ценову і міоценову епохи. Процес утворення розсипів також розпочався на межі олігоцену і міоцену, коли морський седиментогенез змінився контин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нтальним. Новопетрівський етап континентального осадкоутворення завершився 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никненням каолініт-піщаної формації в умовах аридного клімату. Цьому етапу, вірогідно, відповідає період аридизації клімату із крайнім збідненням росли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ності.</w:t>
      </w:r>
    </w:p>
    <w:p w:rsidR="007C5627" w:rsidRPr="002026DC" w:rsidRDefault="007C5627" w:rsidP="007C5627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 післяновопетрівський час наступив перерив в осадконакопиченні – більша частина території зазнала підняття. У пізньому міоцені і пліоцені сформувався специфічний комплекс відкладів – так звані товщі строк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тих і червоноб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рих глин (Рис. 2.14).</w:t>
      </w:r>
    </w:p>
    <w:p w:rsidR="007C5627" w:rsidRPr="002026DC" w:rsidRDefault="007C5627" w:rsidP="007C5627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 початку четвертинного періоду зберігався континентальний режим, пройшло закладання палеодолин, утворювалися тераси, формувалась сучасна гідромережа. На фоні неотектонічної активності, переважно поз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тивного характеру, відбулося загальне підвищення базису ерозії, накопичувались переважно сугл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нисті породи покривного характеру.</w:t>
      </w:r>
    </w:p>
    <w:p w:rsidR="007C5627" w:rsidRPr="002026DC" w:rsidRDefault="007C5627" w:rsidP="007C5627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Протягом плейстоцену у відповідності із чергуванням помірно теплих етапів з лесоподібно-степовими ландшафтами і більш холодних етапів з лісостеповою і перигляційно-степовою рослинністю, відбувалося нак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пичення відповідно ґрунтових і лесових кліматолітів. В долинах річок і крупних балок формув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лись тераси з поліфаціальним комплексом ві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кладів.</w:t>
      </w:r>
    </w:p>
    <w:p w:rsidR="007C5627" w:rsidRDefault="007C5627" w:rsidP="007C5627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 сучасному помірно теплому етапі геологічної історії продовжується формування ґрунтів на вододілах і схилах, а в долинах річок – алювію.</w:t>
      </w:r>
    </w:p>
    <w:p w:rsidR="004C5E7E" w:rsidRDefault="004C5E7E" w:rsidP="007C5627">
      <w:pPr>
        <w:ind w:firstLine="567"/>
        <w:jc w:val="both"/>
        <w:rPr>
          <w:sz w:val="20"/>
          <w:szCs w:val="20"/>
        </w:rPr>
      </w:pPr>
    </w:p>
    <w:p w:rsidR="008A02D9" w:rsidRDefault="008A02D9" w:rsidP="002026DC">
      <w:pPr>
        <w:numPr>
          <w:ilvl w:val="0"/>
          <w:numId w:val="43"/>
        </w:numPr>
        <w:jc w:val="center"/>
        <w:rPr>
          <w:b/>
          <w:sz w:val="28"/>
          <w:szCs w:val="28"/>
          <w:lang w:val="en-US"/>
        </w:rPr>
      </w:pPr>
      <w:r w:rsidRPr="00B1224B">
        <w:rPr>
          <w:b/>
          <w:sz w:val="28"/>
          <w:szCs w:val="28"/>
        </w:rPr>
        <w:t>ГЕОМОРФОЛОГІЯ</w:t>
      </w:r>
      <w:r w:rsidRPr="00B1224B">
        <w:rPr>
          <w:b/>
          <w:sz w:val="28"/>
          <w:szCs w:val="28"/>
          <w:lang w:val="ru-RU"/>
        </w:rPr>
        <w:t xml:space="preserve"> </w:t>
      </w:r>
      <w:r w:rsidRPr="00B1224B">
        <w:rPr>
          <w:b/>
          <w:sz w:val="28"/>
          <w:szCs w:val="28"/>
        </w:rPr>
        <w:t xml:space="preserve"> ТА  РЕЛЬЄФОУТВОРЮЮЧІ  ПРОЦЕСИ</w:t>
      </w:r>
    </w:p>
    <w:p w:rsidR="002026DC" w:rsidRPr="003A2AF8" w:rsidRDefault="002026DC" w:rsidP="002026DC">
      <w:pPr>
        <w:ind w:left="360"/>
        <w:jc w:val="center"/>
        <w:rPr>
          <w:b/>
          <w:sz w:val="20"/>
          <w:szCs w:val="20"/>
          <w:lang w:val="en-US"/>
        </w:rPr>
      </w:pP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Згідно з географічним положенням територія робіт повністю розташована на Південнополтавській низ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вині; на півночі, за державним кордоном починається Середньоруська височина, на південному заході - Пр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дніпровська низовина. До складу площі дослідження входять райони, в м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жах яких виділяються вододільні плато та терасовані схили річкових долин. Основною геоморфологічною особл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вістю є те, що більша її частина розташована у позальодовиковій зоні, але зледеніння чинило помітний вплив на формування рельєфу, що зна</w:t>
      </w:r>
      <w:r w:rsidRPr="002026DC">
        <w:rPr>
          <w:sz w:val="20"/>
          <w:szCs w:val="20"/>
        </w:rPr>
        <w:t>й</w:t>
      </w:r>
      <w:r w:rsidRPr="002026DC">
        <w:rPr>
          <w:sz w:val="20"/>
          <w:szCs w:val="20"/>
        </w:rPr>
        <w:t>шло своє відображення у зміні низки ер</w:t>
      </w:r>
      <w:r w:rsidRPr="002026DC">
        <w:rPr>
          <w:sz w:val="20"/>
          <w:szCs w:val="20"/>
        </w:rPr>
        <w:t>о</w:t>
      </w:r>
      <w:r w:rsidR="003A2AF8">
        <w:rPr>
          <w:sz w:val="20"/>
          <w:szCs w:val="20"/>
        </w:rPr>
        <w:t>зійних циклів.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За положенням над рівнем моря досліджена територія є рівниною із загальним нахилом поверхні з півн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чного сходу на південний захід, що зумовлено її геолого-структурним пол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женням на північно-східному борту Дніпровсько-Донецької западини. Найвищі відмітки приурочені, в основному, до вододільних плато, що знах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дяться в системі річкової мережі Мерла-Мерчик та Боромля-Ворсклиця. Важливою особливістю для всієї Лів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бережної рівнини є значна звуженість та звивистість вододілів, поверхня яких інтенсивно розчленована балк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ми та ярами, особливо розчленовані схили річкових долин. Розподіл висот у межах вододілів також нерівном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рний, що вказує на їх асиметрію, а остання – на напрямок найбільшого енергетичного площинного змиву, що зумовило зміщення перегину вододілів у бік річкових 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лин.</w:t>
      </w:r>
    </w:p>
    <w:p w:rsidR="00606F0E" w:rsidRPr="002026DC" w:rsidRDefault="008A02D9" w:rsidP="003A2AF8">
      <w:pPr>
        <w:ind w:firstLine="567"/>
        <w:jc w:val="center"/>
        <w:rPr>
          <w:b/>
          <w:bCs/>
          <w:i/>
          <w:sz w:val="20"/>
          <w:szCs w:val="20"/>
        </w:rPr>
      </w:pPr>
      <w:r w:rsidRPr="002026DC">
        <w:rPr>
          <w:b/>
          <w:bCs/>
          <w:sz w:val="20"/>
          <w:szCs w:val="20"/>
        </w:rPr>
        <w:t>Рельєфоутворюючі процеси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 геоморфологічному відношенні на площі аркуша за віковими, генетичними та морфологічними чинн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ками можна виділити два типи рельєфу: пе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винну акумулятивно-денудаційну рівнину (плато) та ерозійно-акумулятивну терасовану р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внину</w:t>
      </w:r>
      <w:r w:rsidR="009632FA">
        <w:rPr>
          <w:sz w:val="20"/>
          <w:szCs w:val="20"/>
        </w:rPr>
        <w:t xml:space="preserve"> [9, 10, 44]</w:t>
      </w:r>
      <w:r w:rsidRPr="002026DC">
        <w:rPr>
          <w:sz w:val="20"/>
          <w:szCs w:val="20"/>
        </w:rPr>
        <w:t>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 межах зазначених типів виділяються дрібні форми рельєфу: річкові 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лини, балки, яри, конуси виносу, зсуви, пагорби, блюдцеподібні западини, т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що.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1. Акумулятивно-денудаційний тип рельєфу є найбільш древнім за віком та займає територію вододілів Ворскла-Боромля (північно-західна частина а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куша), Ворскла-Ворсклиця (північно-східна частина), Ворскла-Мерла (середня частина) та Мерла-Мерчик (півде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но-східна чистина).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Поверхня плато являє собою полого-хвилясту рівнину з невеликим ухилом поверхні до 1,5</w:t>
      </w:r>
      <w:r w:rsidRPr="002026DC">
        <w:rPr>
          <w:sz w:val="20"/>
          <w:szCs w:val="20"/>
          <w:vertAlign w:val="superscript"/>
        </w:rPr>
        <w:t>о</w:t>
      </w:r>
      <w:r w:rsidRPr="002026DC">
        <w:rPr>
          <w:sz w:val="20"/>
          <w:szCs w:val="20"/>
        </w:rPr>
        <w:t>, досить с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льно розчленовану ярами та балками. В межах схилів плато, які мають крутизну до 6</w:t>
      </w:r>
      <w:r w:rsidRPr="002026DC">
        <w:rPr>
          <w:sz w:val="20"/>
          <w:szCs w:val="20"/>
          <w:vertAlign w:val="superscript"/>
        </w:rPr>
        <w:t>о</w:t>
      </w:r>
      <w:r w:rsidRPr="002026DC">
        <w:rPr>
          <w:sz w:val="20"/>
          <w:szCs w:val="20"/>
        </w:rPr>
        <w:t xml:space="preserve"> з активним проявом пл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щинної та лінійної денудації, формуються улоговини стоку, циркоподібні зниження, відбувається з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кладання верхніх ланцюгів ерозійної мережі. Ділянки плато, незаймані ерозійними процесами, збереглися у вигляді вуз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ких звивистих смужок, приурочених до найбільш підвищених частин вододілів. Ці ділянки, які власне предст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вляють плато, займають значно меншу площу, ніж сильно розчленовані долинами і балками схили плато. Пі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вищення висотою 20-</w:t>
      </w:r>
      <w:smartTag w:uri="urn:schemas-microsoft-com:office:smarttags" w:element="metricconverter">
        <w:smartTagPr>
          <w:attr w:name="ProductID" w:val="80 м"/>
        </w:smartTagPr>
        <w:r w:rsidRPr="002026DC">
          <w:rPr>
            <w:sz w:val="20"/>
            <w:szCs w:val="20"/>
          </w:rPr>
          <w:t>80 м</w:t>
        </w:r>
      </w:smartTag>
      <w:r w:rsidRPr="002026DC">
        <w:rPr>
          <w:sz w:val="20"/>
          <w:szCs w:val="20"/>
        </w:rPr>
        <w:t xml:space="preserve"> мають плоскі вершини, схили їх пологі та середньої крутості. Схили долин і балок порізані численними ярами і водори</w:t>
      </w:r>
      <w:r w:rsidRPr="002026DC">
        <w:rPr>
          <w:sz w:val="20"/>
          <w:szCs w:val="20"/>
        </w:rPr>
        <w:t>я</w:t>
      </w:r>
      <w:r w:rsidRPr="002026DC">
        <w:rPr>
          <w:sz w:val="20"/>
          <w:szCs w:val="20"/>
        </w:rPr>
        <w:t xml:space="preserve">ми глибиною від 3 до </w:t>
      </w:r>
      <w:smartTag w:uri="urn:schemas-microsoft-com:office:smarttags" w:element="metricconverter">
        <w:smartTagPr>
          <w:attr w:name="ProductID" w:val="20 м"/>
        </w:smartTagPr>
        <w:r w:rsidRPr="002026DC">
          <w:rPr>
            <w:sz w:val="20"/>
            <w:szCs w:val="20"/>
          </w:rPr>
          <w:t>20 м</w:t>
        </w:r>
      </w:smartTag>
      <w:r w:rsidRPr="002026DC">
        <w:rPr>
          <w:sz w:val="20"/>
          <w:szCs w:val="20"/>
        </w:rPr>
        <w:t>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Північно-західна ділянка плато характеризується абсолютними позначками у межах +200-</w:t>
      </w:r>
      <w:smartTag w:uri="urn:schemas-microsoft-com:office:smarttags" w:element="metricconverter">
        <w:smartTagPr>
          <w:attr w:name="ProductID" w:val="224 м"/>
        </w:smartTagPr>
        <w:r w:rsidRPr="002026DC">
          <w:rPr>
            <w:sz w:val="20"/>
            <w:szCs w:val="20"/>
          </w:rPr>
          <w:t>224 м</w:t>
        </w:r>
      </w:smartTag>
      <w:r w:rsidRPr="002026DC">
        <w:rPr>
          <w:sz w:val="20"/>
          <w:szCs w:val="20"/>
        </w:rPr>
        <w:t>; на пі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денно-східній ділянці вони ще вищі, біля 200-</w:t>
      </w:r>
      <w:smartTag w:uri="urn:schemas-microsoft-com:office:smarttags" w:element="metricconverter">
        <w:smartTagPr>
          <w:attr w:name="ProductID" w:val="236,5 м"/>
        </w:smartTagPr>
        <w:r w:rsidRPr="002026DC">
          <w:rPr>
            <w:sz w:val="20"/>
            <w:szCs w:val="20"/>
          </w:rPr>
          <w:t>236,5 м</w:t>
        </w:r>
      </w:smartTag>
      <w:r w:rsidRPr="002026DC">
        <w:rPr>
          <w:sz w:val="20"/>
          <w:szCs w:val="20"/>
        </w:rPr>
        <w:t>, при цьому максимальні позначки приурочені до головн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го Дніпровсько-Донського вододілу. Зниження відміток на вододільних ділянках південно-східної частини ві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бувається поступово в південно-західному напрямку, а на ділянках північно-західної частини - в південному та південно-західному н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прямку.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Перевищення плато над місцевим базисом ерозії в південній частині ст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 xml:space="preserve">новить </w:t>
      </w:r>
      <w:smartTag w:uri="urn:schemas-microsoft-com:office:smarttags" w:element="metricconverter">
        <w:smartTagPr>
          <w:attr w:name="ProductID" w:val="135 м"/>
        </w:smartTagPr>
        <w:r w:rsidRPr="002026DC">
          <w:rPr>
            <w:sz w:val="20"/>
            <w:szCs w:val="20"/>
          </w:rPr>
          <w:t>135 м</w:t>
        </w:r>
      </w:smartTag>
      <w:r w:rsidRPr="002026DC">
        <w:rPr>
          <w:sz w:val="20"/>
          <w:szCs w:val="20"/>
        </w:rPr>
        <w:t xml:space="preserve">, в північній – </w:t>
      </w:r>
      <w:smartTag w:uri="urn:schemas-microsoft-com:office:smarttags" w:element="metricconverter">
        <w:smartTagPr>
          <w:attr w:name="ProductID" w:val="114 м"/>
        </w:smartTagPr>
        <w:r w:rsidRPr="002026DC">
          <w:rPr>
            <w:sz w:val="20"/>
            <w:szCs w:val="20"/>
          </w:rPr>
          <w:t>114 м</w:t>
        </w:r>
      </w:smartTag>
      <w:r w:rsidRPr="002026DC">
        <w:rPr>
          <w:sz w:val="20"/>
          <w:szCs w:val="20"/>
        </w:rPr>
        <w:t>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 геологічній будові ділянок плато вище базису ерозії приймають участь палеогенові відклади, що вкр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 xml:space="preserve">ваються чохлом верхньоміоцен-пліоценових строкатих і червоно-бурих глин та плейстоценових лесоподібних суглинків. Потужність останніх досягає максимальних значень (до </w:t>
      </w:r>
      <w:smartTag w:uri="urn:schemas-microsoft-com:office:smarttags" w:element="metricconverter">
        <w:smartTagPr>
          <w:attr w:name="ProductID" w:val="26 м"/>
        </w:smartTagPr>
        <w:r w:rsidRPr="002026DC">
          <w:rPr>
            <w:sz w:val="20"/>
            <w:szCs w:val="20"/>
          </w:rPr>
          <w:t>26 м</w:t>
        </w:r>
      </w:smartTag>
      <w:r w:rsidRPr="002026DC">
        <w:rPr>
          <w:sz w:val="20"/>
          <w:szCs w:val="20"/>
        </w:rPr>
        <w:t>) в південно-західній частина аркуша та мінімальних (</w:t>
      </w:r>
      <w:smartTag w:uri="urn:schemas-microsoft-com:office:smarttags" w:element="metricconverter">
        <w:smartTagPr>
          <w:attr w:name="ProductID" w:val="3,5 м"/>
        </w:smartTagPr>
        <w:r w:rsidRPr="002026DC">
          <w:rPr>
            <w:sz w:val="20"/>
            <w:szCs w:val="20"/>
          </w:rPr>
          <w:t>3,5 м</w:t>
        </w:r>
      </w:smartTag>
      <w:r w:rsidRPr="002026DC">
        <w:rPr>
          <w:sz w:val="20"/>
          <w:szCs w:val="20"/>
        </w:rPr>
        <w:t>) в північно-східній частині. Повний розріз верхньокайнозойських відкладів, як правило, зб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рігається на незайманих ерозією, високих ділянках плато (за винятком верхньоплейстоценової ланки із скор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ченою потужністю). В нижніх частинах схилів плато досить часто спостерігається випадання з розрізу строк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тих і червоно-бурих глин та нижньоплейстоценових су</w:t>
      </w:r>
      <w:r w:rsidRPr="002026DC">
        <w:rPr>
          <w:sz w:val="20"/>
          <w:szCs w:val="20"/>
        </w:rPr>
        <w:t>г</w:t>
      </w:r>
      <w:r w:rsidRPr="002026DC">
        <w:rPr>
          <w:sz w:val="20"/>
          <w:szCs w:val="20"/>
        </w:rPr>
        <w:t>линків.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2. До ерозійно-акумулятивного типу рельєфу відносяться заплави та надзаплавні тер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си більшості річок району. Вони займають приблизно третину площі аркуша, характеристика їх наведена у наступних підрозділах. Рельєф терасованої рівнини визначається поступовим східчастим зниженням у бік русел сучасних рік і одноч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сним зниженням за течією рік. Абсолютні відмітки поверхні р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внини не перевищують +</w:t>
      </w:r>
      <w:smartTag w:uri="urn:schemas-microsoft-com:office:smarttags" w:element="metricconverter">
        <w:smartTagPr>
          <w:attr w:name="ProductID" w:val="200 м"/>
        </w:smartTagPr>
        <w:r w:rsidRPr="002026DC">
          <w:rPr>
            <w:sz w:val="20"/>
            <w:szCs w:val="20"/>
          </w:rPr>
          <w:t>200 м</w:t>
        </w:r>
      </w:smartTag>
      <w:r w:rsidRPr="002026DC">
        <w:rPr>
          <w:sz w:val="20"/>
          <w:szCs w:val="20"/>
        </w:rPr>
        <w:t>.</w:t>
      </w:r>
    </w:p>
    <w:p w:rsidR="008A02D9" w:rsidRPr="002026DC" w:rsidRDefault="008A02D9" w:rsidP="008A02D9">
      <w:pPr>
        <w:ind w:firstLine="567"/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>Вік рельєфу</w:t>
      </w:r>
    </w:p>
    <w:p w:rsidR="008A02D9" w:rsidRPr="002026DC" w:rsidRDefault="002E0B5D" w:rsidP="008A02D9">
      <w:pPr>
        <w:pStyle w:val="a8"/>
        <w:spacing w:after="0"/>
        <w:ind w:left="0" w:firstLine="567"/>
        <w:jc w:val="both"/>
        <w:rPr>
          <w:sz w:val="20"/>
          <w:szCs w:val="20"/>
        </w:rPr>
      </w:pPr>
      <w:r>
        <w:rPr>
          <w:sz w:val="20"/>
          <w:szCs w:val="20"/>
        </w:rPr>
        <w:t>Г</w:t>
      </w:r>
      <w:r w:rsidR="008A02D9" w:rsidRPr="002026DC">
        <w:rPr>
          <w:sz w:val="20"/>
          <w:szCs w:val="20"/>
        </w:rPr>
        <w:t>еоморфологічн</w:t>
      </w:r>
      <w:r>
        <w:rPr>
          <w:sz w:val="20"/>
          <w:szCs w:val="20"/>
        </w:rPr>
        <w:t>а будова</w:t>
      </w:r>
      <w:r w:rsidR="008A02D9" w:rsidRPr="002026DC">
        <w:rPr>
          <w:sz w:val="20"/>
          <w:szCs w:val="20"/>
        </w:rPr>
        <w:t xml:space="preserve"> площі довивчення ви</w:t>
      </w:r>
      <w:r>
        <w:rPr>
          <w:sz w:val="20"/>
          <w:szCs w:val="20"/>
        </w:rPr>
        <w:t>значає</w:t>
      </w:r>
      <w:r w:rsidR="008A02D9" w:rsidRPr="002026DC">
        <w:rPr>
          <w:sz w:val="20"/>
          <w:szCs w:val="20"/>
        </w:rPr>
        <w:t xml:space="preserve">ться </w:t>
      </w:r>
      <w:r w:rsidR="009632FA">
        <w:rPr>
          <w:sz w:val="20"/>
          <w:szCs w:val="20"/>
        </w:rPr>
        <w:t>чотир</w:t>
      </w:r>
      <w:r>
        <w:rPr>
          <w:sz w:val="20"/>
          <w:szCs w:val="20"/>
        </w:rPr>
        <w:t>ма</w:t>
      </w:r>
      <w:r w:rsidR="009632FA">
        <w:rPr>
          <w:sz w:val="20"/>
          <w:szCs w:val="20"/>
        </w:rPr>
        <w:t xml:space="preserve"> ета</w:t>
      </w:r>
      <w:r>
        <w:rPr>
          <w:sz w:val="20"/>
          <w:szCs w:val="20"/>
        </w:rPr>
        <w:t>пами</w:t>
      </w:r>
      <w:r w:rsidR="008A02D9" w:rsidRPr="002026DC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розвитку </w:t>
      </w:r>
      <w:r w:rsidR="008A02D9" w:rsidRPr="002026DC">
        <w:rPr>
          <w:sz w:val="20"/>
          <w:szCs w:val="20"/>
        </w:rPr>
        <w:t xml:space="preserve">рельєфу, </w:t>
      </w:r>
      <w:r>
        <w:rPr>
          <w:sz w:val="20"/>
          <w:szCs w:val="20"/>
        </w:rPr>
        <w:t xml:space="preserve">кожен з </w:t>
      </w:r>
      <w:r w:rsidR="008A02D9" w:rsidRPr="002026DC">
        <w:rPr>
          <w:sz w:val="20"/>
          <w:szCs w:val="20"/>
        </w:rPr>
        <w:t>як</w:t>
      </w:r>
      <w:r>
        <w:rPr>
          <w:sz w:val="20"/>
          <w:szCs w:val="20"/>
        </w:rPr>
        <w:t>их</w:t>
      </w:r>
      <w:r w:rsidR="008A02D9" w:rsidRPr="002026DC">
        <w:rPr>
          <w:sz w:val="20"/>
          <w:szCs w:val="20"/>
        </w:rPr>
        <w:t xml:space="preserve"> характеризуються певними генетичними і морфологічними особливостями</w:t>
      </w:r>
      <w:r>
        <w:rPr>
          <w:sz w:val="20"/>
          <w:szCs w:val="20"/>
        </w:rPr>
        <w:t xml:space="preserve"> форм рель</w:t>
      </w:r>
      <w:r>
        <w:rPr>
          <w:sz w:val="20"/>
          <w:szCs w:val="20"/>
        </w:rPr>
        <w:t>є</w:t>
      </w:r>
      <w:r>
        <w:rPr>
          <w:sz w:val="20"/>
          <w:szCs w:val="20"/>
        </w:rPr>
        <w:t>фу</w:t>
      </w:r>
      <w:r w:rsidR="008A02D9" w:rsidRPr="002026DC">
        <w:rPr>
          <w:sz w:val="20"/>
          <w:szCs w:val="20"/>
        </w:rPr>
        <w:t>.</w:t>
      </w:r>
    </w:p>
    <w:p w:rsidR="008A02D9" w:rsidRPr="002026DC" w:rsidRDefault="008A02D9" w:rsidP="008A02D9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026DC">
        <w:rPr>
          <w:b/>
          <w:i/>
          <w:sz w:val="20"/>
          <w:szCs w:val="20"/>
        </w:rPr>
        <w:t>Первинна акумулятивно-денудаційна рівнина (плато) позальодовикової зони пі</w:t>
      </w:r>
      <w:r w:rsidRPr="002026DC">
        <w:rPr>
          <w:b/>
          <w:i/>
          <w:sz w:val="20"/>
          <w:szCs w:val="20"/>
        </w:rPr>
        <w:t>з</w:t>
      </w:r>
      <w:r w:rsidRPr="002026DC">
        <w:rPr>
          <w:b/>
          <w:i/>
          <w:sz w:val="20"/>
          <w:szCs w:val="20"/>
        </w:rPr>
        <w:t xml:space="preserve">ньоміоценового віку. </w:t>
      </w:r>
      <w:r w:rsidRPr="002026DC">
        <w:rPr>
          <w:sz w:val="20"/>
          <w:szCs w:val="20"/>
        </w:rPr>
        <w:t>Геотектонічн</w:t>
      </w:r>
      <w:r w:rsidR="00F837DB" w:rsidRPr="00F837DB">
        <w:rPr>
          <w:sz w:val="20"/>
          <w:szCs w:val="20"/>
          <w:lang w:val="ru-RU"/>
        </w:rPr>
        <w:t>а</w:t>
      </w:r>
      <w:r w:rsidRPr="002026DC">
        <w:rPr>
          <w:sz w:val="20"/>
          <w:szCs w:val="20"/>
        </w:rPr>
        <w:t xml:space="preserve"> </w:t>
      </w:r>
      <w:r w:rsidR="00F837DB">
        <w:rPr>
          <w:sz w:val="20"/>
          <w:szCs w:val="20"/>
        </w:rPr>
        <w:t xml:space="preserve">активізація </w:t>
      </w:r>
      <w:r w:rsidRPr="002026DC">
        <w:rPr>
          <w:sz w:val="20"/>
          <w:szCs w:val="20"/>
        </w:rPr>
        <w:t>на межі олігоцену і міоцену призвели до поступового підняття території і регресії моря у південному напрямку. В ранньому міоцені на всій території вст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новився залишковий озерно-мілководноморський режим, де в умовах пологої рівнини з численними озерами і старицями формувались піски новопетрівської св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ти. В середньому міоцені відбувалось подальше скорочення площі та зменшення глибини мілкого моря і прісноводних озер, таким чином, це був останній озерно-морський басейн на дослідженій тер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торії і з того часу вона розвивалась лише у контине</w:t>
      </w:r>
      <w:r w:rsidRPr="002026DC">
        <w:rPr>
          <w:sz w:val="20"/>
          <w:szCs w:val="20"/>
        </w:rPr>
        <w:t>н</w:t>
      </w:r>
      <w:r w:rsidR="00606F0E">
        <w:rPr>
          <w:sz w:val="20"/>
          <w:szCs w:val="20"/>
        </w:rPr>
        <w:t>тальному режимі.</w:t>
      </w:r>
    </w:p>
    <w:p w:rsidR="008A02D9" w:rsidRPr="002026DC" w:rsidRDefault="008A02D9" w:rsidP="008A02D9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Після регресії моря залишилась прибережно-морська акумулятивна рівнина з різними гіпсометричними рівнями. В структурному відношенні до центр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льного грабена ДДЗ була приурочена заболочена низовина, а відносно підвищена низовина поширювалась у північно-західній прибортовій зоні. В геоморфологічному ві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ношенні остання являла собою первинне плато, в межах якого з пізнього міоцену по нині відбувалось накоп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чення континентальних відкладів і водночас формувалась гідрографічна мережа. Саме тоді почався неотектон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чний етап розвитку регіону, що призвів до перебудови його стру</w:t>
      </w:r>
      <w:r w:rsidRPr="002026DC">
        <w:rPr>
          <w:sz w:val="20"/>
          <w:szCs w:val="20"/>
        </w:rPr>
        <w:t>к</w:t>
      </w:r>
      <w:r w:rsidRPr="002026DC">
        <w:rPr>
          <w:sz w:val="20"/>
          <w:szCs w:val="20"/>
        </w:rPr>
        <w:t>турного плану.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Складна взаємодія епейрогенічного переміщення блоків докембрійського фундаменту із соляною тект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нікою зумовила прояв у рельєфі первинного плато спадкового розвитку синклінальних западин і антиклінал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них підвищень. Спадково розвивались і долини більшості річок, закладення і розвиток яких в значній мірі ко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тролюються розломами різних поря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ків.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Залишки первинного плато є найдревнішим за віком геоморфологічним рівнем з акумулятивним типом рельєфу, формування якого на рівнині було обумовлене епейрог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нічним опусканням території. Поверхня плато являє собою полого-хвилясту рівнину, значно розчленовану балками та ярами. Незаймані сучасними ерозійн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ми процесами ділянки плато збереглися лише у найбільш підвищених частинах вододілів між крупними балк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ми і річками системи Дні</w:t>
      </w:r>
      <w:r w:rsidRPr="002026DC">
        <w:rPr>
          <w:sz w:val="20"/>
          <w:szCs w:val="20"/>
        </w:rPr>
        <w:t>п</w:t>
      </w:r>
      <w:r w:rsidR="00606F0E">
        <w:rPr>
          <w:sz w:val="20"/>
          <w:szCs w:val="20"/>
        </w:rPr>
        <w:t>ра і Дону.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 півночі території вододільні простори значно звужені і звивисті, місцями представлені у вигляді ост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нців. У південній частині степової зони вони з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ймають більші площі і мають зовнішній вигляд рівних степових площадок, одноманітність яких лише зрідка порушується наявністю розлогих улоговин. З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лишки первинної рівнини займають значно меншу площу, ніж схили плато, сильно розчленовані річками, балками та ярами. М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ксимальні абсолютні відмітки поверхні в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доділу до +</w:t>
      </w:r>
      <w:smartTag w:uri="urn:schemas-microsoft-com:office:smarttags" w:element="metricconverter">
        <w:smartTagPr>
          <w:attr w:name="ProductID" w:val="230 м"/>
        </w:smartTagPr>
        <w:r w:rsidRPr="002026DC">
          <w:rPr>
            <w:sz w:val="20"/>
            <w:szCs w:val="20"/>
          </w:rPr>
          <w:t>230 м</w:t>
        </w:r>
      </w:smartTag>
      <w:r w:rsidRPr="002026DC">
        <w:rPr>
          <w:sz w:val="20"/>
          <w:szCs w:val="20"/>
        </w:rPr>
        <w:t xml:space="preserve"> розташовані на північному сході від м. Богодухів, на решті тер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торії абсолютні відмітки коливаються у межах від +220 до +</w:t>
      </w:r>
      <w:smartTag w:uri="urn:schemas-microsoft-com:office:smarttags" w:element="metricconverter">
        <w:smartTagPr>
          <w:attr w:name="ProductID" w:val="180 м"/>
        </w:smartTagPr>
        <w:r w:rsidRPr="002026DC">
          <w:rPr>
            <w:sz w:val="20"/>
            <w:szCs w:val="20"/>
          </w:rPr>
          <w:t>180 м</w:t>
        </w:r>
      </w:smartTag>
      <w:r w:rsidR="00606F0E">
        <w:rPr>
          <w:sz w:val="20"/>
          <w:szCs w:val="20"/>
        </w:rPr>
        <w:t>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 геологічній будові плато вище базису ерозії приймають участь палеог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нові, неогенові і четвертинні відклади. Максимальна потужність останніх на незайм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них ерозією ділянках плато досягає 18-</w:t>
      </w:r>
      <w:smartTag w:uri="urn:schemas-microsoft-com:office:smarttags" w:element="metricconverter">
        <w:smartTagPr>
          <w:attr w:name="ProductID" w:val="20 м"/>
        </w:smartTagPr>
        <w:r w:rsidRPr="002026DC">
          <w:rPr>
            <w:sz w:val="20"/>
            <w:szCs w:val="20"/>
          </w:rPr>
          <w:t>20 м</w:t>
        </w:r>
      </w:smartTag>
      <w:r w:rsidRPr="002026DC">
        <w:rPr>
          <w:sz w:val="20"/>
          <w:szCs w:val="20"/>
        </w:rPr>
        <w:t>, мінімальна – до 10-</w:t>
      </w:r>
      <w:smartTag w:uri="urn:schemas-microsoft-com:office:smarttags" w:element="metricconverter">
        <w:smartTagPr>
          <w:attr w:name="ProductID" w:val="12 м"/>
        </w:smartTagPr>
        <w:r w:rsidRPr="002026DC">
          <w:rPr>
            <w:sz w:val="20"/>
            <w:szCs w:val="20"/>
          </w:rPr>
          <w:t>12 м</w:t>
        </w:r>
      </w:smartTag>
      <w:r w:rsidRPr="002026DC">
        <w:rPr>
          <w:sz w:val="20"/>
          <w:szCs w:val="20"/>
        </w:rPr>
        <w:t xml:space="preserve"> на схилах плато, що прилягають до річкових долин.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b/>
          <w:i/>
          <w:sz w:val="20"/>
          <w:szCs w:val="20"/>
        </w:rPr>
        <w:t>Ерозійно-акумулятивна терасована рівнина пліоценового та еоплейстоценового віку</w:t>
      </w:r>
      <w:r w:rsidRPr="002026DC">
        <w:rPr>
          <w:sz w:val="20"/>
          <w:szCs w:val="20"/>
        </w:rPr>
        <w:t>. Північна бер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гова лінія сарматського моря зупинилась поблизу території аркуша, що призвело до утворення нових геомо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фологічних рівнів і врешті решт до виникнення ерозійно-акумулятивної терасованої рівнини. Через клім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тичні умови і повільні висхідні тектонічні рухи в той час почалося зменшення водних площ. Підвищені ділянки ст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вали островами серед залишк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вого озера-моря з хвилястою поверхнею дна. У прибережній субтропічній зоні озерно-болотні відклади слугували субстратом для утворення протягом пізнього міоцену гідроморфних, черв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ноземних ґрунтів, які були здебільшого знищені рельєфоутворюючими процесами внаслідок подальшої диф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ренціації та перебудови пізньоміоценового рельєфу, особливо активними у пліоцені та ра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ньому еоплейстоцені. Гідромережа сучасного плану в ранньому міоцені ще не існувала, тому відсутні чітко виражені алювіальні ві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клади, які представляють відповідні тераси палеод</w:t>
      </w:r>
      <w:r w:rsidRPr="002026DC">
        <w:rPr>
          <w:sz w:val="20"/>
          <w:szCs w:val="20"/>
        </w:rPr>
        <w:t>о</w:t>
      </w:r>
      <w:r w:rsidR="00606F0E">
        <w:rPr>
          <w:sz w:val="20"/>
          <w:szCs w:val="20"/>
        </w:rPr>
        <w:t>лини р. Ворскла.</w:t>
      </w:r>
    </w:p>
    <w:p w:rsidR="008A02D9" w:rsidRPr="002026DC" w:rsidRDefault="008A02D9" w:rsidP="008A02D9">
      <w:pPr>
        <w:autoSpaceDE w:val="0"/>
        <w:autoSpaceDN w:val="0"/>
        <w:adjustRightInd w:val="0"/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Нерозчленований комплекс пізньопліоцен-еоплейстоценової ногайсько-кизилджарської надзаплавної т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раси (a</w:t>
      </w:r>
      <w:r w:rsidRPr="002026DC">
        <w:rPr>
          <w:sz w:val="20"/>
          <w:szCs w:val="20"/>
          <w:vertAlign w:val="superscript"/>
        </w:rPr>
        <w:t>10-9</w:t>
      </w:r>
      <w:r w:rsidRPr="002026DC">
        <w:rPr>
          <w:sz w:val="20"/>
          <w:szCs w:val="20"/>
        </w:rPr>
        <w:t>N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</w:rPr>
        <w:t>-Ekž-ng) поширений на значній площі у межиріччі Ворскла-Мерла. Там він спостерігається у 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 xml:space="preserve">гляді смуги шириною від 1,5 до </w:t>
      </w:r>
      <w:smartTag w:uri="urn:schemas-microsoft-com:office:smarttags" w:element="metricconverter">
        <w:smartTagPr>
          <w:attr w:name="ProductID" w:val="9 км"/>
        </w:smartTagPr>
        <w:r w:rsidRPr="002026DC">
          <w:rPr>
            <w:sz w:val="20"/>
            <w:szCs w:val="20"/>
          </w:rPr>
          <w:t>9 км</w:t>
        </w:r>
      </w:smartTag>
      <w:r w:rsidRPr="002026DC">
        <w:rPr>
          <w:sz w:val="20"/>
          <w:szCs w:val="20"/>
        </w:rPr>
        <w:t>. Абсолютні відмітки тилового шва становлять в сере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ньому +185-</w:t>
      </w:r>
      <w:smartTag w:uri="urn:schemas-microsoft-com:office:smarttags" w:element="metricconverter">
        <w:smartTagPr>
          <w:attr w:name="ProductID" w:val="190 м"/>
        </w:smartTagPr>
        <w:r w:rsidRPr="002026DC">
          <w:rPr>
            <w:sz w:val="20"/>
            <w:szCs w:val="20"/>
          </w:rPr>
          <w:t>190 м</w:t>
        </w:r>
      </w:smartTag>
      <w:r w:rsidRPr="002026DC">
        <w:rPr>
          <w:sz w:val="20"/>
          <w:szCs w:val="20"/>
        </w:rPr>
        <w:t>, висота над урізом води досягає 75-</w:t>
      </w:r>
      <w:smartTag w:uri="urn:schemas-microsoft-com:office:smarttags" w:element="metricconverter">
        <w:smartTagPr>
          <w:attr w:name="ProductID" w:val="80 м"/>
        </w:smartTagPr>
        <w:r w:rsidRPr="002026DC">
          <w:rPr>
            <w:sz w:val="20"/>
            <w:szCs w:val="20"/>
          </w:rPr>
          <w:t>80 м</w:t>
        </w:r>
      </w:smartTag>
      <w:r w:rsidRPr="002026DC">
        <w:rPr>
          <w:sz w:val="20"/>
          <w:szCs w:val="20"/>
        </w:rPr>
        <w:t xml:space="preserve"> [112]. Невеликі діл</w:t>
      </w:r>
      <w:r w:rsidRPr="002026DC">
        <w:rPr>
          <w:sz w:val="20"/>
          <w:szCs w:val="20"/>
        </w:rPr>
        <w:t>я</w:t>
      </w:r>
      <w:r w:rsidRPr="002026DC">
        <w:rPr>
          <w:sz w:val="20"/>
          <w:szCs w:val="20"/>
        </w:rPr>
        <w:t>нки терасового комплексу є також у верхів’ї р. Уди та у півночно-східній ча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тині аркуша біля державного кордону, де комплекс належить до басейну р. Ворскла. В рельєфі терасовий комплекс практично не виражений, межі сте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ті, перехід до плато поступовий. Поверхня комплексу рівнинна із слабким нахилом на південний захід, ро</w:t>
      </w:r>
      <w:r w:rsidRPr="002026DC">
        <w:rPr>
          <w:sz w:val="20"/>
          <w:szCs w:val="20"/>
        </w:rPr>
        <w:t>з</w:t>
      </w:r>
      <w:r w:rsidRPr="002026DC">
        <w:rPr>
          <w:sz w:val="20"/>
          <w:szCs w:val="20"/>
        </w:rPr>
        <w:t>членована розгалуженими у верхів’ях балками та ярами з низькими пологими схилами. Терасовий комплекс цокольний. Складений він сірувато-бурими гл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нистими пісками, що залягають на розмитій пове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хні різновікових палеогенових відкладів. Перекриті тераси четвертинними лесоподібними сугли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ками.</w:t>
      </w:r>
    </w:p>
    <w:p w:rsidR="008A02D9" w:rsidRDefault="008A02D9" w:rsidP="008A02D9">
      <w:pPr>
        <w:tabs>
          <w:tab w:val="center" w:pos="4947"/>
        </w:tabs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У крижанівський етап (E</w:t>
      </w:r>
      <w:r w:rsidRPr="002026DC">
        <w:rPr>
          <w:sz w:val="20"/>
          <w:szCs w:val="20"/>
          <w:vertAlign w:val="subscript"/>
        </w:rPr>
        <w:t>II</w:t>
      </w:r>
      <w:r w:rsidRPr="002026DC">
        <w:rPr>
          <w:sz w:val="20"/>
          <w:szCs w:val="20"/>
        </w:rPr>
        <w:t>kr) ерозійно-денудаційні процеси переважали над акумулятивними. Зумовлені новою хвилею неотектонічних рухів, вони почали швидше розмивати вододіли, а через те, що русла були з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надто широкими, течія була спокійною. В цей час ймовірно виникали наскрізні долини, через які води річок дніпровської і до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ської системи тимчасово з’єднувались.</w:t>
      </w:r>
    </w:p>
    <w:p w:rsidR="00F837DB" w:rsidRPr="002026DC" w:rsidRDefault="00F837DB" w:rsidP="008A02D9">
      <w:pPr>
        <w:tabs>
          <w:tab w:val="center" w:pos="4947"/>
        </w:tabs>
        <w:ind w:firstLine="567"/>
        <w:jc w:val="both"/>
        <w:rPr>
          <w:sz w:val="20"/>
          <w:szCs w:val="20"/>
        </w:rPr>
      </w:pPr>
      <w:r>
        <w:rPr>
          <w:sz w:val="20"/>
          <w:szCs w:val="20"/>
        </w:rPr>
        <w:t>У більш пізній іллічівський час спостерігалось переважання акумулятивних процесів над ерозійно-денудаційними.</w:t>
      </w:r>
    </w:p>
    <w:p w:rsidR="008A02D9" w:rsidRPr="002026DC" w:rsidRDefault="008A02D9" w:rsidP="008A02D9">
      <w:pPr>
        <w:autoSpaceDE w:val="0"/>
        <w:autoSpaceDN w:val="0"/>
        <w:adjustRightInd w:val="0"/>
        <w:ind w:firstLine="567"/>
        <w:jc w:val="both"/>
        <w:rPr>
          <w:sz w:val="20"/>
          <w:szCs w:val="20"/>
        </w:rPr>
      </w:pPr>
      <w:r w:rsidRPr="002026DC">
        <w:rPr>
          <w:b/>
          <w:i/>
          <w:sz w:val="20"/>
          <w:szCs w:val="20"/>
        </w:rPr>
        <w:t>Ерозійно-акумулятивні річкові терасовані долини неоплейстоценового в</w:t>
      </w:r>
      <w:r w:rsidRPr="002026DC">
        <w:rPr>
          <w:b/>
          <w:i/>
          <w:sz w:val="20"/>
          <w:szCs w:val="20"/>
        </w:rPr>
        <w:t>і</w:t>
      </w:r>
      <w:r w:rsidRPr="002026DC">
        <w:rPr>
          <w:b/>
          <w:i/>
          <w:sz w:val="20"/>
          <w:szCs w:val="20"/>
        </w:rPr>
        <w:t>ку.</w:t>
      </w:r>
      <w:r w:rsidRPr="002026DC">
        <w:rPr>
          <w:sz w:val="20"/>
          <w:szCs w:val="20"/>
        </w:rPr>
        <w:t xml:space="preserve"> Більша частина території аркуша відноситься до ерозійно-акумулятивної терасованої рівнини неоплейстоценового віку. Вона розчлен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вана річковими долинами, балками і ярами. Ріки рівнинного типу з повільною течією, асиме</w:t>
      </w:r>
      <w:r w:rsidRPr="002026DC">
        <w:rPr>
          <w:sz w:val="20"/>
          <w:szCs w:val="20"/>
        </w:rPr>
        <w:t>т</w:t>
      </w:r>
      <w:r w:rsidRPr="002026DC">
        <w:rPr>
          <w:sz w:val="20"/>
          <w:szCs w:val="20"/>
        </w:rPr>
        <w:t>ричної форми у поперечному профілі. Правий берег річок звичайно крутий, лівий – більш пологий, терасований. Русла рік зв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висті, місцями меандрують, утворюючи ст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риці. Більш дрібні річки часто мають вигляд балки з водотоком, що пересихає влітку. Розвиток терас по них обмежений. Закладення річкових долин, напрямок їх течії частково контролюється лінійними зонами розривних порушень. Основними формами рельєфу, приуроченими до річк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вих долин, є наступні комплекси терас, ширина яких дуже змінна, а абсолютні відмітки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ступово з</w:t>
      </w:r>
      <w:r w:rsidR="00606F0E">
        <w:rPr>
          <w:sz w:val="20"/>
          <w:szCs w:val="20"/>
        </w:rPr>
        <w:t>нижуються з півночі на південь.</w:t>
      </w:r>
    </w:p>
    <w:p w:rsidR="008A02D9" w:rsidRPr="002026DC" w:rsidRDefault="008A02D9" w:rsidP="008A02D9">
      <w:pPr>
        <w:autoSpaceDE w:val="0"/>
        <w:autoSpaceDN w:val="0"/>
        <w:adjustRightInd w:val="0"/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Нерозчленований комплекс восьмої будацької і сьомої донецької надзаплавних терас (a</w:t>
      </w:r>
      <w:r w:rsidRPr="002026DC">
        <w:rPr>
          <w:sz w:val="20"/>
          <w:szCs w:val="20"/>
          <w:vertAlign w:val="superscript"/>
        </w:rPr>
        <w:t>8-7</w:t>
      </w:r>
      <w:r w:rsidRPr="002026DC">
        <w:rPr>
          <w:sz w:val="20"/>
          <w:szCs w:val="20"/>
        </w:rPr>
        <w:t>P</w:t>
      </w:r>
      <w:r w:rsidRPr="002026DC">
        <w:rPr>
          <w:sz w:val="20"/>
          <w:szCs w:val="20"/>
          <w:vertAlign w:val="subscript"/>
        </w:rPr>
        <w:t>І</w:t>
      </w:r>
      <w:r w:rsidRPr="002026DC">
        <w:rPr>
          <w:sz w:val="20"/>
          <w:szCs w:val="20"/>
        </w:rPr>
        <w:t>bk-dc) у рел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єфі виражений нерівномірними, переривча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 xml:space="preserve">тими смугами шириною від 1 до </w:t>
      </w:r>
      <w:smartTag w:uri="urn:schemas-microsoft-com:office:smarttags" w:element="metricconverter">
        <w:smartTagPr>
          <w:attr w:name="ProductID" w:val="7 км"/>
        </w:smartTagPr>
        <w:r w:rsidRPr="002026DC">
          <w:rPr>
            <w:sz w:val="20"/>
            <w:szCs w:val="20"/>
          </w:rPr>
          <w:t>7 км</w:t>
        </w:r>
      </w:smartTag>
      <w:r w:rsidRPr="002026DC">
        <w:rPr>
          <w:sz w:val="20"/>
          <w:szCs w:val="20"/>
        </w:rPr>
        <w:t xml:space="preserve"> на лівобережжі р. Ворскли і в нижній частині р. Ворсклиця. </w:t>
      </w:r>
      <w:r w:rsidR="00F837DB">
        <w:rPr>
          <w:sz w:val="20"/>
          <w:szCs w:val="20"/>
        </w:rPr>
        <w:t>Ці т</w:t>
      </w:r>
      <w:r w:rsidRPr="002026DC">
        <w:rPr>
          <w:sz w:val="20"/>
          <w:szCs w:val="20"/>
        </w:rPr>
        <w:t>ераси в рельєфі практично не виражені, межі знівельовані, тому пер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хід як до більш древніх, так і до більш молодих терасових рівнів поступовий. Поверхня має слабохвилястий рівнинний вигляд із слабким нахилом до долини ріки, порізана балками, притоками з постійними і тимчасовими водот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ками з низькими пологими схилами. Абсолютні відмітки тилового шва зменш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ються вниз за течією р. Ворскла від +180 до +</w:t>
      </w:r>
      <w:smartTag w:uri="urn:schemas-microsoft-com:office:smarttags" w:element="metricconverter">
        <w:smartTagPr>
          <w:attr w:name="ProductID" w:val="170 м"/>
        </w:smartTagPr>
        <w:r w:rsidRPr="002026DC">
          <w:rPr>
            <w:sz w:val="20"/>
            <w:szCs w:val="20"/>
          </w:rPr>
          <w:t>170 м</w:t>
        </w:r>
      </w:smartTag>
      <w:r w:rsidRPr="002026DC">
        <w:rPr>
          <w:sz w:val="20"/>
          <w:szCs w:val="20"/>
        </w:rPr>
        <w:t>, над рівнем ріки терасовий комплекс здіймається на 60-</w:t>
      </w:r>
      <w:smartTag w:uri="urn:schemas-microsoft-com:office:smarttags" w:element="metricconverter">
        <w:smartTagPr>
          <w:attr w:name="ProductID" w:val="65 м"/>
        </w:smartTagPr>
        <w:r w:rsidRPr="002026DC">
          <w:rPr>
            <w:sz w:val="20"/>
            <w:szCs w:val="20"/>
          </w:rPr>
          <w:t>65 м</w:t>
        </w:r>
      </w:smartTag>
      <w:r w:rsidRPr="002026DC">
        <w:rPr>
          <w:sz w:val="20"/>
          <w:szCs w:val="20"/>
        </w:rPr>
        <w:t xml:space="preserve"> [112].</w:t>
      </w:r>
    </w:p>
    <w:p w:rsidR="008A02D9" w:rsidRPr="002026DC" w:rsidRDefault="008A02D9" w:rsidP="008A02D9">
      <w:pPr>
        <w:autoSpaceDE w:val="0"/>
        <w:autoSpaceDN w:val="0"/>
        <w:adjustRightInd w:val="0"/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Шоста крукеницька надзаплавна тераса (a</w:t>
      </w:r>
      <w:r w:rsidRPr="002026DC">
        <w:rPr>
          <w:sz w:val="20"/>
          <w:szCs w:val="20"/>
          <w:vertAlign w:val="superscript"/>
        </w:rPr>
        <w:t>6</w:t>
      </w:r>
      <w:r w:rsidRPr="002026DC">
        <w:rPr>
          <w:sz w:val="20"/>
          <w:szCs w:val="20"/>
        </w:rPr>
        <w:t>P</w:t>
      </w:r>
      <w:r w:rsidRPr="002026DC">
        <w:rPr>
          <w:sz w:val="20"/>
          <w:szCs w:val="20"/>
          <w:vertAlign w:val="subscript"/>
        </w:rPr>
        <w:t>1</w:t>
      </w:r>
      <w:r w:rsidRPr="002026DC">
        <w:rPr>
          <w:sz w:val="20"/>
          <w:szCs w:val="20"/>
        </w:rPr>
        <w:t>kn) прослідковується на лівобережжі р. Ворскла і на прав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му схилі р. Уди. Ширина тераси по р. Ворскла збіл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 xml:space="preserve">шується вниз за течією від 1 до </w:t>
      </w:r>
      <w:smartTag w:uri="urn:schemas-microsoft-com:office:smarttags" w:element="metricconverter">
        <w:smartTagPr>
          <w:attr w:name="ProductID" w:val="6 км"/>
        </w:smartTagPr>
        <w:r w:rsidRPr="002026DC">
          <w:rPr>
            <w:sz w:val="20"/>
            <w:szCs w:val="20"/>
          </w:rPr>
          <w:t>6 км</w:t>
        </w:r>
      </w:smartTag>
      <w:r w:rsidRPr="002026DC">
        <w:rPr>
          <w:sz w:val="20"/>
          <w:szCs w:val="20"/>
        </w:rPr>
        <w:t>. Як і дві попередні, дана тераса слабо виражена в рельєфі і майже на всьому протязі поступово переходить в насту</w:t>
      </w:r>
      <w:r w:rsidRPr="002026DC">
        <w:rPr>
          <w:sz w:val="20"/>
          <w:szCs w:val="20"/>
        </w:rPr>
        <w:t>п</w:t>
      </w:r>
      <w:r w:rsidRPr="002026DC">
        <w:rPr>
          <w:sz w:val="20"/>
          <w:szCs w:val="20"/>
        </w:rPr>
        <w:t>ну. Поверхня тераси рівнинна, слабо розчленована балками. Тиловий шов тер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си у східній частині р. Ворскла проходить по абсолютній відмітці +</w:t>
      </w:r>
      <w:smartTag w:uri="urn:schemas-microsoft-com:office:smarttags" w:element="metricconverter">
        <w:smartTagPr>
          <w:attr w:name="ProductID" w:val="170 м"/>
        </w:smartTagPr>
        <w:r w:rsidRPr="002026DC">
          <w:rPr>
            <w:sz w:val="20"/>
            <w:szCs w:val="20"/>
          </w:rPr>
          <w:t>170 м</w:t>
        </w:r>
      </w:smartTag>
      <w:r w:rsidRPr="002026DC">
        <w:rPr>
          <w:sz w:val="20"/>
          <w:szCs w:val="20"/>
        </w:rPr>
        <w:t>, поступово знижуючись на заході до +</w:t>
      </w:r>
      <w:smartTag w:uri="urn:schemas-microsoft-com:office:smarttags" w:element="metricconverter">
        <w:smartTagPr>
          <w:attr w:name="ProductID" w:val="155 м"/>
        </w:smartTagPr>
        <w:r w:rsidRPr="002026DC">
          <w:rPr>
            <w:sz w:val="20"/>
            <w:szCs w:val="20"/>
          </w:rPr>
          <w:t>155 м</w:t>
        </w:r>
      </w:smartTag>
      <w:r w:rsidRPr="002026DC">
        <w:rPr>
          <w:sz w:val="20"/>
          <w:szCs w:val="20"/>
        </w:rPr>
        <w:t>; над рівнем води тераса підвищ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ється на 45-</w:t>
      </w:r>
      <w:smartTag w:uri="urn:schemas-microsoft-com:office:smarttags" w:element="metricconverter">
        <w:smartTagPr>
          <w:attr w:name="ProductID" w:val="50 м"/>
        </w:smartTagPr>
        <w:r w:rsidRPr="002026DC">
          <w:rPr>
            <w:sz w:val="20"/>
            <w:szCs w:val="20"/>
          </w:rPr>
          <w:t>50 м</w:t>
        </w:r>
      </w:smartTag>
      <w:r w:rsidRPr="002026DC">
        <w:rPr>
          <w:sz w:val="20"/>
          <w:szCs w:val="20"/>
        </w:rPr>
        <w:t xml:space="preserve"> [112].</w:t>
      </w:r>
    </w:p>
    <w:p w:rsidR="008A02D9" w:rsidRDefault="008A02D9" w:rsidP="008A02D9">
      <w:pPr>
        <w:autoSpaceDE w:val="0"/>
        <w:autoSpaceDN w:val="0"/>
        <w:adjustRightInd w:val="0"/>
        <w:ind w:firstLine="567"/>
        <w:jc w:val="both"/>
        <w:rPr>
          <w:sz w:val="20"/>
          <w:szCs w:val="20"/>
          <w:lang w:val="en-US"/>
        </w:rPr>
      </w:pPr>
      <w:r w:rsidRPr="002026DC">
        <w:rPr>
          <w:sz w:val="20"/>
          <w:szCs w:val="20"/>
        </w:rPr>
        <w:t>Смугою шириною 0,5-1,5 км шоста тераса (разом із сьомою і восьмою) тягнеться вздовж правого схилу р. Уди і заходить в долину р. Рогозянка. Поч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наючи від північної окраїни смт. Золочів і до гирла р. Рогозянка тераса обривається уступом висотою 30-</w:t>
      </w:r>
      <w:smartTag w:uri="urn:schemas-microsoft-com:office:smarttags" w:element="metricconverter">
        <w:smartTagPr>
          <w:attr w:name="ProductID" w:val="40 м"/>
        </w:smartTagPr>
        <w:r w:rsidRPr="002026DC">
          <w:rPr>
            <w:sz w:val="20"/>
            <w:szCs w:val="20"/>
          </w:rPr>
          <w:t>40 м</w:t>
        </w:r>
      </w:smartTag>
      <w:r w:rsidRPr="002026DC">
        <w:rPr>
          <w:sz w:val="20"/>
          <w:szCs w:val="20"/>
        </w:rPr>
        <w:t xml:space="preserve"> безпосередньо до заплави. На цій ділянці пов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рхня тераси значно розчленована короткими глибокими балками і ярами. Нижче гирла р. Рогозянка уступ тераси поступово вип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ложується, тераса причленовується безпос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редньо до другої, а далі до четвертої надзаплавної тераси. Біля смт. Золочів тиловий шов тераси проходить на абсолютній висоті +</w:t>
      </w:r>
      <w:smartTag w:uri="urn:schemas-microsoft-com:office:smarttags" w:element="metricconverter">
        <w:smartTagPr>
          <w:attr w:name="ProductID" w:val="180 м"/>
        </w:smartTagPr>
        <w:r w:rsidRPr="002026DC">
          <w:rPr>
            <w:sz w:val="20"/>
            <w:szCs w:val="20"/>
          </w:rPr>
          <w:t>180</w:t>
        </w:r>
        <w:r w:rsidRPr="002026DC">
          <w:rPr>
            <w:sz w:val="20"/>
            <w:szCs w:val="20"/>
            <w:lang w:val="en-US"/>
          </w:rPr>
          <w:t> </w:t>
        </w:r>
        <w:r w:rsidRPr="002026DC">
          <w:rPr>
            <w:sz w:val="20"/>
            <w:szCs w:val="20"/>
          </w:rPr>
          <w:t>м</w:t>
        </w:r>
      </w:smartTag>
      <w:r w:rsidRPr="002026DC">
        <w:rPr>
          <w:sz w:val="20"/>
          <w:szCs w:val="20"/>
        </w:rPr>
        <w:t xml:space="preserve"> і знижується до південної рамки а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куша до +</w:t>
      </w:r>
      <w:smartTag w:uri="urn:schemas-microsoft-com:office:smarttags" w:element="metricconverter">
        <w:smartTagPr>
          <w:attr w:name="ProductID" w:val="165 м"/>
        </w:smartTagPr>
        <w:r w:rsidRPr="002026DC">
          <w:rPr>
            <w:sz w:val="20"/>
            <w:szCs w:val="20"/>
          </w:rPr>
          <w:t>165 м</w:t>
        </w:r>
      </w:smartTag>
      <w:r w:rsidRPr="002026DC">
        <w:rPr>
          <w:sz w:val="20"/>
          <w:szCs w:val="20"/>
        </w:rPr>
        <w:t>. Висота тераси над рівнем води тут вища, ніж на лів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бережжі р. Ворскла і становить 50-</w:t>
      </w:r>
      <w:smartTag w:uri="urn:schemas-microsoft-com:office:smarttags" w:element="metricconverter">
        <w:smartTagPr>
          <w:attr w:name="ProductID" w:val="60 м"/>
        </w:smartTagPr>
        <w:r w:rsidRPr="002026DC">
          <w:rPr>
            <w:sz w:val="20"/>
            <w:szCs w:val="20"/>
          </w:rPr>
          <w:t>60 м</w:t>
        </w:r>
      </w:smartTag>
      <w:r w:rsidRPr="002026DC">
        <w:rPr>
          <w:sz w:val="20"/>
          <w:szCs w:val="20"/>
        </w:rPr>
        <w:t xml:space="preserve"> [112].</w:t>
      </w:r>
    </w:p>
    <w:p w:rsidR="00F66E8B" w:rsidRPr="00F66E8B" w:rsidRDefault="00F66E8B" w:rsidP="008A02D9">
      <w:pPr>
        <w:autoSpaceDE w:val="0"/>
        <w:autoSpaceDN w:val="0"/>
        <w:adjustRightInd w:val="0"/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 обох описаних випадках тераса цокольна. Вона складена алювіальними пісками, у верхній частині є проверстки прісноводних глин і суглинків, перекривається середньо- і верхньочетвертинними л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соподібними суглинками.</w:t>
      </w:r>
    </w:p>
    <w:p w:rsidR="008A02D9" w:rsidRPr="002026DC" w:rsidRDefault="008A02D9" w:rsidP="008A02D9">
      <w:pPr>
        <w:autoSpaceDE w:val="0"/>
        <w:autoSpaceDN w:val="0"/>
        <w:adjustRightInd w:val="0"/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Нерозчленований комплекс п’ятої хаджибейської і четвертої черкаської надзаплавних терас (a</w:t>
      </w:r>
      <w:r w:rsidRPr="002026DC">
        <w:rPr>
          <w:sz w:val="20"/>
          <w:szCs w:val="20"/>
          <w:vertAlign w:val="superscript"/>
        </w:rPr>
        <w:t>5-4</w:t>
      </w:r>
      <w:r w:rsidRPr="002026DC">
        <w:rPr>
          <w:sz w:val="20"/>
          <w:szCs w:val="20"/>
        </w:rPr>
        <w:t>P</w:t>
      </w:r>
      <w:r w:rsidRPr="002026DC">
        <w:rPr>
          <w:sz w:val="20"/>
          <w:szCs w:val="20"/>
          <w:vertAlign w:val="subscript"/>
        </w:rPr>
        <w:t>II</w:t>
      </w:r>
      <w:r w:rsidRPr="002026DC">
        <w:rPr>
          <w:sz w:val="20"/>
          <w:szCs w:val="20"/>
        </w:rPr>
        <w:t>hd-čr) в цілому має обмежене просторове розповсюдження у вигляді переривча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 xml:space="preserve">тих вузьких смуг вздовж основних річок. Ширина тераси по р. Ворскла змінюється від 1 до </w:t>
      </w:r>
      <w:smartTag w:uri="urn:schemas-microsoft-com:office:smarttags" w:element="metricconverter">
        <w:smartTagPr>
          <w:attr w:name="ProductID" w:val="4 км"/>
        </w:smartTagPr>
        <w:r w:rsidRPr="002026DC">
          <w:rPr>
            <w:sz w:val="20"/>
            <w:szCs w:val="20"/>
          </w:rPr>
          <w:t>4 км</w:t>
        </w:r>
      </w:smartTag>
      <w:r w:rsidRPr="002026DC">
        <w:rPr>
          <w:sz w:val="20"/>
          <w:szCs w:val="20"/>
        </w:rPr>
        <w:t xml:space="preserve">, по решті рік звичайно складає 0,5-1,5 км, лише навпроти впадіння р. Дернова на лівобережжі р. Ворсклиця ширина тераси досягає </w:t>
      </w:r>
      <w:smartTag w:uri="urn:schemas-microsoft-com:office:smarttags" w:element="metricconverter">
        <w:smartTagPr>
          <w:attr w:name="ProductID" w:val="4 км"/>
        </w:smartTagPr>
        <w:r w:rsidRPr="002026DC">
          <w:rPr>
            <w:sz w:val="20"/>
            <w:szCs w:val="20"/>
          </w:rPr>
          <w:t>4 км</w:t>
        </w:r>
      </w:smartTag>
      <w:r w:rsidRPr="002026DC">
        <w:rPr>
          <w:sz w:val="20"/>
          <w:szCs w:val="20"/>
        </w:rPr>
        <w:t>. Тут тераса слабо ро</w:t>
      </w:r>
      <w:r w:rsidRPr="002026DC">
        <w:rPr>
          <w:sz w:val="20"/>
          <w:szCs w:val="20"/>
        </w:rPr>
        <w:t>з</w:t>
      </w:r>
      <w:r w:rsidRPr="002026DC">
        <w:rPr>
          <w:sz w:val="20"/>
          <w:szCs w:val="20"/>
        </w:rPr>
        <w:t>членована рідкими пологими балками. На всьому протязі рік Ворскла і Ворсклиця зазначена тераса відділена від третьої тераси добре означеним уступом. Біля с. Пожня і у верхів’ї р. Ворсклиця тераса обривається безп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середньо до заплави уступом висотою 30-</w:t>
      </w:r>
      <w:smartTag w:uri="urn:schemas-microsoft-com:office:smarttags" w:element="metricconverter">
        <w:smartTagPr>
          <w:attr w:name="ProductID" w:val="40 м"/>
        </w:smartTagPr>
        <w:r w:rsidRPr="002026DC">
          <w:rPr>
            <w:sz w:val="20"/>
            <w:szCs w:val="20"/>
          </w:rPr>
          <w:t>40 м</w:t>
        </w:r>
      </w:smartTag>
      <w:r w:rsidRPr="002026DC">
        <w:rPr>
          <w:sz w:val="20"/>
          <w:szCs w:val="20"/>
        </w:rPr>
        <w:t>. Тут поверхня тераси сильно порізана короткими гл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бокими ярами. В західній частині течії р. Ворскла і у верхів’ї р. Ворсклиця абсолютні відмітки тилового шва досягають +</w:t>
      </w:r>
      <w:smartTag w:uri="urn:schemas-microsoft-com:office:smarttags" w:element="metricconverter">
        <w:smartTagPr>
          <w:attr w:name="ProductID" w:val="165 м"/>
        </w:smartTagPr>
        <w:r w:rsidRPr="002026DC">
          <w:rPr>
            <w:sz w:val="20"/>
            <w:szCs w:val="20"/>
          </w:rPr>
          <w:t>165 м</w:t>
        </w:r>
      </w:smartTag>
      <w:r w:rsidRPr="002026DC">
        <w:rPr>
          <w:sz w:val="20"/>
          <w:szCs w:val="20"/>
        </w:rPr>
        <w:t>, поступово знижуючись вниз за течією до +140-</w:t>
      </w:r>
      <w:smartTag w:uri="urn:schemas-microsoft-com:office:smarttags" w:element="metricconverter">
        <w:smartTagPr>
          <w:attr w:name="ProductID" w:val="150 м"/>
        </w:smartTagPr>
        <w:r w:rsidRPr="002026DC">
          <w:rPr>
            <w:sz w:val="20"/>
            <w:szCs w:val="20"/>
          </w:rPr>
          <w:t>150 м</w:t>
        </w:r>
      </w:smartTag>
      <w:r w:rsidRPr="002026DC">
        <w:rPr>
          <w:sz w:val="20"/>
          <w:szCs w:val="20"/>
        </w:rPr>
        <w:t>. Над рівнем води тераса здійм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ється на 30-</w:t>
      </w:r>
      <w:smartTag w:uri="urn:schemas-microsoft-com:office:smarttags" w:element="metricconverter">
        <w:smartTagPr>
          <w:attr w:name="ProductID" w:val="40 м"/>
        </w:smartTagPr>
        <w:r w:rsidRPr="002026DC">
          <w:rPr>
            <w:sz w:val="20"/>
            <w:szCs w:val="20"/>
          </w:rPr>
          <w:t>40 м</w:t>
        </w:r>
      </w:smartTag>
      <w:r w:rsidRPr="002026DC">
        <w:rPr>
          <w:sz w:val="20"/>
          <w:szCs w:val="20"/>
        </w:rPr>
        <w:t xml:space="preserve"> [112].</w:t>
      </w:r>
    </w:p>
    <w:p w:rsidR="008A02D9" w:rsidRPr="002026DC" w:rsidRDefault="008A02D9" w:rsidP="008A02D9">
      <w:pPr>
        <w:autoSpaceDE w:val="0"/>
        <w:autoSpaceDN w:val="0"/>
        <w:adjustRightInd w:val="0"/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В долині р. Мерла нерозчленовані четверта і п’ята тераси морфологічно майже не виражені через те, що більша частина їх поверхні похована під пісками, навіяними з першої тераси. Із зовнішнього боку </w:t>
      </w:r>
      <w:r w:rsidR="00F837DB">
        <w:rPr>
          <w:sz w:val="20"/>
          <w:szCs w:val="20"/>
        </w:rPr>
        <w:t xml:space="preserve">ці </w:t>
      </w:r>
      <w:r w:rsidRPr="002026DC">
        <w:rPr>
          <w:sz w:val="20"/>
          <w:szCs w:val="20"/>
        </w:rPr>
        <w:t>нерозчл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нован</w:t>
      </w:r>
      <w:r w:rsidR="00F837DB">
        <w:rPr>
          <w:sz w:val="20"/>
          <w:szCs w:val="20"/>
        </w:rPr>
        <w:t>і</w:t>
      </w:r>
      <w:r w:rsidRPr="002026DC">
        <w:rPr>
          <w:sz w:val="20"/>
          <w:szCs w:val="20"/>
        </w:rPr>
        <w:t xml:space="preserve"> терас</w:t>
      </w:r>
      <w:r w:rsidR="00F837DB">
        <w:rPr>
          <w:sz w:val="20"/>
          <w:szCs w:val="20"/>
        </w:rPr>
        <w:t>и</w:t>
      </w:r>
      <w:r w:rsidRPr="002026DC">
        <w:rPr>
          <w:sz w:val="20"/>
          <w:szCs w:val="20"/>
        </w:rPr>
        <w:t xml:space="preserve"> дуже поступово переход</w:t>
      </w:r>
      <w:r w:rsidR="00F837DB">
        <w:rPr>
          <w:sz w:val="20"/>
          <w:szCs w:val="20"/>
        </w:rPr>
        <w:t>я</w:t>
      </w:r>
      <w:r w:rsidRPr="002026DC">
        <w:rPr>
          <w:sz w:val="20"/>
          <w:szCs w:val="20"/>
        </w:rPr>
        <w:t>ть у ранньочетвертинні тераси або навіть у плато. У верхів’ї ріки ц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коль тераси підноситься над урізом води на </w:t>
      </w:r>
      <w:smartTag w:uri="urn:schemas-microsoft-com:office:smarttags" w:element="metricconverter">
        <w:smartTagPr>
          <w:attr w:name="ProductID" w:val="10 м"/>
        </w:smartTagPr>
        <w:r w:rsidRPr="002026DC">
          <w:rPr>
            <w:sz w:val="20"/>
            <w:szCs w:val="20"/>
          </w:rPr>
          <w:t>10 м</w:t>
        </w:r>
      </w:smartTag>
      <w:r w:rsidRPr="002026DC">
        <w:rPr>
          <w:sz w:val="20"/>
          <w:szCs w:val="20"/>
        </w:rPr>
        <w:t xml:space="preserve">, нижче за течією знижується до </w:t>
      </w:r>
      <w:smartTag w:uri="urn:schemas-microsoft-com:office:smarttags" w:element="metricconverter">
        <w:smartTagPr>
          <w:attr w:name="ProductID" w:val="2 м"/>
        </w:smartTagPr>
        <w:r w:rsidRPr="002026DC">
          <w:rPr>
            <w:sz w:val="20"/>
            <w:szCs w:val="20"/>
          </w:rPr>
          <w:t>2 м</w:t>
        </w:r>
      </w:smartTag>
      <w:r w:rsidRPr="002026DC">
        <w:rPr>
          <w:sz w:val="20"/>
          <w:szCs w:val="20"/>
        </w:rPr>
        <w:t>, а біля самої південної 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мки аркуша співпадає з урізом води у річці. На цій ділянці тераса стає акумулятивною. В геологічній будові цок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льної тераси приймають участь алювіальні піски, у верхній частині іноді є проверстки прісноводних су</w:t>
      </w:r>
      <w:r w:rsidRPr="002026DC">
        <w:rPr>
          <w:sz w:val="20"/>
          <w:szCs w:val="20"/>
        </w:rPr>
        <w:t>г</w:t>
      </w:r>
      <w:r w:rsidRPr="002026DC">
        <w:rPr>
          <w:sz w:val="20"/>
          <w:szCs w:val="20"/>
        </w:rPr>
        <w:t>линків, перекривається алювіальна товща верхньочетвертинними лесоподібними суглинк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ми.</w:t>
      </w:r>
    </w:p>
    <w:p w:rsidR="008A02D9" w:rsidRPr="002026DC" w:rsidRDefault="008A02D9" w:rsidP="008A02D9">
      <w:pPr>
        <w:autoSpaceDE w:val="0"/>
        <w:autoSpaceDN w:val="0"/>
        <w:adjustRightInd w:val="0"/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Третя трубізька надзаплавна тераса (a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P</w:t>
      </w:r>
      <w:r w:rsidRPr="002026DC">
        <w:rPr>
          <w:sz w:val="20"/>
          <w:szCs w:val="20"/>
          <w:vertAlign w:val="subscript"/>
        </w:rPr>
        <w:t>III</w:t>
      </w:r>
      <w:r w:rsidRPr="002026DC">
        <w:rPr>
          <w:sz w:val="20"/>
          <w:szCs w:val="20"/>
        </w:rPr>
        <w:t>tb) розвинута на лівобережжі р. Ворскла шириною від 0,5 до 3,5 км, а також в долинах рр. Боромля, Ворсклиця, Пожня, Мерла, Уди у вигляді окремих вузьких смуг і нев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ликих ділянок шириною біля 0,5-1,5 км. Тиловий шов тераси виражений дуже чітко і проходить в західній ча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тині р. Ворскла і у верхів’ї р. Ворсклиця на абсолютній відмітці +</w:t>
      </w:r>
      <w:smartTag w:uri="urn:schemas-microsoft-com:office:smarttags" w:element="metricconverter">
        <w:smartTagPr>
          <w:attr w:name="ProductID" w:val="155 м"/>
        </w:smartTagPr>
        <w:r w:rsidRPr="002026DC">
          <w:rPr>
            <w:sz w:val="20"/>
            <w:szCs w:val="20"/>
          </w:rPr>
          <w:t>155 м</w:t>
        </w:r>
      </w:smartTag>
      <w:r w:rsidRPr="002026DC">
        <w:rPr>
          <w:sz w:val="20"/>
          <w:szCs w:val="20"/>
        </w:rPr>
        <w:t>, пост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пово знижуючись вниз за течією до +125-</w:t>
      </w:r>
      <w:smartTag w:uri="urn:schemas-microsoft-com:office:smarttags" w:element="metricconverter">
        <w:smartTagPr>
          <w:attr w:name="ProductID" w:val="130 м"/>
        </w:smartTagPr>
        <w:r w:rsidRPr="002026DC">
          <w:rPr>
            <w:sz w:val="20"/>
            <w:szCs w:val="20"/>
          </w:rPr>
          <w:t>130 м</w:t>
        </w:r>
      </w:smartTag>
      <w:r w:rsidRPr="002026DC">
        <w:rPr>
          <w:sz w:val="20"/>
          <w:szCs w:val="20"/>
        </w:rPr>
        <w:t xml:space="preserve"> [112]. Над урізом води тераса піднята на 15-</w:t>
      </w:r>
      <w:smartTag w:uri="urn:schemas-microsoft-com:office:smarttags" w:element="metricconverter">
        <w:smartTagPr>
          <w:attr w:name="ProductID" w:val="20 м"/>
        </w:smartTagPr>
        <w:r w:rsidRPr="002026DC">
          <w:rPr>
            <w:sz w:val="20"/>
            <w:szCs w:val="20"/>
          </w:rPr>
          <w:t>20 м</w:t>
        </w:r>
      </w:smartTag>
      <w:r w:rsidRPr="002026DC">
        <w:rPr>
          <w:sz w:val="20"/>
          <w:szCs w:val="20"/>
        </w:rPr>
        <w:t>. Від наступної другої тераси вона в окр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мих місцях відділяється пологим добре помітним уступом. Іноді вона причленовується уступом висотою 2-</w:t>
      </w:r>
      <w:smartTag w:uri="urn:schemas-microsoft-com:office:smarttags" w:element="metricconverter">
        <w:smartTagPr>
          <w:attr w:name="ProductID" w:val="6 м"/>
        </w:smartTagPr>
        <w:r w:rsidRPr="002026DC">
          <w:rPr>
            <w:sz w:val="20"/>
            <w:szCs w:val="20"/>
          </w:rPr>
          <w:t>6 м</w:t>
        </w:r>
      </w:smartTag>
      <w:r w:rsidRPr="002026DC">
        <w:rPr>
          <w:sz w:val="20"/>
          <w:szCs w:val="20"/>
        </w:rPr>
        <w:t xml:space="preserve"> бе</w:t>
      </w:r>
      <w:r w:rsidRPr="002026DC">
        <w:rPr>
          <w:sz w:val="20"/>
          <w:szCs w:val="20"/>
        </w:rPr>
        <w:t>з</w:t>
      </w:r>
      <w:r w:rsidRPr="002026DC">
        <w:rPr>
          <w:sz w:val="20"/>
          <w:szCs w:val="20"/>
        </w:rPr>
        <w:t>посередньо до першої тераси або навіть до заплави, як це має місце зах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дніше с. Лугівка на р. Ворскла, в районі сс. Солдатське-Крамчанка на р. Ворсклиця та південніше с. Мурафа на р. Мерчик. Такі місця супроводжуються заболоченими пониженнями, хоча в окремих випадках уступ причленування буває непомітним через навіяні піски з першої тер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си.</w:t>
      </w:r>
    </w:p>
    <w:p w:rsidR="008A02D9" w:rsidRPr="002026DC" w:rsidRDefault="008A02D9" w:rsidP="008A02D9">
      <w:pPr>
        <w:autoSpaceDE w:val="0"/>
        <w:autoSpaceDN w:val="0"/>
        <w:adjustRightInd w:val="0"/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У верхній течії р. Ворскла (за державним кордоном) третя тераса за своєю будовою цокольна, нижче за течією вона стає акумулятивною. В св. 8 [112] і в 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йоні с. Кириківка цоколь тераси знаходиться нижче урізу води на 1,5-4,0 м. Ан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логічна ситуація в долинах р. Ворсклиця (св. 11 [112]) та інших річок.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Часто третя тераса входить до комплексу нерозчленованих терас разом із другою і першою. На поверхні такого комплексу широко розвинуті долини пр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ток та балки. Складена нерозчленована тераса алювіальними пісками, перекривається верхньочетвертинними сугл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нками.</w:t>
      </w:r>
    </w:p>
    <w:p w:rsidR="008A02D9" w:rsidRPr="002026DC" w:rsidRDefault="008A02D9" w:rsidP="008A02D9">
      <w:pPr>
        <w:autoSpaceDE w:val="0"/>
        <w:autoSpaceDN w:val="0"/>
        <w:adjustRightInd w:val="0"/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Поширення другої вільшанської надзаплавної тераси (а</w:t>
      </w:r>
      <w:r w:rsidRPr="002026DC">
        <w:rPr>
          <w:sz w:val="20"/>
          <w:szCs w:val="20"/>
          <w:vertAlign w:val="superscript"/>
        </w:rPr>
        <w:t>2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  <w:vertAlign w:val="subscript"/>
        </w:rPr>
        <w:t>III</w:t>
      </w:r>
      <w:r w:rsidRPr="002026DC">
        <w:rPr>
          <w:sz w:val="20"/>
          <w:szCs w:val="20"/>
        </w:rPr>
        <w:t>vl) досить невитримане по площі. Тераса 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являється у вигляді окремих ділянок-смужок шириною 0,3-2,0 км в долині р. Ворскла, в нижній течії ріки ш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рина збільшується до 4-</w:t>
      </w:r>
      <w:smartTag w:uri="urn:schemas-microsoft-com:office:smarttags" w:element="metricconverter">
        <w:smartTagPr>
          <w:attr w:name="ProductID" w:val="6 км"/>
        </w:smartTagPr>
        <w:r w:rsidRPr="002026DC">
          <w:rPr>
            <w:sz w:val="20"/>
            <w:szCs w:val="20"/>
          </w:rPr>
          <w:t>6 км</w:t>
        </w:r>
      </w:smartTag>
      <w:r w:rsidRPr="002026DC">
        <w:rPr>
          <w:sz w:val="20"/>
          <w:szCs w:val="20"/>
        </w:rPr>
        <w:t>. Поверхня тераси плоска, рівнинна, часто з блюдцеподібними і витягнутими пон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женнями, які ймовірно є залишками стар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річищ або древніх озер. Кількість їх особливо збільшується в районі злиття рік Ворскла і Ворсклиця. У верхів’ях рік абсолютні відмітки тилового шва тераси становлять +</w:t>
      </w:r>
      <w:smartTag w:uri="urn:schemas-microsoft-com:office:smarttags" w:element="metricconverter">
        <w:smartTagPr>
          <w:attr w:name="ProductID" w:val="140 м"/>
        </w:smartTagPr>
        <w:r w:rsidRPr="002026DC">
          <w:rPr>
            <w:sz w:val="20"/>
            <w:szCs w:val="20"/>
          </w:rPr>
          <w:t>140 м</w:t>
        </w:r>
      </w:smartTag>
      <w:r w:rsidRPr="002026DC">
        <w:rPr>
          <w:sz w:val="20"/>
          <w:szCs w:val="20"/>
        </w:rPr>
        <w:t>, зменшуючись вниз за течією до +</w:t>
      </w:r>
      <w:smartTag w:uri="urn:schemas-microsoft-com:office:smarttags" w:element="metricconverter">
        <w:smartTagPr>
          <w:attr w:name="ProductID" w:val="120 м"/>
        </w:smartTagPr>
        <w:r w:rsidRPr="002026DC">
          <w:rPr>
            <w:sz w:val="20"/>
            <w:szCs w:val="20"/>
          </w:rPr>
          <w:t>120 м</w:t>
        </w:r>
      </w:smartTag>
      <w:r w:rsidRPr="002026DC">
        <w:rPr>
          <w:sz w:val="20"/>
          <w:szCs w:val="20"/>
        </w:rPr>
        <w:t xml:space="preserve"> [112]. Тиловий шов тераси, як правило, нечітко вираж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ний, але в місцях причленування її до плато або до більш древніх терас спостерігається добре виражений перегин. Над урізом води тераса здіймається у різних місцях на 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 xml:space="preserve">соту від 3 до </w:t>
      </w:r>
      <w:smartTag w:uri="urn:schemas-microsoft-com:office:smarttags" w:element="metricconverter">
        <w:smartTagPr>
          <w:attr w:name="ProductID" w:val="15 м"/>
        </w:smartTagPr>
        <w:r w:rsidRPr="002026DC">
          <w:rPr>
            <w:sz w:val="20"/>
            <w:szCs w:val="20"/>
          </w:rPr>
          <w:t>15 м</w:t>
        </w:r>
      </w:smartTag>
      <w:r w:rsidRPr="002026DC">
        <w:rPr>
          <w:sz w:val="20"/>
          <w:szCs w:val="20"/>
        </w:rPr>
        <w:t>.</w:t>
      </w:r>
    </w:p>
    <w:p w:rsidR="008A02D9" w:rsidRPr="002026DC" w:rsidRDefault="008A02D9" w:rsidP="008A02D9">
      <w:pPr>
        <w:autoSpaceDE w:val="0"/>
        <w:autoSpaceDN w:val="0"/>
        <w:adjustRightInd w:val="0"/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Друга тераса цілком поступово </w:t>
      </w:r>
      <w:r w:rsidR="00DF4D8C">
        <w:rPr>
          <w:sz w:val="20"/>
          <w:szCs w:val="20"/>
        </w:rPr>
        <w:t>змінюється</w:t>
      </w:r>
      <w:r w:rsidRPr="002026DC">
        <w:rPr>
          <w:sz w:val="20"/>
          <w:szCs w:val="20"/>
        </w:rPr>
        <w:t xml:space="preserve"> першо</w:t>
      </w:r>
      <w:r w:rsidR="00DF4D8C">
        <w:rPr>
          <w:sz w:val="20"/>
          <w:szCs w:val="20"/>
        </w:rPr>
        <w:t>ю</w:t>
      </w:r>
      <w:r w:rsidRPr="002026DC">
        <w:rPr>
          <w:sz w:val="20"/>
          <w:szCs w:val="20"/>
        </w:rPr>
        <w:t>, що пояснюється їх близьким гіпсометричним пол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женням, а також тим, що уступ маскується пісками, навіяними з першої тераси. У тих випадках, коли тераса безпосере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ньо переходить у заплаву, вона досить часто відділяється від неї добре помітним уступом висотою 1,5-4,5 м. Тераса повсюдно є акумулятивною, складеною алювіальними пісками, які перекриваються малопот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жним горизонтом верхньочетвертинних суглинків. Так само, як і третя, друга тераса іноді входить до компле</w:t>
      </w:r>
      <w:r w:rsidRPr="002026DC">
        <w:rPr>
          <w:sz w:val="20"/>
          <w:szCs w:val="20"/>
        </w:rPr>
        <w:t>к</w:t>
      </w:r>
      <w:r w:rsidRPr="002026DC">
        <w:rPr>
          <w:sz w:val="20"/>
          <w:szCs w:val="20"/>
        </w:rPr>
        <w:t>су трьох нижніх нерозчленованих т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рас.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Перша деснянська надзаплавна тераса (а</w:t>
      </w:r>
      <w:r w:rsidRPr="002026DC">
        <w:rPr>
          <w:sz w:val="20"/>
          <w:szCs w:val="20"/>
          <w:vertAlign w:val="superscript"/>
        </w:rPr>
        <w:t>1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  <w:vertAlign w:val="subscript"/>
        </w:rPr>
        <w:t>ІІІ</w:t>
      </w:r>
      <w:r w:rsidRPr="002026DC">
        <w:rPr>
          <w:sz w:val="20"/>
          <w:szCs w:val="20"/>
        </w:rPr>
        <w:t>ds) має широке поширення по долинах всіх річок і крупних балок, хоч збереглась у вигляді відокремлених д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лянок різної форми. Найбільш розвинута вона на лівобережжі р. Мерла, де простягається майже суцільною смугою від м. Богодухів до південної рамки аркуша, а також сп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стерігається на правому березі у 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 xml:space="preserve">гляді вузької переривчастої смуги. Ширина тераси змінюється від 0,3 до </w:t>
      </w:r>
      <w:smartTag w:uri="urn:schemas-microsoft-com:office:smarttags" w:element="metricconverter">
        <w:smartTagPr>
          <w:attr w:name="ProductID" w:val="3 км"/>
        </w:smartTagPr>
        <w:r w:rsidRPr="002026DC">
          <w:rPr>
            <w:sz w:val="20"/>
            <w:szCs w:val="20"/>
          </w:rPr>
          <w:t>3 км</w:t>
        </w:r>
      </w:smartTag>
      <w:r w:rsidRPr="002026DC">
        <w:rPr>
          <w:sz w:val="20"/>
          <w:szCs w:val="20"/>
        </w:rPr>
        <w:t>, над урізом ріки поверхня її піднесена на 10-</w:t>
      </w:r>
      <w:smartTag w:uri="urn:schemas-microsoft-com:office:smarttags" w:element="metricconverter">
        <w:smartTagPr>
          <w:attr w:name="ProductID" w:val="17 м"/>
        </w:smartTagPr>
        <w:r w:rsidRPr="002026DC">
          <w:rPr>
            <w:sz w:val="20"/>
            <w:szCs w:val="20"/>
          </w:rPr>
          <w:t>17 м</w:t>
        </w:r>
      </w:smartTag>
      <w:r w:rsidRPr="002026DC">
        <w:rPr>
          <w:sz w:val="20"/>
          <w:szCs w:val="20"/>
        </w:rPr>
        <w:t>. Тиловий шов виражений нечітко, тому тераса часто вх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дить до комплексу нерозчленованих терас. Поверхня тераси нерівна, бугриста через кучуг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ри із навіяних пісків, закріплених рослинністю, характеризується значною кількістю блюдцеподібних зн</w:t>
      </w:r>
      <w:r w:rsidRPr="002026DC">
        <w:rPr>
          <w:sz w:val="20"/>
          <w:szCs w:val="20"/>
        </w:rPr>
        <w:t>и</w:t>
      </w:r>
      <w:r w:rsidR="00606F0E">
        <w:rPr>
          <w:sz w:val="20"/>
          <w:szCs w:val="20"/>
        </w:rPr>
        <w:t>жень.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 рр. Ворскла, Ворсклиця, Дернова, Мерчик, Уди тераса збереглась в основному на їх лівобережжі у 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гляді окремих ділянок різних розмірів. Висота тераси над рівнем води тут трохи нижча – 5-</w:t>
      </w:r>
      <w:smartTag w:uri="urn:schemas-microsoft-com:office:smarttags" w:element="metricconverter">
        <w:smartTagPr>
          <w:attr w:name="ProductID" w:val="10 м"/>
        </w:smartTagPr>
        <w:r w:rsidRPr="002026DC">
          <w:rPr>
            <w:sz w:val="20"/>
            <w:szCs w:val="20"/>
          </w:rPr>
          <w:t>10 м</w:t>
        </w:r>
      </w:smartTag>
      <w:r w:rsidRPr="002026DC">
        <w:rPr>
          <w:sz w:val="20"/>
          <w:szCs w:val="20"/>
        </w:rPr>
        <w:t>. Від заплави вона відділяється не завжди чітким уступом висотою 1,5-</w:t>
      </w:r>
      <w:smartTag w:uri="urn:schemas-microsoft-com:office:smarttags" w:element="metricconverter">
        <w:smartTagPr>
          <w:attr w:name="ProductID" w:val="7 м"/>
        </w:smartTagPr>
        <w:r w:rsidRPr="002026DC">
          <w:rPr>
            <w:sz w:val="20"/>
            <w:szCs w:val="20"/>
          </w:rPr>
          <w:t>7 м</w:t>
        </w:r>
      </w:smartTag>
      <w:r w:rsidRPr="002026DC">
        <w:rPr>
          <w:sz w:val="20"/>
          <w:szCs w:val="20"/>
        </w:rPr>
        <w:t>. Тиловий шов тераси, як правило, не прослідков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ється через навіяні піски. Поверхня тераси переважно нерівна, бугриста, нерідко із заболоченими або заповн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ними водою блюдцеподібними та витягнутими зниженнями. Тераса акумулятивна, складена алювіальними пі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ками, у верхній ч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стині переробленими еоловими процесами.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b/>
          <w:i/>
          <w:sz w:val="20"/>
          <w:szCs w:val="20"/>
        </w:rPr>
        <w:t>Дрібні і техногенні форми рельєфу голоценового віку</w:t>
      </w:r>
      <w:r w:rsidRPr="002026DC">
        <w:rPr>
          <w:sz w:val="20"/>
          <w:szCs w:val="20"/>
        </w:rPr>
        <w:t>. До дрібних наймолодших форм рельєфу відн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сяться балки, яри, зсуви, кучугури, блюдцеподібні западини, техногенні форми, тощо. Утворення їх є результ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том голоценових, головним чином, сучасних екзогенних процесів, основними з яких є вивітр</w:t>
      </w:r>
      <w:r w:rsidRPr="002026DC">
        <w:rPr>
          <w:sz w:val="20"/>
          <w:szCs w:val="20"/>
        </w:rPr>
        <w:t>ю</w:t>
      </w:r>
      <w:r w:rsidRPr="002026DC">
        <w:rPr>
          <w:sz w:val="20"/>
          <w:szCs w:val="20"/>
        </w:rPr>
        <w:t>вання, площинна та лінійна ерозія, утворення зсувів, карсту, підтоплення тер</w:t>
      </w:r>
      <w:r w:rsidRPr="002026DC">
        <w:rPr>
          <w:sz w:val="20"/>
          <w:szCs w:val="20"/>
        </w:rPr>
        <w:t>и</w:t>
      </w:r>
      <w:r w:rsidR="00606F0E">
        <w:rPr>
          <w:sz w:val="20"/>
          <w:szCs w:val="20"/>
        </w:rPr>
        <w:t>торії та просідання ґрунтів.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  <w:lang w:val="ru-RU"/>
        </w:rPr>
      </w:pPr>
      <w:r w:rsidRPr="002026DC">
        <w:rPr>
          <w:b/>
          <w:i/>
          <w:sz w:val="20"/>
          <w:szCs w:val="20"/>
        </w:rPr>
        <w:t xml:space="preserve">Вивітрюванням </w:t>
      </w:r>
      <w:r w:rsidRPr="002026DC">
        <w:rPr>
          <w:sz w:val="20"/>
          <w:szCs w:val="20"/>
        </w:rPr>
        <w:t>охоплені всі верхні товщі порід, що залягають вище базису ерозії. Інтенсивність виві</w:t>
      </w:r>
      <w:r w:rsidRPr="002026DC">
        <w:rPr>
          <w:sz w:val="20"/>
          <w:szCs w:val="20"/>
        </w:rPr>
        <w:t>т</w:t>
      </w:r>
      <w:r w:rsidRPr="002026DC">
        <w:rPr>
          <w:sz w:val="20"/>
          <w:szCs w:val="20"/>
        </w:rPr>
        <w:t>рювання залежить від літологічного складу порід і ступеня їх літифікації. Піски при вивітрюванні легко вин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сяться із відслонень і накопичуються у підніжжя схилів. Глинисті породи вивітрюються пошарово. При незна</w:t>
      </w:r>
      <w:r w:rsidRPr="002026DC">
        <w:rPr>
          <w:sz w:val="20"/>
          <w:szCs w:val="20"/>
        </w:rPr>
        <w:t>ч</w:t>
      </w:r>
      <w:r w:rsidRPr="002026DC">
        <w:rPr>
          <w:sz w:val="20"/>
          <w:szCs w:val="20"/>
        </w:rPr>
        <w:t>них ухилах вся маса залишається на місці, при значних – під час дощів сповзає верхня пластична частина гл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нистої товщі. Зона найбільш інтенсивного виві</w:t>
      </w:r>
      <w:r w:rsidRPr="002026DC">
        <w:rPr>
          <w:sz w:val="20"/>
          <w:szCs w:val="20"/>
        </w:rPr>
        <w:t>т</w:t>
      </w:r>
      <w:r w:rsidRPr="002026DC">
        <w:rPr>
          <w:sz w:val="20"/>
          <w:szCs w:val="20"/>
        </w:rPr>
        <w:t>рювання рідко перевищує глибину сезонного промерзання 0,7-1,6 м. Через руйнування схилів процесами вивітрювання у їх підніжжя накоп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чується пухка маса. Після дощів та сніготанення вона може сповзати до місцевого базису ерозії у вигляді потоків-опливин, дрібних зсувів пов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рхневого типу.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Поверхня першої надзаплавної тераси є бугристою через наявність дюн, створених перевіяним піском. Висота дюн над поверхнею тераси досягає 5-</w:t>
      </w:r>
      <w:smartTag w:uri="urn:schemas-microsoft-com:office:smarttags" w:element="metricconverter">
        <w:smartTagPr>
          <w:attr w:name="ProductID" w:val="10 м"/>
        </w:smartTagPr>
        <w:r w:rsidRPr="002026DC">
          <w:rPr>
            <w:sz w:val="20"/>
            <w:szCs w:val="20"/>
          </w:rPr>
          <w:t>10 м</w:t>
        </w:r>
      </w:smartTag>
      <w:r w:rsidRPr="002026DC">
        <w:rPr>
          <w:sz w:val="20"/>
          <w:szCs w:val="20"/>
        </w:rPr>
        <w:t>. Найбільше дюни розвинені в південно-західній частині а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куша, на лівоб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режжі р. Мерла. Вони закріплені сосновим бором, але в районі с. Кириківка на р. Ворскла, сс. Городне і Кручик на р. Мерла, с Пересічне на р. Уди спостеріг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ються ділянки незакріплених пісків. Окрім дюн, на поверхні першої тераси з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стрічаються блю</w:t>
      </w:r>
      <w:r w:rsidR="00606F0E">
        <w:rPr>
          <w:sz w:val="20"/>
          <w:szCs w:val="20"/>
        </w:rPr>
        <w:t>дцеподібні улоговини видування.</w:t>
      </w:r>
    </w:p>
    <w:p w:rsidR="008A02D9" w:rsidRPr="002026DC" w:rsidRDefault="008A02D9" w:rsidP="008A02D9">
      <w:pPr>
        <w:shd w:val="clear" w:color="auto" w:fill="FFFFFF"/>
        <w:ind w:firstLine="567"/>
        <w:jc w:val="both"/>
        <w:rPr>
          <w:sz w:val="20"/>
          <w:szCs w:val="20"/>
        </w:rPr>
      </w:pPr>
      <w:r w:rsidRPr="002026DC">
        <w:rPr>
          <w:b/>
          <w:i/>
          <w:sz w:val="20"/>
          <w:szCs w:val="20"/>
        </w:rPr>
        <w:t xml:space="preserve">Процеси площинного змиву </w:t>
      </w:r>
      <w:r w:rsidRPr="002026DC">
        <w:rPr>
          <w:bCs/>
          <w:iCs/>
          <w:sz w:val="20"/>
          <w:szCs w:val="20"/>
        </w:rPr>
        <w:t>разом</w:t>
      </w:r>
      <w:r w:rsidRPr="002026DC">
        <w:rPr>
          <w:sz w:val="20"/>
          <w:szCs w:val="20"/>
        </w:rPr>
        <w:t xml:space="preserve"> із розвитком вимоїн на території аркуша відбуваються на схилах кр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тістю понад 2-3</w:t>
      </w:r>
      <w:r w:rsidRPr="002026DC">
        <w:rPr>
          <w:sz w:val="20"/>
          <w:szCs w:val="20"/>
          <w:vertAlign w:val="superscript"/>
        </w:rPr>
        <w:t>о</w:t>
      </w:r>
      <w:r w:rsidRPr="002026DC">
        <w:rPr>
          <w:sz w:val="20"/>
          <w:szCs w:val="20"/>
        </w:rPr>
        <w:t>. На пологих схилах крутістю до 2</w:t>
      </w:r>
      <w:r w:rsidRPr="002026DC">
        <w:rPr>
          <w:sz w:val="20"/>
          <w:szCs w:val="20"/>
          <w:vertAlign w:val="superscript"/>
        </w:rPr>
        <w:t>о</w:t>
      </w:r>
      <w:r w:rsidRPr="002026DC">
        <w:rPr>
          <w:sz w:val="20"/>
          <w:szCs w:val="20"/>
        </w:rPr>
        <w:t xml:space="preserve"> площинна ерозія розвинена слабо. Найбільш інтенсивно вона виявляється при ухилах поверхні понад 5</w:t>
      </w:r>
      <w:r w:rsidRPr="002026DC">
        <w:rPr>
          <w:sz w:val="20"/>
          <w:szCs w:val="20"/>
          <w:vertAlign w:val="superscript"/>
        </w:rPr>
        <w:t>о</w:t>
      </w:r>
      <w:r w:rsidRPr="002026DC">
        <w:rPr>
          <w:sz w:val="20"/>
          <w:szCs w:val="20"/>
        </w:rPr>
        <w:t>. На таких схилах відбувається руйнування дерн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вого покриву і знесення ґрунту, що призводить до збільшення інфільтраційного живлення порід на схилах, до розвитку або активізації зсувних процесів. Особливо сильно сприяє площинній ерозії розорювання схилів і знищення дере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ної і чагарникової рослинності. Найбільш уражені вимоїнами, а також процесами площи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ного змиву високі схили річкової долини р. Ворскла.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b/>
          <w:i/>
          <w:sz w:val="20"/>
          <w:szCs w:val="20"/>
        </w:rPr>
        <w:t>Процесами лінійної ерозії або яроутворення</w:t>
      </w:r>
      <w:r w:rsidRPr="002026DC">
        <w:rPr>
          <w:sz w:val="20"/>
          <w:szCs w:val="20"/>
        </w:rPr>
        <w:t xml:space="preserve"> охоплено біля 1</w:t>
      </w:r>
      <w:r w:rsidRPr="002026DC">
        <w:rPr>
          <w:sz w:val="20"/>
          <w:szCs w:val="20"/>
          <w:lang w:val="en-US"/>
        </w:rPr>
        <w:t> </w:t>
      </w:r>
      <w:r w:rsidRPr="002026DC">
        <w:rPr>
          <w:sz w:val="20"/>
          <w:szCs w:val="20"/>
        </w:rPr>
        <w:t>% території аркуша, боковою ерозією на ріках – 0,6 %, але одночасно вражено майже 40 % загальної площі сільськогосподарських угідь. На плато щіл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ність яружно-балочної системи досягає 0,2-0,4 км/км</w:t>
      </w:r>
      <w:r w:rsidRPr="002026DC">
        <w:rPr>
          <w:sz w:val="20"/>
          <w:szCs w:val="20"/>
          <w:vertAlign w:val="superscript"/>
        </w:rPr>
        <w:t xml:space="preserve">2 </w:t>
      </w:r>
      <w:r w:rsidRPr="002026DC">
        <w:rPr>
          <w:sz w:val="20"/>
          <w:szCs w:val="20"/>
        </w:rPr>
        <w:t>[61]. Розвитку ярів сприяє значне пі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вищення вододілів над місцевим базисом ерозії та ная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 xml:space="preserve">ність у верхній частині розрізу порід піщано-суглинистого складу, які легко розмиваються. Яри, що досягнули першого від поверхні водоносного горизонту, перетворюються на балки. 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Серед ярів виділяються схилові, які перетинають схили долин річок і крупних балок та донні, що утв</w:t>
      </w:r>
      <w:r w:rsidRPr="002026DC">
        <w:rPr>
          <w:sz w:val="20"/>
          <w:szCs w:val="20"/>
        </w:rPr>
        <w:t>о</w:t>
      </w:r>
      <w:r w:rsidR="00606F0E">
        <w:rPr>
          <w:sz w:val="20"/>
          <w:szCs w:val="20"/>
        </w:rPr>
        <w:t>рюються у днищах балок.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Схилові яри звичайно мають глибину до </w:t>
      </w:r>
      <w:smartTag w:uri="urn:schemas-microsoft-com:office:smarttags" w:element="metricconverter">
        <w:smartTagPr>
          <w:attr w:name="ProductID" w:val="15 м"/>
        </w:smartTagPr>
        <w:r w:rsidRPr="002026DC">
          <w:rPr>
            <w:sz w:val="20"/>
            <w:szCs w:val="20"/>
          </w:rPr>
          <w:t>15 м</w:t>
        </w:r>
      </w:smartTag>
      <w:r w:rsidRPr="002026DC">
        <w:rPr>
          <w:sz w:val="20"/>
          <w:szCs w:val="20"/>
        </w:rPr>
        <w:t xml:space="preserve"> і зростаючі верхів’я. Вони представлені двома типами. Яри першого типу розташовані у межах плато і на правих крутих берегах річкових долин і балок, характеризуються значною розгалуженістю у верхів’ях. Схили балок розчленовані вузькими неглибокими, але ін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ді численними вимоїнами, по яких стікають дощові і талі води. Такі балки розв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нуті на правобережжі річково-балочної мережі рр.</w:t>
      </w:r>
      <w:r w:rsidRPr="002026DC">
        <w:rPr>
          <w:sz w:val="20"/>
          <w:szCs w:val="20"/>
          <w:lang w:val="en-US"/>
        </w:rPr>
        <w:t> </w:t>
      </w:r>
      <w:r w:rsidRPr="002026DC">
        <w:rPr>
          <w:sz w:val="20"/>
          <w:szCs w:val="20"/>
        </w:rPr>
        <w:t>Мерла та Ворскла. Утворенню ярів першого типу часто сприяли древні зсувні процеси. Даний тип може м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ти три види схилів: круті – понад 6</w:t>
      </w:r>
      <w:r w:rsidRPr="002026DC">
        <w:rPr>
          <w:sz w:val="20"/>
          <w:szCs w:val="20"/>
          <w:vertAlign w:val="superscript"/>
        </w:rPr>
        <w:t>о</w:t>
      </w:r>
      <w:r w:rsidRPr="002026DC">
        <w:rPr>
          <w:sz w:val="20"/>
          <w:szCs w:val="20"/>
        </w:rPr>
        <w:t xml:space="preserve"> та більше, полого-круті – 6-3</w:t>
      </w:r>
      <w:r w:rsidRPr="002026DC">
        <w:rPr>
          <w:sz w:val="20"/>
          <w:szCs w:val="20"/>
          <w:vertAlign w:val="superscript"/>
        </w:rPr>
        <w:t>о</w:t>
      </w:r>
      <w:r w:rsidRPr="002026DC">
        <w:rPr>
          <w:sz w:val="20"/>
          <w:szCs w:val="20"/>
        </w:rPr>
        <w:t xml:space="preserve"> і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логі – 3-2</w:t>
      </w:r>
      <w:r w:rsidRPr="002026DC">
        <w:rPr>
          <w:sz w:val="20"/>
          <w:szCs w:val="20"/>
          <w:vertAlign w:val="superscript"/>
        </w:rPr>
        <w:t>о</w:t>
      </w:r>
      <w:r w:rsidRPr="002026DC">
        <w:rPr>
          <w:sz w:val="20"/>
          <w:szCs w:val="20"/>
        </w:rPr>
        <w:t>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Яри другого типу, розвинені у межах терасованої рівнини, характеризуються значною протяжністю, м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лою розгалуженістю з полого-крутими, частіше пологими схилами, коритоподібною формою та плоскими дн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щами. Виняток складають ділянки терас, які крутим уступом обриваються до заплави. Повер</w:t>
      </w:r>
      <w:r w:rsidRPr="002026DC">
        <w:rPr>
          <w:sz w:val="20"/>
          <w:szCs w:val="20"/>
        </w:rPr>
        <w:t>х</w:t>
      </w:r>
      <w:r w:rsidRPr="002026DC">
        <w:rPr>
          <w:sz w:val="20"/>
          <w:szCs w:val="20"/>
        </w:rPr>
        <w:t>ня таких терас місцями досить густо порізана короткими глибокими ярами, як це має місце в 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йоні сс. Добренське-Лугівка на р. Ворскла, біля м. Золочів на р. Уди.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Місцями в днищах балок спостерігаються донні (вторинні) врізи, які ро</w:t>
      </w:r>
      <w:r w:rsidRPr="002026DC">
        <w:rPr>
          <w:sz w:val="20"/>
          <w:szCs w:val="20"/>
        </w:rPr>
        <w:t>з</w:t>
      </w:r>
      <w:r w:rsidRPr="002026DC">
        <w:rPr>
          <w:sz w:val="20"/>
          <w:szCs w:val="20"/>
        </w:rPr>
        <w:t>кривають балочний алювій, а іноді і корінні породи. Вони мають верхів’я циркоподібної форми, можуть обриватися на уступі тераси. На пл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то донні врізи вдвічі глибші (4-</w:t>
      </w:r>
      <w:smartTag w:uri="urn:schemas-microsoft-com:office:smarttags" w:element="metricconverter">
        <w:smartTagPr>
          <w:attr w:name="ProductID" w:val="6 м"/>
        </w:smartTagPr>
        <w:r w:rsidRPr="002026DC">
          <w:rPr>
            <w:sz w:val="20"/>
            <w:szCs w:val="20"/>
          </w:rPr>
          <w:t>6 м</w:t>
        </w:r>
      </w:smartTag>
      <w:r w:rsidRPr="002026DC">
        <w:rPr>
          <w:sz w:val="20"/>
          <w:szCs w:val="20"/>
        </w:rPr>
        <w:t>), ніж на терасов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ній рівнині (1-</w:t>
      </w:r>
      <w:smartTag w:uri="urn:schemas-microsoft-com:office:smarttags" w:element="metricconverter">
        <w:smartTagPr>
          <w:attr w:name="ProductID" w:val="3 м"/>
        </w:smartTagPr>
        <w:r w:rsidRPr="002026DC">
          <w:rPr>
            <w:sz w:val="20"/>
            <w:szCs w:val="20"/>
          </w:rPr>
          <w:t>3 м</w:t>
        </w:r>
      </w:smartTag>
      <w:r w:rsidRPr="002026DC">
        <w:rPr>
          <w:sz w:val="20"/>
          <w:szCs w:val="20"/>
        </w:rPr>
        <w:t>). У напрямку до гирла балки схили таких ярів поступово виположуються.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Лінійною ерозією спричинене утворення долин і русел основних рік і крупних приток. Долини річок м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ють асиметричну будову: правий берег у них звича</w:t>
      </w:r>
      <w:r w:rsidRPr="002026DC">
        <w:rPr>
          <w:sz w:val="20"/>
          <w:szCs w:val="20"/>
        </w:rPr>
        <w:t>й</w:t>
      </w:r>
      <w:r w:rsidRPr="002026DC">
        <w:rPr>
          <w:sz w:val="20"/>
          <w:szCs w:val="20"/>
        </w:rPr>
        <w:t>но високий, крутий, лівий – більш пологий і терасований. Для дрібних рік (Братениця, Рябинка та ін.), прорізаючих терасоване лівобережжя Ворскли, характерна симе</w:t>
      </w:r>
      <w:r w:rsidRPr="002026DC">
        <w:rPr>
          <w:sz w:val="20"/>
          <w:szCs w:val="20"/>
        </w:rPr>
        <w:t>т</w:t>
      </w:r>
      <w:r w:rsidRPr="002026DC">
        <w:rPr>
          <w:sz w:val="20"/>
          <w:szCs w:val="20"/>
        </w:rPr>
        <w:t>рична будова схилів долин і відсутність древніх терас – є 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ше заплава. За своєю будовою це крупні балки з водотоками, з пологими і нев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сокими схилами, лише із наближенням до верхів’я при переході до плато схили стають більш вис</w:t>
      </w:r>
      <w:r w:rsidRPr="002026DC">
        <w:rPr>
          <w:sz w:val="20"/>
          <w:szCs w:val="20"/>
        </w:rPr>
        <w:t>о</w:t>
      </w:r>
      <w:r w:rsidR="00606F0E">
        <w:rPr>
          <w:sz w:val="20"/>
          <w:szCs w:val="20"/>
        </w:rPr>
        <w:t>кими і крутими.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 відміну від описаних, балки, розташовані на плато, відрізняються зна</w:t>
      </w:r>
      <w:r w:rsidRPr="002026DC">
        <w:rPr>
          <w:sz w:val="20"/>
          <w:szCs w:val="20"/>
        </w:rPr>
        <w:t>ч</w:t>
      </w:r>
      <w:r w:rsidRPr="002026DC">
        <w:rPr>
          <w:sz w:val="20"/>
          <w:szCs w:val="20"/>
        </w:rPr>
        <w:t>ною розгалуженістю, глибиною і крутістю схилів, коритоподібною формою 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лин та плоским днищем. Верхів’я таких балок зазвичай мають циркоподібну форму.</w:t>
      </w:r>
    </w:p>
    <w:p w:rsidR="008A02D9" w:rsidRPr="00F66E8B" w:rsidRDefault="008A02D9" w:rsidP="008A02D9">
      <w:pPr>
        <w:ind w:firstLine="567"/>
        <w:jc w:val="both"/>
        <w:rPr>
          <w:sz w:val="20"/>
          <w:szCs w:val="20"/>
          <w:lang w:val="ru-RU"/>
        </w:rPr>
      </w:pPr>
      <w:r w:rsidRPr="002026DC">
        <w:rPr>
          <w:sz w:val="20"/>
          <w:szCs w:val="20"/>
        </w:rPr>
        <w:t>Русла рік, як правило, звивисті, місцями сильно меандрують, утворюючи численні стариці. Абсолютні відмітки русел в межах площі дослідження досить ві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мінні: р. Ворскла в середній течії +110-</w:t>
      </w:r>
      <w:smartTag w:uri="urn:schemas-microsoft-com:office:smarttags" w:element="metricconverter">
        <w:smartTagPr>
          <w:attr w:name="ProductID" w:val="121 м"/>
        </w:smartTagPr>
        <w:r w:rsidRPr="002026DC">
          <w:rPr>
            <w:sz w:val="20"/>
            <w:szCs w:val="20"/>
          </w:rPr>
          <w:t>121 м</w:t>
        </w:r>
      </w:smartTag>
      <w:r w:rsidRPr="002026DC">
        <w:rPr>
          <w:sz w:val="20"/>
          <w:szCs w:val="20"/>
        </w:rPr>
        <w:t xml:space="preserve"> , р. Ворсклиця +113-</w:t>
      </w:r>
      <w:smartTag w:uri="urn:schemas-microsoft-com:office:smarttags" w:element="metricconverter">
        <w:smartTagPr>
          <w:attr w:name="ProductID" w:val="124 м"/>
        </w:smartTagPr>
        <w:r w:rsidRPr="002026DC">
          <w:rPr>
            <w:sz w:val="20"/>
            <w:szCs w:val="20"/>
          </w:rPr>
          <w:t>124 м</w:t>
        </w:r>
      </w:smartTag>
      <w:r w:rsidRPr="002026DC">
        <w:rPr>
          <w:sz w:val="20"/>
          <w:szCs w:val="20"/>
        </w:rPr>
        <w:t>, р. Уди +108-</w:t>
      </w:r>
      <w:smartTag w:uri="urn:schemas-microsoft-com:office:smarttags" w:element="metricconverter">
        <w:smartTagPr>
          <w:attr w:name="ProductID" w:val="135 м"/>
        </w:smartTagPr>
        <w:r w:rsidRPr="002026DC">
          <w:rPr>
            <w:sz w:val="20"/>
            <w:szCs w:val="20"/>
          </w:rPr>
          <w:t>135 м</w:t>
        </w:r>
      </w:smartTag>
      <w:r w:rsidRPr="002026DC">
        <w:rPr>
          <w:sz w:val="20"/>
          <w:szCs w:val="20"/>
        </w:rPr>
        <w:t>, р. Мерла +101-</w:t>
      </w:r>
      <w:smartTag w:uri="urn:schemas-microsoft-com:office:smarttags" w:element="metricconverter">
        <w:smartTagPr>
          <w:attr w:name="ProductID" w:val="138 м"/>
        </w:smartTagPr>
        <w:r w:rsidRPr="002026DC">
          <w:rPr>
            <w:sz w:val="20"/>
            <w:szCs w:val="20"/>
          </w:rPr>
          <w:t>138 м</w:t>
        </w:r>
      </w:smartTag>
      <w:r w:rsidRPr="002026DC">
        <w:rPr>
          <w:sz w:val="20"/>
          <w:szCs w:val="20"/>
        </w:rPr>
        <w:t>. Падіння висот в середній течії рік н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значне: у р. Ворскла – 0.20 м/км, у р. Ворсклиця – 0,24 м/км. Помітно вищі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казники у верхів’ях рік: р. Уди – 0,55</w:t>
      </w:r>
      <w:r w:rsidR="00F66E8B">
        <w:rPr>
          <w:sz w:val="20"/>
          <w:szCs w:val="20"/>
        </w:rPr>
        <w:t> </w:t>
      </w:r>
      <w:r w:rsidRPr="002026DC">
        <w:rPr>
          <w:sz w:val="20"/>
          <w:szCs w:val="20"/>
        </w:rPr>
        <w:t>м/км, р. Мерла – 1</w:t>
      </w:r>
      <w:r w:rsidR="00F66E8B">
        <w:rPr>
          <w:sz w:val="20"/>
          <w:szCs w:val="20"/>
        </w:rPr>
        <w:t>,07 м/км.</w:t>
      </w:r>
      <w:r w:rsidR="00F66E8B" w:rsidRPr="00F66E8B">
        <w:rPr>
          <w:sz w:val="20"/>
          <w:szCs w:val="20"/>
          <w:lang w:val="ru-RU"/>
        </w:rPr>
        <w:t xml:space="preserve"> В</w:t>
      </w:r>
      <w:r w:rsidR="00F66E8B">
        <w:rPr>
          <w:sz w:val="20"/>
          <w:szCs w:val="20"/>
          <w:lang w:val="ru-RU"/>
        </w:rPr>
        <w:t xml:space="preserve"> останніх випадках на помітне збільшення падіння висот додатковий вплив ймовірно мала неотектонічна активізація.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Голоценова заплава розвинута у долинах повсюдно. Абсолютні відмітки поверхні заплави р. Ворскла на східній частині її течії досягають +</w:t>
      </w:r>
      <w:smartTag w:uri="urn:schemas-microsoft-com:office:smarttags" w:element="metricconverter">
        <w:smartTagPr>
          <w:attr w:name="ProductID" w:val="120 м"/>
        </w:smartTagPr>
        <w:r w:rsidRPr="002026DC">
          <w:rPr>
            <w:sz w:val="20"/>
            <w:szCs w:val="20"/>
          </w:rPr>
          <w:t>120 м</w:t>
        </w:r>
      </w:smartTag>
      <w:r w:rsidRPr="002026DC">
        <w:rPr>
          <w:sz w:val="20"/>
          <w:szCs w:val="20"/>
        </w:rPr>
        <w:t>, на з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хідній - знижуються до +</w:t>
      </w:r>
      <w:smartTag w:uri="urn:schemas-microsoft-com:office:smarttags" w:element="metricconverter">
        <w:smartTagPr>
          <w:attr w:name="ProductID" w:val="107 м"/>
        </w:smartTagPr>
        <w:r w:rsidRPr="002026DC">
          <w:rPr>
            <w:sz w:val="20"/>
            <w:szCs w:val="20"/>
          </w:rPr>
          <w:t>107 м</w:t>
        </w:r>
      </w:smartTag>
      <w:r w:rsidRPr="002026DC">
        <w:rPr>
          <w:sz w:val="20"/>
          <w:szCs w:val="20"/>
        </w:rPr>
        <w:t xml:space="preserve"> [112]. Висота заплави над урізом води – 1-</w:t>
      </w:r>
      <w:smartTag w:uri="urn:schemas-microsoft-com:office:smarttags" w:element="metricconverter">
        <w:smartTagPr>
          <w:attr w:name="ProductID" w:val="3 м"/>
        </w:smartTagPr>
        <w:r w:rsidRPr="002026DC">
          <w:rPr>
            <w:sz w:val="20"/>
            <w:szCs w:val="20"/>
          </w:rPr>
          <w:t>3 м</w:t>
        </w:r>
      </w:smartTag>
      <w:r w:rsidRPr="002026DC">
        <w:rPr>
          <w:sz w:val="20"/>
          <w:szCs w:val="20"/>
        </w:rPr>
        <w:t>. В деяких місцях, особливо на правобережжі, русла рік підходять впритул до бер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гів і заплава тоді відсутня або звужується до незначних розмірів. Ширина з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плав також мінлива – від перших десятків метрів до 2-</w:t>
      </w:r>
      <w:smartTag w:uri="urn:schemas-microsoft-com:office:smarttags" w:element="metricconverter">
        <w:smartTagPr>
          <w:attr w:name="ProductID" w:val="3 км"/>
        </w:smartTagPr>
        <w:r w:rsidRPr="002026DC">
          <w:rPr>
            <w:sz w:val="20"/>
            <w:szCs w:val="20"/>
          </w:rPr>
          <w:t>3 км</w:t>
        </w:r>
      </w:smartTag>
      <w:r w:rsidR="00606F0E">
        <w:rPr>
          <w:sz w:val="20"/>
          <w:szCs w:val="20"/>
        </w:rPr>
        <w:t>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Поверхня заплави, як правило, рівна, місцями горбкувата, ускладнена болотами, старицями з болотною рослинністю. У більшості рік заплави лугові або з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болочені. Сильна заболоченість заплави спостерігається на ділянці злиття рр. Ворскла і Ворсклиця, а також в долині р. Мерчик між смт. Краснокутськ і с. Любівка. Запл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вні відклади представлені переважно пісками, мулистими гл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нами, у верхній частині розрізу гумусованими, іноді зустрічається торф. Серед з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плав в долинах рр. Ворскла, Ворсклиця і Уди іноді спостерігаються острівні ділянки першої і другої надзаплавних терас. На заплаву відкриваються майже всі балки, н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 xml:space="preserve">впроти їх гирла на заплаву накладені пролювіальні конуси виносу шириною до </w:t>
      </w:r>
      <w:smartTag w:uri="urn:schemas-microsoft-com:office:smarttags" w:element="metricconverter">
        <w:smartTagPr>
          <w:attr w:name="ProductID" w:val="100 м"/>
        </w:smartTagPr>
        <w:r w:rsidRPr="002026DC">
          <w:rPr>
            <w:sz w:val="20"/>
            <w:szCs w:val="20"/>
          </w:rPr>
          <w:t>100 м</w:t>
        </w:r>
      </w:smartTag>
      <w:r w:rsidRPr="002026DC">
        <w:rPr>
          <w:sz w:val="20"/>
          <w:szCs w:val="20"/>
        </w:rPr>
        <w:t>. Пролювіальний матеріал накопичується т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кож на ділянках крутих схилів терас, що обриваються безпосередньо до з</w:t>
      </w:r>
      <w:r w:rsidRPr="002026DC">
        <w:rPr>
          <w:sz w:val="20"/>
          <w:szCs w:val="20"/>
        </w:rPr>
        <w:t>а</w:t>
      </w:r>
      <w:r w:rsidR="00606F0E">
        <w:rPr>
          <w:sz w:val="20"/>
          <w:szCs w:val="20"/>
        </w:rPr>
        <w:t>плави.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Щодо </w:t>
      </w:r>
      <w:r w:rsidRPr="002026DC">
        <w:rPr>
          <w:b/>
          <w:i/>
          <w:sz w:val="20"/>
          <w:szCs w:val="20"/>
        </w:rPr>
        <w:t>умов розвитку зсувів</w:t>
      </w:r>
      <w:r w:rsidRPr="002026DC">
        <w:rPr>
          <w:sz w:val="20"/>
          <w:szCs w:val="20"/>
        </w:rPr>
        <w:t xml:space="preserve"> на дослідженій території, необхідно відзначити, що пожвавлення зсувних процесів, яке спостерігається в останні роки, у б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льшості випадків пов’язане із зміною гідрогеологічних умов на схилах, викликаних природними (метеорологічними), або штучними факторами, переважно господарською ді</w:t>
      </w:r>
      <w:r w:rsidRPr="002026DC">
        <w:rPr>
          <w:sz w:val="20"/>
          <w:szCs w:val="20"/>
        </w:rPr>
        <w:t>я</w:t>
      </w:r>
      <w:r w:rsidRPr="002026DC">
        <w:rPr>
          <w:sz w:val="20"/>
          <w:szCs w:val="20"/>
        </w:rPr>
        <w:t>льністю [60, 103]. Одним із основних чинників, що впливає на розвиток зсувів, є глибинна ерозія. В межах зс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вних ділянок горизонтальна розчленованість рельєфу становить у середньому 0,5 км/км</w:t>
      </w:r>
      <w:r w:rsidRPr="002026DC">
        <w:rPr>
          <w:sz w:val="20"/>
          <w:szCs w:val="20"/>
          <w:vertAlign w:val="superscript"/>
        </w:rPr>
        <w:t>2</w:t>
      </w:r>
      <w:r w:rsidRPr="002026DC">
        <w:rPr>
          <w:sz w:val="20"/>
          <w:szCs w:val="20"/>
        </w:rPr>
        <w:t>, досягаючи місц</w:t>
      </w:r>
      <w:r w:rsidRPr="002026DC">
        <w:rPr>
          <w:sz w:val="20"/>
          <w:szCs w:val="20"/>
        </w:rPr>
        <w:t>я</w:t>
      </w:r>
      <w:r w:rsidRPr="002026DC">
        <w:rPr>
          <w:sz w:val="20"/>
          <w:szCs w:val="20"/>
        </w:rPr>
        <w:t>ми вдвічі біл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ших значень.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Геоморфологічно зсуви приурочені до денудаційних лесових рівнин і в поодиноких випадках – до четв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ртинних терас. Висота зсувних схилів досягає 20-</w:t>
      </w:r>
      <w:smartTag w:uri="urn:schemas-microsoft-com:office:smarttags" w:element="metricconverter">
        <w:smartTagPr>
          <w:attr w:name="ProductID" w:val="40 м"/>
        </w:smartTagPr>
        <w:r w:rsidRPr="002026DC">
          <w:rPr>
            <w:sz w:val="20"/>
            <w:szCs w:val="20"/>
          </w:rPr>
          <w:t>40 м</w:t>
        </w:r>
      </w:smartTag>
      <w:r w:rsidRPr="002026DC">
        <w:rPr>
          <w:sz w:val="20"/>
          <w:szCs w:val="20"/>
        </w:rPr>
        <w:t>, крутість в середньому 10</w:t>
      </w:r>
      <w:r w:rsidRPr="002026DC">
        <w:rPr>
          <w:sz w:val="20"/>
          <w:szCs w:val="20"/>
          <w:vertAlign w:val="superscript"/>
        </w:rPr>
        <w:t>о</w:t>
      </w:r>
      <w:r w:rsidRPr="002026DC">
        <w:rPr>
          <w:sz w:val="20"/>
          <w:szCs w:val="20"/>
        </w:rPr>
        <w:t>, рідше – 20-30</w:t>
      </w:r>
      <w:r w:rsidRPr="002026DC">
        <w:rPr>
          <w:sz w:val="20"/>
          <w:szCs w:val="20"/>
          <w:vertAlign w:val="superscript"/>
        </w:rPr>
        <w:t>о</w:t>
      </w:r>
      <w:r w:rsidRPr="002026DC">
        <w:rPr>
          <w:sz w:val="20"/>
          <w:szCs w:val="20"/>
        </w:rPr>
        <w:t>. Форма зсувів переважно циркоподібна. Основними горизонтами, що деформуються на плато, є четвертинні суглинки, черв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но-бурі і строкаті глини пліоцену-міоцену, місцями – зміївські глини і київські мергелі. Поверхнями зсув</w:t>
      </w:r>
      <w:r w:rsidR="00F66E8B">
        <w:rPr>
          <w:sz w:val="20"/>
          <w:szCs w:val="20"/>
        </w:rPr>
        <w:t>ів</w:t>
      </w:r>
      <w:r w:rsidRPr="002026DC">
        <w:rPr>
          <w:sz w:val="20"/>
          <w:szCs w:val="20"/>
        </w:rPr>
        <w:t xml:space="preserve"> </w:t>
      </w:r>
      <w:r w:rsidR="00F66E8B">
        <w:rPr>
          <w:sz w:val="20"/>
          <w:szCs w:val="20"/>
        </w:rPr>
        <w:t>є в</w:t>
      </w:r>
      <w:r w:rsidR="00F66E8B">
        <w:rPr>
          <w:sz w:val="20"/>
          <w:szCs w:val="20"/>
        </w:rPr>
        <w:t>о</w:t>
      </w:r>
      <w:r w:rsidR="00F66E8B">
        <w:rPr>
          <w:sz w:val="20"/>
          <w:szCs w:val="20"/>
        </w:rPr>
        <w:t>дотривкі переважно глинисті породи від четвертинних до палеогенових включно.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Геолого-гідрогеологічні умови і геоморфологічні особливості акумулятивної </w:t>
      </w:r>
      <w:r w:rsidRPr="002026DC">
        <w:rPr>
          <w:bCs/>
          <w:iCs/>
          <w:sz w:val="20"/>
          <w:szCs w:val="20"/>
        </w:rPr>
        <w:t xml:space="preserve">Південнополтавської </w:t>
      </w:r>
      <w:r w:rsidRPr="002026DC">
        <w:rPr>
          <w:sz w:val="20"/>
          <w:szCs w:val="20"/>
        </w:rPr>
        <w:t>низ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вини свідчать про те, що на сучасному етапі рельєфоутворення структурно-пластичні і пластичні зсуви розв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ваються приблизно на 0,7 % території [61]. Пластичні зсуви являють собою результат переміщення мас гірських порід подібне в’язкій рідині на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хилій поверхні ковзання. Зсуви пластичного типу (течії) утворюються при близькому заляганні водотриву до поверхні землі та при потужності водоносного горизонту, порівнянної з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тужністю покривного шару сугли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ків.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Проміжний тип між структурними і пластичними, структурно-пластичні зсуви, поч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нають свій розвиток у вигляді блоків гірських порід, які в процесі зсуву руйнуються, подрі</w:t>
      </w:r>
      <w:r w:rsidRPr="002026DC">
        <w:rPr>
          <w:sz w:val="20"/>
          <w:szCs w:val="20"/>
        </w:rPr>
        <w:t>б</w:t>
      </w:r>
      <w:r w:rsidRPr="002026DC">
        <w:rPr>
          <w:sz w:val="20"/>
          <w:szCs w:val="20"/>
        </w:rPr>
        <w:t>нюються і п</w:t>
      </w:r>
      <w:r w:rsidR="00DF4D8C">
        <w:rPr>
          <w:sz w:val="20"/>
          <w:szCs w:val="20"/>
        </w:rPr>
        <w:t>еретворюються в пластичну масу.</w:t>
      </w:r>
    </w:p>
    <w:p w:rsidR="008A02D9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Для появи та розвитку зсувів зазначених типів обов’язкова наявність горизонту підземних вод. На тер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торії аркуша такими є ґрунтові водоносні горизо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ти у четвертинних суглинках, а також у піщаних відкладах берецької і обухівської свит. Взагалі по території аркуша виявлено понад 100 зсувів, більшість яких знаходит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ся на правобережжі рр. Ворскла, Ворсклиця, Мерла, Сухий М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рчик, Уди, та їх приток. Особливо численні зсуви у смт.</w:t>
      </w:r>
      <w:r w:rsidRPr="002026DC">
        <w:rPr>
          <w:sz w:val="20"/>
          <w:szCs w:val="20"/>
          <w:lang w:val="en-US"/>
        </w:rPr>
        <w:t> </w:t>
      </w:r>
      <w:r w:rsidRPr="002026DC">
        <w:rPr>
          <w:sz w:val="20"/>
          <w:szCs w:val="20"/>
        </w:rPr>
        <w:t>Краснокутськ, де визначена опорна ділянка із високим ступенем зсувного ризику, яка щорічно обстеж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ється на предмет зсувної активізації. Під загрозою руйнування там знах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дяться житлові будови, промислові споруди, є навіть загроза жи</w:t>
      </w:r>
      <w:r w:rsidRPr="002026DC">
        <w:rPr>
          <w:sz w:val="20"/>
          <w:szCs w:val="20"/>
        </w:rPr>
        <w:t>т</w:t>
      </w:r>
      <w:r w:rsidR="00DF4D8C">
        <w:rPr>
          <w:sz w:val="20"/>
          <w:szCs w:val="20"/>
        </w:rPr>
        <w:t>тю людей.</w:t>
      </w:r>
    </w:p>
    <w:p w:rsidR="00DF4D8C" w:rsidRPr="002026DC" w:rsidRDefault="00DF4D8C" w:rsidP="008A02D9">
      <w:pPr>
        <w:ind w:firstLine="567"/>
        <w:jc w:val="both"/>
        <w:rPr>
          <w:sz w:val="20"/>
          <w:szCs w:val="20"/>
        </w:rPr>
      </w:pPr>
      <w:r>
        <w:rPr>
          <w:sz w:val="20"/>
          <w:szCs w:val="20"/>
        </w:rPr>
        <w:t>Ще одним довготривалим фактором активізації зсувів є неотектонічні підняття окремих блоків або стр</w:t>
      </w:r>
      <w:r>
        <w:rPr>
          <w:sz w:val="20"/>
          <w:szCs w:val="20"/>
        </w:rPr>
        <w:t>у</w:t>
      </w:r>
      <w:r>
        <w:rPr>
          <w:sz w:val="20"/>
          <w:szCs w:val="20"/>
        </w:rPr>
        <w:t>ктур.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Крім сучасних зсувів, досить поширені древні зсуви, зобов’язані своїм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ходженням глибинній та бічній ерозії рік. Вони в основному стабілізувались, але на їхньому фоні під впливом кліматичних і гідрогеологічних факторів нерідко з’являються сучасні зсуви із частковим захопленням древнього зсувного тіла. Інженерна ді</w:t>
      </w:r>
      <w:r w:rsidRPr="002026DC">
        <w:rPr>
          <w:sz w:val="20"/>
          <w:szCs w:val="20"/>
        </w:rPr>
        <w:t>я</w:t>
      </w:r>
      <w:r w:rsidRPr="002026DC">
        <w:rPr>
          <w:sz w:val="20"/>
          <w:szCs w:val="20"/>
        </w:rPr>
        <w:t>льність людини також стимулює активізацію старих і виникнення нових зсувів. Основною причиною активіз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ції стало підвищення рівня ґрунтових вод, викликане як природними (значною кількістю атмосферних оп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дів), так і техногенними факторами (розорювання схилів, техногенне підто</w:t>
      </w:r>
      <w:r w:rsidRPr="002026DC">
        <w:rPr>
          <w:sz w:val="20"/>
          <w:szCs w:val="20"/>
        </w:rPr>
        <w:t>п</w:t>
      </w:r>
      <w:r w:rsidR="00606F0E">
        <w:rPr>
          <w:sz w:val="20"/>
          <w:szCs w:val="20"/>
        </w:rPr>
        <w:t>лення, тощо).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Як відомо, </w:t>
      </w:r>
      <w:r w:rsidRPr="002026DC">
        <w:rPr>
          <w:b/>
          <w:i/>
          <w:sz w:val="20"/>
          <w:szCs w:val="20"/>
        </w:rPr>
        <w:t>карстові процеси</w:t>
      </w:r>
      <w:r w:rsidRPr="002026DC">
        <w:rPr>
          <w:sz w:val="20"/>
          <w:szCs w:val="20"/>
        </w:rPr>
        <w:t xml:space="preserve"> в місцях їх прояву можуть змінювати рельєф. У відповідності з районува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 xml:space="preserve">ням України з розповсюдження карстових процесів, досліджена територія належить до Конотопсько-Харківського карстового району Дніпровсько-Донецької карстової області </w:t>
      </w:r>
      <w:r w:rsidRPr="002026DC">
        <w:rPr>
          <w:color w:val="000000"/>
          <w:sz w:val="20"/>
          <w:szCs w:val="20"/>
        </w:rPr>
        <w:t>[103].</w:t>
      </w:r>
      <w:r w:rsidRPr="002026DC">
        <w:rPr>
          <w:sz w:val="20"/>
          <w:szCs w:val="20"/>
        </w:rPr>
        <w:t xml:space="preserve"> </w:t>
      </w:r>
      <w:r w:rsidRPr="002026DC">
        <w:rPr>
          <w:color w:val="000000"/>
          <w:sz w:val="20"/>
          <w:szCs w:val="20"/>
        </w:rPr>
        <w:t>Для цього району характе</w:t>
      </w:r>
      <w:r w:rsidRPr="002026DC">
        <w:rPr>
          <w:color w:val="000000"/>
          <w:sz w:val="20"/>
          <w:szCs w:val="20"/>
        </w:rPr>
        <w:t>р</w:t>
      </w:r>
      <w:r w:rsidRPr="002026DC">
        <w:rPr>
          <w:color w:val="000000"/>
          <w:sz w:val="20"/>
          <w:szCs w:val="20"/>
        </w:rPr>
        <w:t>ний розвиток крейдо-мергельних порід пізньокрейдового віку і соляних стру</w:t>
      </w:r>
      <w:r w:rsidRPr="002026DC">
        <w:rPr>
          <w:color w:val="000000"/>
          <w:sz w:val="20"/>
          <w:szCs w:val="20"/>
        </w:rPr>
        <w:t>к</w:t>
      </w:r>
      <w:r w:rsidRPr="002026DC">
        <w:rPr>
          <w:color w:val="000000"/>
          <w:sz w:val="20"/>
          <w:szCs w:val="20"/>
        </w:rPr>
        <w:t>тур, у обох випадках похованих. І крейдо-мергельні породи, і соляні штоки в межах дослідженої площі залягають на досить значній глибині в зоні відсутності активного водообміну, тому сучасні карстові явища на поверхні не прост</w:t>
      </w:r>
      <w:r w:rsidRPr="002026DC">
        <w:rPr>
          <w:color w:val="000000"/>
          <w:sz w:val="20"/>
          <w:szCs w:val="20"/>
        </w:rPr>
        <w:t>е</w:t>
      </w:r>
      <w:r w:rsidRPr="002026DC">
        <w:rPr>
          <w:color w:val="000000"/>
          <w:sz w:val="20"/>
          <w:szCs w:val="20"/>
        </w:rPr>
        <w:t>жуються. Не дивлячись на те, що перекриваючі водотривкі відклади (глини, суглинки) мають велику сумарну потужність (&gt;</w:t>
      </w:r>
      <w:smartTag w:uri="urn:schemas-microsoft-com:office:smarttags" w:element="metricconverter">
        <w:smartTagPr>
          <w:attr w:name="ProductID" w:val="50 м"/>
        </w:smartTagPr>
        <w:r w:rsidRPr="002026DC">
          <w:rPr>
            <w:color w:val="000000"/>
            <w:sz w:val="20"/>
            <w:szCs w:val="20"/>
          </w:rPr>
          <w:t>50</w:t>
        </w:r>
        <w:r w:rsidRPr="002026DC">
          <w:rPr>
            <w:color w:val="000000"/>
            <w:sz w:val="20"/>
            <w:szCs w:val="20"/>
            <w:lang w:val="en-US"/>
          </w:rPr>
          <w:t> </w:t>
        </w:r>
        <w:r w:rsidRPr="002026DC">
          <w:rPr>
            <w:color w:val="000000"/>
            <w:sz w:val="20"/>
            <w:szCs w:val="20"/>
          </w:rPr>
          <w:t>м</w:t>
        </w:r>
      </w:smartTag>
      <w:r w:rsidRPr="002026DC">
        <w:rPr>
          <w:color w:val="000000"/>
          <w:sz w:val="20"/>
          <w:szCs w:val="20"/>
        </w:rPr>
        <w:t>), за мо</w:t>
      </w:r>
      <w:r w:rsidRPr="002026DC">
        <w:rPr>
          <w:color w:val="000000"/>
          <w:sz w:val="20"/>
          <w:szCs w:val="20"/>
        </w:rPr>
        <w:t>ж</w:t>
      </w:r>
      <w:r w:rsidRPr="002026DC">
        <w:rPr>
          <w:color w:val="000000"/>
          <w:sz w:val="20"/>
          <w:szCs w:val="20"/>
        </w:rPr>
        <w:t>ливістю карстопроявів територія віднесена до району потенційного р</w:t>
      </w:r>
      <w:r w:rsidRPr="002026DC">
        <w:rPr>
          <w:color w:val="000000"/>
          <w:sz w:val="20"/>
          <w:szCs w:val="20"/>
        </w:rPr>
        <w:t>и</w:t>
      </w:r>
      <w:r w:rsidRPr="002026DC">
        <w:rPr>
          <w:color w:val="000000"/>
          <w:sz w:val="20"/>
          <w:szCs w:val="20"/>
        </w:rPr>
        <w:t>зику.</w:t>
      </w:r>
    </w:p>
    <w:p w:rsidR="008A02D9" w:rsidRPr="002026DC" w:rsidRDefault="008A02D9" w:rsidP="008A02D9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026DC">
        <w:rPr>
          <w:b/>
          <w:i/>
          <w:sz w:val="20"/>
          <w:szCs w:val="20"/>
        </w:rPr>
        <w:t>Процес підтоплення</w:t>
      </w:r>
      <w:r w:rsidRPr="002026DC">
        <w:rPr>
          <w:sz w:val="20"/>
          <w:szCs w:val="20"/>
        </w:rPr>
        <w:t xml:space="preserve"> широко розповсюджений в населених пунктах, поблизу гідротехнічних споруд та на полях зрошення, займаючи приблизно 2,7 % площі [61]. П</w:t>
      </w:r>
      <w:r w:rsidRPr="002026DC">
        <w:rPr>
          <w:bCs/>
          <w:iCs/>
          <w:sz w:val="20"/>
          <w:szCs w:val="20"/>
        </w:rPr>
        <w:t>ідтоплення</w:t>
      </w:r>
      <w:r w:rsidRPr="002026DC">
        <w:rPr>
          <w:sz w:val="20"/>
          <w:szCs w:val="20"/>
        </w:rPr>
        <w:t xml:space="preserve"> проявляється на забудованих територ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ях та тих, що забудовуються, під впливом техногенних та частково природних факторів, коли відбувається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рушення водного режиму у бік збільшення вологості ґрунтів або рівня підземних вод. Економічний збиток б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ває значним, бо підтоплення територій призводить до порушення умов будівництва та експлуатації окремих споруд або ділянок територій в ц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лому.</w:t>
      </w:r>
    </w:p>
    <w:p w:rsidR="008A02D9" w:rsidRPr="002026DC" w:rsidRDefault="008A02D9" w:rsidP="008A02D9">
      <w:pPr>
        <w:shd w:val="clear" w:color="auto" w:fill="FFFFFF"/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Підтопленню найбільш піддані території, що слабо дренуються, вододільні простори або низовини зі слабо розвиненою ерозійною мережею. </w:t>
      </w:r>
      <w:r w:rsidRPr="002026DC">
        <w:rPr>
          <w:color w:val="000000"/>
          <w:sz w:val="20"/>
          <w:szCs w:val="20"/>
        </w:rPr>
        <w:t>Підтоплені в природних умовах райони акумулятивної Полтавської рі</w:t>
      </w:r>
      <w:r w:rsidRPr="002026DC">
        <w:rPr>
          <w:color w:val="000000"/>
          <w:sz w:val="20"/>
          <w:szCs w:val="20"/>
        </w:rPr>
        <w:t>в</w:t>
      </w:r>
      <w:r w:rsidRPr="002026DC">
        <w:rPr>
          <w:color w:val="000000"/>
          <w:sz w:val="20"/>
          <w:szCs w:val="20"/>
        </w:rPr>
        <w:t>нини приурочені до заплав, знижених ділянок надзаплавних терас рр Ворскла, Мерла, Уди і днищ великих б</w:t>
      </w:r>
      <w:r w:rsidRPr="002026DC">
        <w:rPr>
          <w:color w:val="000000"/>
          <w:sz w:val="20"/>
          <w:szCs w:val="20"/>
        </w:rPr>
        <w:t>а</w:t>
      </w:r>
      <w:r w:rsidRPr="002026DC">
        <w:rPr>
          <w:color w:val="000000"/>
          <w:sz w:val="20"/>
          <w:szCs w:val="20"/>
        </w:rPr>
        <w:t>лок, особливо у</w:t>
      </w:r>
      <w:r w:rsidRPr="002026DC">
        <w:rPr>
          <w:sz w:val="20"/>
          <w:szCs w:val="20"/>
        </w:rPr>
        <w:t xml:space="preserve"> період паводків і ря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ного випадання атмосферних опадів</w:t>
      </w:r>
      <w:r w:rsidRPr="002026DC">
        <w:rPr>
          <w:color w:val="000000"/>
          <w:sz w:val="20"/>
          <w:szCs w:val="20"/>
        </w:rPr>
        <w:t xml:space="preserve">. Значна заболоченість розвинута в заплаві р. Ворскла. В цілому до заболочених площ відноситься 3,1 % території </w:t>
      </w:r>
      <w:r w:rsidRPr="002026DC">
        <w:rPr>
          <w:sz w:val="20"/>
          <w:szCs w:val="20"/>
        </w:rPr>
        <w:t>[61], причому ч</w:t>
      </w:r>
      <w:r w:rsidRPr="002026DC">
        <w:rPr>
          <w:color w:val="000000"/>
          <w:sz w:val="20"/>
          <w:szCs w:val="20"/>
        </w:rPr>
        <w:t>ерез більшу ро</w:t>
      </w:r>
      <w:r w:rsidRPr="002026DC">
        <w:rPr>
          <w:color w:val="000000"/>
          <w:sz w:val="20"/>
          <w:szCs w:val="20"/>
        </w:rPr>
        <w:t>з</w:t>
      </w:r>
      <w:r w:rsidRPr="002026DC">
        <w:rPr>
          <w:color w:val="000000"/>
          <w:sz w:val="20"/>
          <w:szCs w:val="20"/>
        </w:rPr>
        <w:t>членованість рельєфу східна частина території підтоплена у значно меншій мірі, ніж зах</w:t>
      </w:r>
      <w:r w:rsidRPr="002026DC">
        <w:rPr>
          <w:color w:val="000000"/>
          <w:sz w:val="20"/>
          <w:szCs w:val="20"/>
        </w:rPr>
        <w:t>і</w:t>
      </w:r>
      <w:r w:rsidRPr="002026DC">
        <w:rPr>
          <w:color w:val="000000"/>
          <w:sz w:val="20"/>
          <w:szCs w:val="20"/>
        </w:rPr>
        <w:t>дна.</w:t>
      </w:r>
    </w:p>
    <w:p w:rsidR="008A02D9" w:rsidRPr="002026DC" w:rsidRDefault="008A02D9" w:rsidP="008A02D9">
      <w:pPr>
        <w:shd w:val="clear" w:color="auto" w:fill="FFFFFF"/>
        <w:ind w:firstLine="567"/>
        <w:jc w:val="both"/>
        <w:rPr>
          <w:sz w:val="20"/>
          <w:szCs w:val="20"/>
        </w:rPr>
      </w:pPr>
      <w:r w:rsidRPr="002026DC">
        <w:rPr>
          <w:color w:val="000000"/>
          <w:sz w:val="20"/>
          <w:szCs w:val="20"/>
        </w:rPr>
        <w:t>Процеси підтоплення, обумовлені господарською діяльністю людини, мають значне поширення на діл</w:t>
      </w:r>
      <w:r w:rsidRPr="002026DC">
        <w:rPr>
          <w:color w:val="000000"/>
          <w:sz w:val="20"/>
          <w:szCs w:val="20"/>
        </w:rPr>
        <w:t>я</w:t>
      </w:r>
      <w:r w:rsidRPr="002026DC">
        <w:rPr>
          <w:color w:val="000000"/>
          <w:sz w:val="20"/>
          <w:szCs w:val="20"/>
        </w:rPr>
        <w:t>нках зрошення, забудованих територіях, зонах підпора водосховищ. Ч</w:t>
      </w:r>
      <w:r w:rsidRPr="002026DC">
        <w:rPr>
          <w:sz w:val="20"/>
          <w:szCs w:val="20"/>
        </w:rPr>
        <w:t>исленні річки та балки в районі перегор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джені земляними гребл</w:t>
      </w:r>
      <w:r w:rsidRPr="002026DC">
        <w:rPr>
          <w:sz w:val="20"/>
          <w:szCs w:val="20"/>
        </w:rPr>
        <w:t>я</w:t>
      </w:r>
      <w:r w:rsidRPr="002026DC">
        <w:rPr>
          <w:sz w:val="20"/>
          <w:szCs w:val="20"/>
        </w:rPr>
        <w:t xml:space="preserve">ми висотою до </w:t>
      </w:r>
      <w:smartTag w:uri="urn:schemas-microsoft-com:office:smarttags" w:element="metricconverter">
        <w:smartTagPr>
          <w:attr w:name="ProductID" w:val="5 м"/>
        </w:smartTagPr>
        <w:r w:rsidRPr="002026DC">
          <w:rPr>
            <w:sz w:val="20"/>
            <w:szCs w:val="20"/>
          </w:rPr>
          <w:t>5 м</w:t>
        </w:r>
      </w:smartTag>
      <w:r w:rsidRPr="002026DC">
        <w:rPr>
          <w:sz w:val="20"/>
          <w:szCs w:val="20"/>
        </w:rPr>
        <w:t>.</w:t>
      </w:r>
      <w:r w:rsidRPr="002026DC">
        <w:rPr>
          <w:color w:val="000000"/>
          <w:sz w:val="20"/>
          <w:szCs w:val="20"/>
        </w:rPr>
        <w:t xml:space="preserve"> Сезонного підтоплення зазнають околиці м.</w:t>
      </w:r>
      <w:r w:rsidRPr="002026DC">
        <w:rPr>
          <w:color w:val="000000"/>
          <w:sz w:val="20"/>
          <w:szCs w:val="20"/>
          <w:lang w:val="en-US"/>
        </w:rPr>
        <w:t> </w:t>
      </w:r>
      <w:r w:rsidRPr="002026DC">
        <w:rPr>
          <w:color w:val="000000"/>
          <w:sz w:val="20"/>
          <w:szCs w:val="20"/>
        </w:rPr>
        <w:t>Богодухів, смт. Велика Писарівка та багатьох сільських н</w:t>
      </w:r>
      <w:r w:rsidRPr="002026DC">
        <w:rPr>
          <w:color w:val="000000"/>
          <w:sz w:val="20"/>
          <w:szCs w:val="20"/>
        </w:rPr>
        <w:t>а</w:t>
      </w:r>
      <w:r w:rsidRPr="002026DC">
        <w:rPr>
          <w:color w:val="000000"/>
          <w:sz w:val="20"/>
          <w:szCs w:val="20"/>
        </w:rPr>
        <w:t>селених пунктів. Замулювання річок і зниження дренуючих властивостей є причиною підтоплення значних площ сільськогосподарських земель, сільських населених пун</w:t>
      </w:r>
      <w:r w:rsidRPr="002026DC">
        <w:rPr>
          <w:color w:val="000000"/>
          <w:sz w:val="20"/>
          <w:szCs w:val="20"/>
        </w:rPr>
        <w:t>к</w:t>
      </w:r>
      <w:r w:rsidRPr="002026DC">
        <w:rPr>
          <w:color w:val="000000"/>
          <w:sz w:val="20"/>
          <w:szCs w:val="20"/>
        </w:rPr>
        <w:t>тів. Підтоплення через замулювання має місце по дол</w:t>
      </w:r>
      <w:r w:rsidRPr="002026DC">
        <w:rPr>
          <w:color w:val="000000"/>
          <w:sz w:val="20"/>
          <w:szCs w:val="20"/>
        </w:rPr>
        <w:t>и</w:t>
      </w:r>
      <w:r w:rsidRPr="002026DC">
        <w:rPr>
          <w:color w:val="000000"/>
          <w:sz w:val="20"/>
          <w:szCs w:val="20"/>
        </w:rPr>
        <w:t>ні р. Уди.</w:t>
      </w:r>
    </w:p>
    <w:p w:rsidR="008A02D9" w:rsidRPr="002026DC" w:rsidRDefault="008A02D9" w:rsidP="008A02D9">
      <w:pPr>
        <w:shd w:val="clear" w:color="auto" w:fill="FFFFFF"/>
        <w:ind w:firstLine="567"/>
        <w:jc w:val="both"/>
        <w:rPr>
          <w:color w:val="000000"/>
          <w:sz w:val="20"/>
          <w:szCs w:val="20"/>
        </w:rPr>
      </w:pPr>
      <w:r w:rsidRPr="002026DC">
        <w:rPr>
          <w:color w:val="000000"/>
          <w:sz w:val="20"/>
          <w:szCs w:val="20"/>
        </w:rPr>
        <w:t>Згідно проведеного районування за імовірністю розвитку підтоплення, р</w:t>
      </w:r>
      <w:r w:rsidRPr="002026DC">
        <w:rPr>
          <w:color w:val="000000"/>
          <w:sz w:val="20"/>
          <w:szCs w:val="20"/>
        </w:rPr>
        <w:t>а</w:t>
      </w:r>
      <w:r w:rsidRPr="002026DC">
        <w:rPr>
          <w:color w:val="000000"/>
          <w:sz w:val="20"/>
          <w:szCs w:val="20"/>
        </w:rPr>
        <w:t>йони ризику виділені на плато і його схилах, складених лесовими породами з глибиною залягання ґрунтових вод від 3 до5</w:t>
      </w:r>
      <w:r w:rsidRPr="002026DC">
        <w:rPr>
          <w:color w:val="000000"/>
          <w:sz w:val="20"/>
          <w:szCs w:val="20"/>
          <w:lang w:val="en-US"/>
        </w:rPr>
        <w:t> </w:t>
      </w:r>
      <w:r w:rsidRPr="002026DC">
        <w:rPr>
          <w:color w:val="000000"/>
          <w:sz w:val="20"/>
          <w:szCs w:val="20"/>
        </w:rPr>
        <w:t>м. До районів поте</w:t>
      </w:r>
      <w:r w:rsidRPr="002026DC">
        <w:rPr>
          <w:color w:val="000000"/>
          <w:sz w:val="20"/>
          <w:szCs w:val="20"/>
        </w:rPr>
        <w:t>н</w:t>
      </w:r>
      <w:r w:rsidRPr="002026DC">
        <w:rPr>
          <w:color w:val="000000"/>
          <w:sz w:val="20"/>
          <w:szCs w:val="20"/>
        </w:rPr>
        <w:t>ційного ризику віднесені території надзаплавних терас річок, складених переважно нев’язкими пор</w:t>
      </w:r>
      <w:r w:rsidRPr="002026DC">
        <w:rPr>
          <w:color w:val="000000"/>
          <w:sz w:val="20"/>
          <w:szCs w:val="20"/>
        </w:rPr>
        <w:t>о</w:t>
      </w:r>
      <w:r w:rsidRPr="002026DC">
        <w:rPr>
          <w:color w:val="000000"/>
          <w:sz w:val="20"/>
          <w:szCs w:val="20"/>
        </w:rPr>
        <w:t xml:space="preserve">дами та лесового плато, де рівні ґрунтових вод перевищують </w:t>
      </w:r>
      <w:smartTag w:uri="urn:schemas-microsoft-com:office:smarttags" w:element="metricconverter">
        <w:smartTagPr>
          <w:attr w:name="ProductID" w:val="5 м"/>
        </w:smartTagPr>
        <w:r w:rsidRPr="002026DC">
          <w:rPr>
            <w:color w:val="000000"/>
            <w:sz w:val="20"/>
            <w:szCs w:val="20"/>
          </w:rPr>
          <w:t>5</w:t>
        </w:r>
        <w:r w:rsidRPr="002026DC">
          <w:rPr>
            <w:color w:val="000000"/>
            <w:sz w:val="20"/>
            <w:szCs w:val="20"/>
            <w:lang w:val="en-US"/>
          </w:rPr>
          <w:t> </w:t>
        </w:r>
        <w:r w:rsidRPr="002026DC">
          <w:rPr>
            <w:color w:val="000000"/>
            <w:sz w:val="20"/>
            <w:szCs w:val="20"/>
          </w:rPr>
          <w:t>м</w:t>
        </w:r>
      </w:smartTag>
      <w:r w:rsidRPr="002026DC">
        <w:rPr>
          <w:color w:val="000000"/>
          <w:sz w:val="20"/>
          <w:szCs w:val="20"/>
        </w:rPr>
        <w:t xml:space="preserve"> [103].</w:t>
      </w:r>
      <w:bookmarkStart w:id="1" w:name="_Toc73203295"/>
    </w:p>
    <w:p w:rsidR="008A02D9" w:rsidRPr="002026DC" w:rsidRDefault="008A02D9" w:rsidP="008A02D9">
      <w:pPr>
        <w:shd w:val="clear" w:color="auto" w:fill="FFFFFF"/>
        <w:ind w:firstLine="567"/>
        <w:jc w:val="both"/>
        <w:rPr>
          <w:sz w:val="20"/>
          <w:szCs w:val="20"/>
        </w:rPr>
      </w:pPr>
      <w:r w:rsidRPr="002026DC">
        <w:rPr>
          <w:color w:val="000000"/>
          <w:sz w:val="20"/>
          <w:szCs w:val="20"/>
        </w:rPr>
        <w:t>Здатні до</w:t>
      </w:r>
      <w:r w:rsidRPr="002026DC">
        <w:rPr>
          <w:b/>
          <w:i/>
          <w:color w:val="000000"/>
          <w:sz w:val="20"/>
          <w:szCs w:val="20"/>
        </w:rPr>
        <w:t xml:space="preserve"> просідання лесоподібні ґрунти</w:t>
      </w:r>
      <w:r w:rsidRPr="002026DC">
        <w:rPr>
          <w:color w:val="000000"/>
          <w:sz w:val="20"/>
          <w:szCs w:val="20"/>
        </w:rPr>
        <w:t xml:space="preserve"> на акумулятивній </w:t>
      </w:r>
      <w:r w:rsidRPr="002026DC">
        <w:rPr>
          <w:bCs/>
          <w:iCs/>
          <w:sz w:val="20"/>
          <w:szCs w:val="20"/>
        </w:rPr>
        <w:t>Південнополтавській низовині</w:t>
      </w:r>
      <w:r w:rsidRPr="002026DC">
        <w:rPr>
          <w:color w:val="000000"/>
          <w:sz w:val="20"/>
          <w:szCs w:val="20"/>
        </w:rPr>
        <w:t xml:space="preserve"> поширені п</w:t>
      </w:r>
      <w:r w:rsidRPr="002026DC">
        <w:rPr>
          <w:color w:val="000000"/>
          <w:sz w:val="20"/>
          <w:szCs w:val="20"/>
        </w:rPr>
        <w:t>о</w:t>
      </w:r>
      <w:r w:rsidRPr="002026DC">
        <w:rPr>
          <w:color w:val="000000"/>
          <w:sz w:val="20"/>
          <w:szCs w:val="20"/>
        </w:rPr>
        <w:t>всюдно за винятком заплав річок і днищ великих балок. Потужність лесоподі</w:t>
      </w:r>
      <w:r w:rsidRPr="002026DC">
        <w:rPr>
          <w:color w:val="000000"/>
          <w:sz w:val="20"/>
          <w:szCs w:val="20"/>
        </w:rPr>
        <w:t>б</w:t>
      </w:r>
      <w:r w:rsidRPr="002026DC">
        <w:rPr>
          <w:color w:val="000000"/>
          <w:sz w:val="20"/>
          <w:szCs w:val="20"/>
        </w:rPr>
        <w:t>них порід змінюється від 2-</w:t>
      </w:r>
      <w:smartTag w:uri="urn:schemas-microsoft-com:office:smarttags" w:element="metricconverter">
        <w:smartTagPr>
          <w:attr w:name="ProductID" w:val="3 м"/>
        </w:smartTagPr>
        <w:r w:rsidRPr="002026DC">
          <w:rPr>
            <w:color w:val="000000"/>
            <w:sz w:val="20"/>
            <w:szCs w:val="20"/>
          </w:rPr>
          <w:t>3 м</w:t>
        </w:r>
      </w:smartTag>
      <w:r w:rsidRPr="002026DC">
        <w:rPr>
          <w:color w:val="000000"/>
          <w:sz w:val="20"/>
          <w:szCs w:val="20"/>
        </w:rPr>
        <w:t xml:space="preserve"> на надзаплавних терасах річок до </w:t>
      </w:r>
      <w:smartTag w:uri="urn:schemas-microsoft-com:office:smarttags" w:element="metricconverter">
        <w:smartTagPr>
          <w:attr w:name="ProductID" w:val="26 м"/>
        </w:smartTagPr>
        <w:r w:rsidRPr="002026DC">
          <w:rPr>
            <w:color w:val="000000"/>
            <w:sz w:val="20"/>
            <w:szCs w:val="20"/>
          </w:rPr>
          <w:t>26 м</w:t>
        </w:r>
      </w:smartTag>
      <w:r w:rsidRPr="002026DC">
        <w:rPr>
          <w:color w:val="000000"/>
          <w:sz w:val="20"/>
          <w:szCs w:val="20"/>
        </w:rPr>
        <w:t xml:space="preserve"> на вододілах. Глибина залягання ґрунтових вод там кол</w:t>
      </w:r>
      <w:r w:rsidRPr="002026DC">
        <w:rPr>
          <w:color w:val="000000"/>
          <w:sz w:val="20"/>
          <w:szCs w:val="20"/>
        </w:rPr>
        <w:t>и</w:t>
      </w:r>
      <w:r w:rsidRPr="002026DC">
        <w:rPr>
          <w:color w:val="000000"/>
          <w:sz w:val="20"/>
          <w:szCs w:val="20"/>
        </w:rPr>
        <w:t xml:space="preserve">вається від 5 до </w:t>
      </w:r>
      <w:smartTag w:uri="urn:schemas-microsoft-com:office:smarttags" w:element="metricconverter">
        <w:smartTagPr>
          <w:attr w:name="ProductID" w:val="20 м"/>
        </w:smartTagPr>
        <w:r w:rsidRPr="002026DC">
          <w:rPr>
            <w:color w:val="000000"/>
            <w:sz w:val="20"/>
            <w:szCs w:val="20"/>
          </w:rPr>
          <w:t>20 м</w:t>
        </w:r>
      </w:smartTag>
      <w:r w:rsidRPr="002026DC">
        <w:rPr>
          <w:color w:val="000000"/>
          <w:sz w:val="20"/>
          <w:szCs w:val="20"/>
        </w:rPr>
        <w:t>. В межах надзаплавних терас різного віку, де глибина рівнів ґрунтових вод досягає 3-</w:t>
      </w:r>
      <w:smartTag w:uri="urn:schemas-microsoft-com:office:smarttags" w:element="metricconverter">
        <w:smartTagPr>
          <w:attr w:name="ProductID" w:val="5 м"/>
        </w:smartTagPr>
        <w:r w:rsidRPr="002026DC">
          <w:rPr>
            <w:color w:val="000000"/>
            <w:sz w:val="20"/>
            <w:szCs w:val="20"/>
          </w:rPr>
          <w:t>5 м</w:t>
        </w:r>
      </w:smartTag>
      <w:r w:rsidRPr="002026DC">
        <w:rPr>
          <w:color w:val="000000"/>
          <w:sz w:val="20"/>
          <w:szCs w:val="20"/>
        </w:rPr>
        <w:t>, лесоподібні ґр</w:t>
      </w:r>
      <w:r w:rsidRPr="002026DC">
        <w:rPr>
          <w:color w:val="000000"/>
          <w:sz w:val="20"/>
          <w:szCs w:val="20"/>
        </w:rPr>
        <w:t>у</w:t>
      </w:r>
      <w:r w:rsidRPr="002026DC">
        <w:rPr>
          <w:color w:val="000000"/>
          <w:sz w:val="20"/>
          <w:szCs w:val="20"/>
        </w:rPr>
        <w:t>нти повністю чи частково втр</w:t>
      </w:r>
      <w:r w:rsidRPr="002026DC">
        <w:rPr>
          <w:color w:val="000000"/>
          <w:sz w:val="20"/>
          <w:szCs w:val="20"/>
        </w:rPr>
        <w:t>а</w:t>
      </w:r>
      <w:r w:rsidRPr="002026DC">
        <w:rPr>
          <w:color w:val="000000"/>
          <w:sz w:val="20"/>
          <w:szCs w:val="20"/>
        </w:rPr>
        <w:t>тили здатність до просідання, відповідно ці території відносяться за умовами схильності до посадочних явищ до районів малого ризику. Решта території а</w:t>
      </w:r>
      <w:r w:rsidRPr="002026DC">
        <w:rPr>
          <w:color w:val="000000"/>
          <w:sz w:val="20"/>
          <w:szCs w:val="20"/>
        </w:rPr>
        <w:t>р</w:t>
      </w:r>
      <w:r w:rsidRPr="002026DC">
        <w:rPr>
          <w:color w:val="000000"/>
          <w:sz w:val="20"/>
          <w:szCs w:val="20"/>
        </w:rPr>
        <w:t>куша так само характеризується малим ризиком, але враховуючи підвищену потужність ґрунтів при неглибокому заляганні ґрунтових вод, п</w:t>
      </w:r>
      <w:r w:rsidRPr="002026DC">
        <w:rPr>
          <w:color w:val="000000"/>
          <w:sz w:val="20"/>
          <w:szCs w:val="20"/>
        </w:rPr>
        <w:t>е</w:t>
      </w:r>
      <w:r w:rsidRPr="002026DC">
        <w:rPr>
          <w:color w:val="000000"/>
          <w:sz w:val="20"/>
          <w:szCs w:val="20"/>
        </w:rPr>
        <w:t xml:space="preserve">редбачається острівний розвиток ділянок (приблизно 0,8 % території </w:t>
      </w:r>
      <w:r w:rsidRPr="002026DC">
        <w:rPr>
          <w:sz w:val="20"/>
          <w:szCs w:val="20"/>
        </w:rPr>
        <w:t>[61]),</w:t>
      </w:r>
      <w:r w:rsidRPr="002026DC">
        <w:rPr>
          <w:color w:val="000000"/>
          <w:sz w:val="20"/>
          <w:szCs w:val="20"/>
        </w:rPr>
        <w:t xml:space="preserve"> які можуть бути віднесені до площ ризику відносно величини посадочних деформацій. Саме до таких ділянок приурочені округлі пониження ро</w:t>
      </w:r>
      <w:r w:rsidRPr="002026DC">
        <w:rPr>
          <w:color w:val="000000"/>
          <w:sz w:val="20"/>
          <w:szCs w:val="20"/>
        </w:rPr>
        <w:t>з</w:t>
      </w:r>
      <w:r w:rsidRPr="002026DC">
        <w:rPr>
          <w:color w:val="000000"/>
          <w:sz w:val="20"/>
          <w:szCs w:val="20"/>
        </w:rPr>
        <w:t>міром 20-</w:t>
      </w:r>
      <w:smartTag w:uri="urn:schemas-microsoft-com:office:smarttags" w:element="metricconverter">
        <w:smartTagPr>
          <w:attr w:name="ProductID" w:val="100 м"/>
        </w:smartTagPr>
        <w:r w:rsidRPr="002026DC">
          <w:rPr>
            <w:color w:val="000000"/>
            <w:sz w:val="20"/>
            <w:szCs w:val="20"/>
          </w:rPr>
          <w:t>100 м</w:t>
        </w:r>
      </w:smartTag>
      <w:r w:rsidRPr="002026DC">
        <w:rPr>
          <w:color w:val="000000"/>
          <w:sz w:val="20"/>
          <w:szCs w:val="20"/>
        </w:rPr>
        <w:t xml:space="preserve"> в діаметрі, центральна частина яких заболочена, а при глибині 0,5-2,0 м заповнена водою. Ці блюдцеподібні западини ймовірно виникли через просадочність лесоподібних су</w:t>
      </w:r>
      <w:r w:rsidRPr="002026DC">
        <w:rPr>
          <w:color w:val="000000"/>
          <w:sz w:val="20"/>
          <w:szCs w:val="20"/>
        </w:rPr>
        <w:t>г</w:t>
      </w:r>
      <w:r w:rsidRPr="002026DC">
        <w:rPr>
          <w:color w:val="000000"/>
          <w:sz w:val="20"/>
          <w:szCs w:val="20"/>
        </w:rPr>
        <w:t>линків, бо зустрічаються в місцях їх підвищеної потужності – на плато, нижньо- та середньочетвертинних т</w:t>
      </w:r>
      <w:r w:rsidRPr="002026DC">
        <w:rPr>
          <w:color w:val="000000"/>
          <w:sz w:val="20"/>
          <w:szCs w:val="20"/>
        </w:rPr>
        <w:t>е</w:t>
      </w:r>
      <w:r w:rsidRPr="002026DC">
        <w:rPr>
          <w:color w:val="000000"/>
          <w:sz w:val="20"/>
          <w:szCs w:val="20"/>
        </w:rPr>
        <w:t>расах (до третьої включно).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  <w:lang w:val="ru-RU"/>
        </w:rPr>
      </w:pPr>
      <w:r w:rsidRPr="002026DC">
        <w:rPr>
          <w:b/>
          <w:i/>
          <w:sz w:val="20"/>
          <w:szCs w:val="20"/>
        </w:rPr>
        <w:t>Техногенні форми рельєф</w:t>
      </w:r>
      <w:bookmarkEnd w:id="1"/>
      <w:r w:rsidRPr="002026DC">
        <w:rPr>
          <w:b/>
          <w:i/>
          <w:sz w:val="20"/>
          <w:szCs w:val="20"/>
        </w:rPr>
        <w:t>у</w:t>
      </w:r>
      <w:r w:rsidRPr="002026DC">
        <w:rPr>
          <w:sz w:val="20"/>
          <w:szCs w:val="20"/>
        </w:rPr>
        <w:t xml:space="preserve"> створені виробничою діяльністю людини. У межах території аркуша виділ</w:t>
      </w:r>
      <w:r w:rsidRPr="002026DC">
        <w:rPr>
          <w:sz w:val="20"/>
          <w:szCs w:val="20"/>
        </w:rPr>
        <w:t>я</w:t>
      </w:r>
      <w:r w:rsidRPr="002026DC">
        <w:rPr>
          <w:sz w:val="20"/>
          <w:szCs w:val="20"/>
        </w:rPr>
        <w:t>ються видобувні (денудаційні) та насипні (ак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мулятивні) техногенні форми рельєфу. До перших відносяться кар’єри з видобування різних видів мінеральної сировини, невеликі закопушки (ями), що використов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ються місцевим населенням для видобування будівельних матеріалів (глини, піску та ін.), канави зрошування та ос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шення, різні відстійники. Акумулятивні форми рельєфу - відвали порід, що виникли у процесі видобування 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рисних копалин, велика кількість гребель (запруд), дамб, загат, залізничних та шосейних насипних шляхів, зв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 xml:space="preserve">лища промислових, будівельних та побутових відходів. Господарська діяльність створює значне навантаження на геологічне середовище, призводить до утворення техногенних </w:t>
      </w:r>
      <w:r w:rsidRPr="002026DC">
        <w:rPr>
          <w:bCs/>
          <w:iCs/>
          <w:sz w:val="20"/>
          <w:szCs w:val="20"/>
        </w:rPr>
        <w:t>форм рельєфу</w:t>
      </w:r>
      <w:r w:rsidRPr="002026DC">
        <w:rPr>
          <w:sz w:val="20"/>
          <w:szCs w:val="20"/>
        </w:rPr>
        <w:t xml:space="preserve"> і до значного забруднення н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вколишнього середов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ща.</w:t>
      </w:r>
    </w:p>
    <w:p w:rsidR="008A02D9" w:rsidRPr="002026DC" w:rsidRDefault="008A02D9" w:rsidP="008A02D9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>Геоморфологічне районування території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До </w:t>
      </w:r>
      <w:r w:rsidRPr="002026DC">
        <w:rPr>
          <w:b/>
          <w:i/>
          <w:sz w:val="20"/>
          <w:szCs w:val="20"/>
        </w:rPr>
        <w:t>Південнополтавської низовини</w:t>
      </w:r>
      <w:r w:rsidRPr="002026DC">
        <w:rPr>
          <w:sz w:val="20"/>
          <w:szCs w:val="20"/>
        </w:rPr>
        <w:t xml:space="preserve"> (В-II-10) в межах території довивчення відносяться 4 геоморфолог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чних райони: Правобережно-Ворсклинський – сх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ли вододільного плато Боромля-Ворскла, Лівобережно-Ворсклинський терасований, Мерлинський - схили вододільного плато та тераси рр. Мерла і Мерчик, Удянс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кий терас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ваний.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b/>
          <w:i/>
          <w:sz w:val="20"/>
          <w:szCs w:val="20"/>
        </w:rPr>
        <w:t>Правобережно-Ворсклинський район</w:t>
      </w:r>
      <w:r w:rsidRPr="002026DC">
        <w:rPr>
          <w:b/>
          <w:sz w:val="20"/>
          <w:szCs w:val="20"/>
        </w:rPr>
        <w:t xml:space="preserve"> (В-II-10-а)</w:t>
      </w:r>
      <w:r w:rsidRPr="002026DC">
        <w:rPr>
          <w:sz w:val="20"/>
          <w:szCs w:val="20"/>
        </w:rPr>
        <w:t xml:space="preserve"> являє собою вододільне плато, на якому досить щільно розвинена яружно-балочна мережа разом із правим притоком р. Ворскла - р. Ворсклиця. Глибина розчленов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 xml:space="preserve">ності району коливається у межах від 30 до </w:t>
      </w:r>
      <w:smartTag w:uri="urn:schemas-microsoft-com:office:smarttags" w:element="metricconverter">
        <w:smartTagPr>
          <w:attr w:name="ProductID" w:val="70 м"/>
        </w:smartTagPr>
        <w:r w:rsidRPr="002026DC">
          <w:rPr>
            <w:sz w:val="20"/>
            <w:szCs w:val="20"/>
          </w:rPr>
          <w:t>70 м</w:t>
        </w:r>
      </w:smartTag>
      <w:r w:rsidRPr="002026DC">
        <w:rPr>
          <w:sz w:val="20"/>
          <w:szCs w:val="20"/>
        </w:rPr>
        <w:t>. Глибокі V-подібні врізи в основному симе</w:t>
      </w:r>
      <w:r w:rsidRPr="002026DC">
        <w:rPr>
          <w:sz w:val="20"/>
          <w:szCs w:val="20"/>
        </w:rPr>
        <w:t>т</w:t>
      </w:r>
      <w:r w:rsidRPr="002026DC">
        <w:rPr>
          <w:sz w:val="20"/>
          <w:szCs w:val="20"/>
        </w:rPr>
        <w:t>ричної форми у молодих ярів з обома стрімкими бо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тами, та асиметричні - у більш древніх балок. Ліві схили, зазвичай, пологі, або полого-круті, праві – стрімкі, із збільшеною кількістю природних відсл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нень. На правому березі р. Ворскла в районі сс. Іванівка, Добренське, Лугівка збереглись невеликі розрізнені ділянки першої та другої надзапла</w:t>
      </w:r>
      <w:r w:rsidRPr="002026DC">
        <w:rPr>
          <w:sz w:val="20"/>
          <w:szCs w:val="20"/>
        </w:rPr>
        <w:t>в</w:t>
      </w:r>
      <w:r w:rsidR="00606F0E">
        <w:rPr>
          <w:sz w:val="20"/>
          <w:szCs w:val="20"/>
        </w:rPr>
        <w:t>них терас.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Русло р. Ворсклиця сильно звивисте, шириною 14-</w:t>
      </w:r>
      <w:smartTag w:uri="urn:schemas-microsoft-com:office:smarttags" w:element="metricconverter">
        <w:smartTagPr>
          <w:attr w:name="ProductID" w:val="32 м"/>
        </w:smartTagPr>
        <w:r w:rsidRPr="002026DC">
          <w:rPr>
            <w:sz w:val="20"/>
            <w:szCs w:val="20"/>
          </w:rPr>
          <w:t>32 м</w:t>
        </w:r>
      </w:smartTag>
      <w:r w:rsidRPr="002026DC">
        <w:rPr>
          <w:sz w:val="20"/>
          <w:szCs w:val="20"/>
        </w:rPr>
        <w:t xml:space="preserve">, глибиною 0,5-1,0, подекуди до </w:t>
      </w:r>
      <w:smartTag w:uri="urn:schemas-microsoft-com:office:smarttags" w:element="metricconverter">
        <w:smartTagPr>
          <w:attr w:name="ProductID" w:val="4 м"/>
        </w:smartTagPr>
        <w:r w:rsidRPr="002026DC">
          <w:rPr>
            <w:sz w:val="20"/>
            <w:szCs w:val="20"/>
          </w:rPr>
          <w:t>4 м</w:t>
        </w:r>
      </w:smartTag>
      <w:r w:rsidRPr="002026DC">
        <w:rPr>
          <w:sz w:val="20"/>
          <w:szCs w:val="20"/>
        </w:rPr>
        <w:t>. Долина ріки асиметрична, правий берег її високий, різко здіймається над рівнем дна долини, розчленований короткими, гл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боко врізаними яр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ми. На всьому протязі ріки добре розвинута заплава, шириною 0,5-2,0 км. Правий берег ріки частково терасований. Тут розвинені перші три алювіальні тераси. Якщо друга тераса простежується майже по всій довжині річки, особл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во від с. Ніцаха до с. Кам’янецьке, де вона тягнеться безперервною смугою, то дві останні мають переривчасте поширення окремими невеликими острі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цями.</w:t>
      </w:r>
    </w:p>
    <w:p w:rsidR="003A2AF8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Від описаного типу рельєфу принципово відрізняється геоморфологія л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вобережжя Ворсклиці, фактично межиріччя Ворскла-Ворсклиця. Ця територія являє собою плоску пологу, терасовану рівнину, слабо охоплену ерозійними процесами, на якій послідовно виділяються наступні надзаплавні тераси: окремими острівцями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над руслом р.</w:t>
      </w:r>
      <w:r w:rsidRPr="002026DC">
        <w:rPr>
          <w:sz w:val="20"/>
          <w:szCs w:val="20"/>
          <w:lang w:val="en-US"/>
        </w:rPr>
        <w:t> </w:t>
      </w:r>
      <w:r w:rsidRPr="002026DC">
        <w:rPr>
          <w:sz w:val="20"/>
          <w:szCs w:val="20"/>
        </w:rPr>
        <w:t>Ворсклиця - перша тераса; уздовж всієї до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 xml:space="preserve">жини ріки – друга тераса шириною від 0,3 до </w:t>
      </w:r>
      <w:smartTag w:uri="urn:schemas-microsoft-com:office:smarttags" w:element="metricconverter">
        <w:smartTagPr>
          <w:attr w:name="ProductID" w:val="2,5 км"/>
        </w:smartTagPr>
        <w:r w:rsidRPr="002026DC">
          <w:rPr>
            <w:sz w:val="20"/>
            <w:szCs w:val="20"/>
          </w:rPr>
          <w:t>2,5 км</w:t>
        </w:r>
      </w:smartTag>
      <w:r w:rsidRPr="002026DC">
        <w:rPr>
          <w:sz w:val="20"/>
          <w:szCs w:val="20"/>
        </w:rPr>
        <w:t xml:space="preserve">; третя тераса виділяється у середній течії з розмитим тиловим швом; найбільш широкою (до </w:t>
      </w:r>
      <w:smartTag w:uri="urn:schemas-microsoft-com:office:smarttags" w:element="metricconverter">
        <w:smartTagPr>
          <w:attr w:name="ProductID" w:val="4 км"/>
        </w:smartTagPr>
        <w:r w:rsidRPr="002026DC">
          <w:rPr>
            <w:sz w:val="20"/>
            <w:szCs w:val="20"/>
          </w:rPr>
          <w:t>4 км</w:t>
        </w:r>
      </w:smartTag>
      <w:r w:rsidRPr="002026DC">
        <w:rPr>
          <w:sz w:val="20"/>
          <w:szCs w:val="20"/>
        </w:rPr>
        <w:t>) є нерозчлен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вані четверта і п’ята тераси; в середній течії річки вузькою смужкою простяг</w:t>
      </w:r>
      <w:r w:rsidRPr="002026DC">
        <w:rPr>
          <w:sz w:val="20"/>
          <w:szCs w:val="20"/>
          <w:lang w:val="en-US"/>
        </w:rPr>
        <w:t>a</w:t>
      </w:r>
      <w:r w:rsidRPr="002026DC">
        <w:rPr>
          <w:sz w:val="20"/>
          <w:szCs w:val="20"/>
        </w:rPr>
        <w:t>ються нерозчленовані сьома і в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сьма тераси; найбільш древніми на цій т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риторії є нерозчленовані дев’ята і десята тераси. Останні виділяються помітним уступом в районі с. Солдатське та на лівоб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режжі р. Ворсклиця між сс. Вільне і Лугівка, де цей уступ сильно порізаний короткими і глибокими ярами.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Терасованими по обидва боки є й крупні праві притоки р. Ворсклиця – рр. Дернова і Пожня, де окрім п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рших трьох надзаплавних терас спорадично з’являється ще нерозчленована четверта і п’ята. Тераси тут нев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тримані по площі, простягаються у вигляді вузьких смуг.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В будові </w:t>
      </w:r>
      <w:r w:rsidRPr="002026DC">
        <w:rPr>
          <w:b/>
          <w:i/>
          <w:sz w:val="20"/>
          <w:szCs w:val="20"/>
        </w:rPr>
        <w:t>Лівобережно-Ворсклинський терасованого району</w:t>
      </w:r>
      <w:r w:rsidRPr="002026DC">
        <w:rPr>
          <w:b/>
          <w:sz w:val="20"/>
          <w:szCs w:val="20"/>
        </w:rPr>
        <w:t xml:space="preserve"> (В-II-10-б)</w:t>
      </w:r>
      <w:r w:rsidRPr="002026DC">
        <w:rPr>
          <w:sz w:val="20"/>
          <w:szCs w:val="20"/>
        </w:rPr>
        <w:t xml:space="preserve"> беруть участь заплава і алюві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льні тераси р. Ворскла.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Ріка Ворскла з досить спокійною течією (0,1-0,2 м/с) має ширину від 8 до </w:t>
      </w:r>
      <w:smartTag w:uri="urn:schemas-microsoft-com:office:smarttags" w:element="metricconverter">
        <w:smartTagPr>
          <w:attr w:name="ProductID" w:val="40 м"/>
        </w:smartTagPr>
        <w:r w:rsidRPr="002026DC">
          <w:rPr>
            <w:sz w:val="20"/>
            <w:szCs w:val="20"/>
          </w:rPr>
          <w:t>40 м</w:t>
        </w:r>
      </w:smartTag>
      <w:r w:rsidRPr="002026DC">
        <w:rPr>
          <w:sz w:val="20"/>
          <w:szCs w:val="20"/>
        </w:rPr>
        <w:t>, глибину 1-</w:t>
      </w:r>
      <w:smartTag w:uri="urn:schemas-microsoft-com:office:smarttags" w:element="metricconverter">
        <w:smartTagPr>
          <w:attr w:name="ProductID" w:val="2 м"/>
        </w:smartTagPr>
        <w:r w:rsidRPr="002026DC">
          <w:rPr>
            <w:sz w:val="20"/>
            <w:szCs w:val="20"/>
          </w:rPr>
          <w:t>2 м</w:t>
        </w:r>
      </w:smartTag>
      <w:r w:rsidRPr="002026DC">
        <w:rPr>
          <w:sz w:val="20"/>
          <w:szCs w:val="20"/>
        </w:rPr>
        <w:t>. Пологі б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реги чергуються з уривчастими, висотою 2-</w:t>
      </w:r>
      <w:smartTag w:uri="urn:schemas-microsoft-com:office:smarttags" w:element="metricconverter">
        <w:smartTagPr>
          <w:attr w:name="ProductID" w:val="3 м"/>
        </w:smartTagPr>
        <w:r w:rsidRPr="002026DC">
          <w:rPr>
            <w:sz w:val="20"/>
            <w:szCs w:val="20"/>
          </w:rPr>
          <w:t>3 м</w:t>
        </w:r>
      </w:smartTag>
      <w:r w:rsidRPr="002026DC">
        <w:rPr>
          <w:sz w:val="20"/>
          <w:szCs w:val="20"/>
        </w:rPr>
        <w:t>. Русло звивисте, на окремих ділянках являє собою безперервне чергування плесів і перекатів, від смт. Велика Писарівка і далі за течією розгалужується на к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лька рукавів. По обидва боки від русла знаходиться вис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ка голоценова заплава змінної ширини від </w:t>
      </w:r>
      <w:smartTag w:uri="urn:schemas-microsoft-com:office:smarttags" w:element="metricconverter">
        <w:smartTagPr>
          <w:attr w:name="ProductID" w:val="0,5 км"/>
        </w:smartTagPr>
        <w:r w:rsidRPr="002026DC">
          <w:rPr>
            <w:sz w:val="20"/>
            <w:szCs w:val="20"/>
          </w:rPr>
          <w:t>0,5 км</w:t>
        </w:r>
      </w:smartTag>
      <w:r w:rsidRPr="002026DC">
        <w:rPr>
          <w:sz w:val="20"/>
          <w:szCs w:val="20"/>
        </w:rPr>
        <w:t xml:space="preserve"> на сході, до 3,0 км в районі с. Бакирівка біля західної рамки аркуша, з абсолютними відмітками +120-</w:t>
      </w:r>
      <w:smartTag w:uri="urn:schemas-microsoft-com:office:smarttags" w:element="metricconverter">
        <w:smartTagPr>
          <w:attr w:name="ProductID" w:val="130 м"/>
        </w:smartTagPr>
        <w:r w:rsidRPr="002026DC">
          <w:rPr>
            <w:sz w:val="20"/>
            <w:szCs w:val="20"/>
          </w:rPr>
          <w:t>130 м</w:t>
        </w:r>
      </w:smartTag>
      <w:r w:rsidRPr="002026DC">
        <w:rPr>
          <w:sz w:val="20"/>
          <w:szCs w:val="20"/>
        </w:rPr>
        <w:t xml:space="preserve">. Серед заплави часто спостерігаються острівні ділянки першої і другої терас. Максимальна ширина заплави до </w:t>
      </w:r>
      <w:smartTag w:uri="urn:schemas-microsoft-com:office:smarttags" w:element="metricconverter">
        <w:smartTagPr>
          <w:attr w:name="ProductID" w:val="4 км"/>
        </w:smartTagPr>
        <w:r w:rsidRPr="002026DC">
          <w:rPr>
            <w:sz w:val="20"/>
            <w:szCs w:val="20"/>
          </w:rPr>
          <w:t>4 км</w:t>
        </w:r>
      </w:smartTag>
      <w:r w:rsidRPr="002026DC">
        <w:rPr>
          <w:sz w:val="20"/>
          <w:szCs w:val="20"/>
        </w:rPr>
        <w:t xml:space="preserve"> відмічена півні</w:t>
      </w:r>
      <w:r w:rsidRPr="002026DC">
        <w:rPr>
          <w:sz w:val="20"/>
          <w:szCs w:val="20"/>
        </w:rPr>
        <w:t>ч</w:t>
      </w:r>
      <w:r w:rsidRPr="002026DC">
        <w:rPr>
          <w:sz w:val="20"/>
          <w:szCs w:val="20"/>
        </w:rPr>
        <w:t>ніше с. Кириківка, поблизу злиття рік Ворскла і Ворсклиця. Заплава заболочена і заросла очеретом, кущами та невеликими м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сивами лісу.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Будова та склад алювіального розрізу надзаплавних терас схожі і відрізняються лише покривними пор</w:t>
      </w:r>
      <w:r w:rsidRPr="002026DC">
        <w:rPr>
          <w:sz w:val="20"/>
          <w:szCs w:val="20"/>
        </w:rPr>
        <w:t>о</w:t>
      </w:r>
      <w:r w:rsidR="00606F0E">
        <w:rPr>
          <w:sz w:val="20"/>
          <w:szCs w:val="20"/>
        </w:rPr>
        <w:t>дами.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Перша тераса складена алювіальними пісками, в верхній частині переробленими еоловими процесами. Абсолютні відмітки підошви тераси становлять +100-</w:t>
      </w:r>
      <w:smartTag w:uri="urn:schemas-microsoft-com:office:smarttags" w:element="metricconverter">
        <w:smartTagPr>
          <w:attr w:name="ProductID" w:val="107 м"/>
        </w:smartTagPr>
        <w:r w:rsidRPr="002026DC">
          <w:rPr>
            <w:sz w:val="20"/>
            <w:szCs w:val="20"/>
          </w:rPr>
          <w:t>107 м</w:t>
        </w:r>
      </w:smartTag>
      <w:r w:rsidRPr="002026DC">
        <w:rPr>
          <w:sz w:val="20"/>
          <w:szCs w:val="20"/>
        </w:rPr>
        <w:t>. В долині р. Ворскла тераса збереглась в основному на лівобережжі у вигляді острівних ділянок різних розмірів. Висота т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раси над рівнем води звичайно складає 5-</w:t>
      </w:r>
      <w:smartTag w:uri="urn:schemas-microsoft-com:office:smarttags" w:element="metricconverter">
        <w:smartTagPr>
          <w:attr w:name="ProductID" w:val="10 м"/>
        </w:smartTagPr>
        <w:r w:rsidRPr="002026DC">
          <w:rPr>
            <w:sz w:val="20"/>
            <w:szCs w:val="20"/>
          </w:rPr>
          <w:t>10 м</w:t>
        </w:r>
      </w:smartTag>
      <w:r w:rsidRPr="002026DC">
        <w:rPr>
          <w:sz w:val="20"/>
          <w:szCs w:val="20"/>
        </w:rPr>
        <w:t>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Друга тераса так само представлена алювіальними пісками, які, на відміну від першої тераси, покрив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ються горизонтом верхньочетвертинних суглинків. Абсолютні відмітки п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дошви тераси становлять +102-</w:t>
      </w:r>
      <w:smartTag w:uri="urn:schemas-microsoft-com:office:smarttags" w:element="metricconverter">
        <w:smartTagPr>
          <w:attr w:name="ProductID" w:val="116 м"/>
        </w:smartTagPr>
        <w:r w:rsidRPr="002026DC">
          <w:rPr>
            <w:sz w:val="20"/>
            <w:szCs w:val="20"/>
          </w:rPr>
          <w:t>116 м</w:t>
        </w:r>
      </w:smartTag>
      <w:r w:rsidRPr="002026DC">
        <w:rPr>
          <w:sz w:val="20"/>
          <w:szCs w:val="20"/>
        </w:rPr>
        <w:t>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Третя тераса має абсолютні відмітки підошви +110-</w:t>
      </w:r>
      <w:smartTag w:uri="urn:schemas-microsoft-com:office:smarttags" w:element="metricconverter">
        <w:smartTagPr>
          <w:attr w:name="ProductID" w:val="120 м"/>
        </w:smartTagPr>
        <w:r w:rsidRPr="002026DC">
          <w:rPr>
            <w:sz w:val="20"/>
            <w:szCs w:val="20"/>
          </w:rPr>
          <w:t>120 м</w:t>
        </w:r>
      </w:smartTag>
      <w:r w:rsidRPr="002026DC">
        <w:rPr>
          <w:sz w:val="20"/>
          <w:szCs w:val="20"/>
        </w:rPr>
        <w:t>.</w:t>
      </w:r>
    </w:p>
    <w:p w:rsidR="008A02D9" w:rsidRPr="002026DC" w:rsidRDefault="008A02D9" w:rsidP="008A02D9">
      <w:pPr>
        <w:autoSpaceDE w:val="0"/>
        <w:autoSpaceDN w:val="0"/>
        <w:adjustRightInd w:val="0"/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Поверхня наступних двох нерозчленованих терас – четвертої і п</w:t>
      </w:r>
      <w:r w:rsidRPr="002026DC">
        <w:rPr>
          <w:sz w:val="20"/>
          <w:szCs w:val="20"/>
          <w:lang w:val="ru-RU"/>
        </w:rPr>
        <w:t>’</w:t>
      </w:r>
      <w:r w:rsidRPr="002026DC">
        <w:rPr>
          <w:sz w:val="20"/>
          <w:szCs w:val="20"/>
        </w:rPr>
        <w:t xml:space="preserve">ятої - виглядає як вирівняна площадка шириною від 1,5 до </w:t>
      </w:r>
      <w:smartTag w:uri="urn:schemas-microsoft-com:office:smarttags" w:element="metricconverter">
        <w:smartTagPr>
          <w:attr w:name="ProductID" w:val="7 км"/>
        </w:smartTagPr>
        <w:r w:rsidRPr="002026DC">
          <w:rPr>
            <w:sz w:val="20"/>
            <w:szCs w:val="20"/>
          </w:rPr>
          <w:t>7 км</w:t>
        </w:r>
      </w:smartTag>
      <w:r w:rsidRPr="002026DC">
        <w:rPr>
          <w:sz w:val="20"/>
          <w:szCs w:val="20"/>
        </w:rPr>
        <w:t xml:space="preserve"> з нахилом до русла р. Ворскла. Абсолютні відмітки підошви тераси становлять в сер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дньому +</w:t>
      </w:r>
      <w:smartTag w:uri="urn:schemas-microsoft-com:office:smarttags" w:element="metricconverter">
        <w:smartTagPr>
          <w:attr w:name="ProductID" w:val="125 м"/>
        </w:smartTagPr>
        <w:r w:rsidRPr="002026DC">
          <w:rPr>
            <w:sz w:val="20"/>
            <w:szCs w:val="20"/>
          </w:rPr>
          <w:t>125 м</w:t>
        </w:r>
      </w:smartTag>
      <w:r w:rsidR="00606F0E">
        <w:rPr>
          <w:sz w:val="20"/>
          <w:szCs w:val="20"/>
        </w:rPr>
        <w:t>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Шоста тераса має абсолютні відмітки підошви +111-</w:t>
      </w:r>
      <w:smartTag w:uri="urn:schemas-microsoft-com:office:smarttags" w:element="metricconverter">
        <w:smartTagPr>
          <w:attr w:name="ProductID" w:val="144 м"/>
        </w:smartTagPr>
        <w:r w:rsidRPr="002026DC">
          <w:rPr>
            <w:sz w:val="20"/>
            <w:szCs w:val="20"/>
          </w:rPr>
          <w:t>144 м</w:t>
        </w:r>
      </w:smartTag>
      <w:r w:rsidRPr="002026DC">
        <w:rPr>
          <w:sz w:val="20"/>
          <w:szCs w:val="20"/>
        </w:rPr>
        <w:t>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Наступні сьома та восьма тераси нерозчленовані на даній території. Вони розташовані на абсолютних відмітках +119-</w:t>
      </w:r>
      <w:smartTag w:uri="urn:schemas-microsoft-com:office:smarttags" w:element="metricconverter">
        <w:smartTagPr>
          <w:attr w:name="ProductID" w:val="150 м"/>
        </w:smartTagPr>
        <w:r w:rsidRPr="002026DC">
          <w:rPr>
            <w:sz w:val="20"/>
            <w:szCs w:val="20"/>
          </w:rPr>
          <w:t>150 м</w:t>
        </w:r>
      </w:smartTag>
      <w:r w:rsidRPr="002026DC">
        <w:rPr>
          <w:sz w:val="20"/>
          <w:szCs w:val="20"/>
        </w:rPr>
        <w:t>, які поступово зменшуються вниз за течією ріки. В рельєфі тераса виражена слабо, пост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пово переходячи до більш молодої тераси, лише в районі сс. Вишневеселе та Россоші відділяється помітним пологим уступом. Ширина тераси звичайно становить 3-</w:t>
      </w:r>
      <w:smartTag w:uri="urn:schemas-microsoft-com:office:smarttags" w:element="metricconverter">
        <w:smartTagPr>
          <w:attr w:name="ProductID" w:val="5 км"/>
        </w:smartTagPr>
        <w:r w:rsidRPr="002026DC">
          <w:rPr>
            <w:sz w:val="20"/>
            <w:szCs w:val="20"/>
          </w:rPr>
          <w:t>5 км</w:t>
        </w:r>
      </w:smartTag>
      <w:r w:rsidRPr="002026DC">
        <w:rPr>
          <w:sz w:val="20"/>
          <w:szCs w:val="20"/>
        </w:rPr>
        <w:t xml:space="preserve">, над рівнем ріки вона здіймається на </w:t>
      </w:r>
      <w:smartTag w:uri="urn:schemas-microsoft-com:office:smarttags" w:element="metricconverter">
        <w:smartTagPr>
          <w:attr w:name="ProductID" w:val="65 м"/>
        </w:smartTagPr>
        <w:r w:rsidRPr="002026DC">
          <w:rPr>
            <w:sz w:val="20"/>
            <w:szCs w:val="20"/>
          </w:rPr>
          <w:t>65 м</w:t>
        </w:r>
      </w:smartTag>
      <w:r w:rsidRPr="002026DC">
        <w:rPr>
          <w:sz w:val="20"/>
          <w:szCs w:val="20"/>
        </w:rPr>
        <w:t>. Пове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хня тераси рівнинна, слабо розчлен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вана балочною мережею. В геологічній будові тераси приймають участь алювіальні, у верхній частині - строкаті піски, які перекриваються повним розрізом четверти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них лесоподібних суглинків.</w:t>
      </w:r>
    </w:p>
    <w:p w:rsidR="008A02D9" w:rsidRPr="002026DC" w:rsidRDefault="008A02D9" w:rsidP="008A02D9">
      <w:pPr>
        <w:ind w:firstLine="567"/>
        <w:jc w:val="both"/>
        <w:rPr>
          <w:b/>
          <w:i/>
          <w:sz w:val="20"/>
          <w:szCs w:val="20"/>
        </w:rPr>
      </w:pPr>
      <w:r w:rsidRPr="002026DC">
        <w:rPr>
          <w:sz w:val="20"/>
          <w:szCs w:val="20"/>
        </w:rPr>
        <w:t xml:space="preserve">Поверхня найбільш древніх на даній площі нерозчленованих дев’ятої та десятої терас нахилена до русла р. Ворскла, потужність тераси в середньому досягає </w:t>
      </w:r>
      <w:smartTag w:uri="urn:schemas-microsoft-com:office:smarttags" w:element="metricconverter">
        <w:smartTagPr>
          <w:attr w:name="ProductID" w:val="15 м"/>
        </w:smartTagPr>
        <w:r w:rsidRPr="002026DC">
          <w:rPr>
            <w:sz w:val="20"/>
            <w:szCs w:val="20"/>
          </w:rPr>
          <w:t>15 м</w:t>
        </w:r>
      </w:smartTag>
      <w:r w:rsidRPr="002026DC">
        <w:rPr>
          <w:sz w:val="20"/>
          <w:szCs w:val="20"/>
        </w:rPr>
        <w:t>. Тиловий шов у сучасної поверхні контролюється а</w:t>
      </w:r>
      <w:r w:rsidRPr="002026DC">
        <w:rPr>
          <w:sz w:val="20"/>
          <w:szCs w:val="20"/>
        </w:rPr>
        <w:t>б</w:t>
      </w:r>
      <w:r w:rsidRPr="002026DC">
        <w:rPr>
          <w:sz w:val="20"/>
          <w:szCs w:val="20"/>
        </w:rPr>
        <w:t>солютними відмітками +</w:t>
      </w:r>
      <w:smartTag w:uri="urn:schemas-microsoft-com:office:smarttags" w:element="metricconverter">
        <w:smartTagPr>
          <w:attr w:name="ProductID" w:val="175 м"/>
        </w:smartTagPr>
        <w:r w:rsidRPr="002026DC">
          <w:rPr>
            <w:sz w:val="20"/>
            <w:szCs w:val="20"/>
          </w:rPr>
          <w:t>175 м</w:t>
        </w:r>
      </w:smartTag>
      <w:r w:rsidRPr="002026DC">
        <w:rPr>
          <w:sz w:val="20"/>
          <w:szCs w:val="20"/>
        </w:rPr>
        <w:t>, брівки – +</w:t>
      </w:r>
      <w:smartTag w:uri="urn:schemas-microsoft-com:office:smarttags" w:element="metricconverter">
        <w:smartTagPr>
          <w:attr w:name="ProductID" w:val="165 м"/>
        </w:smartTagPr>
        <w:r w:rsidRPr="002026DC">
          <w:rPr>
            <w:sz w:val="20"/>
            <w:szCs w:val="20"/>
          </w:rPr>
          <w:t>165 м</w:t>
        </w:r>
      </w:smartTag>
      <w:r w:rsidRPr="002026DC">
        <w:rPr>
          <w:sz w:val="20"/>
          <w:szCs w:val="20"/>
        </w:rPr>
        <w:t>, цоколю – +129-</w:t>
      </w:r>
      <w:smartTag w:uri="urn:schemas-microsoft-com:office:smarttags" w:element="metricconverter">
        <w:smartTagPr>
          <w:attr w:name="ProductID" w:val="163 м"/>
        </w:smartTagPr>
        <w:r w:rsidRPr="002026DC">
          <w:rPr>
            <w:sz w:val="20"/>
            <w:szCs w:val="20"/>
          </w:rPr>
          <w:t>163 м</w:t>
        </w:r>
      </w:smartTag>
      <w:r w:rsidRPr="002026DC">
        <w:rPr>
          <w:sz w:val="20"/>
          <w:szCs w:val="20"/>
        </w:rPr>
        <w:t>. Ширина тераси зм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 xml:space="preserve">нюється від 1,5 до </w:t>
      </w:r>
      <w:smartTag w:uri="urn:schemas-microsoft-com:office:smarttags" w:element="metricconverter">
        <w:smartTagPr>
          <w:attr w:name="ProductID" w:val="9 км"/>
        </w:smartTagPr>
        <w:r w:rsidRPr="002026DC">
          <w:rPr>
            <w:sz w:val="20"/>
            <w:szCs w:val="20"/>
          </w:rPr>
          <w:t>9 км</w:t>
        </w:r>
      </w:smartTag>
      <w:r w:rsidRPr="002026DC">
        <w:rPr>
          <w:sz w:val="20"/>
          <w:szCs w:val="20"/>
        </w:rPr>
        <w:t>, розширення відбувається поступово вниз за течією р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 xml:space="preserve">ки. Висота тераси над урізом води складає </w:t>
      </w:r>
      <w:smartTag w:uri="urn:schemas-microsoft-com:office:smarttags" w:element="metricconverter">
        <w:smartTagPr>
          <w:attr w:name="ProductID" w:val="75 м"/>
        </w:smartTagPr>
        <w:r w:rsidRPr="002026DC">
          <w:rPr>
            <w:sz w:val="20"/>
            <w:szCs w:val="20"/>
          </w:rPr>
          <w:t>75 м</w:t>
        </w:r>
      </w:smartTag>
      <w:r w:rsidRPr="002026DC">
        <w:rPr>
          <w:sz w:val="20"/>
          <w:szCs w:val="20"/>
        </w:rPr>
        <w:t>. Морфологічно тераса виражена слабо. У зовнішнього краю вона поступово і непомітно переходить у плато і лише північніше с. Лесківка можна спостерігати перегин між плато і терасою. Передній уступ тераси вираж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ний в рельєфі у вигляді пологого перегину поверхні лише в рай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ні с. Прокопенко, на решті свого простягання тераса непомітно зливається з наступною молодшою терасою. За своєю будовою тераса є цок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льною, поверхня її рі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нинна, розчленована балками, які іноді розгалужуються у верхів’ях. Схили балок місцями прорізаються глибокими ярами. Геологічна будова тераси аналогічна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передній.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На південний схід від Лівобережно-Ворсклинського району розташований </w:t>
      </w:r>
      <w:r w:rsidRPr="002026DC">
        <w:rPr>
          <w:b/>
          <w:i/>
          <w:sz w:val="20"/>
          <w:szCs w:val="20"/>
        </w:rPr>
        <w:t>Мерлинський</w:t>
      </w:r>
      <w:r w:rsidRPr="002026DC">
        <w:rPr>
          <w:i/>
          <w:sz w:val="20"/>
          <w:szCs w:val="20"/>
        </w:rPr>
        <w:t xml:space="preserve"> </w:t>
      </w:r>
      <w:r w:rsidRPr="002026DC">
        <w:rPr>
          <w:b/>
          <w:i/>
          <w:sz w:val="20"/>
          <w:szCs w:val="20"/>
        </w:rPr>
        <w:t>район</w:t>
      </w:r>
      <w:r w:rsidRPr="002026DC">
        <w:rPr>
          <w:b/>
          <w:sz w:val="20"/>
          <w:szCs w:val="20"/>
        </w:rPr>
        <w:t xml:space="preserve"> (В-II-10-в) </w:t>
      </w:r>
      <w:r w:rsidRPr="002026DC">
        <w:rPr>
          <w:iCs/>
          <w:sz w:val="20"/>
          <w:szCs w:val="20"/>
        </w:rPr>
        <w:t>з вододілом та алювіальними терасами рр. М</w:t>
      </w:r>
      <w:r w:rsidRPr="002026DC">
        <w:rPr>
          <w:iCs/>
          <w:sz w:val="20"/>
          <w:szCs w:val="20"/>
        </w:rPr>
        <w:t>е</w:t>
      </w:r>
      <w:r w:rsidRPr="002026DC">
        <w:rPr>
          <w:iCs/>
          <w:sz w:val="20"/>
          <w:szCs w:val="20"/>
        </w:rPr>
        <w:t>рла і Мерчик</w:t>
      </w:r>
      <w:r w:rsidRPr="002026DC">
        <w:rPr>
          <w:sz w:val="20"/>
          <w:szCs w:val="20"/>
        </w:rPr>
        <w:t>. Він займає південну та південно-східну частину аркуша. Район характеризується двома типами рельєфу: акумулятивно-денудаційним і ерозі</w:t>
      </w:r>
      <w:r w:rsidRPr="002026DC">
        <w:rPr>
          <w:sz w:val="20"/>
          <w:szCs w:val="20"/>
        </w:rPr>
        <w:t>й</w:t>
      </w:r>
      <w:r w:rsidRPr="002026DC">
        <w:rPr>
          <w:sz w:val="20"/>
          <w:szCs w:val="20"/>
        </w:rPr>
        <w:t>но–акумулятивним.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Акумулятивно-денудаційний тип рельєфу представляється полого-хвилястою рівниною (плато) із заг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льним нахилом у напрямку на південний схід, з абсолютними відмітками поверхні від +</w:t>
      </w:r>
      <w:smartTag w:uri="urn:schemas-microsoft-com:office:smarttags" w:element="metricconverter">
        <w:smartTagPr>
          <w:attr w:name="ProductID" w:val="213 м"/>
        </w:smartTagPr>
        <w:r w:rsidRPr="002026DC">
          <w:rPr>
            <w:sz w:val="20"/>
            <w:szCs w:val="20"/>
          </w:rPr>
          <w:t>213 м</w:t>
        </w:r>
      </w:smartTag>
      <w:r w:rsidRPr="002026DC">
        <w:rPr>
          <w:sz w:val="20"/>
          <w:szCs w:val="20"/>
        </w:rPr>
        <w:t xml:space="preserve"> у південній ча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тині району, до +</w:t>
      </w:r>
      <w:smartTag w:uri="urn:schemas-microsoft-com:office:smarttags" w:element="metricconverter">
        <w:smartTagPr>
          <w:attr w:name="ProductID" w:val="226 м"/>
        </w:smartTagPr>
        <w:r w:rsidRPr="002026DC">
          <w:rPr>
            <w:sz w:val="20"/>
            <w:szCs w:val="20"/>
          </w:rPr>
          <w:t>226 м</w:t>
        </w:r>
      </w:smartTag>
      <w:r w:rsidRPr="002026DC">
        <w:rPr>
          <w:sz w:val="20"/>
          <w:szCs w:val="20"/>
        </w:rPr>
        <w:t xml:space="preserve"> у пі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нічній.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Досить поширений ерозійно–акумулятивний тип рельєфу відповідає сил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но розчленованим долинам р. Мерла з лівою притокою Мерчик, які характер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зується значними проявами бокової ерозії у вигляді балок, ярів та урвищ. Щільність яружно-балочної мережі складає 1,5-2,5 км/км</w:t>
      </w:r>
      <w:r w:rsidRPr="002026DC">
        <w:rPr>
          <w:sz w:val="20"/>
          <w:szCs w:val="20"/>
          <w:vertAlign w:val="superscript"/>
        </w:rPr>
        <w:t>2</w:t>
      </w:r>
      <w:r w:rsidRPr="002026DC">
        <w:rPr>
          <w:sz w:val="20"/>
          <w:szCs w:val="20"/>
        </w:rPr>
        <w:t>, глибина розчленов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 xml:space="preserve">ності коливається у межах від 60 до </w:t>
      </w:r>
      <w:smartTag w:uri="urn:schemas-microsoft-com:office:smarttags" w:element="metricconverter">
        <w:smartTagPr>
          <w:attr w:name="ProductID" w:val="120 м"/>
        </w:smartTagPr>
        <w:r w:rsidRPr="002026DC">
          <w:rPr>
            <w:sz w:val="20"/>
            <w:szCs w:val="20"/>
          </w:rPr>
          <w:t>120 м</w:t>
        </w:r>
      </w:smartTag>
      <w:r w:rsidRPr="002026DC">
        <w:rPr>
          <w:sz w:val="20"/>
          <w:szCs w:val="20"/>
        </w:rPr>
        <w:t>, глибокі V-подібні врізи у верхів’ях дос</w:t>
      </w:r>
      <w:r w:rsidRPr="002026DC">
        <w:rPr>
          <w:sz w:val="20"/>
          <w:szCs w:val="20"/>
        </w:rPr>
        <w:t>я</w:t>
      </w:r>
      <w:r w:rsidRPr="002026DC">
        <w:rPr>
          <w:sz w:val="20"/>
          <w:szCs w:val="20"/>
        </w:rPr>
        <w:t>гають 10-</w:t>
      </w:r>
      <w:smartTag w:uri="urn:schemas-microsoft-com:office:smarttags" w:element="metricconverter">
        <w:smartTagPr>
          <w:attr w:name="ProductID" w:val="20 м"/>
        </w:smartTagPr>
        <w:r w:rsidRPr="002026DC">
          <w:rPr>
            <w:sz w:val="20"/>
            <w:szCs w:val="20"/>
          </w:rPr>
          <w:t>20 м</w:t>
        </w:r>
      </w:smartTag>
      <w:r w:rsidRPr="002026DC">
        <w:rPr>
          <w:sz w:val="20"/>
          <w:szCs w:val="20"/>
        </w:rPr>
        <w:t>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Ріка Мерла по ймовірно тектонічно обумовленому руслу глибоко прорізала відклади міоцену і олігоцену, при цьому відбувались ерозійно-акумулятивні процеси, які вирівнювали поверхню її заплави. Яружно-балочна мережа має н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хил до долини ріки. В тектонічному відношенні долина р. Мерла від верхів’я біля с. Рясне до с. Кручик пересікає бортову зону, а далі до краю аркуша - пі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нічну прибортову частину грабена ДДЗ. Вона має витриману загальну спрямованість по площі, лише на ділянці Богодухів-Губарівка-Гути річка створює слабов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ражений коліноподібний вигин, наслідуючи можливий напрямок тектонічного розриву</w:t>
      </w:r>
      <w:r w:rsidR="00606F0E">
        <w:rPr>
          <w:sz w:val="20"/>
          <w:szCs w:val="20"/>
        </w:rPr>
        <w:t>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Ширина р. Мерла ст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новить 16-</w:t>
      </w:r>
      <w:smartTag w:uri="urn:schemas-microsoft-com:office:smarttags" w:element="metricconverter">
        <w:smartTagPr>
          <w:attr w:name="ProductID" w:val="30 м"/>
        </w:smartTagPr>
        <w:r w:rsidRPr="002026DC">
          <w:rPr>
            <w:sz w:val="20"/>
            <w:szCs w:val="20"/>
          </w:rPr>
          <w:t>30 м</w:t>
        </w:r>
      </w:smartTag>
      <w:r w:rsidRPr="002026DC">
        <w:rPr>
          <w:sz w:val="20"/>
          <w:szCs w:val="20"/>
        </w:rPr>
        <w:t>, глибина – до 2,5 м. Річка має добре розвинену лугову, часто сильно заболочену заплаву шириною 0,3-0,8 км. Між смт. Краснокутськ і с. Любівка вона розширюється до 3,5 км. 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лина р. Мерла у верхів’ї має вигляд балки із симетричним профілем. Нижче с. Мерло і далі вниз за течією ріки відмічається асиметри</w:t>
      </w:r>
      <w:r w:rsidRPr="002026DC">
        <w:rPr>
          <w:sz w:val="20"/>
          <w:szCs w:val="20"/>
        </w:rPr>
        <w:t>ч</w:t>
      </w:r>
      <w:r w:rsidRPr="002026DC">
        <w:rPr>
          <w:sz w:val="20"/>
          <w:szCs w:val="20"/>
        </w:rPr>
        <w:t>на будова долини. Правий берег крутий, густо розчленований глибокими балками, лівий – пологий з різновік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вими неоплейстоценовими терасами. Будова перших трьох алювіальних терас р. Мерла не відрі</w:t>
      </w:r>
      <w:r w:rsidRPr="002026DC">
        <w:rPr>
          <w:sz w:val="20"/>
          <w:szCs w:val="20"/>
        </w:rPr>
        <w:t>з</w:t>
      </w:r>
      <w:r w:rsidRPr="002026DC">
        <w:rPr>
          <w:sz w:val="20"/>
          <w:szCs w:val="20"/>
        </w:rPr>
        <w:t>няється від описаних вище терас р. Ворскла. Четверта та п’ята нерозчленовані тераси мають абсолютні відмітки поверхні +110-</w:t>
      </w:r>
      <w:smartTag w:uri="urn:schemas-microsoft-com:office:smarttags" w:element="metricconverter">
        <w:smartTagPr>
          <w:attr w:name="ProductID" w:val="125 м"/>
        </w:smartTagPr>
        <w:r w:rsidRPr="002026DC">
          <w:rPr>
            <w:sz w:val="20"/>
            <w:szCs w:val="20"/>
          </w:rPr>
          <w:t>125 м</w:t>
        </w:r>
      </w:smartTag>
      <w:r w:rsidRPr="002026DC">
        <w:rPr>
          <w:sz w:val="20"/>
          <w:szCs w:val="20"/>
        </w:rPr>
        <w:t>. Аналогічно до терас р. Ворскла виділяються нерозчленовані шоста, сьома та в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сьма, а також нерозчленовані дев’ята та десята алюві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льні тераси.</w:t>
      </w:r>
    </w:p>
    <w:p w:rsidR="008A02D9" w:rsidRPr="002026DC" w:rsidRDefault="008A02D9" w:rsidP="008A02D9">
      <w:pPr>
        <w:ind w:firstLine="567"/>
        <w:jc w:val="both"/>
        <w:rPr>
          <w:b/>
          <w:i/>
          <w:sz w:val="20"/>
          <w:szCs w:val="20"/>
        </w:rPr>
      </w:pPr>
      <w:r w:rsidRPr="002026DC">
        <w:rPr>
          <w:sz w:val="20"/>
          <w:szCs w:val="20"/>
        </w:rPr>
        <w:t>На територію аркуша р. Мерчик потрапляє лише своєю нижньою частиною. Русло рі</w:t>
      </w:r>
      <w:r w:rsidRPr="002026DC">
        <w:rPr>
          <w:sz w:val="20"/>
          <w:szCs w:val="20"/>
        </w:rPr>
        <w:t>ч</w:t>
      </w:r>
      <w:r w:rsidRPr="002026DC">
        <w:rPr>
          <w:sz w:val="20"/>
          <w:szCs w:val="20"/>
        </w:rPr>
        <w:t>ки слабо звивисте, шириною 5-</w:t>
      </w:r>
      <w:smartTag w:uri="urn:schemas-microsoft-com:office:smarttags" w:element="metricconverter">
        <w:smartTagPr>
          <w:attr w:name="ProductID" w:val="8 м"/>
        </w:smartTagPr>
        <w:r w:rsidRPr="002026DC">
          <w:rPr>
            <w:sz w:val="20"/>
            <w:szCs w:val="20"/>
          </w:rPr>
          <w:t>8 м</w:t>
        </w:r>
      </w:smartTag>
      <w:r w:rsidRPr="002026DC">
        <w:rPr>
          <w:sz w:val="20"/>
          <w:szCs w:val="20"/>
        </w:rPr>
        <w:t>. Заплава шириною 0,5-1,0 км місцями заболочена. Правий схил долини високий, на лівому сх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лі розвинені тераси аналогі</w:t>
      </w:r>
      <w:r w:rsidRPr="002026DC">
        <w:rPr>
          <w:sz w:val="20"/>
          <w:szCs w:val="20"/>
        </w:rPr>
        <w:t>ч</w:t>
      </w:r>
      <w:r w:rsidRPr="002026DC">
        <w:rPr>
          <w:sz w:val="20"/>
          <w:szCs w:val="20"/>
        </w:rPr>
        <w:t>ні р. Мерла.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b/>
          <w:i/>
          <w:sz w:val="20"/>
          <w:szCs w:val="20"/>
        </w:rPr>
        <w:t>Удянський терасований район</w:t>
      </w:r>
      <w:r w:rsidRPr="002026DC">
        <w:rPr>
          <w:b/>
          <w:sz w:val="20"/>
          <w:szCs w:val="20"/>
        </w:rPr>
        <w:t xml:space="preserve"> (В-II-10-г)</w:t>
      </w:r>
      <w:r w:rsidRPr="002026DC">
        <w:rPr>
          <w:sz w:val="20"/>
          <w:szCs w:val="20"/>
        </w:rPr>
        <w:t xml:space="preserve"> займає всю долину р. Уди з притоками. Загальний нахил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верхні - у напрямку з півночі на південь - співпадає з напрямком течії ріки. Русло ріки меандрує по заплаві ш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риною 0,5-2,0 км, на поверхні заплави місцями знаходяться невеликі озера та ст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рорічища.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Долина основної річки та впадаючі у неї балки є одним з головних елементів долинно-річкового типу р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льєфу. Правий схил долини р. Уди високий і кр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тий, лівий – полого-крутий, переходить у пологий терасований схил, причому тераси не завжди добре вир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 xml:space="preserve">жені в рельєфі. Ширина терасованої долини р. Уди досить значна. Вона досягає </w:t>
      </w:r>
      <w:smartTag w:uri="urn:schemas-microsoft-com:office:smarttags" w:element="metricconverter">
        <w:smartTagPr>
          <w:attr w:name="ProductID" w:val="2 км"/>
        </w:smartTagPr>
        <w:r w:rsidRPr="002026DC">
          <w:rPr>
            <w:sz w:val="20"/>
            <w:szCs w:val="20"/>
          </w:rPr>
          <w:t>2 км</w:t>
        </w:r>
      </w:smartTag>
      <w:r w:rsidRPr="002026DC">
        <w:rPr>
          <w:sz w:val="20"/>
          <w:szCs w:val="20"/>
        </w:rPr>
        <w:t xml:space="preserve"> біля м. Золочів, а нижче за течією розширюється до 4,5 км. Глиб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на долини - 85-</w:t>
      </w:r>
      <w:smartTag w:uri="urn:schemas-microsoft-com:office:smarttags" w:element="metricconverter">
        <w:smartTagPr>
          <w:attr w:name="ProductID" w:val="100 м"/>
        </w:smartTagPr>
        <w:r w:rsidRPr="002026DC">
          <w:rPr>
            <w:sz w:val="20"/>
            <w:szCs w:val="20"/>
          </w:rPr>
          <w:t>100 м</w:t>
        </w:r>
      </w:smartTag>
      <w:r w:rsidRPr="002026DC">
        <w:rPr>
          <w:sz w:val="20"/>
          <w:szCs w:val="20"/>
        </w:rPr>
        <w:t xml:space="preserve">. 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Тераси спостерігаються по обох схилах долини. Терасоване лівобережжя долини р. Уди має майже пло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ку поверхню, ускладнену терасовими уступами, які розчленовані неглибокими балками та ярами. В нижній т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чії річки сх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ли стають більш пологими. Всього в долині виділяється від 3 до 5 надзаплавних нерозчленованих терас (з першої до дес</w:t>
      </w:r>
      <w:r w:rsidRPr="002026DC">
        <w:rPr>
          <w:sz w:val="20"/>
          <w:szCs w:val="20"/>
        </w:rPr>
        <w:t>я</w:t>
      </w:r>
      <w:r w:rsidRPr="002026DC">
        <w:rPr>
          <w:sz w:val="20"/>
          <w:szCs w:val="20"/>
        </w:rPr>
        <w:t>тої включно).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Найбільш широкою, до </w:t>
      </w:r>
      <w:smartTag w:uri="urn:schemas-microsoft-com:office:smarttags" w:element="metricconverter">
        <w:smartTagPr>
          <w:attr w:name="ProductID" w:val="2 км"/>
        </w:smartTagPr>
        <w:r w:rsidRPr="002026DC">
          <w:rPr>
            <w:sz w:val="20"/>
            <w:szCs w:val="20"/>
          </w:rPr>
          <w:t>2 км</w:t>
        </w:r>
      </w:smartTag>
      <w:r w:rsidRPr="002026DC">
        <w:rPr>
          <w:sz w:val="20"/>
          <w:szCs w:val="20"/>
        </w:rPr>
        <w:t>, є перша-третя нерозчленована тераса. Рельєф її являє собою плоску рівн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ну, яка рідко порушується пологими балками. Тераса акумулятивна, складена алювіальними пісками, які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криваються горизонтом верхньочетвертинних сугли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ків.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Четверта і п’ята нерозчленована тераса також, як і наступна, простягається вузькою смугою уздовж ру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ла ріки. Складена тераса алювіальними пісками, які у верхній частині переходять у прісноводні глини та сугл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нки. Покривається вся товща середньо- та верхньочетвертинними лесоподібними суглинк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ми.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Шоста-восьма тераси, які в цьому районі не розчленовуються, є цокольними з висотою 16,5-</w:t>
      </w:r>
      <w:smartTag w:uri="urn:schemas-microsoft-com:office:smarttags" w:element="metricconverter">
        <w:smartTagPr>
          <w:attr w:name="ProductID" w:val="26,5 м"/>
        </w:smartTagPr>
        <w:r w:rsidRPr="002026DC">
          <w:rPr>
            <w:sz w:val="20"/>
            <w:szCs w:val="20"/>
          </w:rPr>
          <w:t>26,5 м</w:t>
        </w:r>
      </w:smartTag>
      <w:r w:rsidRPr="002026DC">
        <w:rPr>
          <w:sz w:val="20"/>
          <w:szCs w:val="20"/>
        </w:rPr>
        <w:t>. Ге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логічний склад тераси повторює вищенаведений склад попередньої тераси, окрім того, що покривається вся товща порід повним комплексом четвертинних ві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кладів.</w:t>
      </w:r>
    </w:p>
    <w:p w:rsidR="008A02D9" w:rsidRPr="002026DC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У верхній течії р. Уди (в межах аркуша, що описується) по правому березі виділяється дев</w:t>
      </w:r>
      <w:r w:rsidRPr="002026DC">
        <w:rPr>
          <w:sz w:val="20"/>
          <w:szCs w:val="20"/>
          <w:lang w:val="ru-RU"/>
        </w:rPr>
        <w:t>’</w:t>
      </w:r>
      <w:r w:rsidRPr="002026DC">
        <w:rPr>
          <w:sz w:val="20"/>
          <w:szCs w:val="20"/>
        </w:rPr>
        <w:t>ята-десята н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розчленована тераса. В місцях виходів корінних порід тиловий шов цієї тераси розм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тий.</w:t>
      </w:r>
    </w:p>
    <w:p w:rsidR="008A02D9" w:rsidRDefault="008A02D9" w:rsidP="008A02D9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 правому крутому схилі долини р. Уди фрагментарно, вузькою смугою виділяються нерозчленовані шоста-восьма та дев’ята-десята тераси, які високим, добре вираженим уступом круто обриваються безпосере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ньо до заплави.</w:t>
      </w:r>
    </w:p>
    <w:p w:rsidR="004C5E7E" w:rsidRDefault="004C5E7E" w:rsidP="008A02D9">
      <w:pPr>
        <w:ind w:firstLine="567"/>
        <w:jc w:val="both"/>
        <w:rPr>
          <w:sz w:val="20"/>
          <w:szCs w:val="20"/>
        </w:rPr>
      </w:pPr>
    </w:p>
    <w:p w:rsidR="00D67458" w:rsidRPr="00B1224B" w:rsidRDefault="0037605E" w:rsidP="00D67458">
      <w:pPr>
        <w:jc w:val="center"/>
        <w:rPr>
          <w:b/>
          <w:sz w:val="28"/>
          <w:szCs w:val="28"/>
        </w:rPr>
      </w:pPr>
      <w:r w:rsidRPr="005518E1">
        <w:rPr>
          <w:b/>
          <w:sz w:val="28"/>
          <w:szCs w:val="28"/>
        </w:rPr>
        <w:t>7</w:t>
      </w:r>
      <w:r w:rsidR="005518E1">
        <w:rPr>
          <w:b/>
          <w:sz w:val="28"/>
          <w:szCs w:val="28"/>
        </w:rPr>
        <w:t>.</w:t>
      </w:r>
      <w:r w:rsidR="00D67458" w:rsidRPr="00B1224B">
        <w:rPr>
          <w:b/>
          <w:sz w:val="28"/>
          <w:szCs w:val="28"/>
        </w:rPr>
        <w:t xml:space="preserve">  ГІДРОГЕОЛОГІЯ</w:t>
      </w:r>
    </w:p>
    <w:p w:rsidR="00D67458" w:rsidRPr="00606F0E" w:rsidRDefault="00D67458" w:rsidP="00D67458">
      <w:pPr>
        <w:tabs>
          <w:tab w:val="num" w:pos="540"/>
        </w:tabs>
        <w:ind w:firstLine="567"/>
        <w:jc w:val="both"/>
        <w:rPr>
          <w:sz w:val="20"/>
          <w:szCs w:val="20"/>
        </w:rPr>
      </w:pPr>
    </w:p>
    <w:p w:rsidR="00D67458" w:rsidRPr="002026DC" w:rsidRDefault="00D67458" w:rsidP="00204B95">
      <w:pPr>
        <w:pStyle w:val="20"/>
        <w:spacing w:after="0" w:line="240" w:lineRule="auto"/>
        <w:ind w:left="0"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Згідно з гідрогеологічним районуванням України, вся територія аркуша знаходиться в межах північно-східної частини Дніпровсько-Донецького артезіанс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кого басейну.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Підземні води приурочені до четвертинних, неогенових, палеогенових, крейдових, юрських, тріасових, палеозойських відкладів і докембрійських утворень. Залежно від умов залягання, літологічного складу і філь</w:t>
      </w:r>
      <w:r w:rsidRPr="002026DC">
        <w:rPr>
          <w:sz w:val="20"/>
          <w:szCs w:val="20"/>
        </w:rPr>
        <w:t>т</w:t>
      </w:r>
      <w:r w:rsidRPr="002026DC">
        <w:rPr>
          <w:sz w:val="20"/>
          <w:szCs w:val="20"/>
        </w:rPr>
        <w:t>раційних властивостей вміщуючих порід виділяються наступні водоносні горизонти та компле</w:t>
      </w:r>
      <w:r w:rsidRPr="002026DC">
        <w:rPr>
          <w:sz w:val="20"/>
          <w:szCs w:val="20"/>
        </w:rPr>
        <w:t>к</w:t>
      </w:r>
      <w:r w:rsidRPr="002026DC">
        <w:rPr>
          <w:sz w:val="20"/>
          <w:szCs w:val="20"/>
        </w:rPr>
        <w:t>си.</w:t>
      </w:r>
    </w:p>
    <w:p w:rsidR="00D67458" w:rsidRPr="002026DC" w:rsidRDefault="00D67458" w:rsidP="00204B95">
      <w:pPr>
        <w:ind w:firstLine="567"/>
        <w:jc w:val="both"/>
        <w:rPr>
          <w:bCs/>
          <w:sz w:val="20"/>
          <w:szCs w:val="20"/>
        </w:rPr>
      </w:pPr>
      <w:r w:rsidRPr="002026DC">
        <w:rPr>
          <w:bCs/>
          <w:sz w:val="20"/>
          <w:szCs w:val="20"/>
        </w:rPr>
        <w:t>1. Водоносний горизонт у алювіальних відкладах</w:t>
      </w:r>
      <w:r w:rsidRPr="002026DC">
        <w:rPr>
          <w:sz w:val="20"/>
          <w:szCs w:val="20"/>
        </w:rPr>
        <w:t xml:space="preserve"> </w:t>
      </w:r>
      <w:r w:rsidRPr="002026DC">
        <w:rPr>
          <w:bCs/>
          <w:sz w:val="20"/>
          <w:szCs w:val="20"/>
        </w:rPr>
        <w:t>верхнього неоплейстоцену і гол</w:t>
      </w:r>
      <w:r w:rsidRPr="002026DC">
        <w:rPr>
          <w:bCs/>
          <w:sz w:val="20"/>
          <w:szCs w:val="20"/>
        </w:rPr>
        <w:t>о</w:t>
      </w:r>
      <w:r w:rsidRPr="002026DC">
        <w:rPr>
          <w:bCs/>
          <w:sz w:val="20"/>
          <w:szCs w:val="20"/>
        </w:rPr>
        <w:t>цену (a</w:t>
      </w:r>
      <w:r w:rsidR="00066989" w:rsidRPr="00066989">
        <w:rPr>
          <w:bCs/>
          <w:sz w:val="20"/>
          <w:szCs w:val="20"/>
          <w:vertAlign w:val="superscript"/>
        </w:rPr>
        <w:t>3</w:t>
      </w:r>
      <w:r w:rsidR="00066989" w:rsidRPr="00066989">
        <w:rPr>
          <w:b/>
          <w:bCs/>
          <w:sz w:val="20"/>
          <w:szCs w:val="20"/>
          <w:vertAlign w:val="superscript"/>
        </w:rPr>
        <w:t>-</w:t>
      </w:r>
      <w:r w:rsidR="00066989" w:rsidRPr="00066989">
        <w:rPr>
          <w:bCs/>
          <w:sz w:val="20"/>
          <w:szCs w:val="20"/>
          <w:vertAlign w:val="superscript"/>
        </w:rPr>
        <w:t>1</w:t>
      </w:r>
      <w:r w:rsidRPr="002026DC">
        <w:rPr>
          <w:b/>
          <w:bCs/>
          <w:sz w:val="20"/>
          <w:szCs w:val="20"/>
        </w:rPr>
        <w:t>P</w:t>
      </w:r>
      <w:r w:rsidRPr="002026DC">
        <w:rPr>
          <w:b/>
          <w:bCs/>
          <w:sz w:val="20"/>
          <w:szCs w:val="20"/>
          <w:vertAlign w:val="subscript"/>
          <w:lang w:val="en-US"/>
        </w:rPr>
        <w:t>III</w:t>
      </w:r>
      <w:r w:rsidR="00066989" w:rsidRPr="00066989">
        <w:rPr>
          <w:bCs/>
          <w:sz w:val="20"/>
          <w:szCs w:val="20"/>
          <w:lang w:val="en-US"/>
        </w:rPr>
        <w:t>tb</w:t>
      </w:r>
      <w:r w:rsidR="00066989" w:rsidRPr="00066989">
        <w:rPr>
          <w:b/>
          <w:bCs/>
          <w:sz w:val="20"/>
          <w:szCs w:val="20"/>
        </w:rPr>
        <w:t>-</w:t>
      </w:r>
      <w:r w:rsidR="00066989" w:rsidRPr="00066989">
        <w:rPr>
          <w:bCs/>
          <w:sz w:val="20"/>
          <w:szCs w:val="20"/>
          <w:lang w:val="en-US"/>
        </w:rPr>
        <w:t>ds</w:t>
      </w:r>
      <w:r w:rsidRPr="002026DC">
        <w:rPr>
          <w:bCs/>
          <w:sz w:val="20"/>
          <w:szCs w:val="20"/>
        </w:rPr>
        <w:t>+а</w:t>
      </w:r>
      <w:r w:rsidRPr="002026DC">
        <w:rPr>
          <w:b/>
          <w:bCs/>
          <w:sz w:val="20"/>
          <w:szCs w:val="20"/>
        </w:rPr>
        <w:t>H</w:t>
      </w:r>
      <w:r w:rsidRPr="002026DC">
        <w:rPr>
          <w:bCs/>
          <w:sz w:val="20"/>
          <w:szCs w:val="20"/>
        </w:rPr>
        <w:t>).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2. Водоносний горизонт у еолово-делювіальних і </w:t>
      </w:r>
      <w:r w:rsidR="00F958E2">
        <w:rPr>
          <w:sz w:val="20"/>
          <w:szCs w:val="20"/>
        </w:rPr>
        <w:t>елювіальн</w:t>
      </w:r>
      <w:r w:rsidRPr="002026DC">
        <w:rPr>
          <w:sz w:val="20"/>
          <w:szCs w:val="20"/>
        </w:rPr>
        <w:t>их відкладах</w:t>
      </w:r>
      <w:r w:rsidRPr="002026DC">
        <w:rPr>
          <w:b/>
          <w:bCs/>
          <w:sz w:val="20"/>
          <w:szCs w:val="20"/>
        </w:rPr>
        <w:t xml:space="preserve"> </w:t>
      </w:r>
      <w:r w:rsidRPr="002026DC">
        <w:rPr>
          <w:sz w:val="20"/>
          <w:szCs w:val="20"/>
        </w:rPr>
        <w:t>нижнього-верхнього неоплей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тоцену (vd,е</w:t>
      </w:r>
      <w:r w:rsidRPr="002026DC">
        <w:rPr>
          <w:b/>
          <w:sz w:val="20"/>
          <w:szCs w:val="20"/>
        </w:rPr>
        <w:t>P</w:t>
      </w:r>
      <w:r w:rsidRPr="002026DC">
        <w:rPr>
          <w:b/>
          <w:sz w:val="20"/>
          <w:szCs w:val="20"/>
          <w:vertAlign w:val="subscript"/>
        </w:rPr>
        <w:t>I-III</w:t>
      </w:r>
      <w:r w:rsidRPr="002026DC">
        <w:rPr>
          <w:sz w:val="20"/>
          <w:szCs w:val="20"/>
        </w:rPr>
        <w:t>).</w:t>
      </w:r>
    </w:p>
    <w:p w:rsidR="00D67458" w:rsidRPr="002026DC" w:rsidRDefault="00D67458" w:rsidP="00066989">
      <w:pPr>
        <w:ind w:firstLine="567"/>
        <w:jc w:val="both"/>
        <w:rPr>
          <w:bCs/>
          <w:sz w:val="20"/>
          <w:szCs w:val="20"/>
        </w:rPr>
      </w:pPr>
      <w:r w:rsidRPr="002026DC">
        <w:rPr>
          <w:bCs/>
          <w:sz w:val="20"/>
          <w:szCs w:val="20"/>
        </w:rPr>
        <w:t>3. Водоносний горизонт в алювіальних відкладах пліоцену</w:t>
      </w:r>
      <w:r w:rsidR="00F958E2">
        <w:rPr>
          <w:bCs/>
          <w:sz w:val="20"/>
          <w:szCs w:val="20"/>
        </w:rPr>
        <w:t>, еоплейстоцену</w:t>
      </w:r>
      <w:r w:rsidRPr="002026DC">
        <w:rPr>
          <w:bCs/>
          <w:sz w:val="20"/>
          <w:szCs w:val="20"/>
        </w:rPr>
        <w:t xml:space="preserve"> і нижнього-середнього нео</w:t>
      </w:r>
      <w:r w:rsidRPr="002026DC">
        <w:rPr>
          <w:bCs/>
          <w:sz w:val="20"/>
          <w:szCs w:val="20"/>
        </w:rPr>
        <w:t>п</w:t>
      </w:r>
      <w:r w:rsidRPr="002026DC">
        <w:rPr>
          <w:bCs/>
          <w:sz w:val="20"/>
          <w:szCs w:val="20"/>
        </w:rPr>
        <w:t>лейстоцену</w:t>
      </w:r>
      <w:r w:rsidRPr="002026DC">
        <w:rPr>
          <w:sz w:val="20"/>
          <w:szCs w:val="20"/>
        </w:rPr>
        <w:t xml:space="preserve"> </w:t>
      </w:r>
      <w:r w:rsidRPr="002026DC">
        <w:rPr>
          <w:bCs/>
          <w:sz w:val="20"/>
          <w:szCs w:val="20"/>
        </w:rPr>
        <w:t>(а</w:t>
      </w:r>
      <w:r w:rsidRPr="002026DC">
        <w:rPr>
          <w:bCs/>
          <w:sz w:val="20"/>
          <w:szCs w:val="20"/>
          <w:vertAlign w:val="superscript"/>
        </w:rPr>
        <w:t>10-9</w:t>
      </w:r>
      <w:r w:rsidRPr="002026DC">
        <w:rPr>
          <w:b/>
          <w:bCs/>
          <w:sz w:val="20"/>
          <w:szCs w:val="20"/>
        </w:rPr>
        <w:t>N</w:t>
      </w:r>
      <w:r w:rsidRPr="002026DC">
        <w:rPr>
          <w:b/>
          <w:bCs/>
          <w:sz w:val="20"/>
          <w:szCs w:val="20"/>
          <w:vertAlign w:val="subscript"/>
        </w:rPr>
        <w:t>2</w:t>
      </w:r>
      <w:r w:rsidRPr="002026DC">
        <w:rPr>
          <w:b/>
          <w:bCs/>
          <w:sz w:val="20"/>
          <w:szCs w:val="20"/>
        </w:rPr>
        <w:t>-</w:t>
      </w:r>
      <w:r w:rsidRPr="002026DC">
        <w:rPr>
          <w:b/>
          <w:bCs/>
          <w:sz w:val="20"/>
          <w:szCs w:val="20"/>
          <w:lang w:val="en-US"/>
        </w:rPr>
        <w:t>E</w:t>
      </w:r>
      <w:r w:rsidRPr="002026DC">
        <w:rPr>
          <w:bCs/>
          <w:sz w:val="20"/>
          <w:szCs w:val="20"/>
          <w:lang w:val="en-US"/>
        </w:rPr>
        <w:t>k</w:t>
      </w:r>
      <w:r w:rsidRPr="002026DC">
        <w:rPr>
          <w:bCs/>
          <w:sz w:val="20"/>
          <w:szCs w:val="20"/>
        </w:rPr>
        <w:t>ž-</w:t>
      </w:r>
      <w:r w:rsidRPr="002026DC">
        <w:rPr>
          <w:bCs/>
          <w:sz w:val="20"/>
          <w:szCs w:val="20"/>
          <w:lang w:val="en-US"/>
        </w:rPr>
        <w:t>ng</w:t>
      </w:r>
      <w:r w:rsidRPr="002026DC">
        <w:rPr>
          <w:bCs/>
          <w:sz w:val="20"/>
          <w:szCs w:val="20"/>
        </w:rPr>
        <w:t>+</w:t>
      </w:r>
      <w:r w:rsidRPr="002026DC">
        <w:rPr>
          <w:bCs/>
          <w:sz w:val="20"/>
          <w:szCs w:val="20"/>
          <w:lang w:val="en-US"/>
        </w:rPr>
        <w:t>a</w:t>
      </w:r>
      <w:r w:rsidR="00066989" w:rsidRPr="00066989">
        <w:rPr>
          <w:bCs/>
          <w:sz w:val="20"/>
          <w:szCs w:val="20"/>
          <w:vertAlign w:val="superscript"/>
        </w:rPr>
        <w:t>8-4</w:t>
      </w:r>
      <w:r w:rsidRPr="002026DC">
        <w:rPr>
          <w:b/>
          <w:bCs/>
          <w:sz w:val="20"/>
          <w:szCs w:val="20"/>
        </w:rPr>
        <w:t>P</w:t>
      </w:r>
      <w:r w:rsidRPr="002026DC">
        <w:rPr>
          <w:b/>
          <w:bCs/>
          <w:sz w:val="20"/>
          <w:szCs w:val="20"/>
          <w:vertAlign w:val="subscript"/>
          <w:lang w:val="en-US"/>
        </w:rPr>
        <w:t>I</w:t>
      </w:r>
      <w:r w:rsidRPr="002026DC">
        <w:rPr>
          <w:b/>
          <w:bCs/>
          <w:sz w:val="20"/>
          <w:szCs w:val="20"/>
          <w:vertAlign w:val="subscript"/>
        </w:rPr>
        <w:t>-II</w:t>
      </w:r>
      <w:r w:rsidR="00066989">
        <w:rPr>
          <w:bCs/>
          <w:sz w:val="20"/>
          <w:szCs w:val="20"/>
          <w:lang w:val="en-US"/>
        </w:rPr>
        <w:t>bk</w:t>
      </w:r>
      <w:r w:rsidR="00066989" w:rsidRPr="00066989">
        <w:rPr>
          <w:bCs/>
          <w:sz w:val="20"/>
          <w:szCs w:val="20"/>
        </w:rPr>
        <w:t>-č</w:t>
      </w:r>
      <w:r w:rsidR="00066989">
        <w:rPr>
          <w:bCs/>
          <w:sz w:val="20"/>
          <w:szCs w:val="20"/>
          <w:lang w:val="en-US"/>
        </w:rPr>
        <w:t>r</w:t>
      </w:r>
      <w:r w:rsidRPr="002026DC">
        <w:rPr>
          <w:bCs/>
          <w:sz w:val="20"/>
          <w:szCs w:val="20"/>
        </w:rPr>
        <w:t>).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bCs/>
          <w:sz w:val="20"/>
          <w:szCs w:val="20"/>
        </w:rPr>
        <w:t>4. Водоносний горизонт у берецьких і новопетрівских відкладах (</w:t>
      </w:r>
      <w:r w:rsidR="005C69C9" w:rsidRPr="002026DC">
        <w:rPr>
          <w:rFonts w:ascii="avGeology_index" w:hAnsi="avGeology_index"/>
          <w:b/>
          <w:strike/>
          <w:sz w:val="20"/>
          <w:szCs w:val="20"/>
        </w:rPr>
        <w:t>Р</w:t>
      </w:r>
      <w:r w:rsidRPr="002026DC">
        <w:rPr>
          <w:b/>
          <w:bCs/>
          <w:sz w:val="20"/>
          <w:szCs w:val="20"/>
          <w:vertAlign w:val="subscript"/>
        </w:rPr>
        <w:t>3</w:t>
      </w:r>
      <w:r w:rsidRPr="002026DC">
        <w:rPr>
          <w:bCs/>
          <w:i/>
          <w:sz w:val="20"/>
          <w:szCs w:val="20"/>
        </w:rPr>
        <w:t>br</w:t>
      </w:r>
      <w:r w:rsidRPr="002026DC">
        <w:rPr>
          <w:bCs/>
          <w:sz w:val="20"/>
          <w:szCs w:val="20"/>
        </w:rPr>
        <w:t>+</w:t>
      </w:r>
      <w:r w:rsidRPr="002026DC">
        <w:rPr>
          <w:b/>
          <w:bCs/>
          <w:sz w:val="20"/>
          <w:szCs w:val="20"/>
        </w:rPr>
        <w:t>N</w:t>
      </w:r>
      <w:r w:rsidRPr="002026DC">
        <w:rPr>
          <w:b/>
          <w:bCs/>
          <w:sz w:val="20"/>
          <w:szCs w:val="20"/>
          <w:vertAlign w:val="subscript"/>
        </w:rPr>
        <w:t>1</w:t>
      </w:r>
      <w:r w:rsidRPr="002026DC">
        <w:rPr>
          <w:bCs/>
          <w:i/>
          <w:sz w:val="20"/>
          <w:szCs w:val="20"/>
        </w:rPr>
        <w:t>np</w:t>
      </w:r>
      <w:r w:rsidRPr="002026DC">
        <w:rPr>
          <w:bCs/>
          <w:sz w:val="20"/>
          <w:szCs w:val="20"/>
        </w:rPr>
        <w:t>).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bCs/>
          <w:sz w:val="20"/>
          <w:szCs w:val="20"/>
        </w:rPr>
        <w:t>5. Водоносний комплекс в обухівських і межигірських відкладах (</w:t>
      </w:r>
      <w:r w:rsidR="005C69C9" w:rsidRPr="002026DC">
        <w:rPr>
          <w:rFonts w:ascii="avGeology_index" w:hAnsi="avGeology_index"/>
          <w:b/>
          <w:strike/>
          <w:sz w:val="20"/>
          <w:szCs w:val="20"/>
        </w:rPr>
        <w:t>Р</w:t>
      </w:r>
      <w:r w:rsidRPr="002026DC">
        <w:rPr>
          <w:b/>
          <w:bCs/>
          <w:sz w:val="20"/>
          <w:szCs w:val="20"/>
          <w:vertAlign w:val="subscript"/>
        </w:rPr>
        <w:t>2</w:t>
      </w:r>
      <w:r w:rsidRPr="002026DC">
        <w:rPr>
          <w:bCs/>
          <w:i/>
          <w:sz w:val="20"/>
          <w:szCs w:val="20"/>
        </w:rPr>
        <w:t>ob</w:t>
      </w:r>
      <w:r w:rsidRPr="002026DC">
        <w:rPr>
          <w:bCs/>
          <w:sz w:val="20"/>
          <w:szCs w:val="20"/>
        </w:rPr>
        <w:t>+</w:t>
      </w:r>
      <w:r w:rsidR="005C69C9" w:rsidRPr="002026DC">
        <w:rPr>
          <w:rFonts w:ascii="avGeology_index" w:hAnsi="avGeology_index"/>
          <w:b/>
          <w:strike/>
          <w:sz w:val="20"/>
          <w:szCs w:val="20"/>
        </w:rPr>
        <w:t>Р</w:t>
      </w:r>
      <w:r w:rsidRPr="002026DC">
        <w:rPr>
          <w:b/>
          <w:bCs/>
          <w:sz w:val="20"/>
          <w:szCs w:val="20"/>
          <w:vertAlign w:val="subscript"/>
        </w:rPr>
        <w:t>3</w:t>
      </w:r>
      <w:r w:rsidR="005C69C9" w:rsidRPr="002026DC">
        <w:rPr>
          <w:i/>
          <w:sz w:val="20"/>
          <w:szCs w:val="20"/>
        </w:rPr>
        <w:t>m</w:t>
      </w:r>
      <w:r w:rsidR="005C69C9" w:rsidRPr="002026DC">
        <w:rPr>
          <w:rFonts w:ascii="Times New Roman CYR" w:hAnsi="Times New Roman CYR" w:cs="Times New Roman CYR"/>
          <w:i/>
          <w:sz w:val="20"/>
          <w:szCs w:val="20"/>
        </w:rPr>
        <w:t>ž</w:t>
      </w:r>
      <w:r w:rsidRPr="002026DC">
        <w:rPr>
          <w:bCs/>
          <w:sz w:val="20"/>
          <w:szCs w:val="20"/>
        </w:rPr>
        <w:t>).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bCs/>
          <w:sz w:val="20"/>
          <w:szCs w:val="20"/>
        </w:rPr>
        <w:t>6. Водоносний горизонт у канівських (радичівських) і бучацьких (костянецьких) ві</w:t>
      </w:r>
      <w:r w:rsidRPr="002026DC">
        <w:rPr>
          <w:bCs/>
          <w:sz w:val="20"/>
          <w:szCs w:val="20"/>
        </w:rPr>
        <w:t>д</w:t>
      </w:r>
      <w:r w:rsidRPr="002026DC">
        <w:rPr>
          <w:bCs/>
          <w:sz w:val="20"/>
          <w:szCs w:val="20"/>
        </w:rPr>
        <w:t>кладах (</w:t>
      </w:r>
      <w:r w:rsidR="005C69C9" w:rsidRPr="002026DC">
        <w:rPr>
          <w:rFonts w:ascii="avGeology_index" w:hAnsi="avGeology_index"/>
          <w:b/>
          <w:strike/>
          <w:sz w:val="20"/>
          <w:szCs w:val="20"/>
        </w:rPr>
        <w:t>Р</w:t>
      </w:r>
      <w:r w:rsidRPr="002026DC">
        <w:rPr>
          <w:b/>
          <w:bCs/>
          <w:sz w:val="20"/>
          <w:szCs w:val="20"/>
          <w:vertAlign w:val="subscript"/>
        </w:rPr>
        <w:t>2</w:t>
      </w:r>
      <w:r w:rsidRPr="002026DC">
        <w:rPr>
          <w:bCs/>
          <w:i/>
          <w:sz w:val="20"/>
          <w:szCs w:val="20"/>
          <w:lang w:val="en-US"/>
        </w:rPr>
        <w:t>rd</w:t>
      </w:r>
      <w:r w:rsidRPr="002026DC">
        <w:rPr>
          <w:bCs/>
          <w:sz w:val="20"/>
          <w:szCs w:val="20"/>
        </w:rPr>
        <w:t>+</w:t>
      </w:r>
      <w:r w:rsidRPr="002026DC">
        <w:rPr>
          <w:bCs/>
          <w:i/>
          <w:sz w:val="20"/>
          <w:szCs w:val="20"/>
          <w:lang w:val="en-US"/>
        </w:rPr>
        <w:t>ks</w:t>
      </w:r>
      <w:r w:rsidRPr="002026DC">
        <w:rPr>
          <w:bCs/>
          <w:sz w:val="20"/>
          <w:szCs w:val="20"/>
        </w:rPr>
        <w:t>).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bCs/>
          <w:sz w:val="20"/>
          <w:szCs w:val="20"/>
        </w:rPr>
        <w:t>7. Водоносний горизонт у сумських (псельських та мерлинських) відкладах (</w:t>
      </w:r>
      <w:r w:rsidR="005C69C9" w:rsidRPr="002026DC">
        <w:rPr>
          <w:rFonts w:ascii="avGeology_index" w:hAnsi="avGeology_index"/>
          <w:b/>
          <w:strike/>
          <w:sz w:val="20"/>
          <w:szCs w:val="20"/>
        </w:rPr>
        <w:t>Р</w:t>
      </w:r>
      <w:r w:rsidRPr="002026DC">
        <w:rPr>
          <w:b/>
          <w:bCs/>
          <w:sz w:val="20"/>
          <w:szCs w:val="20"/>
          <w:vertAlign w:val="subscript"/>
        </w:rPr>
        <w:t>1</w:t>
      </w:r>
      <w:r w:rsidRPr="002026DC">
        <w:rPr>
          <w:bCs/>
          <w:i/>
          <w:sz w:val="20"/>
          <w:szCs w:val="20"/>
          <w:lang w:val="en-US"/>
        </w:rPr>
        <w:t>ps</w:t>
      </w:r>
      <w:r w:rsidRPr="002026DC">
        <w:rPr>
          <w:bCs/>
          <w:i/>
          <w:sz w:val="20"/>
          <w:szCs w:val="20"/>
        </w:rPr>
        <w:t>+</w:t>
      </w:r>
      <w:r w:rsidRPr="002026DC">
        <w:rPr>
          <w:bCs/>
          <w:i/>
          <w:sz w:val="20"/>
          <w:szCs w:val="20"/>
          <w:lang w:val="en-US"/>
        </w:rPr>
        <w:t>mr</w:t>
      </w:r>
      <w:r w:rsidRPr="002026DC">
        <w:rPr>
          <w:bCs/>
          <w:sz w:val="20"/>
          <w:szCs w:val="20"/>
        </w:rPr>
        <w:t>).</w:t>
      </w:r>
    </w:p>
    <w:p w:rsidR="00D67458" w:rsidRPr="002026DC" w:rsidRDefault="00D67458" w:rsidP="00204B95">
      <w:pPr>
        <w:pStyle w:val="20"/>
        <w:spacing w:after="0" w:line="240" w:lineRule="auto"/>
        <w:ind w:left="0" w:firstLine="567"/>
        <w:jc w:val="both"/>
        <w:rPr>
          <w:sz w:val="20"/>
          <w:szCs w:val="20"/>
        </w:rPr>
      </w:pPr>
      <w:r w:rsidRPr="002026DC">
        <w:rPr>
          <w:bCs/>
          <w:sz w:val="20"/>
          <w:szCs w:val="20"/>
        </w:rPr>
        <w:t>8. Водоносний горизонт у тріщинуватій зоні</w:t>
      </w:r>
      <w:r w:rsidRPr="002026DC">
        <w:rPr>
          <w:sz w:val="20"/>
          <w:szCs w:val="20"/>
        </w:rPr>
        <w:t xml:space="preserve"> </w:t>
      </w:r>
      <w:r w:rsidRPr="002026DC">
        <w:rPr>
          <w:bCs/>
          <w:sz w:val="20"/>
          <w:szCs w:val="20"/>
        </w:rPr>
        <w:t>верхньокрейд</w:t>
      </w:r>
      <w:r w:rsidR="00704B7C">
        <w:rPr>
          <w:bCs/>
          <w:sz w:val="20"/>
          <w:szCs w:val="20"/>
        </w:rPr>
        <w:t>ових відкладів</w:t>
      </w:r>
      <w:r w:rsidRPr="002026DC">
        <w:rPr>
          <w:bCs/>
          <w:sz w:val="20"/>
          <w:szCs w:val="20"/>
        </w:rPr>
        <w:t xml:space="preserve"> (</w:t>
      </w:r>
      <w:r w:rsidRPr="002026DC">
        <w:rPr>
          <w:b/>
          <w:bCs/>
          <w:sz w:val="20"/>
          <w:szCs w:val="20"/>
        </w:rPr>
        <w:t>K</w:t>
      </w:r>
      <w:r w:rsidRPr="002026DC">
        <w:rPr>
          <w:b/>
          <w:bCs/>
          <w:sz w:val="20"/>
          <w:szCs w:val="20"/>
          <w:vertAlign w:val="subscript"/>
        </w:rPr>
        <w:t>2</w:t>
      </w:r>
      <w:r w:rsidRPr="002026DC">
        <w:rPr>
          <w:bCs/>
          <w:sz w:val="20"/>
          <w:szCs w:val="20"/>
        </w:rPr>
        <w:t>).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bCs/>
          <w:sz w:val="20"/>
          <w:szCs w:val="20"/>
        </w:rPr>
        <w:t>9. Водоносний комплекс в альбсько-сеноманських (буромських) відкладах (</w:t>
      </w:r>
      <w:r w:rsidRPr="002026DC">
        <w:rPr>
          <w:b/>
          <w:bCs/>
          <w:sz w:val="20"/>
          <w:szCs w:val="20"/>
        </w:rPr>
        <w:t>K</w:t>
      </w:r>
      <w:r w:rsidRPr="002026DC">
        <w:rPr>
          <w:b/>
          <w:bCs/>
          <w:sz w:val="20"/>
          <w:szCs w:val="20"/>
          <w:vertAlign w:val="subscript"/>
        </w:rPr>
        <w:t>1-2</w:t>
      </w:r>
      <w:r w:rsidRPr="002026DC">
        <w:rPr>
          <w:bCs/>
          <w:i/>
          <w:sz w:val="20"/>
          <w:szCs w:val="20"/>
          <w:lang w:val="en-US"/>
        </w:rPr>
        <w:t>br</w:t>
      </w:r>
      <w:r w:rsidRPr="002026DC">
        <w:rPr>
          <w:bCs/>
          <w:sz w:val="20"/>
          <w:szCs w:val="20"/>
        </w:rPr>
        <w:t>).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10. </w:t>
      </w:r>
      <w:r w:rsidRPr="002026DC">
        <w:rPr>
          <w:bCs/>
          <w:sz w:val="20"/>
          <w:szCs w:val="20"/>
        </w:rPr>
        <w:t>Водоносні комплекси у титонських (донецьких) відкладах (</w:t>
      </w:r>
      <w:r w:rsidRPr="002026DC">
        <w:rPr>
          <w:b/>
          <w:bCs/>
          <w:sz w:val="20"/>
          <w:szCs w:val="20"/>
        </w:rPr>
        <w:t>J</w:t>
      </w:r>
      <w:r w:rsidRPr="002026DC">
        <w:rPr>
          <w:b/>
          <w:bCs/>
          <w:sz w:val="20"/>
          <w:szCs w:val="20"/>
          <w:vertAlign w:val="subscript"/>
        </w:rPr>
        <w:t>3</w:t>
      </w:r>
      <w:r w:rsidRPr="002026DC">
        <w:rPr>
          <w:bCs/>
          <w:i/>
          <w:sz w:val="20"/>
          <w:szCs w:val="20"/>
          <w:lang w:val="en-US"/>
        </w:rPr>
        <w:t>dn</w:t>
      </w:r>
      <w:r w:rsidRPr="002026DC">
        <w:rPr>
          <w:bCs/>
          <w:sz w:val="20"/>
          <w:szCs w:val="20"/>
        </w:rPr>
        <w:t>) та у келовейсько-оксфордських (с</w:t>
      </w:r>
      <w:r w:rsidRPr="002026DC">
        <w:rPr>
          <w:bCs/>
          <w:sz w:val="20"/>
          <w:szCs w:val="20"/>
        </w:rPr>
        <w:t>о</w:t>
      </w:r>
      <w:r w:rsidRPr="002026DC">
        <w:rPr>
          <w:bCs/>
          <w:sz w:val="20"/>
          <w:szCs w:val="20"/>
        </w:rPr>
        <w:t>лохських) відкладах (</w:t>
      </w:r>
      <w:r w:rsidRPr="002026DC">
        <w:rPr>
          <w:b/>
          <w:bCs/>
          <w:sz w:val="20"/>
          <w:szCs w:val="20"/>
          <w:lang w:val="en-US"/>
        </w:rPr>
        <w:t>J</w:t>
      </w:r>
      <w:r w:rsidRPr="002026DC">
        <w:rPr>
          <w:b/>
          <w:bCs/>
          <w:sz w:val="20"/>
          <w:szCs w:val="20"/>
          <w:vertAlign w:val="subscript"/>
        </w:rPr>
        <w:t>2-3</w:t>
      </w:r>
      <w:r w:rsidRPr="002026DC">
        <w:rPr>
          <w:bCs/>
          <w:i/>
          <w:sz w:val="20"/>
          <w:szCs w:val="20"/>
          <w:lang w:val="en-US"/>
        </w:rPr>
        <w:t>sl</w:t>
      </w:r>
      <w:r w:rsidRPr="002026DC">
        <w:rPr>
          <w:bCs/>
          <w:sz w:val="20"/>
          <w:szCs w:val="20"/>
        </w:rPr>
        <w:t>).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bCs/>
          <w:sz w:val="20"/>
          <w:szCs w:val="20"/>
        </w:rPr>
        <w:t>11. Водоносний горизонт у батських (кам’янських) відкладах (</w:t>
      </w:r>
      <w:r w:rsidRPr="002026DC">
        <w:rPr>
          <w:b/>
          <w:bCs/>
          <w:sz w:val="20"/>
          <w:szCs w:val="20"/>
        </w:rPr>
        <w:t>J</w:t>
      </w:r>
      <w:r w:rsidRPr="002026DC">
        <w:rPr>
          <w:b/>
          <w:bCs/>
          <w:sz w:val="20"/>
          <w:szCs w:val="20"/>
          <w:vertAlign w:val="subscript"/>
        </w:rPr>
        <w:t>2</w:t>
      </w:r>
      <w:r w:rsidRPr="002026DC">
        <w:rPr>
          <w:bCs/>
          <w:i/>
          <w:sz w:val="20"/>
          <w:szCs w:val="20"/>
          <w:lang w:val="en-US"/>
        </w:rPr>
        <w:t>km</w:t>
      </w:r>
      <w:r w:rsidRPr="002026DC">
        <w:rPr>
          <w:bCs/>
          <w:sz w:val="20"/>
          <w:szCs w:val="20"/>
        </w:rPr>
        <w:t>).</w:t>
      </w:r>
    </w:p>
    <w:p w:rsidR="00D67458" w:rsidRPr="002026DC" w:rsidRDefault="00D67458" w:rsidP="00204B95">
      <w:pPr>
        <w:ind w:firstLine="567"/>
        <w:jc w:val="both"/>
        <w:rPr>
          <w:bCs/>
          <w:color w:val="000000"/>
          <w:sz w:val="20"/>
          <w:szCs w:val="20"/>
        </w:rPr>
      </w:pPr>
      <w:r w:rsidRPr="002026DC">
        <w:rPr>
          <w:bCs/>
          <w:color w:val="000000"/>
          <w:sz w:val="20"/>
          <w:szCs w:val="20"/>
        </w:rPr>
        <w:t xml:space="preserve">12. </w:t>
      </w:r>
      <w:r w:rsidRPr="002026DC">
        <w:rPr>
          <w:color w:val="000000"/>
          <w:sz w:val="20"/>
          <w:szCs w:val="20"/>
        </w:rPr>
        <w:t>Водоносний комплекс у тріасових відкладах (</w:t>
      </w:r>
      <w:r w:rsidRPr="002026DC">
        <w:rPr>
          <w:b/>
          <w:color w:val="000000"/>
          <w:sz w:val="20"/>
          <w:szCs w:val="20"/>
        </w:rPr>
        <w:t>Т</w:t>
      </w:r>
      <w:r w:rsidRPr="002026DC">
        <w:rPr>
          <w:color w:val="000000"/>
          <w:sz w:val="20"/>
          <w:szCs w:val="20"/>
        </w:rPr>
        <w:t>).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bCs/>
          <w:sz w:val="20"/>
          <w:szCs w:val="20"/>
        </w:rPr>
        <w:t>13. Водоносні комплекси у палеозойських відкладах (</w:t>
      </w:r>
      <w:r w:rsidRPr="002026DC">
        <w:rPr>
          <w:b/>
          <w:bCs/>
          <w:sz w:val="20"/>
          <w:szCs w:val="20"/>
        </w:rPr>
        <w:t xml:space="preserve">PZ) </w:t>
      </w:r>
      <w:r w:rsidRPr="002026DC">
        <w:rPr>
          <w:bCs/>
          <w:sz w:val="20"/>
          <w:szCs w:val="20"/>
        </w:rPr>
        <w:t>і докембрійських утвореннях (</w:t>
      </w:r>
      <w:r w:rsidRPr="002026DC">
        <w:rPr>
          <w:b/>
          <w:bCs/>
          <w:sz w:val="20"/>
          <w:szCs w:val="20"/>
          <w:lang w:val="en-US"/>
        </w:rPr>
        <w:t>PR</w:t>
      </w:r>
      <w:r w:rsidRPr="002026DC">
        <w:rPr>
          <w:b/>
          <w:bCs/>
          <w:sz w:val="20"/>
          <w:szCs w:val="20"/>
        </w:rPr>
        <w:t>:</w:t>
      </w:r>
      <w:r w:rsidRPr="002026DC">
        <w:rPr>
          <w:b/>
          <w:bCs/>
          <w:sz w:val="20"/>
          <w:szCs w:val="20"/>
          <w:lang w:val="en-US"/>
        </w:rPr>
        <w:t>AR</w:t>
      </w:r>
      <w:r w:rsidRPr="002026DC">
        <w:rPr>
          <w:bCs/>
          <w:sz w:val="20"/>
          <w:szCs w:val="20"/>
        </w:rPr>
        <w:t>).</w:t>
      </w:r>
    </w:p>
    <w:p w:rsidR="00F958E2" w:rsidRPr="002026DC" w:rsidRDefault="00D67458" w:rsidP="00066989">
      <w:pPr>
        <w:ind w:firstLine="567"/>
        <w:jc w:val="both"/>
        <w:rPr>
          <w:sz w:val="20"/>
          <w:szCs w:val="20"/>
        </w:rPr>
      </w:pPr>
      <w:r w:rsidRPr="002026DC">
        <w:rPr>
          <w:b/>
          <w:bCs/>
          <w:sz w:val="20"/>
          <w:szCs w:val="20"/>
        </w:rPr>
        <w:t>Водоносний горизонт у алювіальних відкладах</w:t>
      </w:r>
      <w:r w:rsidRPr="002026DC">
        <w:rPr>
          <w:sz w:val="20"/>
          <w:szCs w:val="20"/>
        </w:rPr>
        <w:t xml:space="preserve"> </w:t>
      </w:r>
      <w:r w:rsidRPr="002026DC">
        <w:rPr>
          <w:b/>
          <w:bCs/>
          <w:sz w:val="20"/>
          <w:szCs w:val="20"/>
        </w:rPr>
        <w:t>верхнього неоплейстоцену і голоцену (</w:t>
      </w:r>
      <w:r w:rsidR="00066989" w:rsidRPr="002026DC">
        <w:rPr>
          <w:bCs/>
          <w:sz w:val="20"/>
          <w:szCs w:val="20"/>
        </w:rPr>
        <w:t>a</w:t>
      </w:r>
      <w:r w:rsidR="00066989" w:rsidRPr="00066989">
        <w:rPr>
          <w:bCs/>
          <w:sz w:val="20"/>
          <w:szCs w:val="20"/>
          <w:vertAlign w:val="superscript"/>
        </w:rPr>
        <w:t>3</w:t>
      </w:r>
      <w:r w:rsidR="00066989" w:rsidRPr="00066989">
        <w:rPr>
          <w:b/>
          <w:bCs/>
          <w:sz w:val="20"/>
          <w:szCs w:val="20"/>
          <w:vertAlign w:val="superscript"/>
        </w:rPr>
        <w:t>-</w:t>
      </w:r>
      <w:r w:rsidR="00066989" w:rsidRPr="00066989">
        <w:rPr>
          <w:bCs/>
          <w:sz w:val="20"/>
          <w:szCs w:val="20"/>
          <w:vertAlign w:val="superscript"/>
        </w:rPr>
        <w:t>1</w:t>
      </w:r>
      <w:r w:rsidR="00066989" w:rsidRPr="002026DC">
        <w:rPr>
          <w:b/>
          <w:bCs/>
          <w:sz w:val="20"/>
          <w:szCs w:val="20"/>
        </w:rPr>
        <w:t>P</w:t>
      </w:r>
      <w:r w:rsidR="00066989" w:rsidRPr="002026DC">
        <w:rPr>
          <w:b/>
          <w:bCs/>
          <w:sz w:val="20"/>
          <w:szCs w:val="20"/>
          <w:vertAlign w:val="subscript"/>
          <w:lang w:val="en-US"/>
        </w:rPr>
        <w:t>III</w:t>
      </w:r>
      <w:r w:rsidR="00066989" w:rsidRPr="00066989">
        <w:rPr>
          <w:bCs/>
          <w:sz w:val="20"/>
          <w:szCs w:val="20"/>
          <w:lang w:val="en-US"/>
        </w:rPr>
        <w:t>tb</w:t>
      </w:r>
      <w:r w:rsidR="00066989" w:rsidRPr="00066989">
        <w:rPr>
          <w:b/>
          <w:bCs/>
          <w:sz w:val="20"/>
          <w:szCs w:val="20"/>
        </w:rPr>
        <w:t>-</w:t>
      </w:r>
      <w:r w:rsidR="00066989" w:rsidRPr="00066989">
        <w:rPr>
          <w:bCs/>
          <w:sz w:val="20"/>
          <w:szCs w:val="20"/>
          <w:lang w:val="en-US"/>
        </w:rPr>
        <w:t>ds</w:t>
      </w:r>
      <w:r w:rsidRPr="002026DC">
        <w:rPr>
          <w:b/>
          <w:bCs/>
          <w:sz w:val="20"/>
          <w:szCs w:val="20"/>
        </w:rPr>
        <w:t>+</w:t>
      </w:r>
      <w:r w:rsidRPr="002026DC">
        <w:rPr>
          <w:bCs/>
          <w:sz w:val="20"/>
          <w:szCs w:val="20"/>
        </w:rPr>
        <w:t>а</w:t>
      </w:r>
      <w:r w:rsidRPr="002026DC">
        <w:rPr>
          <w:b/>
          <w:bCs/>
          <w:sz w:val="20"/>
          <w:szCs w:val="20"/>
        </w:rPr>
        <w:t xml:space="preserve">H) </w:t>
      </w:r>
      <w:r w:rsidRPr="002026DC">
        <w:rPr>
          <w:sz w:val="20"/>
          <w:szCs w:val="20"/>
        </w:rPr>
        <w:t>розвинутий у долинах рік Ворскла, Мерла, Уди, їх приток і у великих балках. Водоносні породи пре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ставлені пісками сірими й жовто-сірими, кварцовими, різнозернистими, часто глинистими і супісками. Поту</w:t>
      </w:r>
      <w:r w:rsidRPr="002026DC">
        <w:rPr>
          <w:sz w:val="20"/>
          <w:szCs w:val="20"/>
        </w:rPr>
        <w:t>ж</w:t>
      </w:r>
      <w:r w:rsidRPr="002026DC">
        <w:rPr>
          <w:sz w:val="20"/>
          <w:szCs w:val="20"/>
        </w:rPr>
        <w:t>ність водовмісних порід у долинах річок коливається від 3-5 до 12-</w:t>
      </w:r>
      <w:smartTag w:uri="urn:schemas-microsoft-com:office:smarttags" w:element="metricconverter">
        <w:smartTagPr>
          <w:attr w:name="ProductID" w:val="15 м"/>
        </w:smartTagPr>
        <w:r w:rsidRPr="002026DC">
          <w:rPr>
            <w:sz w:val="20"/>
            <w:szCs w:val="20"/>
          </w:rPr>
          <w:t>15 м</w:t>
        </w:r>
      </w:smartTag>
      <w:r w:rsidRPr="002026DC">
        <w:rPr>
          <w:sz w:val="20"/>
          <w:szCs w:val="20"/>
        </w:rPr>
        <w:t>, місцями до 20-</w:t>
      </w:r>
      <w:smartTag w:uri="urn:schemas-microsoft-com:office:smarttags" w:element="metricconverter">
        <w:smartTagPr>
          <w:attr w:name="ProductID" w:val="30 м"/>
        </w:smartTagPr>
        <w:r w:rsidRPr="002026DC">
          <w:rPr>
            <w:sz w:val="20"/>
            <w:szCs w:val="20"/>
          </w:rPr>
          <w:t>30 м</w:t>
        </w:r>
      </w:smartTag>
      <w:r w:rsidRPr="002026DC">
        <w:rPr>
          <w:sz w:val="20"/>
          <w:szCs w:val="20"/>
        </w:rPr>
        <w:t>. Горизонт безнап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рний,</w:t>
      </w:r>
      <w:r w:rsidR="00066989" w:rsidRPr="00066989">
        <w:rPr>
          <w:sz w:val="20"/>
          <w:szCs w:val="20"/>
          <w:lang w:val="ru-RU"/>
        </w:rPr>
        <w:t xml:space="preserve"> </w:t>
      </w:r>
      <w:r w:rsidR="00F958E2" w:rsidRPr="002026DC">
        <w:rPr>
          <w:sz w:val="20"/>
          <w:szCs w:val="20"/>
        </w:rPr>
        <w:t xml:space="preserve">глибина рівня підземних вод у межах заплав змінюється від 0 до </w:t>
      </w:r>
      <w:smartTag w:uri="urn:schemas-microsoft-com:office:smarttags" w:element="metricconverter">
        <w:smartTagPr>
          <w:attr w:name="ProductID" w:val="3 м"/>
        </w:smartTagPr>
        <w:r w:rsidR="00F958E2" w:rsidRPr="002026DC">
          <w:rPr>
            <w:sz w:val="20"/>
            <w:szCs w:val="20"/>
          </w:rPr>
          <w:t>3 м</w:t>
        </w:r>
      </w:smartTag>
      <w:r w:rsidR="00F958E2" w:rsidRPr="002026DC">
        <w:rPr>
          <w:sz w:val="20"/>
          <w:szCs w:val="20"/>
        </w:rPr>
        <w:t xml:space="preserve">, на верхньочетвертинних терасах - від 3 до </w:t>
      </w:r>
      <w:smartTag w:uri="urn:schemas-microsoft-com:office:smarttags" w:element="metricconverter">
        <w:smartTagPr>
          <w:attr w:name="ProductID" w:val="10 м"/>
        </w:smartTagPr>
        <w:r w:rsidR="00F958E2" w:rsidRPr="002026DC">
          <w:rPr>
            <w:sz w:val="20"/>
            <w:szCs w:val="20"/>
          </w:rPr>
          <w:t>10</w:t>
        </w:r>
        <w:r w:rsidR="00F958E2">
          <w:rPr>
            <w:sz w:val="20"/>
            <w:szCs w:val="20"/>
          </w:rPr>
          <w:t> </w:t>
        </w:r>
        <w:r w:rsidR="00F958E2" w:rsidRPr="002026DC">
          <w:rPr>
            <w:sz w:val="20"/>
            <w:szCs w:val="20"/>
          </w:rPr>
          <w:t>м</w:t>
        </w:r>
      </w:smartTag>
      <w:r w:rsidR="00F958E2" w:rsidRPr="002026DC">
        <w:rPr>
          <w:sz w:val="20"/>
          <w:szCs w:val="20"/>
        </w:rPr>
        <w:t>.</w:t>
      </w:r>
    </w:p>
    <w:p w:rsidR="00F958E2" w:rsidRDefault="00F958E2" w:rsidP="00F958E2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Рівневий режим ґрунтових вод взаємопов’язаний з рівневим режимом рік. Дебіти колодязів за даними дослід</w:t>
      </w:r>
      <w:r>
        <w:rPr>
          <w:sz w:val="20"/>
          <w:szCs w:val="20"/>
        </w:rPr>
        <w:t>них відкачок складають 0,2-0,5 дм</w:t>
      </w:r>
      <w:r w:rsidRPr="00F958E2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/с при зн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женні на 0,2-</w:t>
      </w:r>
      <w:smartTag w:uri="urn:schemas-microsoft-com:office:smarttags" w:element="metricconverter">
        <w:smartTagPr>
          <w:attr w:name="ProductID" w:val="2,0 м"/>
        </w:smartTagPr>
        <w:r w:rsidRPr="002026DC">
          <w:rPr>
            <w:sz w:val="20"/>
            <w:szCs w:val="20"/>
          </w:rPr>
          <w:t>2,0 м</w:t>
        </w:r>
      </w:smartTag>
      <w:r w:rsidRPr="002026DC">
        <w:rPr>
          <w:sz w:val="20"/>
          <w:szCs w:val="20"/>
        </w:rPr>
        <w:t>.</w:t>
      </w:r>
    </w:p>
    <w:p w:rsidR="00990B11" w:rsidRDefault="00F958E2" w:rsidP="00990B11">
      <w:pPr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 причини відсутності витриманого нижнього водотриву, наявністю взаємозв’язку з атмосферними, поверхн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вими і підземними водами хімічний склад вод алювіального горизонту досить різноманітний. Переваж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ють гідрокарбонатні кальцієві води з мінералізацією до 1 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 xml:space="preserve"> і загальною жорсткістю до 7 ммоль/дм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. На д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лянках інтенсивного додаткового живлення зустрічаються в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ди з мінералізацією до 1,5-2,2 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 xml:space="preserve"> і жорсткістю до 20 ммоль/дм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. Для вод ць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го горизонту в смт. Велика Писарівка характерно збільшення мінералізації до 2,29 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 xml:space="preserve"> та загальної жорсткості до 23,0 ммоль/дм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 xml:space="preserve">. В умовах техногенезу відбувається зміна складу води від </w:t>
      </w:r>
      <w:r w:rsidR="00990B11" w:rsidRPr="002026DC">
        <w:rPr>
          <w:sz w:val="20"/>
          <w:szCs w:val="20"/>
        </w:rPr>
        <w:t>гідрока</w:t>
      </w:r>
      <w:r w:rsidR="00990B11" w:rsidRPr="002026DC">
        <w:rPr>
          <w:sz w:val="20"/>
          <w:szCs w:val="20"/>
        </w:rPr>
        <w:t>р</w:t>
      </w:r>
      <w:r w:rsidR="00990B11" w:rsidRPr="002026DC">
        <w:rPr>
          <w:sz w:val="20"/>
          <w:szCs w:val="20"/>
        </w:rPr>
        <w:t>бонатного до змішаного з участю хлорид-іону і підвищення вмісту нітрат-іону, що є показником забр</w:t>
      </w:r>
      <w:r w:rsidR="00990B11" w:rsidRPr="002026DC">
        <w:rPr>
          <w:sz w:val="20"/>
          <w:szCs w:val="20"/>
        </w:rPr>
        <w:t>у</w:t>
      </w:r>
      <w:r w:rsidR="00990B11" w:rsidRPr="002026DC">
        <w:rPr>
          <w:sz w:val="20"/>
          <w:szCs w:val="20"/>
        </w:rPr>
        <w:t>днення [71].</w:t>
      </w:r>
    </w:p>
    <w:p w:rsidR="00990B11" w:rsidRPr="002026DC" w:rsidRDefault="00990B11" w:rsidP="00990B11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Коефіцієнт фільтрації водоносних порід коливається від 0,1 до 8 м/добу. Горизонт підстеляється різнов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ковими відкладами від еоценових до верхньокрейдових, із водоносними г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ризонтами яких він тісно гідравлічно пов’язаний.</w:t>
      </w:r>
    </w:p>
    <w:p w:rsidR="00F958E2" w:rsidRDefault="00990B11" w:rsidP="009E042D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Живлення горизонту здійснюється за рахунок інфільтрації атмосферних опадів, поверхневих та напірних вод. Розвантаження алювіального водоносного горизонту відбувається у річки, шляхом транспірації на схилах терас та на заплавах, перетіканням у горизонти, що з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лягають нижче.</w:t>
      </w:r>
    </w:p>
    <w:p w:rsidR="00204B95" w:rsidRPr="00066989" w:rsidRDefault="00204B95" w:rsidP="009E042D">
      <w:pPr>
        <w:ind w:firstLine="567"/>
        <w:jc w:val="both"/>
        <w:rPr>
          <w:sz w:val="28"/>
          <w:szCs w:val="28"/>
        </w:rPr>
      </w:pPr>
      <w:r w:rsidRPr="00B1224B">
        <w:rPr>
          <w:sz w:val="28"/>
          <w:szCs w:val="28"/>
        </w:rPr>
        <w:br w:type="page"/>
      </w:r>
      <w:r w:rsidR="0066430B">
        <w:rPr>
          <w:noProof/>
          <w:sz w:val="28"/>
          <w:szCs w:val="28"/>
          <w:lang w:val="ru-RU"/>
        </w:rPr>
        <w:drawing>
          <wp:inline distT="0" distB="0" distL="0" distR="0">
            <wp:extent cx="5486400" cy="7275830"/>
            <wp:effectExtent l="0" t="0" r="0" b="0"/>
            <wp:docPr id="18" name="Рисунок 18" descr="m3618_correc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m3618_correct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7275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66989">
        <w:rPr>
          <w:sz w:val="28"/>
          <w:szCs w:val="28"/>
        </w:rPr>
        <w:t xml:space="preserve">    </w:t>
      </w:r>
    </w:p>
    <w:p w:rsidR="00204B95" w:rsidRPr="00774A47" w:rsidRDefault="00204B95" w:rsidP="00204B95">
      <w:pPr>
        <w:jc w:val="center"/>
        <w:rPr>
          <w:b/>
          <w:sz w:val="22"/>
          <w:szCs w:val="22"/>
        </w:rPr>
      </w:pPr>
      <w:r w:rsidRPr="00774A47">
        <w:rPr>
          <w:b/>
          <w:i/>
          <w:sz w:val="22"/>
          <w:szCs w:val="22"/>
        </w:rPr>
        <w:t xml:space="preserve">Рис. </w:t>
      </w:r>
      <w:r w:rsidRPr="00066989">
        <w:rPr>
          <w:b/>
          <w:sz w:val="22"/>
          <w:szCs w:val="22"/>
        </w:rPr>
        <w:t>7.1</w:t>
      </w:r>
      <w:r w:rsidRPr="00066989">
        <w:rPr>
          <w:sz w:val="22"/>
          <w:szCs w:val="22"/>
        </w:rPr>
        <w:t xml:space="preserve"> </w:t>
      </w:r>
      <w:r w:rsidR="0020537C">
        <w:rPr>
          <w:b/>
          <w:sz w:val="22"/>
          <w:szCs w:val="22"/>
        </w:rPr>
        <w:t>Схема поширення</w:t>
      </w:r>
      <w:r w:rsidRPr="00774A47">
        <w:rPr>
          <w:b/>
          <w:sz w:val="22"/>
          <w:szCs w:val="22"/>
        </w:rPr>
        <w:t xml:space="preserve"> водоносних горизонтів </w:t>
      </w:r>
      <w:r w:rsidR="00011056">
        <w:rPr>
          <w:b/>
          <w:sz w:val="22"/>
          <w:szCs w:val="22"/>
        </w:rPr>
        <w:t>і</w:t>
      </w:r>
      <w:r w:rsidRPr="00774A47">
        <w:rPr>
          <w:b/>
          <w:sz w:val="22"/>
          <w:szCs w:val="22"/>
        </w:rPr>
        <w:t xml:space="preserve"> комплексів</w:t>
      </w:r>
    </w:p>
    <w:p w:rsidR="00204B95" w:rsidRPr="00774A47" w:rsidRDefault="00204B95" w:rsidP="00204B95">
      <w:pPr>
        <w:jc w:val="center"/>
        <w:rPr>
          <w:sz w:val="22"/>
          <w:szCs w:val="22"/>
        </w:rPr>
      </w:pPr>
    </w:p>
    <w:p w:rsidR="00204B95" w:rsidRPr="00C54A08" w:rsidRDefault="00204B95" w:rsidP="00204B95">
      <w:pPr>
        <w:jc w:val="both"/>
        <w:rPr>
          <w:sz w:val="20"/>
          <w:szCs w:val="20"/>
        </w:rPr>
      </w:pPr>
      <w:r w:rsidRPr="00C54A08">
        <w:rPr>
          <w:b/>
          <w:sz w:val="20"/>
          <w:szCs w:val="20"/>
        </w:rPr>
        <w:t>Площі поширення перших від поверхні водоносних горизонтів:</w:t>
      </w:r>
      <w:r w:rsidRPr="00C54A08">
        <w:rPr>
          <w:sz w:val="20"/>
          <w:szCs w:val="20"/>
        </w:rPr>
        <w:t xml:space="preserve"> </w:t>
      </w:r>
      <w:r w:rsidRPr="00C54A08">
        <w:rPr>
          <w:b/>
          <w:i/>
          <w:sz w:val="20"/>
          <w:szCs w:val="20"/>
        </w:rPr>
        <w:t>1</w:t>
      </w:r>
      <w:r w:rsidRPr="00C54A08">
        <w:rPr>
          <w:sz w:val="20"/>
          <w:szCs w:val="20"/>
        </w:rPr>
        <w:t xml:space="preserve"> – водоносний горизонт в алювіальних ві</w:t>
      </w:r>
      <w:r w:rsidRPr="00C54A08">
        <w:rPr>
          <w:sz w:val="20"/>
          <w:szCs w:val="20"/>
        </w:rPr>
        <w:t>д</w:t>
      </w:r>
      <w:r w:rsidRPr="00C54A08">
        <w:rPr>
          <w:sz w:val="20"/>
          <w:szCs w:val="20"/>
        </w:rPr>
        <w:t>кладах верхнього неоплейстоцену і голоцену: піски, супіски (</w:t>
      </w:r>
      <w:r w:rsidR="00066989" w:rsidRPr="002026DC">
        <w:rPr>
          <w:bCs/>
          <w:sz w:val="20"/>
          <w:szCs w:val="20"/>
        </w:rPr>
        <w:t>a</w:t>
      </w:r>
      <w:r w:rsidR="00066989" w:rsidRPr="00066989">
        <w:rPr>
          <w:bCs/>
          <w:sz w:val="20"/>
          <w:szCs w:val="20"/>
          <w:vertAlign w:val="superscript"/>
        </w:rPr>
        <w:t>3</w:t>
      </w:r>
      <w:r w:rsidR="00066989" w:rsidRPr="00066989">
        <w:rPr>
          <w:b/>
          <w:bCs/>
          <w:sz w:val="20"/>
          <w:szCs w:val="20"/>
          <w:vertAlign w:val="superscript"/>
        </w:rPr>
        <w:t>-</w:t>
      </w:r>
      <w:r w:rsidR="00066989" w:rsidRPr="00066989">
        <w:rPr>
          <w:bCs/>
          <w:sz w:val="20"/>
          <w:szCs w:val="20"/>
          <w:vertAlign w:val="superscript"/>
        </w:rPr>
        <w:t>1</w:t>
      </w:r>
      <w:r w:rsidR="00066989" w:rsidRPr="002026DC">
        <w:rPr>
          <w:b/>
          <w:bCs/>
          <w:sz w:val="20"/>
          <w:szCs w:val="20"/>
        </w:rPr>
        <w:t>P</w:t>
      </w:r>
      <w:r w:rsidR="00066989" w:rsidRPr="002026DC">
        <w:rPr>
          <w:b/>
          <w:bCs/>
          <w:sz w:val="20"/>
          <w:szCs w:val="20"/>
          <w:vertAlign w:val="subscript"/>
          <w:lang w:val="en-US"/>
        </w:rPr>
        <w:t>III</w:t>
      </w:r>
      <w:r w:rsidR="00066989" w:rsidRPr="00066989">
        <w:rPr>
          <w:bCs/>
          <w:sz w:val="20"/>
          <w:szCs w:val="20"/>
          <w:lang w:val="en-US"/>
        </w:rPr>
        <w:t>tb</w:t>
      </w:r>
      <w:r w:rsidR="00066989" w:rsidRPr="00066989">
        <w:rPr>
          <w:b/>
          <w:bCs/>
          <w:sz w:val="20"/>
          <w:szCs w:val="20"/>
        </w:rPr>
        <w:t>-</w:t>
      </w:r>
      <w:r w:rsidR="00066989" w:rsidRPr="00066989">
        <w:rPr>
          <w:bCs/>
          <w:sz w:val="20"/>
          <w:szCs w:val="20"/>
          <w:lang w:val="en-US"/>
        </w:rPr>
        <w:t>ds</w:t>
      </w:r>
      <w:r w:rsidRPr="00C54A08">
        <w:rPr>
          <w:sz w:val="20"/>
          <w:szCs w:val="20"/>
        </w:rPr>
        <w:t>+a</w:t>
      </w:r>
      <w:r w:rsidRPr="00C54A08">
        <w:rPr>
          <w:b/>
          <w:sz w:val="20"/>
          <w:szCs w:val="20"/>
        </w:rPr>
        <w:t>H</w:t>
      </w:r>
      <w:r w:rsidRPr="00C54A08">
        <w:rPr>
          <w:sz w:val="20"/>
          <w:szCs w:val="20"/>
        </w:rPr>
        <w:t xml:space="preserve">); </w:t>
      </w:r>
      <w:r w:rsidRPr="00C54A08">
        <w:rPr>
          <w:b/>
          <w:i/>
          <w:sz w:val="20"/>
          <w:szCs w:val="20"/>
        </w:rPr>
        <w:t>2</w:t>
      </w:r>
      <w:r w:rsidRPr="00C54A08">
        <w:rPr>
          <w:sz w:val="20"/>
          <w:szCs w:val="20"/>
        </w:rPr>
        <w:t xml:space="preserve"> – водоносний горизонт у еол</w:t>
      </w:r>
      <w:r w:rsidRPr="00C54A08">
        <w:rPr>
          <w:sz w:val="20"/>
          <w:szCs w:val="20"/>
        </w:rPr>
        <w:t>о</w:t>
      </w:r>
      <w:r w:rsidRPr="00C54A08">
        <w:rPr>
          <w:sz w:val="20"/>
          <w:szCs w:val="20"/>
        </w:rPr>
        <w:t>во-делювіальних та елювіальних відкладах неоплейстоцену: піски, супіски, суглинки (vd</w:t>
      </w:r>
      <w:r w:rsidR="00066989" w:rsidRPr="00066989">
        <w:rPr>
          <w:sz w:val="20"/>
          <w:szCs w:val="20"/>
        </w:rPr>
        <w:t>,</w:t>
      </w:r>
      <w:r w:rsidR="00066989">
        <w:rPr>
          <w:sz w:val="20"/>
          <w:szCs w:val="20"/>
          <w:lang w:val="en-US"/>
        </w:rPr>
        <w:t>e</w:t>
      </w:r>
      <w:r w:rsidRPr="00C54A08">
        <w:rPr>
          <w:b/>
          <w:sz w:val="20"/>
          <w:szCs w:val="20"/>
        </w:rPr>
        <w:t>P</w:t>
      </w:r>
      <w:r w:rsidRPr="00C54A08">
        <w:rPr>
          <w:b/>
          <w:sz w:val="20"/>
          <w:szCs w:val="20"/>
          <w:vertAlign w:val="subscript"/>
        </w:rPr>
        <w:t>I-III</w:t>
      </w:r>
      <w:r w:rsidRPr="00C54A08">
        <w:rPr>
          <w:sz w:val="20"/>
          <w:szCs w:val="20"/>
        </w:rPr>
        <w:t xml:space="preserve">); </w:t>
      </w:r>
      <w:r w:rsidRPr="00C54A08">
        <w:rPr>
          <w:b/>
          <w:i/>
          <w:sz w:val="20"/>
          <w:szCs w:val="20"/>
        </w:rPr>
        <w:t>3</w:t>
      </w:r>
      <w:r w:rsidRPr="00C54A08">
        <w:rPr>
          <w:sz w:val="20"/>
          <w:szCs w:val="20"/>
        </w:rPr>
        <w:t xml:space="preserve"> – водоносний горизонт в алювіальних відкладах пліоцену, еоплейстоцену та нижнього-середнього неоплейстоцену: піски, супіски (a</w:t>
      </w:r>
      <w:r w:rsidRPr="00C54A08">
        <w:rPr>
          <w:b/>
          <w:sz w:val="20"/>
          <w:szCs w:val="20"/>
          <w:vertAlign w:val="superscript"/>
        </w:rPr>
        <w:t>10-9</w:t>
      </w:r>
      <w:r w:rsidRPr="00C54A08">
        <w:rPr>
          <w:b/>
          <w:sz w:val="20"/>
          <w:szCs w:val="20"/>
        </w:rPr>
        <w:t>N</w:t>
      </w:r>
      <w:r w:rsidRPr="00C54A08">
        <w:rPr>
          <w:b/>
          <w:sz w:val="20"/>
          <w:szCs w:val="20"/>
          <w:vertAlign w:val="subscript"/>
        </w:rPr>
        <w:t>2</w:t>
      </w:r>
      <w:r w:rsidRPr="00C54A08">
        <w:rPr>
          <w:sz w:val="20"/>
          <w:szCs w:val="20"/>
        </w:rPr>
        <w:t>-</w:t>
      </w:r>
      <w:r w:rsidRPr="00C54A08">
        <w:rPr>
          <w:b/>
          <w:sz w:val="20"/>
          <w:szCs w:val="20"/>
        </w:rPr>
        <w:t>E</w:t>
      </w:r>
      <w:r w:rsidRPr="00C54A08">
        <w:rPr>
          <w:b/>
          <w:sz w:val="20"/>
          <w:szCs w:val="20"/>
          <w:vertAlign w:val="subscript"/>
        </w:rPr>
        <w:t>II</w:t>
      </w:r>
      <w:r w:rsidRPr="00C54A08">
        <w:rPr>
          <w:sz w:val="20"/>
          <w:szCs w:val="20"/>
        </w:rPr>
        <w:t>k</w:t>
      </w:r>
      <w:r w:rsidR="00C8068B">
        <w:rPr>
          <w:sz w:val="20"/>
          <w:szCs w:val="20"/>
        </w:rPr>
        <w:t>ž</w:t>
      </w:r>
      <w:r w:rsidRPr="00C54A08">
        <w:rPr>
          <w:sz w:val="20"/>
          <w:szCs w:val="20"/>
        </w:rPr>
        <w:t>-ng+</w:t>
      </w:r>
      <w:r w:rsidR="00066989" w:rsidRPr="002026DC">
        <w:rPr>
          <w:bCs/>
          <w:sz w:val="20"/>
          <w:szCs w:val="20"/>
          <w:lang w:val="en-US"/>
        </w:rPr>
        <w:t>a</w:t>
      </w:r>
      <w:r w:rsidR="00066989" w:rsidRPr="00066989">
        <w:rPr>
          <w:bCs/>
          <w:sz w:val="20"/>
          <w:szCs w:val="20"/>
          <w:vertAlign w:val="superscript"/>
        </w:rPr>
        <w:t>8-4</w:t>
      </w:r>
      <w:r w:rsidR="00066989" w:rsidRPr="002026DC">
        <w:rPr>
          <w:b/>
          <w:bCs/>
          <w:sz w:val="20"/>
          <w:szCs w:val="20"/>
        </w:rPr>
        <w:t>P</w:t>
      </w:r>
      <w:r w:rsidR="00066989" w:rsidRPr="002026DC">
        <w:rPr>
          <w:b/>
          <w:bCs/>
          <w:sz w:val="20"/>
          <w:szCs w:val="20"/>
          <w:vertAlign w:val="subscript"/>
          <w:lang w:val="en-US"/>
        </w:rPr>
        <w:t>I</w:t>
      </w:r>
      <w:r w:rsidR="00066989" w:rsidRPr="002026DC">
        <w:rPr>
          <w:b/>
          <w:bCs/>
          <w:sz w:val="20"/>
          <w:szCs w:val="20"/>
          <w:vertAlign w:val="subscript"/>
        </w:rPr>
        <w:t>-II</w:t>
      </w:r>
      <w:r w:rsidR="00066989">
        <w:rPr>
          <w:bCs/>
          <w:sz w:val="20"/>
          <w:szCs w:val="20"/>
          <w:lang w:val="en-US"/>
        </w:rPr>
        <w:t>bk</w:t>
      </w:r>
      <w:r w:rsidR="00066989" w:rsidRPr="00066989">
        <w:rPr>
          <w:bCs/>
          <w:sz w:val="20"/>
          <w:szCs w:val="20"/>
        </w:rPr>
        <w:t>-č</w:t>
      </w:r>
      <w:r w:rsidR="00066989">
        <w:rPr>
          <w:bCs/>
          <w:sz w:val="20"/>
          <w:szCs w:val="20"/>
          <w:lang w:val="en-US"/>
        </w:rPr>
        <w:t>r</w:t>
      </w:r>
      <w:r w:rsidRPr="00C54A08">
        <w:rPr>
          <w:sz w:val="20"/>
          <w:szCs w:val="20"/>
        </w:rPr>
        <w:t xml:space="preserve">). </w:t>
      </w:r>
      <w:r w:rsidRPr="00C54A08">
        <w:rPr>
          <w:b/>
          <w:sz w:val="20"/>
          <w:szCs w:val="20"/>
        </w:rPr>
        <w:t>Границі поширення водоносних горизонтів та комплексів, що зал</w:t>
      </w:r>
      <w:r w:rsidRPr="00C54A08">
        <w:rPr>
          <w:b/>
          <w:sz w:val="20"/>
          <w:szCs w:val="20"/>
        </w:rPr>
        <w:t>я</w:t>
      </w:r>
      <w:r w:rsidRPr="00C54A08">
        <w:rPr>
          <w:b/>
          <w:sz w:val="20"/>
          <w:szCs w:val="20"/>
        </w:rPr>
        <w:t>гають нижче перших від поверхні:</w:t>
      </w:r>
      <w:r w:rsidRPr="00C54A08">
        <w:rPr>
          <w:sz w:val="20"/>
          <w:szCs w:val="20"/>
        </w:rPr>
        <w:t xml:space="preserve"> </w:t>
      </w:r>
      <w:r w:rsidRPr="00C54A08">
        <w:rPr>
          <w:b/>
          <w:i/>
          <w:sz w:val="20"/>
          <w:szCs w:val="20"/>
        </w:rPr>
        <w:t>4</w:t>
      </w:r>
      <w:r w:rsidRPr="00C54A08">
        <w:rPr>
          <w:sz w:val="20"/>
          <w:szCs w:val="20"/>
        </w:rPr>
        <w:t xml:space="preserve"> – водоносний комплекс в обухівських, межигірських, б</w:t>
      </w:r>
      <w:r w:rsidR="004135BB" w:rsidRPr="004135BB">
        <w:rPr>
          <w:sz w:val="20"/>
          <w:szCs w:val="20"/>
        </w:rPr>
        <w:t>е</w:t>
      </w:r>
      <w:r w:rsidRPr="00C54A08">
        <w:rPr>
          <w:sz w:val="20"/>
          <w:szCs w:val="20"/>
        </w:rPr>
        <w:t>рецьких і нов</w:t>
      </w:r>
      <w:r w:rsidRPr="00C54A08">
        <w:rPr>
          <w:sz w:val="20"/>
          <w:szCs w:val="20"/>
        </w:rPr>
        <w:t>о</w:t>
      </w:r>
      <w:r w:rsidRPr="00C54A08">
        <w:rPr>
          <w:sz w:val="20"/>
          <w:szCs w:val="20"/>
        </w:rPr>
        <w:t xml:space="preserve">петрівських відкладах (об’єднаний); </w:t>
      </w:r>
      <w:r w:rsidRPr="00C54A08">
        <w:rPr>
          <w:b/>
          <w:i/>
          <w:sz w:val="20"/>
          <w:szCs w:val="20"/>
        </w:rPr>
        <w:t>5</w:t>
      </w:r>
      <w:r w:rsidRPr="00C54A08">
        <w:rPr>
          <w:sz w:val="20"/>
          <w:szCs w:val="20"/>
        </w:rPr>
        <w:t xml:space="preserve"> – водоносний горизонт у канівських (радичівських) і бучацьких (кост</w:t>
      </w:r>
      <w:r w:rsidRPr="00C54A08">
        <w:rPr>
          <w:sz w:val="20"/>
          <w:szCs w:val="20"/>
        </w:rPr>
        <w:t>я</w:t>
      </w:r>
      <w:r w:rsidRPr="00C54A08">
        <w:rPr>
          <w:sz w:val="20"/>
          <w:szCs w:val="20"/>
        </w:rPr>
        <w:t xml:space="preserve">нецьких) відкладах: піски різнозернисті і глинисті, глини піщані; </w:t>
      </w:r>
      <w:r w:rsidRPr="00C54A08">
        <w:rPr>
          <w:b/>
          <w:i/>
          <w:sz w:val="20"/>
          <w:szCs w:val="20"/>
        </w:rPr>
        <w:t>6</w:t>
      </w:r>
      <w:r w:rsidRPr="00C54A08">
        <w:rPr>
          <w:sz w:val="20"/>
          <w:szCs w:val="20"/>
        </w:rPr>
        <w:t xml:space="preserve"> – водоносний горизонт у сумських (псельс</w:t>
      </w:r>
      <w:r w:rsidRPr="00C54A08">
        <w:rPr>
          <w:sz w:val="20"/>
          <w:szCs w:val="20"/>
        </w:rPr>
        <w:t>ь</w:t>
      </w:r>
      <w:r w:rsidRPr="00C54A08">
        <w:rPr>
          <w:sz w:val="20"/>
          <w:szCs w:val="20"/>
        </w:rPr>
        <w:t>ких і мерлинс</w:t>
      </w:r>
      <w:r w:rsidRPr="00C54A08">
        <w:rPr>
          <w:sz w:val="20"/>
          <w:szCs w:val="20"/>
        </w:rPr>
        <w:t>ь</w:t>
      </w:r>
      <w:r w:rsidRPr="00C54A08">
        <w:rPr>
          <w:sz w:val="20"/>
          <w:szCs w:val="20"/>
        </w:rPr>
        <w:t xml:space="preserve">ких) відкладах; </w:t>
      </w:r>
      <w:r w:rsidRPr="00C54A08">
        <w:rPr>
          <w:b/>
          <w:i/>
          <w:sz w:val="20"/>
          <w:szCs w:val="20"/>
        </w:rPr>
        <w:t>7</w:t>
      </w:r>
      <w:r w:rsidRPr="00C54A08">
        <w:rPr>
          <w:sz w:val="20"/>
          <w:szCs w:val="20"/>
        </w:rPr>
        <w:t xml:space="preserve"> – водоносний горизонту </w:t>
      </w:r>
      <w:r w:rsidR="005518E1">
        <w:rPr>
          <w:sz w:val="20"/>
          <w:szCs w:val="20"/>
        </w:rPr>
        <w:t xml:space="preserve">у </w:t>
      </w:r>
      <w:r w:rsidRPr="00C54A08">
        <w:rPr>
          <w:sz w:val="20"/>
          <w:szCs w:val="20"/>
        </w:rPr>
        <w:t xml:space="preserve">тріщинуватій зоні верхньокрейдових відкладів; </w:t>
      </w:r>
      <w:r w:rsidRPr="00C54A08">
        <w:rPr>
          <w:b/>
          <w:i/>
          <w:sz w:val="20"/>
          <w:szCs w:val="20"/>
        </w:rPr>
        <w:t>8</w:t>
      </w:r>
      <w:r w:rsidRPr="00C54A08">
        <w:rPr>
          <w:sz w:val="20"/>
          <w:szCs w:val="20"/>
        </w:rPr>
        <w:t xml:space="preserve"> – водоно</w:t>
      </w:r>
      <w:r w:rsidRPr="00C54A08">
        <w:rPr>
          <w:sz w:val="20"/>
          <w:szCs w:val="20"/>
        </w:rPr>
        <w:t>с</w:t>
      </w:r>
      <w:r w:rsidRPr="00C54A08">
        <w:rPr>
          <w:sz w:val="20"/>
          <w:szCs w:val="20"/>
        </w:rPr>
        <w:t xml:space="preserve">ний комплекс в альбсько-сеноманських (буромських) відкладах; </w:t>
      </w:r>
      <w:r w:rsidRPr="00C54A08">
        <w:rPr>
          <w:b/>
          <w:i/>
          <w:sz w:val="20"/>
          <w:szCs w:val="20"/>
        </w:rPr>
        <w:t>9</w:t>
      </w:r>
      <w:r w:rsidRPr="00C54A08">
        <w:rPr>
          <w:sz w:val="20"/>
          <w:szCs w:val="20"/>
        </w:rPr>
        <w:t xml:space="preserve"> – водоносний комплекс у відкладах тріасу. </w:t>
      </w:r>
      <w:r w:rsidRPr="00C54A08">
        <w:rPr>
          <w:b/>
          <w:sz w:val="20"/>
          <w:szCs w:val="20"/>
        </w:rPr>
        <w:t xml:space="preserve">Границі поширення водотривких порід: </w:t>
      </w:r>
      <w:r w:rsidRPr="00C54A08">
        <w:rPr>
          <w:b/>
          <w:i/>
          <w:sz w:val="20"/>
          <w:szCs w:val="20"/>
        </w:rPr>
        <w:t>10</w:t>
      </w:r>
      <w:r w:rsidRPr="00C54A08">
        <w:rPr>
          <w:sz w:val="20"/>
          <w:szCs w:val="20"/>
        </w:rPr>
        <w:t xml:space="preserve"> – мергелі і мергелисті глини київської світи еоцену. </w:t>
      </w:r>
      <w:r w:rsidR="005D515A" w:rsidRPr="005D515A">
        <w:rPr>
          <w:sz w:val="20"/>
          <w:szCs w:val="20"/>
        </w:rPr>
        <w:t xml:space="preserve">     </w:t>
      </w:r>
      <w:r w:rsidRPr="00C54A08">
        <w:rPr>
          <w:b/>
          <w:sz w:val="20"/>
          <w:szCs w:val="20"/>
        </w:rPr>
        <w:t xml:space="preserve">Водопункти (водопрояви) і водозабірні споруди штучні: </w:t>
      </w:r>
      <w:r w:rsidRPr="00C54A08">
        <w:rPr>
          <w:b/>
          <w:i/>
          <w:sz w:val="20"/>
          <w:szCs w:val="20"/>
        </w:rPr>
        <w:t>11</w:t>
      </w:r>
      <w:r w:rsidRPr="00C54A08">
        <w:rPr>
          <w:b/>
          <w:sz w:val="20"/>
          <w:szCs w:val="20"/>
        </w:rPr>
        <w:t xml:space="preserve"> </w:t>
      </w:r>
      <w:r w:rsidRPr="00C54A08">
        <w:rPr>
          <w:sz w:val="20"/>
          <w:szCs w:val="20"/>
        </w:rPr>
        <w:t>– свердловина, зверху – номер на карті і геолог</w:t>
      </w:r>
      <w:r w:rsidRPr="00C54A08">
        <w:rPr>
          <w:sz w:val="20"/>
          <w:szCs w:val="20"/>
        </w:rPr>
        <w:t>і</w:t>
      </w:r>
      <w:r w:rsidRPr="00C54A08">
        <w:rPr>
          <w:sz w:val="20"/>
          <w:szCs w:val="20"/>
        </w:rPr>
        <w:t>чний індекс вод</w:t>
      </w:r>
      <w:r w:rsidRPr="00C54A08">
        <w:rPr>
          <w:sz w:val="20"/>
          <w:szCs w:val="20"/>
        </w:rPr>
        <w:t>о</w:t>
      </w:r>
      <w:r w:rsidRPr="00C54A08">
        <w:rPr>
          <w:sz w:val="20"/>
          <w:szCs w:val="20"/>
        </w:rPr>
        <w:t>носного горизонту; знизу – абсолютна відмітка свердловини, м; ліворуч: чисельник – дебіт, тис. м</w:t>
      </w:r>
      <w:r w:rsidRPr="00C54A08">
        <w:rPr>
          <w:sz w:val="20"/>
          <w:szCs w:val="20"/>
          <w:vertAlign w:val="superscript"/>
        </w:rPr>
        <w:t>3</w:t>
      </w:r>
      <w:r w:rsidRPr="00C54A08">
        <w:rPr>
          <w:sz w:val="20"/>
          <w:szCs w:val="20"/>
        </w:rPr>
        <w:t>/добу; знаменник – зниження рівня, м; праворуч: чисельник – глибина статичного рівня, м; знаменник – мін</w:t>
      </w:r>
      <w:r w:rsidRPr="00C54A08">
        <w:rPr>
          <w:sz w:val="20"/>
          <w:szCs w:val="20"/>
        </w:rPr>
        <w:t>е</w:t>
      </w:r>
      <w:r w:rsidRPr="00C54A08">
        <w:rPr>
          <w:sz w:val="20"/>
          <w:szCs w:val="20"/>
        </w:rPr>
        <w:t>ралізація води, г/дм</w:t>
      </w:r>
      <w:r w:rsidRPr="00C54A08">
        <w:rPr>
          <w:sz w:val="20"/>
          <w:szCs w:val="20"/>
          <w:vertAlign w:val="superscript"/>
        </w:rPr>
        <w:t>3</w:t>
      </w:r>
      <w:r w:rsidRPr="00C54A08">
        <w:rPr>
          <w:sz w:val="20"/>
          <w:szCs w:val="20"/>
        </w:rPr>
        <w:t xml:space="preserve">. </w:t>
      </w:r>
      <w:r w:rsidRPr="00C54A08">
        <w:rPr>
          <w:b/>
          <w:sz w:val="20"/>
          <w:szCs w:val="20"/>
        </w:rPr>
        <w:t xml:space="preserve">Водозабірні споруди, які працюють на затверджених ДКЗ СРСР, ДКЗ України, УкрТКЗ експлуатаційних запасах підземних вод: </w:t>
      </w:r>
      <w:r w:rsidRPr="00C54A08">
        <w:rPr>
          <w:b/>
          <w:i/>
          <w:sz w:val="20"/>
          <w:szCs w:val="20"/>
        </w:rPr>
        <w:t>12</w:t>
      </w:r>
      <w:r w:rsidRPr="00C54A08">
        <w:rPr>
          <w:sz w:val="20"/>
          <w:szCs w:val="20"/>
        </w:rPr>
        <w:t xml:space="preserve"> – зверху – номер за каталогом і геологічний індекс в</w:t>
      </w:r>
      <w:r w:rsidRPr="00C54A08">
        <w:rPr>
          <w:sz w:val="20"/>
          <w:szCs w:val="20"/>
        </w:rPr>
        <w:t>о</w:t>
      </w:r>
      <w:r w:rsidRPr="00C54A08">
        <w:rPr>
          <w:sz w:val="20"/>
          <w:szCs w:val="20"/>
        </w:rPr>
        <w:t>доносного горизонту; ліворуч: чисельник – сумарний дебіт, тис. м</w:t>
      </w:r>
      <w:r w:rsidRPr="00C54A08">
        <w:rPr>
          <w:sz w:val="20"/>
          <w:szCs w:val="20"/>
          <w:vertAlign w:val="superscript"/>
        </w:rPr>
        <w:t>3</w:t>
      </w:r>
      <w:r w:rsidRPr="00C54A08">
        <w:rPr>
          <w:sz w:val="20"/>
          <w:szCs w:val="20"/>
        </w:rPr>
        <w:t>/добу; знаменник – мінералізація, г/дм</w:t>
      </w:r>
      <w:r w:rsidRPr="00C54A08">
        <w:rPr>
          <w:sz w:val="20"/>
          <w:szCs w:val="20"/>
          <w:vertAlign w:val="superscript"/>
        </w:rPr>
        <w:t>3</w:t>
      </w:r>
      <w:r w:rsidRPr="00C54A08">
        <w:rPr>
          <w:sz w:val="20"/>
          <w:szCs w:val="20"/>
        </w:rPr>
        <w:t>; пр</w:t>
      </w:r>
      <w:r w:rsidRPr="00C54A08">
        <w:rPr>
          <w:sz w:val="20"/>
          <w:szCs w:val="20"/>
        </w:rPr>
        <w:t>а</w:t>
      </w:r>
      <w:r w:rsidRPr="00C54A08">
        <w:rPr>
          <w:sz w:val="20"/>
          <w:szCs w:val="20"/>
        </w:rPr>
        <w:t>воруч: чисельник – запаси, тис. м</w:t>
      </w:r>
      <w:r w:rsidRPr="00C54A08">
        <w:rPr>
          <w:sz w:val="20"/>
          <w:szCs w:val="20"/>
          <w:vertAlign w:val="superscript"/>
        </w:rPr>
        <w:t>3</w:t>
      </w:r>
      <w:r w:rsidRPr="00C54A08">
        <w:rPr>
          <w:sz w:val="20"/>
          <w:szCs w:val="20"/>
        </w:rPr>
        <w:t>/добу, суми категорій A+B+C</w:t>
      </w:r>
      <w:r w:rsidRPr="00C54A08">
        <w:rPr>
          <w:sz w:val="20"/>
          <w:szCs w:val="20"/>
          <w:vertAlign w:val="subscript"/>
        </w:rPr>
        <w:t>1</w:t>
      </w:r>
      <w:r w:rsidRPr="00C54A08">
        <w:rPr>
          <w:sz w:val="20"/>
          <w:szCs w:val="20"/>
        </w:rPr>
        <w:t>; знаменник – запаси, тис. м</w:t>
      </w:r>
      <w:r w:rsidRPr="00C54A08">
        <w:rPr>
          <w:sz w:val="20"/>
          <w:szCs w:val="20"/>
          <w:vertAlign w:val="superscript"/>
        </w:rPr>
        <w:t>3</w:t>
      </w:r>
      <w:r w:rsidRPr="00C54A08">
        <w:rPr>
          <w:sz w:val="20"/>
          <w:szCs w:val="20"/>
        </w:rPr>
        <w:t>/добу, суми катег</w:t>
      </w:r>
      <w:r w:rsidRPr="00C54A08">
        <w:rPr>
          <w:sz w:val="20"/>
          <w:szCs w:val="20"/>
        </w:rPr>
        <w:t>о</w:t>
      </w:r>
      <w:r w:rsidRPr="00C54A08">
        <w:rPr>
          <w:sz w:val="20"/>
          <w:szCs w:val="20"/>
        </w:rPr>
        <w:t xml:space="preserve">рій A+B. </w:t>
      </w:r>
      <w:r w:rsidRPr="00C54A08">
        <w:rPr>
          <w:b/>
          <w:sz w:val="20"/>
          <w:szCs w:val="20"/>
        </w:rPr>
        <w:t xml:space="preserve">Березівське родовище мінеральних вод: </w:t>
      </w:r>
      <w:r w:rsidRPr="00C54A08">
        <w:rPr>
          <w:b/>
          <w:i/>
          <w:sz w:val="20"/>
          <w:szCs w:val="20"/>
        </w:rPr>
        <w:t>13</w:t>
      </w:r>
      <w:r w:rsidRPr="00C54A08">
        <w:rPr>
          <w:sz w:val="20"/>
          <w:szCs w:val="20"/>
        </w:rPr>
        <w:t xml:space="preserve"> – зверху – номер на карті і геологічний індекс водоно</w:t>
      </w:r>
      <w:r w:rsidRPr="00C54A08">
        <w:rPr>
          <w:sz w:val="20"/>
          <w:szCs w:val="20"/>
        </w:rPr>
        <w:t>с</w:t>
      </w:r>
      <w:r w:rsidRPr="00C54A08">
        <w:rPr>
          <w:sz w:val="20"/>
          <w:szCs w:val="20"/>
        </w:rPr>
        <w:t>ного гор</w:t>
      </w:r>
      <w:r w:rsidRPr="00C54A08">
        <w:rPr>
          <w:sz w:val="20"/>
          <w:szCs w:val="20"/>
        </w:rPr>
        <w:t>и</w:t>
      </w:r>
      <w:r w:rsidRPr="00C54A08">
        <w:rPr>
          <w:sz w:val="20"/>
          <w:szCs w:val="20"/>
        </w:rPr>
        <w:t>зонту; ліворуч: чисельник – сумарний дебіт, тис. м</w:t>
      </w:r>
      <w:r w:rsidRPr="00C54A08">
        <w:rPr>
          <w:sz w:val="20"/>
          <w:szCs w:val="20"/>
          <w:vertAlign w:val="superscript"/>
        </w:rPr>
        <w:t>3</w:t>
      </w:r>
      <w:r w:rsidRPr="00C54A08">
        <w:rPr>
          <w:sz w:val="20"/>
          <w:szCs w:val="20"/>
        </w:rPr>
        <w:t>/добу; знаменник – мінералізація, г/дм</w:t>
      </w:r>
      <w:r w:rsidRPr="00C54A08">
        <w:rPr>
          <w:sz w:val="20"/>
          <w:szCs w:val="20"/>
          <w:vertAlign w:val="superscript"/>
        </w:rPr>
        <w:t>3</w:t>
      </w:r>
      <w:r w:rsidRPr="00C54A08">
        <w:rPr>
          <w:sz w:val="20"/>
          <w:szCs w:val="20"/>
        </w:rPr>
        <w:t>; праворуч: чисельник – запаси, тис. м</w:t>
      </w:r>
      <w:r w:rsidRPr="00C54A08">
        <w:rPr>
          <w:sz w:val="20"/>
          <w:szCs w:val="20"/>
          <w:vertAlign w:val="superscript"/>
        </w:rPr>
        <w:t>3</w:t>
      </w:r>
      <w:r w:rsidRPr="00C54A08">
        <w:rPr>
          <w:sz w:val="20"/>
          <w:szCs w:val="20"/>
        </w:rPr>
        <w:t>/добу, суми категорій А+В+С</w:t>
      </w:r>
      <w:r w:rsidRPr="00C54A08">
        <w:rPr>
          <w:sz w:val="20"/>
          <w:szCs w:val="20"/>
          <w:vertAlign w:val="subscript"/>
        </w:rPr>
        <w:t>1</w:t>
      </w:r>
      <w:r w:rsidRPr="00C54A08">
        <w:rPr>
          <w:sz w:val="20"/>
          <w:szCs w:val="20"/>
        </w:rPr>
        <w:t>; знаменник – запаси, тис. м</w:t>
      </w:r>
      <w:r w:rsidRPr="00C54A08">
        <w:rPr>
          <w:sz w:val="20"/>
          <w:szCs w:val="20"/>
          <w:vertAlign w:val="superscript"/>
        </w:rPr>
        <w:t>3</w:t>
      </w:r>
      <w:r w:rsidRPr="00C54A08">
        <w:rPr>
          <w:sz w:val="20"/>
          <w:szCs w:val="20"/>
        </w:rPr>
        <w:t xml:space="preserve">/добу, суми категорій А+В. </w:t>
      </w:r>
      <w:r w:rsidRPr="00C54A08">
        <w:rPr>
          <w:b/>
          <w:sz w:val="20"/>
          <w:szCs w:val="20"/>
        </w:rPr>
        <w:t xml:space="preserve">Хімічний тип води у водопунктах: </w:t>
      </w:r>
      <w:r w:rsidRPr="00C54A08">
        <w:rPr>
          <w:b/>
          <w:i/>
          <w:sz w:val="20"/>
          <w:szCs w:val="20"/>
        </w:rPr>
        <w:t>14</w:t>
      </w:r>
      <w:r w:rsidRPr="00C54A08">
        <w:rPr>
          <w:sz w:val="20"/>
          <w:szCs w:val="20"/>
        </w:rPr>
        <w:t xml:space="preserve"> – хлоридний; </w:t>
      </w:r>
      <w:r w:rsidRPr="00C54A08">
        <w:rPr>
          <w:b/>
          <w:i/>
          <w:sz w:val="20"/>
          <w:szCs w:val="20"/>
        </w:rPr>
        <w:t>15</w:t>
      </w:r>
      <w:r w:rsidRPr="00C54A08">
        <w:rPr>
          <w:sz w:val="20"/>
          <w:szCs w:val="20"/>
        </w:rPr>
        <w:t xml:space="preserve"> – двокомпоне</w:t>
      </w:r>
      <w:r w:rsidRPr="00C54A08">
        <w:rPr>
          <w:sz w:val="20"/>
          <w:szCs w:val="20"/>
        </w:rPr>
        <w:t>н</w:t>
      </w:r>
      <w:r w:rsidRPr="00C54A08">
        <w:rPr>
          <w:sz w:val="20"/>
          <w:szCs w:val="20"/>
        </w:rPr>
        <w:t xml:space="preserve">тний (сульфатно-гідрокарбонатний); </w:t>
      </w:r>
      <w:r w:rsidRPr="00C54A08">
        <w:rPr>
          <w:b/>
          <w:i/>
          <w:sz w:val="20"/>
          <w:szCs w:val="20"/>
        </w:rPr>
        <w:t>16</w:t>
      </w:r>
      <w:r w:rsidRPr="00C54A08">
        <w:rPr>
          <w:sz w:val="20"/>
          <w:szCs w:val="20"/>
        </w:rPr>
        <w:t xml:space="preserve"> – багатокомпонентний; </w:t>
      </w:r>
      <w:r w:rsidRPr="00C54A08">
        <w:rPr>
          <w:b/>
          <w:i/>
          <w:sz w:val="20"/>
          <w:szCs w:val="20"/>
        </w:rPr>
        <w:t>17</w:t>
      </w:r>
      <w:r w:rsidRPr="00C54A08">
        <w:rPr>
          <w:sz w:val="20"/>
          <w:szCs w:val="20"/>
        </w:rPr>
        <w:t xml:space="preserve"> – границі водоносних горизонтів і комплексів.</w:t>
      </w:r>
    </w:p>
    <w:p w:rsidR="00990B11" w:rsidRDefault="00990B11" w:rsidP="004C5E7E">
      <w:pPr>
        <w:pStyle w:val="a8"/>
        <w:spacing w:after="0"/>
        <w:ind w:left="0" w:firstLine="567"/>
        <w:jc w:val="both"/>
        <w:rPr>
          <w:b/>
          <w:sz w:val="20"/>
          <w:szCs w:val="20"/>
        </w:rPr>
      </w:pPr>
    </w:p>
    <w:p w:rsidR="00990B11" w:rsidRPr="002026DC" w:rsidRDefault="00990B11" w:rsidP="00990B11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За умовами залягання і живлення водоносний горизонт алювіальних четв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ртинних відкладів відноситься до категорії незахищених, проте він широко використовується сільським населенням для питних і господарс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 xml:space="preserve">ких </w:t>
      </w:r>
      <w:r>
        <w:rPr>
          <w:sz w:val="20"/>
          <w:szCs w:val="20"/>
        </w:rPr>
        <w:t>потреб</w:t>
      </w:r>
      <w:r w:rsidRPr="002026DC">
        <w:rPr>
          <w:sz w:val="20"/>
          <w:szCs w:val="20"/>
        </w:rPr>
        <w:t xml:space="preserve"> з</w:t>
      </w:r>
      <w:r>
        <w:rPr>
          <w:sz w:val="20"/>
          <w:szCs w:val="20"/>
        </w:rPr>
        <w:t>а</w:t>
      </w:r>
      <w:r w:rsidRPr="002026DC">
        <w:rPr>
          <w:sz w:val="20"/>
          <w:szCs w:val="20"/>
        </w:rPr>
        <w:t xml:space="preserve"> допомогою шахтних 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лодязів.</w:t>
      </w:r>
    </w:p>
    <w:p w:rsidR="004C5E7E" w:rsidRPr="002026DC" w:rsidRDefault="004C5E7E" w:rsidP="004C5E7E">
      <w:pPr>
        <w:pStyle w:val="a8"/>
        <w:spacing w:after="0"/>
        <w:ind w:left="0" w:firstLine="567"/>
        <w:jc w:val="both"/>
        <w:rPr>
          <w:bCs/>
          <w:sz w:val="20"/>
          <w:szCs w:val="20"/>
        </w:rPr>
      </w:pPr>
      <w:r w:rsidRPr="002026DC">
        <w:rPr>
          <w:b/>
          <w:sz w:val="20"/>
          <w:szCs w:val="20"/>
        </w:rPr>
        <w:t>Водоносний горизонт у еолово-делювіальних і грунтових відкладах</w:t>
      </w:r>
      <w:r w:rsidRPr="002026DC">
        <w:rPr>
          <w:b/>
          <w:bCs/>
          <w:sz w:val="20"/>
          <w:szCs w:val="20"/>
        </w:rPr>
        <w:t xml:space="preserve"> </w:t>
      </w:r>
      <w:r w:rsidRPr="002026DC">
        <w:rPr>
          <w:b/>
          <w:sz w:val="20"/>
          <w:szCs w:val="20"/>
        </w:rPr>
        <w:t>нижнього-верхнього неоплей</w:t>
      </w:r>
      <w:r w:rsidRPr="002026DC">
        <w:rPr>
          <w:b/>
          <w:sz w:val="20"/>
          <w:szCs w:val="20"/>
        </w:rPr>
        <w:t>с</w:t>
      </w:r>
      <w:r w:rsidRPr="002026DC">
        <w:rPr>
          <w:b/>
          <w:sz w:val="20"/>
          <w:szCs w:val="20"/>
        </w:rPr>
        <w:t>тоцену</w:t>
      </w:r>
      <w:r w:rsidRPr="002026DC">
        <w:rPr>
          <w:sz w:val="20"/>
          <w:szCs w:val="20"/>
        </w:rPr>
        <w:t xml:space="preserve"> (vd,е</w:t>
      </w:r>
      <w:r w:rsidRPr="002026DC">
        <w:rPr>
          <w:b/>
          <w:sz w:val="20"/>
          <w:szCs w:val="20"/>
        </w:rPr>
        <w:t>P</w:t>
      </w:r>
      <w:r w:rsidRPr="002026DC">
        <w:rPr>
          <w:b/>
          <w:sz w:val="20"/>
          <w:szCs w:val="20"/>
          <w:vertAlign w:val="subscript"/>
        </w:rPr>
        <w:t>I-III</w:t>
      </w:r>
      <w:r w:rsidRPr="002026DC">
        <w:rPr>
          <w:sz w:val="20"/>
          <w:szCs w:val="20"/>
        </w:rPr>
        <w:t>)</w:t>
      </w:r>
      <w:r w:rsidRPr="002026DC">
        <w:rPr>
          <w:bCs/>
          <w:sz w:val="20"/>
          <w:szCs w:val="20"/>
        </w:rPr>
        <w:t xml:space="preserve"> акумулятивної денудаційної лесової рівнини поширений спорадично на вододільних прост</w:t>
      </w:r>
      <w:r w:rsidRPr="002026DC">
        <w:rPr>
          <w:bCs/>
          <w:sz w:val="20"/>
          <w:szCs w:val="20"/>
        </w:rPr>
        <w:t>о</w:t>
      </w:r>
      <w:r w:rsidRPr="002026DC">
        <w:rPr>
          <w:bCs/>
          <w:sz w:val="20"/>
          <w:szCs w:val="20"/>
        </w:rPr>
        <w:t>рах рік Боромля-Ворскла, Ворскла-Мерла і Ворскла-Уди. В межах плато водовмісними пород</w:t>
      </w:r>
      <w:r w:rsidRPr="002026DC">
        <w:rPr>
          <w:bCs/>
          <w:sz w:val="20"/>
          <w:szCs w:val="20"/>
        </w:rPr>
        <w:t>а</w:t>
      </w:r>
      <w:r w:rsidRPr="002026DC">
        <w:rPr>
          <w:bCs/>
          <w:sz w:val="20"/>
          <w:szCs w:val="20"/>
        </w:rPr>
        <w:t>ми є суглинки різної щільності, на схилах – піщані суглинки, супіски і піски. Місцеві водотриви представлені щільними і більш глинистими суглинками. Загальним нижнім вод</w:t>
      </w:r>
      <w:r w:rsidRPr="002026DC">
        <w:rPr>
          <w:bCs/>
          <w:sz w:val="20"/>
          <w:szCs w:val="20"/>
        </w:rPr>
        <w:t>о</w:t>
      </w:r>
      <w:r w:rsidRPr="002026DC">
        <w:rPr>
          <w:bCs/>
          <w:sz w:val="20"/>
          <w:szCs w:val="20"/>
        </w:rPr>
        <w:t>тривом служать горизонти красно-бурих і строкатих глин, що невитримані на площі і фаціально змін</w:t>
      </w:r>
      <w:r w:rsidRPr="002026DC">
        <w:rPr>
          <w:bCs/>
          <w:sz w:val="20"/>
          <w:szCs w:val="20"/>
        </w:rPr>
        <w:t>ю</w:t>
      </w:r>
      <w:r w:rsidRPr="002026DC">
        <w:rPr>
          <w:bCs/>
          <w:sz w:val="20"/>
          <w:szCs w:val="20"/>
        </w:rPr>
        <w:t>ються.</w:t>
      </w:r>
    </w:p>
    <w:p w:rsidR="004C5E7E" w:rsidRPr="002026DC" w:rsidRDefault="004C5E7E" w:rsidP="004C5E7E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2026DC">
        <w:rPr>
          <w:bCs/>
          <w:sz w:val="20"/>
          <w:szCs w:val="20"/>
        </w:rPr>
        <w:t>Глибина дзеркала ґрунтових вод коливається від 1,5-5 до 7-</w:t>
      </w:r>
      <w:smartTag w:uri="urn:schemas-microsoft-com:office:smarttags" w:element="metricconverter">
        <w:smartTagPr>
          <w:attr w:name="ProductID" w:val="10 м"/>
        </w:smartTagPr>
        <w:r w:rsidRPr="002026DC">
          <w:rPr>
            <w:bCs/>
            <w:sz w:val="20"/>
            <w:szCs w:val="20"/>
          </w:rPr>
          <w:t>10 м</w:t>
        </w:r>
      </w:smartTag>
      <w:r w:rsidRPr="002026DC">
        <w:rPr>
          <w:bCs/>
          <w:sz w:val="20"/>
          <w:szCs w:val="20"/>
        </w:rPr>
        <w:t>, досяга</w:t>
      </w:r>
      <w:r w:rsidRPr="002026DC">
        <w:rPr>
          <w:bCs/>
          <w:sz w:val="20"/>
          <w:szCs w:val="20"/>
        </w:rPr>
        <w:t>ю</w:t>
      </w:r>
      <w:r w:rsidRPr="002026DC">
        <w:rPr>
          <w:bCs/>
          <w:sz w:val="20"/>
          <w:szCs w:val="20"/>
        </w:rPr>
        <w:t>чи в окремих випадках 20-</w:t>
      </w:r>
      <w:smartTag w:uri="urn:schemas-microsoft-com:office:smarttags" w:element="metricconverter">
        <w:smartTagPr>
          <w:attr w:name="ProductID" w:val="30 м"/>
        </w:smartTagPr>
        <w:r w:rsidRPr="002026DC">
          <w:rPr>
            <w:bCs/>
            <w:sz w:val="20"/>
            <w:szCs w:val="20"/>
          </w:rPr>
          <w:t>30 м</w:t>
        </w:r>
      </w:smartTag>
      <w:r w:rsidRPr="002026DC">
        <w:rPr>
          <w:bCs/>
          <w:sz w:val="20"/>
          <w:szCs w:val="20"/>
        </w:rPr>
        <w:t xml:space="preserve">. Потужність водоносного горизонту змінюється від </w:t>
      </w:r>
      <w:smartTag w:uri="urn:schemas-microsoft-com:office:smarttags" w:element="metricconverter">
        <w:smartTagPr>
          <w:attr w:name="ProductID" w:val="0 м"/>
        </w:smartTagPr>
        <w:r w:rsidRPr="002026DC">
          <w:rPr>
            <w:bCs/>
            <w:sz w:val="20"/>
            <w:szCs w:val="20"/>
          </w:rPr>
          <w:t>0 м</w:t>
        </w:r>
      </w:smartTag>
      <w:r w:rsidRPr="002026DC">
        <w:rPr>
          <w:bCs/>
          <w:sz w:val="20"/>
          <w:szCs w:val="20"/>
        </w:rPr>
        <w:t xml:space="preserve"> на схилах до 10-</w:t>
      </w:r>
      <w:smartTag w:uri="urn:schemas-microsoft-com:office:smarttags" w:element="metricconverter">
        <w:smartTagPr>
          <w:attr w:name="ProductID" w:val="15 м"/>
        </w:smartTagPr>
        <w:r w:rsidRPr="002026DC">
          <w:rPr>
            <w:bCs/>
            <w:sz w:val="20"/>
            <w:szCs w:val="20"/>
          </w:rPr>
          <w:t>15 м</w:t>
        </w:r>
      </w:smartTag>
      <w:r w:rsidRPr="002026DC">
        <w:rPr>
          <w:bCs/>
          <w:sz w:val="20"/>
          <w:szCs w:val="20"/>
        </w:rPr>
        <w:t xml:space="preserve"> на плато. Дебіти колодязів склад</w:t>
      </w:r>
      <w:r w:rsidRPr="002026DC">
        <w:rPr>
          <w:bCs/>
          <w:sz w:val="20"/>
          <w:szCs w:val="20"/>
        </w:rPr>
        <w:t>а</w:t>
      </w:r>
      <w:r w:rsidRPr="002026DC">
        <w:rPr>
          <w:bCs/>
          <w:sz w:val="20"/>
          <w:szCs w:val="20"/>
        </w:rPr>
        <w:t xml:space="preserve">ють 0,01-0,03 </w:t>
      </w:r>
      <w:r w:rsidR="00F958E2">
        <w:rPr>
          <w:sz w:val="20"/>
          <w:szCs w:val="20"/>
        </w:rPr>
        <w:t>дм</w:t>
      </w:r>
      <w:r w:rsidR="00F958E2" w:rsidRPr="00F958E2">
        <w:rPr>
          <w:sz w:val="20"/>
          <w:szCs w:val="20"/>
          <w:vertAlign w:val="superscript"/>
        </w:rPr>
        <w:t>3</w:t>
      </w:r>
      <w:r w:rsidRPr="002026DC">
        <w:rPr>
          <w:bCs/>
          <w:sz w:val="20"/>
          <w:szCs w:val="20"/>
        </w:rPr>
        <w:t xml:space="preserve">/с. </w:t>
      </w:r>
      <w:r w:rsidRPr="002026DC">
        <w:rPr>
          <w:sz w:val="20"/>
          <w:szCs w:val="20"/>
        </w:rPr>
        <w:t>Коефіцієнти фільтрації водоносних порід колив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ються від 0,03 до 0,65 м/добу.</w:t>
      </w:r>
    </w:p>
    <w:p w:rsidR="004C5E7E" w:rsidRPr="002026DC" w:rsidRDefault="004C5E7E" w:rsidP="004C5E7E">
      <w:pPr>
        <w:pStyle w:val="a8"/>
        <w:spacing w:after="0"/>
        <w:ind w:left="0" w:firstLine="567"/>
        <w:jc w:val="both"/>
        <w:rPr>
          <w:bCs/>
          <w:sz w:val="20"/>
          <w:szCs w:val="20"/>
        </w:rPr>
      </w:pPr>
      <w:r w:rsidRPr="002026DC">
        <w:rPr>
          <w:bCs/>
          <w:sz w:val="20"/>
          <w:szCs w:val="20"/>
        </w:rPr>
        <w:t>Хімічний склад вод достатньо строкатий. У більшості випадків води гідрокарбонатні кальцієво-магнієві або гідрокарбонатні натрієві, рідше – сульфатні кальцієві. Загальна мінералізація коливається від 0,6-1,8 до 2,5-3 г/дм</w:t>
      </w:r>
      <w:r w:rsidRPr="002026DC">
        <w:rPr>
          <w:bCs/>
          <w:sz w:val="20"/>
          <w:szCs w:val="20"/>
          <w:vertAlign w:val="superscript"/>
        </w:rPr>
        <w:t>3</w:t>
      </w:r>
      <w:r w:rsidRPr="002026DC">
        <w:rPr>
          <w:bCs/>
          <w:sz w:val="20"/>
          <w:szCs w:val="20"/>
        </w:rPr>
        <w:t>, величина жорсткості місцями досягає 18 ммоль/дм</w:t>
      </w:r>
      <w:r w:rsidRPr="002026DC">
        <w:rPr>
          <w:bCs/>
          <w:sz w:val="20"/>
          <w:szCs w:val="20"/>
          <w:vertAlign w:val="superscript"/>
        </w:rPr>
        <w:t>3</w:t>
      </w:r>
      <w:r w:rsidRPr="002026DC">
        <w:rPr>
          <w:bCs/>
          <w:sz w:val="20"/>
          <w:szCs w:val="20"/>
        </w:rPr>
        <w:t>. Водам притаманний підвищений вміст сполук аз</w:t>
      </w:r>
      <w:r w:rsidRPr="002026DC">
        <w:rPr>
          <w:bCs/>
          <w:sz w:val="20"/>
          <w:szCs w:val="20"/>
        </w:rPr>
        <w:t>о</w:t>
      </w:r>
      <w:r w:rsidRPr="002026DC">
        <w:rPr>
          <w:bCs/>
          <w:sz w:val="20"/>
          <w:szCs w:val="20"/>
        </w:rPr>
        <w:t>ту, що свідчить про їх забр</w:t>
      </w:r>
      <w:r w:rsidRPr="002026DC">
        <w:rPr>
          <w:bCs/>
          <w:sz w:val="20"/>
          <w:szCs w:val="20"/>
        </w:rPr>
        <w:t>у</w:t>
      </w:r>
      <w:r w:rsidRPr="002026DC">
        <w:rPr>
          <w:bCs/>
          <w:sz w:val="20"/>
          <w:szCs w:val="20"/>
        </w:rPr>
        <w:t>днення.</w:t>
      </w:r>
    </w:p>
    <w:p w:rsidR="004C5E7E" w:rsidRPr="002026DC" w:rsidRDefault="004C5E7E" w:rsidP="004C5E7E">
      <w:pPr>
        <w:pStyle w:val="a8"/>
        <w:spacing w:after="0"/>
        <w:ind w:left="0" w:firstLine="567"/>
        <w:jc w:val="both"/>
        <w:rPr>
          <w:bCs/>
          <w:sz w:val="20"/>
          <w:szCs w:val="20"/>
        </w:rPr>
      </w:pPr>
      <w:r w:rsidRPr="002026DC">
        <w:rPr>
          <w:bCs/>
          <w:sz w:val="20"/>
          <w:szCs w:val="20"/>
        </w:rPr>
        <w:t>Живлення водоносного горизонту відбувається шляхом інфільтрації атмосферних оп</w:t>
      </w:r>
      <w:r w:rsidRPr="002026DC">
        <w:rPr>
          <w:bCs/>
          <w:sz w:val="20"/>
          <w:szCs w:val="20"/>
        </w:rPr>
        <w:t>а</w:t>
      </w:r>
      <w:r w:rsidRPr="002026DC">
        <w:rPr>
          <w:bCs/>
          <w:sz w:val="20"/>
          <w:szCs w:val="20"/>
        </w:rPr>
        <w:t>дів. Протягом року рівні, залежно від сезону, значно коливаються.</w:t>
      </w:r>
    </w:p>
    <w:p w:rsidR="004C5E7E" w:rsidRPr="002026DC" w:rsidRDefault="004C5E7E" w:rsidP="004C5E7E">
      <w:pPr>
        <w:pStyle w:val="a8"/>
        <w:spacing w:after="0"/>
        <w:ind w:left="0" w:firstLine="567"/>
        <w:jc w:val="both"/>
        <w:rPr>
          <w:bCs/>
          <w:sz w:val="20"/>
          <w:szCs w:val="20"/>
        </w:rPr>
      </w:pPr>
      <w:r w:rsidRPr="002026DC">
        <w:rPr>
          <w:bCs/>
          <w:sz w:val="20"/>
          <w:szCs w:val="20"/>
        </w:rPr>
        <w:t>Водоносний горизонт використовується в основному сільським населе</w:t>
      </w:r>
      <w:r w:rsidRPr="002026DC">
        <w:rPr>
          <w:bCs/>
          <w:sz w:val="20"/>
          <w:szCs w:val="20"/>
        </w:rPr>
        <w:t>н</w:t>
      </w:r>
      <w:r w:rsidRPr="002026DC">
        <w:rPr>
          <w:bCs/>
          <w:sz w:val="20"/>
          <w:szCs w:val="20"/>
        </w:rPr>
        <w:t>ням для питних і технічних цілей за допомогою шахтних колодязів. За ступенем захищеності водоносний горизонт еолово-делювіальних відкл</w:t>
      </w:r>
      <w:r w:rsidRPr="002026DC">
        <w:rPr>
          <w:bCs/>
          <w:sz w:val="20"/>
          <w:szCs w:val="20"/>
        </w:rPr>
        <w:t>а</w:t>
      </w:r>
      <w:r w:rsidRPr="002026DC">
        <w:rPr>
          <w:bCs/>
          <w:sz w:val="20"/>
          <w:szCs w:val="20"/>
        </w:rPr>
        <w:t>дів відноситься до категорії незахищених.</w:t>
      </w:r>
    </w:p>
    <w:p w:rsidR="004C5E7E" w:rsidRDefault="004C5E7E" w:rsidP="00204B95">
      <w:pPr>
        <w:ind w:firstLine="567"/>
        <w:jc w:val="both"/>
        <w:rPr>
          <w:sz w:val="20"/>
          <w:szCs w:val="20"/>
        </w:rPr>
      </w:pPr>
      <w:r w:rsidRPr="002026DC">
        <w:rPr>
          <w:b/>
          <w:bCs/>
          <w:sz w:val="20"/>
          <w:szCs w:val="20"/>
        </w:rPr>
        <w:t>Водоносний горизонт в алювіальних відкладах пліоцену</w:t>
      </w:r>
      <w:r w:rsidR="00F958E2">
        <w:rPr>
          <w:b/>
          <w:bCs/>
          <w:sz w:val="20"/>
          <w:szCs w:val="20"/>
        </w:rPr>
        <w:t>, еоплейстоцену</w:t>
      </w:r>
      <w:r w:rsidRPr="002026DC">
        <w:rPr>
          <w:b/>
          <w:bCs/>
          <w:sz w:val="20"/>
          <w:szCs w:val="20"/>
        </w:rPr>
        <w:t xml:space="preserve"> і нижнього-середнього н</w:t>
      </w:r>
      <w:r w:rsidRPr="002026DC">
        <w:rPr>
          <w:b/>
          <w:bCs/>
          <w:sz w:val="20"/>
          <w:szCs w:val="20"/>
        </w:rPr>
        <w:t>е</w:t>
      </w:r>
      <w:r w:rsidRPr="002026DC">
        <w:rPr>
          <w:b/>
          <w:bCs/>
          <w:sz w:val="20"/>
          <w:szCs w:val="20"/>
        </w:rPr>
        <w:t>оплейстоцену</w:t>
      </w:r>
      <w:r w:rsidRPr="002026DC">
        <w:rPr>
          <w:sz w:val="20"/>
          <w:szCs w:val="20"/>
        </w:rPr>
        <w:t xml:space="preserve"> </w:t>
      </w:r>
      <w:r w:rsidRPr="002026DC">
        <w:rPr>
          <w:b/>
          <w:bCs/>
          <w:sz w:val="20"/>
          <w:szCs w:val="20"/>
        </w:rPr>
        <w:t>(</w:t>
      </w:r>
      <w:r w:rsidRPr="002026DC">
        <w:rPr>
          <w:bCs/>
          <w:sz w:val="20"/>
          <w:szCs w:val="20"/>
        </w:rPr>
        <w:t>а</w:t>
      </w:r>
      <w:r w:rsidRPr="002026DC">
        <w:rPr>
          <w:bCs/>
          <w:sz w:val="20"/>
          <w:szCs w:val="20"/>
          <w:vertAlign w:val="superscript"/>
        </w:rPr>
        <w:t>10-9</w:t>
      </w:r>
      <w:r w:rsidRPr="002026DC">
        <w:rPr>
          <w:b/>
          <w:bCs/>
          <w:sz w:val="20"/>
          <w:szCs w:val="20"/>
        </w:rPr>
        <w:t>N</w:t>
      </w:r>
      <w:r w:rsidRPr="002026DC">
        <w:rPr>
          <w:b/>
          <w:bCs/>
          <w:sz w:val="20"/>
          <w:szCs w:val="20"/>
          <w:vertAlign w:val="subscript"/>
        </w:rPr>
        <w:t>2</w:t>
      </w:r>
      <w:r w:rsidRPr="002026DC">
        <w:rPr>
          <w:b/>
          <w:bCs/>
          <w:sz w:val="20"/>
          <w:szCs w:val="20"/>
        </w:rPr>
        <w:t>-</w:t>
      </w:r>
      <w:r w:rsidRPr="002026DC">
        <w:rPr>
          <w:b/>
          <w:bCs/>
          <w:sz w:val="20"/>
          <w:szCs w:val="20"/>
          <w:lang w:val="en-US"/>
        </w:rPr>
        <w:t>E</w:t>
      </w:r>
      <w:r w:rsidRPr="002026DC">
        <w:rPr>
          <w:bCs/>
          <w:sz w:val="20"/>
          <w:szCs w:val="20"/>
          <w:lang w:val="en-US"/>
        </w:rPr>
        <w:t>k</w:t>
      </w:r>
      <w:r w:rsidRPr="002026DC">
        <w:rPr>
          <w:bCs/>
          <w:sz w:val="20"/>
          <w:szCs w:val="20"/>
        </w:rPr>
        <w:t>ž-</w:t>
      </w:r>
      <w:r w:rsidRPr="002026DC">
        <w:rPr>
          <w:bCs/>
          <w:sz w:val="20"/>
          <w:szCs w:val="20"/>
          <w:lang w:val="en-US"/>
        </w:rPr>
        <w:t>ng</w:t>
      </w:r>
      <w:r w:rsidRPr="002026DC">
        <w:rPr>
          <w:bCs/>
          <w:sz w:val="20"/>
          <w:szCs w:val="20"/>
        </w:rPr>
        <w:t>+</w:t>
      </w:r>
      <w:r w:rsidR="005D515A" w:rsidRPr="002026DC">
        <w:rPr>
          <w:bCs/>
          <w:sz w:val="20"/>
          <w:szCs w:val="20"/>
          <w:lang w:val="en-US"/>
        </w:rPr>
        <w:t>a</w:t>
      </w:r>
      <w:r w:rsidR="005D515A" w:rsidRPr="00066989">
        <w:rPr>
          <w:bCs/>
          <w:sz w:val="20"/>
          <w:szCs w:val="20"/>
          <w:vertAlign w:val="superscript"/>
        </w:rPr>
        <w:t>8-4</w:t>
      </w:r>
      <w:r w:rsidR="005D515A" w:rsidRPr="002026DC">
        <w:rPr>
          <w:b/>
          <w:bCs/>
          <w:sz w:val="20"/>
          <w:szCs w:val="20"/>
        </w:rPr>
        <w:t>P</w:t>
      </w:r>
      <w:r w:rsidR="005D515A" w:rsidRPr="002026DC">
        <w:rPr>
          <w:b/>
          <w:bCs/>
          <w:sz w:val="20"/>
          <w:szCs w:val="20"/>
          <w:vertAlign w:val="subscript"/>
          <w:lang w:val="en-US"/>
        </w:rPr>
        <w:t>I</w:t>
      </w:r>
      <w:r w:rsidR="005D515A" w:rsidRPr="002026DC">
        <w:rPr>
          <w:b/>
          <w:bCs/>
          <w:sz w:val="20"/>
          <w:szCs w:val="20"/>
          <w:vertAlign w:val="subscript"/>
        </w:rPr>
        <w:t>-II</w:t>
      </w:r>
      <w:r w:rsidR="005D515A">
        <w:rPr>
          <w:bCs/>
          <w:sz w:val="20"/>
          <w:szCs w:val="20"/>
          <w:lang w:val="en-US"/>
        </w:rPr>
        <w:t>bk</w:t>
      </w:r>
      <w:r w:rsidR="005D515A" w:rsidRPr="00066989">
        <w:rPr>
          <w:bCs/>
          <w:sz w:val="20"/>
          <w:szCs w:val="20"/>
        </w:rPr>
        <w:t>-č</w:t>
      </w:r>
      <w:r w:rsidR="005D515A">
        <w:rPr>
          <w:bCs/>
          <w:sz w:val="20"/>
          <w:szCs w:val="20"/>
          <w:lang w:val="en-US"/>
        </w:rPr>
        <w:t>r</w:t>
      </w:r>
      <w:r w:rsidRPr="002026DC">
        <w:rPr>
          <w:b/>
          <w:bCs/>
          <w:sz w:val="20"/>
          <w:szCs w:val="20"/>
        </w:rPr>
        <w:t>)</w:t>
      </w:r>
      <w:r w:rsidRPr="002026DC">
        <w:rPr>
          <w:sz w:val="20"/>
          <w:szCs w:val="20"/>
        </w:rPr>
        <w:t xml:space="preserve"> приурочений до високих пліоцен-четвертинної та четвертинних терас і розп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всюджений на лівобережжі рік Уди, Ворскла (шириною до 15-</w:t>
      </w:r>
      <w:smartTag w:uri="urn:schemas-microsoft-com:office:smarttags" w:element="metricconverter">
        <w:smartTagPr>
          <w:attr w:name="ProductID" w:val="20 км"/>
        </w:smartTagPr>
        <w:r w:rsidRPr="002026DC">
          <w:rPr>
            <w:sz w:val="20"/>
            <w:szCs w:val="20"/>
          </w:rPr>
          <w:t>20 км</w:t>
        </w:r>
      </w:smartTag>
      <w:r w:rsidRPr="002026DC">
        <w:rPr>
          <w:sz w:val="20"/>
          <w:szCs w:val="20"/>
        </w:rPr>
        <w:t>), Мерла (шириною до 2-</w:t>
      </w:r>
      <w:smartTag w:uri="urn:schemas-microsoft-com:office:smarttags" w:element="metricconverter">
        <w:smartTagPr>
          <w:attr w:name="ProductID" w:val="3 км"/>
        </w:smartTagPr>
        <w:r w:rsidRPr="002026DC">
          <w:rPr>
            <w:sz w:val="20"/>
            <w:szCs w:val="20"/>
          </w:rPr>
          <w:t>3 км</w:t>
        </w:r>
      </w:smartTag>
      <w:r w:rsidRPr="002026DC">
        <w:rPr>
          <w:sz w:val="20"/>
          <w:szCs w:val="20"/>
        </w:rPr>
        <w:t>). Вод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вмісні породи представлені дрібно-середньозернистими пісками, часто глинистими, алевритистими, з проша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ками глин та пухких пісковиків потужністю до 34-</w:t>
      </w:r>
      <w:smartTag w:uri="urn:schemas-microsoft-com:office:smarttags" w:element="metricconverter">
        <w:smartTagPr>
          <w:attr w:name="ProductID" w:val="44 м"/>
        </w:smartTagPr>
        <w:r w:rsidRPr="002026DC">
          <w:rPr>
            <w:sz w:val="20"/>
            <w:szCs w:val="20"/>
          </w:rPr>
          <w:t>44 м</w:t>
        </w:r>
      </w:smartTag>
      <w:r w:rsidRPr="002026DC">
        <w:rPr>
          <w:sz w:val="20"/>
          <w:szCs w:val="20"/>
        </w:rPr>
        <w:t xml:space="preserve"> і супісками із залягаючими нижче потужними проша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ками глин. Загальна потужність - від кількох метрів до 15-</w:t>
      </w:r>
      <w:smartTag w:uri="urn:schemas-microsoft-com:office:smarttags" w:element="metricconverter">
        <w:smartTagPr>
          <w:attr w:name="ProductID" w:val="20 м"/>
        </w:smartTagPr>
        <w:r w:rsidRPr="002026DC">
          <w:rPr>
            <w:sz w:val="20"/>
            <w:szCs w:val="20"/>
          </w:rPr>
          <w:t>20 м</w:t>
        </w:r>
      </w:smartTag>
      <w:r w:rsidRPr="002026DC">
        <w:rPr>
          <w:sz w:val="20"/>
          <w:szCs w:val="20"/>
        </w:rPr>
        <w:t>, а на північному сході території – до 26-</w:t>
      </w:r>
      <w:smartTag w:uri="urn:schemas-microsoft-com:office:smarttags" w:element="metricconverter">
        <w:smartTagPr>
          <w:attr w:name="ProductID" w:val="32 м"/>
        </w:smartTagPr>
        <w:r w:rsidRPr="002026DC">
          <w:rPr>
            <w:sz w:val="20"/>
            <w:szCs w:val="20"/>
          </w:rPr>
          <w:t>32 м</w:t>
        </w:r>
      </w:smartTag>
      <w:r w:rsidRPr="002026DC">
        <w:rPr>
          <w:sz w:val="20"/>
          <w:szCs w:val="20"/>
        </w:rPr>
        <w:t>. Глибина залягання рівня води колив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 xml:space="preserve">ється від 5 до </w:t>
      </w:r>
      <w:smartTag w:uri="urn:schemas-microsoft-com:office:smarttags" w:element="metricconverter">
        <w:smartTagPr>
          <w:attr w:name="ProductID" w:val="30 м"/>
        </w:smartTagPr>
        <w:r w:rsidRPr="002026DC">
          <w:rPr>
            <w:sz w:val="20"/>
            <w:szCs w:val="20"/>
          </w:rPr>
          <w:t>30 м</w:t>
        </w:r>
      </w:smartTag>
      <w:r w:rsidRPr="002026DC">
        <w:rPr>
          <w:sz w:val="20"/>
          <w:szCs w:val="20"/>
        </w:rPr>
        <w:t>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Водоносний горизонт характеризується напірно-безнапірним режимом фільтрації, що зумовлено наявн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стю в покрівлі горизонту суглинків або строкатих глин. Підстеляючими відкладами є здебільшого слабопрон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кні алевроліти та водопроникні тріщинуваті пісковики обухівської світи та піщані відклади м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жигірської світи. Дебіти свердловин в залежності від літологічного складу в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довмі</w:t>
      </w:r>
      <w:r w:rsidR="00704B7C">
        <w:rPr>
          <w:sz w:val="20"/>
          <w:szCs w:val="20"/>
        </w:rPr>
        <w:t>сних порід змінюються від 0,93</w:t>
      </w:r>
      <w:r w:rsidR="00F958E2">
        <w:rPr>
          <w:sz w:val="20"/>
          <w:szCs w:val="20"/>
        </w:rPr>
        <w:t xml:space="preserve"> до 10 дм</w:t>
      </w:r>
      <w:r w:rsidR="00F958E2" w:rsidRPr="00F958E2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/с при зниженнях 2-</w:t>
      </w:r>
      <w:smartTag w:uri="urn:schemas-microsoft-com:office:smarttags" w:element="metricconverter">
        <w:smartTagPr>
          <w:attr w:name="ProductID" w:val="25 м"/>
        </w:smartTagPr>
        <w:r w:rsidRPr="002026DC">
          <w:rPr>
            <w:sz w:val="20"/>
            <w:szCs w:val="20"/>
          </w:rPr>
          <w:t>25 м</w:t>
        </w:r>
      </w:smartTag>
      <w:r w:rsidRPr="002026DC">
        <w:rPr>
          <w:sz w:val="20"/>
          <w:szCs w:val="20"/>
        </w:rPr>
        <w:t>, питомі дебіти зм</w:t>
      </w:r>
      <w:r w:rsidRPr="002026DC">
        <w:rPr>
          <w:sz w:val="20"/>
          <w:szCs w:val="20"/>
        </w:rPr>
        <w:t>і</w:t>
      </w:r>
      <w:r w:rsidR="00F958E2">
        <w:rPr>
          <w:sz w:val="20"/>
          <w:szCs w:val="20"/>
        </w:rPr>
        <w:t>нюються в межах 0,08-2,0 дм</w:t>
      </w:r>
      <w:r w:rsidR="00F958E2" w:rsidRPr="00F958E2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/с.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Живлення горизонту відбувається за рахунок інфільтрації атмосферних опадів через товщу покривних суглинків, техногенного живлення на територіях промислово-селітебних зон і підтоку вод з нижчезалягаючих водоносних горизонтів, розвантаження – в долинах рік і в балках, у вигляді джерел з деб</w:t>
      </w:r>
      <w:r w:rsidRPr="002026DC">
        <w:rPr>
          <w:sz w:val="20"/>
          <w:szCs w:val="20"/>
        </w:rPr>
        <w:t>і</w:t>
      </w:r>
      <w:r w:rsidR="00704B7C">
        <w:rPr>
          <w:sz w:val="20"/>
          <w:szCs w:val="20"/>
        </w:rPr>
        <w:t>том від 0,01 до 0,5 дм</w:t>
      </w:r>
      <w:r w:rsidR="00704B7C" w:rsidRPr="00F958E2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/с.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За хімічним складом води сульфатно-гідрокарбонатні кальцієві, гідрокарбонатні кальцієво-натрієві з м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нералізацією від 0,26 до 1,5 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Водоносний горизонт використовується для питного і технічного водопостачання приватних садиб і н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великих</w:t>
      </w:r>
      <w:r w:rsidRPr="002026DC">
        <w:rPr>
          <w:color w:val="99CC00"/>
          <w:sz w:val="20"/>
          <w:szCs w:val="20"/>
        </w:rPr>
        <w:t xml:space="preserve"> </w:t>
      </w:r>
      <w:r w:rsidRPr="002026DC">
        <w:rPr>
          <w:sz w:val="20"/>
          <w:szCs w:val="20"/>
        </w:rPr>
        <w:t>сільськогосподарських об’єктів за доп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могою шахтних колодязів, свердловин і каптажів джерел.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 значній території свого розвитку водоносний горизонт не захищений або умовно захищений від з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бруднення з поверхні.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b/>
          <w:bCs/>
          <w:sz w:val="20"/>
          <w:szCs w:val="20"/>
        </w:rPr>
        <w:t>Водоносний горизонт у берецьких і новопетрівских відкладах (</w:t>
      </w:r>
      <w:r w:rsidR="005C69C9" w:rsidRPr="002026DC">
        <w:rPr>
          <w:rFonts w:ascii="avGeology_index" w:hAnsi="avGeology_index"/>
          <w:b/>
          <w:strike/>
          <w:sz w:val="20"/>
          <w:szCs w:val="20"/>
        </w:rPr>
        <w:t>Р</w:t>
      </w:r>
      <w:r w:rsidRPr="002026DC">
        <w:rPr>
          <w:b/>
          <w:bCs/>
          <w:sz w:val="20"/>
          <w:szCs w:val="20"/>
          <w:vertAlign w:val="subscript"/>
        </w:rPr>
        <w:t>3</w:t>
      </w:r>
      <w:r w:rsidRPr="002026DC">
        <w:rPr>
          <w:bCs/>
          <w:i/>
          <w:sz w:val="20"/>
          <w:szCs w:val="20"/>
        </w:rPr>
        <w:t>br</w:t>
      </w:r>
      <w:r w:rsidRPr="002026DC">
        <w:rPr>
          <w:b/>
          <w:bCs/>
          <w:sz w:val="20"/>
          <w:szCs w:val="20"/>
        </w:rPr>
        <w:t>+N</w:t>
      </w:r>
      <w:r w:rsidRPr="002026DC">
        <w:rPr>
          <w:b/>
          <w:bCs/>
          <w:sz w:val="20"/>
          <w:szCs w:val="20"/>
          <w:vertAlign w:val="subscript"/>
        </w:rPr>
        <w:t>1</w:t>
      </w:r>
      <w:r w:rsidRPr="002026DC">
        <w:rPr>
          <w:bCs/>
          <w:i/>
          <w:sz w:val="20"/>
          <w:szCs w:val="20"/>
        </w:rPr>
        <w:t>np</w:t>
      </w:r>
      <w:r w:rsidRPr="002026DC">
        <w:rPr>
          <w:b/>
          <w:bCs/>
          <w:sz w:val="20"/>
          <w:szCs w:val="20"/>
        </w:rPr>
        <w:t>)</w:t>
      </w:r>
      <w:r w:rsidRPr="002026DC">
        <w:rPr>
          <w:sz w:val="20"/>
          <w:szCs w:val="20"/>
        </w:rPr>
        <w:t xml:space="preserve"> розвинений повсюдно п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реважно на підвищених ділянках плато. Горизонт пр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урочений до товщі тонкозернистих і дрібно-середньозернистих пісків, місцями з прошарками грубозернистих. Потужність обводненої товщі коливається від кіл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кох метрів до 10-</w:t>
      </w:r>
      <w:smartTag w:uri="urn:schemas-microsoft-com:office:smarttags" w:element="metricconverter">
        <w:smartTagPr>
          <w:attr w:name="ProductID" w:val="80 м"/>
        </w:smartTagPr>
        <w:r w:rsidRPr="002026DC">
          <w:rPr>
            <w:sz w:val="20"/>
            <w:szCs w:val="20"/>
          </w:rPr>
          <w:t>80 м</w:t>
        </w:r>
      </w:smartTag>
      <w:r w:rsidRPr="002026DC">
        <w:rPr>
          <w:sz w:val="20"/>
          <w:szCs w:val="20"/>
        </w:rPr>
        <w:t>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Найбільша глибина залягання рівня відзначається на плато, де вона досягає 30-</w:t>
      </w:r>
      <w:smartTag w:uri="urn:schemas-microsoft-com:office:smarttags" w:element="metricconverter">
        <w:smartTagPr>
          <w:attr w:name="ProductID" w:val="55 м"/>
        </w:smartTagPr>
        <w:r w:rsidRPr="002026DC">
          <w:rPr>
            <w:sz w:val="20"/>
            <w:szCs w:val="20"/>
          </w:rPr>
          <w:t>55 м</w:t>
        </w:r>
      </w:smartTag>
      <w:r w:rsidRPr="002026DC">
        <w:rPr>
          <w:sz w:val="20"/>
          <w:szCs w:val="20"/>
        </w:rPr>
        <w:t>, найменша – у тал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вегах ярів, що відкриваються в долинах рік, де сп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стерігаються численні джерела. Поблизу річкових долин і глибоких ярів водоносний горизонт безнапірний, на високих ділянках плато - здобуває напір до </w:t>
      </w:r>
      <w:smartTag w:uri="urn:schemas-microsoft-com:office:smarttags" w:element="metricconverter">
        <w:smartTagPr>
          <w:attr w:name="ProductID" w:val="24,5 м"/>
        </w:smartTagPr>
        <w:r w:rsidRPr="002026DC">
          <w:rPr>
            <w:sz w:val="20"/>
            <w:szCs w:val="20"/>
          </w:rPr>
          <w:t>24,5 м</w:t>
        </w:r>
      </w:smartTag>
      <w:r w:rsidRPr="002026DC">
        <w:rPr>
          <w:sz w:val="20"/>
          <w:szCs w:val="20"/>
        </w:rPr>
        <w:t>. У покр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влі горизонту залягають еолово-делювіальні суглинки, або че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воно-бурі і строкаті глини. У підошві залягають глини берец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кої світи.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Живлення горизонту відбувається за рахунок інфільтрації атмосферних опадів, особливо в місцях відс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тності червоно-бурих і строкатих глин, розвантаження – у нижчезалягаючі вод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носні горизонти та яружно-балочну мережу.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Дебіти свердлов</w:t>
      </w:r>
      <w:r w:rsidR="00704B7C">
        <w:rPr>
          <w:sz w:val="20"/>
          <w:szCs w:val="20"/>
        </w:rPr>
        <w:t>ин коливаються в межах 0,3-6,5 дм</w:t>
      </w:r>
      <w:r w:rsidR="00704B7C" w:rsidRPr="00F958E2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/с.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За хімічним складом води горизонту гідрокарбонатні кальцієво-магнієві з мінералізацією до 1 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 xml:space="preserve"> і з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гальною жорсткістю від 3 до 7,7 ммоль/дм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Водоносний горизонт експлуатується шахтними колодязями, джерельними каптажами і свердловинами. На підставі того, що потужність слабоводопроникних глин у покрівлі складає не більше </w:t>
      </w:r>
      <w:smartTag w:uri="urn:schemas-microsoft-com:office:smarttags" w:element="metricconverter">
        <w:smartTagPr>
          <w:attr w:name="ProductID" w:val="10 м"/>
        </w:smartTagPr>
        <w:r w:rsidRPr="002026DC">
          <w:rPr>
            <w:sz w:val="20"/>
            <w:szCs w:val="20"/>
          </w:rPr>
          <w:t>10 м</w:t>
        </w:r>
      </w:smartTag>
      <w:r w:rsidRPr="002026DC">
        <w:rPr>
          <w:sz w:val="20"/>
          <w:szCs w:val="20"/>
        </w:rPr>
        <w:t>, на більшій част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ні площі свого розвитку водоносний горизонт відноситься до умовно зах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щених.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b/>
          <w:bCs/>
          <w:sz w:val="20"/>
          <w:szCs w:val="20"/>
        </w:rPr>
        <w:t>Водоносний комплекс в обухівських і межигірських відкладах (</w:t>
      </w:r>
      <w:r w:rsidR="005C69C9" w:rsidRPr="002026DC">
        <w:rPr>
          <w:rFonts w:ascii="avGeology_index" w:hAnsi="avGeology_index"/>
          <w:b/>
          <w:strike/>
          <w:sz w:val="20"/>
          <w:szCs w:val="20"/>
        </w:rPr>
        <w:t>Р</w:t>
      </w:r>
      <w:r w:rsidRPr="002026DC">
        <w:rPr>
          <w:b/>
          <w:bCs/>
          <w:sz w:val="20"/>
          <w:szCs w:val="20"/>
          <w:vertAlign w:val="subscript"/>
        </w:rPr>
        <w:t>2</w:t>
      </w:r>
      <w:r w:rsidRPr="002026DC">
        <w:rPr>
          <w:bCs/>
          <w:i/>
          <w:sz w:val="20"/>
          <w:szCs w:val="20"/>
        </w:rPr>
        <w:t>ob</w:t>
      </w:r>
      <w:r w:rsidRPr="002026DC">
        <w:rPr>
          <w:b/>
          <w:bCs/>
          <w:sz w:val="20"/>
          <w:szCs w:val="20"/>
        </w:rPr>
        <w:t>+</w:t>
      </w:r>
      <w:r w:rsidR="005C69C9" w:rsidRPr="002026DC">
        <w:rPr>
          <w:rFonts w:ascii="avGeology_index" w:hAnsi="avGeology_index"/>
          <w:b/>
          <w:strike/>
          <w:sz w:val="20"/>
          <w:szCs w:val="20"/>
        </w:rPr>
        <w:t>Р</w:t>
      </w:r>
      <w:r w:rsidRPr="002026DC">
        <w:rPr>
          <w:b/>
          <w:bCs/>
          <w:sz w:val="20"/>
          <w:szCs w:val="20"/>
          <w:vertAlign w:val="subscript"/>
        </w:rPr>
        <w:t>3</w:t>
      </w:r>
      <w:r w:rsidR="005C69C9" w:rsidRPr="002026DC">
        <w:rPr>
          <w:i/>
          <w:sz w:val="20"/>
          <w:szCs w:val="20"/>
        </w:rPr>
        <w:t>m</w:t>
      </w:r>
      <w:r w:rsidR="005C69C9" w:rsidRPr="002026DC">
        <w:rPr>
          <w:rFonts w:ascii="Times New Roman CYR" w:hAnsi="Times New Roman CYR" w:cs="Times New Roman CYR"/>
          <w:i/>
          <w:sz w:val="20"/>
          <w:szCs w:val="20"/>
        </w:rPr>
        <w:t>ž</w:t>
      </w:r>
      <w:r w:rsidRPr="002026DC">
        <w:rPr>
          <w:b/>
          <w:bCs/>
          <w:sz w:val="20"/>
          <w:szCs w:val="20"/>
        </w:rPr>
        <w:t>)</w:t>
      </w:r>
      <w:r w:rsidRPr="002026DC">
        <w:rPr>
          <w:bCs/>
          <w:sz w:val="20"/>
          <w:szCs w:val="20"/>
        </w:rPr>
        <w:t xml:space="preserve"> ерозійним врізом розк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вається в долинах рік Уди, Мерла та Ворскла. Комплекс приурочений до дрібнозернистих і тонкозернистих пі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ків межигірської світи, а також до тріщинуватих пісковиків і опокоподібних алевролітів обухівської світи.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тужність водовмісної товщі коливається від 7 до 34-</w:t>
      </w:r>
      <w:smartTag w:uri="urn:schemas-microsoft-com:office:smarttags" w:element="metricconverter">
        <w:smartTagPr>
          <w:attr w:name="ProductID" w:val="60 м"/>
        </w:smartTagPr>
        <w:r w:rsidRPr="002026DC">
          <w:rPr>
            <w:sz w:val="20"/>
            <w:szCs w:val="20"/>
          </w:rPr>
          <w:t>60 м</w:t>
        </w:r>
      </w:smartTag>
      <w:r w:rsidRPr="002026DC">
        <w:rPr>
          <w:sz w:val="20"/>
          <w:szCs w:val="20"/>
        </w:rPr>
        <w:t>, глибина залягання від 1-2 до 85-</w:t>
      </w:r>
      <w:smartTag w:uri="urn:schemas-microsoft-com:office:smarttags" w:element="metricconverter">
        <w:smartTagPr>
          <w:attr w:name="ProductID" w:val="150 м"/>
        </w:smartTagPr>
        <w:r w:rsidRPr="002026DC">
          <w:rPr>
            <w:sz w:val="20"/>
            <w:szCs w:val="20"/>
          </w:rPr>
          <w:t>150 м</w:t>
        </w:r>
      </w:smartTag>
      <w:r w:rsidRPr="002026DC">
        <w:rPr>
          <w:sz w:val="20"/>
          <w:szCs w:val="20"/>
        </w:rPr>
        <w:t xml:space="preserve"> (потужність та глибина залягання збільшується на південний захід території аркуша). Водоносний комплекс практично повс</w:t>
      </w:r>
      <w:r w:rsidRPr="002026DC">
        <w:rPr>
          <w:sz w:val="20"/>
          <w:szCs w:val="20"/>
        </w:rPr>
        <w:t>ю</w:t>
      </w:r>
      <w:r w:rsidRPr="002026DC">
        <w:rPr>
          <w:sz w:val="20"/>
          <w:szCs w:val="20"/>
        </w:rPr>
        <w:t>дно має нижній водотрив, представлений глинами і мергелями київської світи. Верхній водотрив – глини бер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цької світи, а в місцях їх відсутності – четвертинні ві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клади.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Живлення водоносного комплексу проходить, в основному, за рахунок перетікання з горизонтів, що з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лягають вище. Розвантаження відбувається численними джерелами у долина</w:t>
      </w:r>
      <w:r w:rsidR="00761EA7">
        <w:rPr>
          <w:sz w:val="20"/>
          <w:szCs w:val="20"/>
        </w:rPr>
        <w:t>х рік і балок та перетіканням у</w:t>
      </w:r>
      <w:r w:rsidRPr="002026DC">
        <w:rPr>
          <w:sz w:val="20"/>
          <w:szCs w:val="20"/>
        </w:rPr>
        <w:t xml:space="preserve"> в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доносний гор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зонт бучацької серії</w:t>
      </w:r>
      <w:r w:rsidR="00761EA7">
        <w:rPr>
          <w:sz w:val="20"/>
          <w:szCs w:val="20"/>
        </w:rPr>
        <w:t>, що залягає нижче</w:t>
      </w:r>
      <w:r w:rsidRPr="002026DC">
        <w:rPr>
          <w:sz w:val="20"/>
          <w:szCs w:val="20"/>
        </w:rPr>
        <w:t>.</w:t>
      </w:r>
    </w:p>
    <w:p w:rsidR="00D67458" w:rsidRPr="002026DC" w:rsidRDefault="00D67458" w:rsidP="00204B95">
      <w:pPr>
        <w:ind w:firstLine="567"/>
        <w:jc w:val="both"/>
        <w:rPr>
          <w:color w:val="000000"/>
          <w:sz w:val="20"/>
          <w:szCs w:val="20"/>
        </w:rPr>
      </w:pPr>
      <w:r w:rsidRPr="002026DC">
        <w:rPr>
          <w:sz w:val="20"/>
          <w:szCs w:val="20"/>
        </w:rPr>
        <w:t>Більшість свердловин, обладнаних на піски межигірськ</w:t>
      </w:r>
      <w:r w:rsidR="00704B7C">
        <w:rPr>
          <w:sz w:val="20"/>
          <w:szCs w:val="20"/>
        </w:rPr>
        <w:t>ої світи, мають дебіти 0,5-1,0 дм</w:t>
      </w:r>
      <w:r w:rsidR="00704B7C" w:rsidRPr="00F958E2">
        <w:rPr>
          <w:sz w:val="20"/>
          <w:szCs w:val="20"/>
          <w:vertAlign w:val="superscript"/>
        </w:rPr>
        <w:t>3</w:t>
      </w:r>
      <w:r w:rsidR="00761EA7">
        <w:rPr>
          <w:sz w:val="20"/>
          <w:szCs w:val="20"/>
        </w:rPr>
        <w:t>/с (питомі дебіти 0,1-0,2 дм</w:t>
      </w:r>
      <w:r w:rsidR="00761EA7" w:rsidRPr="00F958E2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/с). Дебіти експлуатаційних свердловин з водоприймальною частиною в пісковиках і опокоподібних породах обухівської світи коливаються в широких м</w:t>
      </w:r>
      <w:r w:rsidRPr="002026DC">
        <w:rPr>
          <w:sz w:val="20"/>
          <w:szCs w:val="20"/>
        </w:rPr>
        <w:t>е</w:t>
      </w:r>
      <w:r w:rsidR="00704B7C">
        <w:rPr>
          <w:sz w:val="20"/>
          <w:szCs w:val="20"/>
        </w:rPr>
        <w:t>жах від 1,6 до 13,5 дм</w:t>
      </w:r>
      <w:r w:rsidR="00704B7C" w:rsidRPr="00F958E2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/с, питомі д</w:t>
      </w:r>
      <w:r w:rsidR="00704B7C">
        <w:rPr>
          <w:sz w:val="20"/>
          <w:szCs w:val="20"/>
        </w:rPr>
        <w:t>ебіти – від 0,35 до 8,0 дм</w:t>
      </w:r>
      <w:r w:rsidR="00704B7C" w:rsidRPr="00F958E2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/с</w:t>
      </w:r>
      <w:r w:rsidR="00C8068B" w:rsidRPr="002026DC">
        <w:rPr>
          <w:sz w:val="20"/>
          <w:szCs w:val="20"/>
        </w:rPr>
        <w:t xml:space="preserve"> [139]. </w:t>
      </w:r>
      <w:r w:rsidRPr="002026DC">
        <w:rPr>
          <w:sz w:val="20"/>
          <w:szCs w:val="20"/>
        </w:rPr>
        <w:t>Макси</w:t>
      </w:r>
      <w:r w:rsidR="00704B7C">
        <w:rPr>
          <w:sz w:val="20"/>
          <w:szCs w:val="20"/>
        </w:rPr>
        <w:t>мальний дебіт свердловини – 23 дм</w:t>
      </w:r>
      <w:r w:rsidR="00704B7C" w:rsidRPr="00F958E2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 xml:space="preserve">/с при зниженні </w:t>
      </w:r>
      <w:smartTag w:uri="urn:schemas-microsoft-com:office:smarttags" w:element="metricconverter">
        <w:smartTagPr>
          <w:attr w:name="ProductID" w:val="1 м"/>
        </w:smartTagPr>
        <w:r w:rsidRPr="002026DC">
          <w:rPr>
            <w:sz w:val="20"/>
            <w:szCs w:val="20"/>
          </w:rPr>
          <w:t>1</w:t>
        </w:r>
        <w:r w:rsidRPr="002026DC">
          <w:rPr>
            <w:sz w:val="20"/>
            <w:szCs w:val="20"/>
            <w:lang w:val="en-US"/>
          </w:rPr>
          <w:t> </w:t>
        </w:r>
        <w:r w:rsidRPr="002026DC">
          <w:rPr>
            <w:sz w:val="20"/>
            <w:szCs w:val="20"/>
          </w:rPr>
          <w:t>м</w:t>
        </w:r>
      </w:smartTag>
      <w:r w:rsidRPr="002026DC">
        <w:rPr>
          <w:sz w:val="20"/>
          <w:szCs w:val="20"/>
        </w:rPr>
        <w:t xml:space="preserve"> – спостерігався на водозаборі с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наторію «Бермінводи»</w:t>
      </w:r>
      <w:r w:rsidR="00C8068B" w:rsidRPr="002026DC">
        <w:rPr>
          <w:sz w:val="20"/>
          <w:szCs w:val="20"/>
        </w:rPr>
        <w:t xml:space="preserve"> </w:t>
      </w:r>
      <w:r w:rsidR="00C8068B" w:rsidRPr="002026DC">
        <w:rPr>
          <w:color w:val="000000"/>
          <w:sz w:val="20"/>
          <w:szCs w:val="20"/>
        </w:rPr>
        <w:t xml:space="preserve">[73]. </w:t>
      </w:r>
      <w:r w:rsidRPr="002026DC">
        <w:rPr>
          <w:sz w:val="20"/>
          <w:szCs w:val="20"/>
        </w:rPr>
        <w:t>За хімічним складом води комплексу відносяться до гідрокарбонатного, рідше с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льфатного типу. Зміна типів води відбувається з півночі на південь від гідрокарбонатних кальцієвих до гідрок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рбонатно-сульфатних і сульфатно-гідрокарбонатних зі змішаним катіонним складом. У цьому ж напрямку пр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ходить і зростання мінералізації від 0,4 до 1,0 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. В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личина загальної жорсткості коливається від 1,65 до 10,5 ммоль/дм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, вміст заліза місцями досягає 4,8 мг/дм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. Практично повсюдно води характеризуються підвищ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ним вмістом кремнекислоти (до 50-71 мг/дм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) і вільної вуглекисл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ти (до 90-250</w:t>
      </w:r>
      <w:r w:rsidR="00704B7C">
        <w:rPr>
          <w:sz w:val="20"/>
          <w:szCs w:val="20"/>
        </w:rPr>
        <w:t> </w:t>
      </w:r>
      <w:r w:rsidRPr="002026DC">
        <w:rPr>
          <w:sz w:val="20"/>
          <w:szCs w:val="20"/>
        </w:rPr>
        <w:t>мг/дм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). Сприятливий хімічний склад дозволяє використовувати в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ди комплексу для лікування захворювань шлунково-кишкового тракту на курорті «Берм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нводи».</w:t>
      </w:r>
    </w:p>
    <w:p w:rsidR="00D67458" w:rsidRPr="002026DC" w:rsidRDefault="00D67458" w:rsidP="00204B95">
      <w:pPr>
        <w:pStyle w:val="20"/>
        <w:spacing w:after="0" w:line="240" w:lineRule="auto"/>
        <w:ind w:left="0" w:firstLine="567"/>
        <w:jc w:val="both"/>
        <w:rPr>
          <w:sz w:val="20"/>
          <w:szCs w:val="20"/>
          <w:lang w:val="ru-RU"/>
        </w:rPr>
      </w:pPr>
      <w:r w:rsidRPr="002026DC">
        <w:rPr>
          <w:sz w:val="20"/>
          <w:szCs w:val="20"/>
        </w:rPr>
        <w:t>За ступенем захищеності від забруднення з поверхні водоносний комплекс на значній території свого розвитку є незахищеним і умовно захищеним.</w:t>
      </w:r>
    </w:p>
    <w:p w:rsidR="00D67458" w:rsidRPr="002026DC" w:rsidRDefault="00D67458" w:rsidP="00204B95">
      <w:pPr>
        <w:pStyle w:val="20"/>
        <w:spacing w:after="0" w:line="240" w:lineRule="auto"/>
        <w:ind w:left="0" w:firstLine="567"/>
        <w:jc w:val="both"/>
        <w:rPr>
          <w:sz w:val="20"/>
          <w:szCs w:val="20"/>
        </w:rPr>
      </w:pPr>
      <w:r w:rsidRPr="002026DC">
        <w:rPr>
          <w:b/>
          <w:bCs/>
          <w:sz w:val="20"/>
          <w:szCs w:val="20"/>
        </w:rPr>
        <w:t>Водоносний горизонт у канівських (радичівських) і бучацьких (костянецьких) відкладах (</w:t>
      </w:r>
      <w:r w:rsidR="005C69C9" w:rsidRPr="002026DC">
        <w:rPr>
          <w:rFonts w:ascii="avGeology_index" w:hAnsi="avGeology_index"/>
          <w:b/>
          <w:strike/>
          <w:sz w:val="20"/>
          <w:szCs w:val="20"/>
        </w:rPr>
        <w:t>Р</w:t>
      </w:r>
      <w:r w:rsidRPr="002026DC">
        <w:rPr>
          <w:b/>
          <w:bCs/>
          <w:sz w:val="20"/>
          <w:szCs w:val="20"/>
          <w:vertAlign w:val="subscript"/>
        </w:rPr>
        <w:t>2</w:t>
      </w:r>
      <w:r w:rsidRPr="002026DC">
        <w:rPr>
          <w:bCs/>
          <w:i/>
          <w:sz w:val="20"/>
          <w:szCs w:val="20"/>
          <w:lang w:val="en-US"/>
        </w:rPr>
        <w:t>rd</w:t>
      </w:r>
      <w:r w:rsidRPr="002026DC">
        <w:rPr>
          <w:bCs/>
          <w:sz w:val="20"/>
          <w:szCs w:val="20"/>
        </w:rPr>
        <w:t>+</w:t>
      </w:r>
      <w:r w:rsidRPr="002026DC">
        <w:rPr>
          <w:bCs/>
          <w:i/>
          <w:sz w:val="20"/>
          <w:szCs w:val="20"/>
          <w:lang w:val="en-US"/>
        </w:rPr>
        <w:t>ks</w:t>
      </w:r>
      <w:r w:rsidRPr="002026DC">
        <w:rPr>
          <w:b/>
          <w:bCs/>
          <w:sz w:val="20"/>
          <w:szCs w:val="20"/>
        </w:rPr>
        <w:t>)</w:t>
      </w:r>
      <w:r w:rsidRPr="002026DC">
        <w:rPr>
          <w:b/>
          <w:sz w:val="20"/>
          <w:szCs w:val="20"/>
        </w:rPr>
        <w:t xml:space="preserve"> </w:t>
      </w:r>
      <w:r w:rsidRPr="002026DC">
        <w:rPr>
          <w:sz w:val="20"/>
          <w:szCs w:val="20"/>
        </w:rPr>
        <w:t>поширений в межах території аркуша повсюдно. Горизонт приурочений до дрібнозернистих, рідше середньоз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рнистих глинистих пісків потужністю від 2-6 до 37-</w:t>
      </w:r>
      <w:smartTag w:uri="urn:schemas-microsoft-com:office:smarttags" w:element="metricconverter">
        <w:smartTagPr>
          <w:attr w:name="ProductID" w:val="60 м"/>
        </w:smartTagPr>
        <w:r w:rsidRPr="002026DC">
          <w:rPr>
            <w:sz w:val="20"/>
            <w:szCs w:val="20"/>
          </w:rPr>
          <w:t>60</w:t>
        </w:r>
        <w:r w:rsidRPr="002026DC">
          <w:rPr>
            <w:sz w:val="20"/>
            <w:szCs w:val="20"/>
            <w:lang w:val="en-US"/>
          </w:rPr>
          <w:t> </w:t>
        </w:r>
        <w:r w:rsidRPr="002026DC">
          <w:rPr>
            <w:sz w:val="20"/>
            <w:szCs w:val="20"/>
          </w:rPr>
          <w:t>м</w:t>
        </w:r>
      </w:smartTag>
      <w:r w:rsidRPr="002026DC">
        <w:rPr>
          <w:sz w:val="20"/>
          <w:szCs w:val="20"/>
        </w:rPr>
        <w:t xml:space="preserve">, залягає на глибині від 0,3 до </w:t>
      </w:r>
      <w:smartTag w:uri="urn:schemas-microsoft-com:office:smarttags" w:element="metricconverter">
        <w:smartTagPr>
          <w:attr w:name="ProductID" w:val="82 м"/>
        </w:smartTagPr>
        <w:r w:rsidRPr="002026DC">
          <w:rPr>
            <w:sz w:val="20"/>
            <w:szCs w:val="20"/>
          </w:rPr>
          <w:t>82 м</w:t>
        </w:r>
      </w:smartTag>
      <w:r w:rsidRPr="002026DC">
        <w:rPr>
          <w:sz w:val="20"/>
          <w:szCs w:val="20"/>
        </w:rPr>
        <w:t xml:space="preserve"> (до 130-</w:t>
      </w:r>
      <w:smartTag w:uri="urn:schemas-microsoft-com:office:smarttags" w:element="metricconverter">
        <w:smartTagPr>
          <w:attr w:name="ProductID" w:val="155 м"/>
        </w:smartTagPr>
        <w:r w:rsidRPr="002026DC">
          <w:rPr>
            <w:sz w:val="20"/>
            <w:szCs w:val="20"/>
          </w:rPr>
          <w:t>155 м</w:t>
        </w:r>
      </w:smartTag>
      <w:r w:rsidRPr="002026DC">
        <w:rPr>
          <w:sz w:val="20"/>
          <w:szCs w:val="20"/>
        </w:rPr>
        <w:t xml:space="preserve"> у З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лочівському та Краснокутському районах). Верхнім водотривом служать щільні глини, алеврити і мергелі киї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 xml:space="preserve">ської світи, що обумовлюють зростання напору з північного сходу на південний захід від 5 до </w:t>
      </w:r>
      <w:smartTag w:uri="urn:schemas-microsoft-com:office:smarttags" w:element="metricconverter">
        <w:smartTagPr>
          <w:attr w:name="ProductID" w:val="102 м"/>
        </w:smartTagPr>
        <w:r w:rsidRPr="002026DC">
          <w:rPr>
            <w:sz w:val="20"/>
            <w:szCs w:val="20"/>
          </w:rPr>
          <w:t>102 м</w:t>
        </w:r>
      </w:smartTag>
      <w:r w:rsidRPr="002026DC">
        <w:rPr>
          <w:sz w:val="20"/>
          <w:szCs w:val="20"/>
        </w:rPr>
        <w:t>. У 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линах рік, де ці відклади розмиті, водоносний горизонт втрачає напір і утворює єдиний комплекс з водоносним гор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зонтом в алювіальних піщаних відкладах че</w:t>
      </w:r>
      <w:r w:rsidRPr="002026DC">
        <w:rPr>
          <w:sz w:val="20"/>
          <w:szCs w:val="20"/>
        </w:rPr>
        <w:t>т</w:t>
      </w:r>
      <w:r w:rsidRPr="002026DC">
        <w:rPr>
          <w:sz w:val="20"/>
          <w:szCs w:val="20"/>
        </w:rPr>
        <w:t>вертинної системи. Нижнім водотривом служать глини, алевроліти еоцену і палеоцену</w:t>
      </w:r>
      <w:r w:rsidRPr="002026DC">
        <w:rPr>
          <w:color w:val="000000"/>
          <w:sz w:val="20"/>
          <w:szCs w:val="20"/>
        </w:rPr>
        <w:t>,</w:t>
      </w:r>
      <w:r w:rsidRPr="002026DC">
        <w:rPr>
          <w:sz w:val="20"/>
          <w:szCs w:val="20"/>
        </w:rPr>
        <w:t xml:space="preserve"> а також монолітні крейдяні відклади крейдової системи (у межах плато). Водотривкі глин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сті відклади в покрівлі і підошві бучацької серії не витримані за потужністю і на площі, тому на окремих діля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ках водоносні горизонти межигірських, обухівс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ких, канівсько-бучацьких і палеоценових відкладів гідравлічно пов’язані між с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бою і являють єдиний комплекс.</w:t>
      </w:r>
    </w:p>
    <w:p w:rsidR="00D67458" w:rsidRPr="002026DC" w:rsidRDefault="00D67458" w:rsidP="00204B95">
      <w:pPr>
        <w:ind w:firstLine="567"/>
        <w:jc w:val="both"/>
        <w:rPr>
          <w:b/>
          <w:bCs/>
          <w:sz w:val="20"/>
          <w:szCs w:val="20"/>
        </w:rPr>
      </w:pPr>
      <w:r w:rsidRPr="002026DC">
        <w:rPr>
          <w:sz w:val="20"/>
          <w:szCs w:val="20"/>
        </w:rPr>
        <w:t>Дебіти експлуатаційних свердло</w:t>
      </w:r>
      <w:r w:rsidR="00704B7C">
        <w:rPr>
          <w:sz w:val="20"/>
          <w:szCs w:val="20"/>
        </w:rPr>
        <w:t>вин змінюються від 1,1 до 10,0 дм</w:t>
      </w:r>
      <w:r w:rsidR="00704B7C" w:rsidRPr="00F958E2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/с, п</w:t>
      </w:r>
      <w:r w:rsidR="00704B7C">
        <w:rPr>
          <w:sz w:val="20"/>
          <w:szCs w:val="20"/>
        </w:rPr>
        <w:t>итомі дебіти – від 0,05 до 1,2 дм</w:t>
      </w:r>
      <w:r w:rsidR="00704B7C" w:rsidRPr="00F958E2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/с. Водозбагаченість горизонту нерівномірна і залежить від гранулометричного складу водовмісних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рід, коефіцієнт фільтрації яких 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ливається від 0,6 до 4 м/добу.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Живлення водоносного горизонту здійснюється, в основному, за рахунок перетікання</w:t>
      </w:r>
      <w:r w:rsidRPr="002026DC">
        <w:rPr>
          <w:b/>
          <w:bCs/>
          <w:sz w:val="20"/>
          <w:szCs w:val="20"/>
        </w:rPr>
        <w:t xml:space="preserve"> </w:t>
      </w:r>
      <w:r w:rsidRPr="002026DC">
        <w:rPr>
          <w:sz w:val="20"/>
          <w:szCs w:val="20"/>
        </w:rPr>
        <w:t>із суміжних вод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носних горизонтів, розвантаження відбувається на з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плавах рік.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За хімічним складом води горизонту сульфатно-гідрокарбонатні, гідрока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бонатно-сульфатні, хлоридно-сульфатно-гідрокарбонатні, магнієво-кальцієві і натрієво-кальцієві з мінералізацією від 0,3-1,0 до 2,2 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. Найбільша мінералізація - на півдні території, у районі купольних структур. Жорсткість води кол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вається від 1,6 до 12,5 ммоль/дм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. Характерним є підвищений вміст зал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за – до 2-3 мг/дм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Горизонт використовується для водопостачання дрібних і середніх водок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ристувачів.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За ступенем захищеності на більшій частині території водоносний горизонт відноситься до умовно зах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щених і захищених.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b/>
          <w:bCs/>
          <w:sz w:val="20"/>
          <w:szCs w:val="20"/>
        </w:rPr>
        <w:t>Водоносний горизонт у сумських (псельських та мерлинських) відкл</w:t>
      </w:r>
      <w:r w:rsidRPr="002026DC">
        <w:rPr>
          <w:b/>
          <w:bCs/>
          <w:sz w:val="20"/>
          <w:szCs w:val="20"/>
        </w:rPr>
        <w:t>а</w:t>
      </w:r>
      <w:r w:rsidRPr="002026DC">
        <w:rPr>
          <w:b/>
          <w:bCs/>
          <w:sz w:val="20"/>
          <w:szCs w:val="20"/>
        </w:rPr>
        <w:t>дах (</w:t>
      </w:r>
      <w:r w:rsidR="005C69C9" w:rsidRPr="002026DC">
        <w:rPr>
          <w:rFonts w:ascii="avGeology_index" w:hAnsi="avGeology_index"/>
          <w:b/>
          <w:strike/>
          <w:sz w:val="20"/>
          <w:szCs w:val="20"/>
        </w:rPr>
        <w:t>Р</w:t>
      </w:r>
      <w:r w:rsidRPr="002026DC">
        <w:rPr>
          <w:b/>
          <w:bCs/>
          <w:sz w:val="20"/>
          <w:szCs w:val="20"/>
          <w:vertAlign w:val="subscript"/>
        </w:rPr>
        <w:t>1</w:t>
      </w:r>
      <w:r w:rsidRPr="002026DC">
        <w:rPr>
          <w:bCs/>
          <w:i/>
          <w:sz w:val="20"/>
          <w:szCs w:val="20"/>
          <w:lang w:val="en-US"/>
        </w:rPr>
        <w:t>ps</w:t>
      </w:r>
      <w:r w:rsidRPr="002026DC">
        <w:rPr>
          <w:bCs/>
          <w:i/>
          <w:sz w:val="20"/>
          <w:szCs w:val="20"/>
        </w:rPr>
        <w:t>+</w:t>
      </w:r>
      <w:r w:rsidRPr="002026DC">
        <w:rPr>
          <w:bCs/>
          <w:i/>
          <w:sz w:val="20"/>
          <w:szCs w:val="20"/>
          <w:lang w:val="en-US"/>
        </w:rPr>
        <w:t>mr</w:t>
      </w:r>
      <w:r w:rsidRPr="002026DC">
        <w:rPr>
          <w:b/>
          <w:bCs/>
          <w:sz w:val="20"/>
          <w:szCs w:val="20"/>
        </w:rPr>
        <w:t>)</w:t>
      </w:r>
      <w:r w:rsidRPr="002026DC">
        <w:rPr>
          <w:sz w:val="20"/>
          <w:szCs w:val="20"/>
        </w:rPr>
        <w:t xml:space="preserve"> розвинутий майже на всій території аркуша за винятком півні</w:t>
      </w:r>
      <w:r w:rsidRPr="002026DC">
        <w:rPr>
          <w:sz w:val="20"/>
          <w:szCs w:val="20"/>
        </w:rPr>
        <w:t>ч</w:t>
      </w:r>
      <w:r w:rsidRPr="002026DC">
        <w:rPr>
          <w:sz w:val="20"/>
          <w:szCs w:val="20"/>
        </w:rPr>
        <w:t>но-східної частини.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Горизонт приурочений до товщі тріщинуватих алевролітів, пісковиків опокоподібних та опок сумської серії палеоцену потужністю від 7 до </w:t>
      </w:r>
      <w:smartTag w:uri="urn:schemas-microsoft-com:office:smarttags" w:element="metricconverter">
        <w:smartTagPr>
          <w:attr w:name="ProductID" w:val="53 м"/>
        </w:smartTagPr>
        <w:r w:rsidRPr="002026DC">
          <w:rPr>
            <w:sz w:val="20"/>
            <w:szCs w:val="20"/>
          </w:rPr>
          <w:t>53 м</w:t>
        </w:r>
      </w:smartTag>
      <w:r w:rsidRPr="002026DC">
        <w:rPr>
          <w:sz w:val="20"/>
          <w:szCs w:val="20"/>
        </w:rPr>
        <w:t>. Найбільша тріщинуватість і, отже, водозбагаченість порід спостеріг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ється в долинах рік Мерла та Уди. На вододілах, а також згідно з регіональним зануренням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рід у південно-західному напрямку їхня тріщинуватість і водозбагаченість зм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ншується. У підошві залягають крейдяні породи крейдової системи різної щільності: від крихких до монолітних. Водоносний горизонт має напір. Напірний х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рактер обумовлений або наявністю в покрівлі спорадично розвинутих щіл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них глинистих порід канівської серії, або відмінністю фільтраційних властивостей тріщинуватих алевролітів, пісковиків та пісків, що їх перекрив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 xml:space="preserve">ють. Величина напору коливається від 8 до </w:t>
      </w:r>
      <w:smartTag w:uri="urn:schemas-microsoft-com:office:smarttags" w:element="metricconverter">
        <w:smartTagPr>
          <w:attr w:name="ProductID" w:val="90,8 м"/>
        </w:smartTagPr>
        <w:r w:rsidRPr="002026DC">
          <w:rPr>
            <w:sz w:val="20"/>
            <w:szCs w:val="20"/>
          </w:rPr>
          <w:t>90,8 м</w:t>
        </w:r>
      </w:smartTag>
      <w:r w:rsidRPr="002026DC">
        <w:rPr>
          <w:sz w:val="20"/>
          <w:szCs w:val="20"/>
        </w:rPr>
        <w:t xml:space="preserve">, глибина рівня – від +2 до </w:t>
      </w:r>
      <w:smartTag w:uri="urn:schemas-microsoft-com:office:smarttags" w:element="metricconverter">
        <w:smartTagPr>
          <w:attr w:name="ProductID" w:val="58 м"/>
        </w:smartTagPr>
        <w:r w:rsidRPr="002026DC">
          <w:rPr>
            <w:sz w:val="20"/>
            <w:szCs w:val="20"/>
          </w:rPr>
          <w:t>58 м</w:t>
        </w:r>
      </w:smartTag>
      <w:r w:rsidRPr="002026DC">
        <w:rPr>
          <w:sz w:val="20"/>
          <w:szCs w:val="20"/>
        </w:rPr>
        <w:t>. Коефіцієнти фільтрації скл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дають від 0,2 до 15 м/добу. Дебіти свердловин колив</w:t>
      </w:r>
      <w:r w:rsidRPr="002026DC">
        <w:rPr>
          <w:sz w:val="20"/>
          <w:szCs w:val="20"/>
        </w:rPr>
        <w:t>а</w:t>
      </w:r>
      <w:r w:rsidR="00704B7C">
        <w:rPr>
          <w:sz w:val="20"/>
          <w:szCs w:val="20"/>
        </w:rPr>
        <w:t>ються від 0,4 до 22,7 дм</w:t>
      </w:r>
      <w:r w:rsidR="00704B7C" w:rsidRPr="00F958E2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/с.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Живлення та розвантаження водоносного горизонту відбувається за рахунок перетікання із суміжних в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доносних горизонтів канівсько-бучацьких і верхньокрейдових ві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кладів.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За хімічним складом води, в основному, гідрокарбонатно-сульфатні, сульфатно-гідрокарбонатні кальці</w:t>
      </w:r>
      <w:r w:rsidRPr="002026DC">
        <w:rPr>
          <w:sz w:val="20"/>
          <w:szCs w:val="20"/>
        </w:rPr>
        <w:t>є</w:t>
      </w:r>
      <w:r w:rsidRPr="002026DC">
        <w:rPr>
          <w:sz w:val="20"/>
          <w:szCs w:val="20"/>
        </w:rPr>
        <w:t>во-натрієві. Загальна мінералізація коливається від 0,31 до 1,2 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, загальна жорсткість – від 3,0 до 12 мг-екв/дм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, в Тростянецькому районі на північному заході аркуша вміст заліза збільш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ється до 5 мг/дм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.</w:t>
      </w:r>
    </w:p>
    <w:p w:rsidR="00D67458" w:rsidRPr="002026DC" w:rsidRDefault="00D67458" w:rsidP="00204B95">
      <w:pPr>
        <w:ind w:firstLine="567"/>
        <w:jc w:val="both"/>
        <w:rPr>
          <w:color w:val="000000"/>
          <w:sz w:val="20"/>
          <w:szCs w:val="20"/>
        </w:rPr>
      </w:pPr>
      <w:r w:rsidRPr="002026DC">
        <w:rPr>
          <w:sz w:val="20"/>
          <w:szCs w:val="20"/>
        </w:rPr>
        <w:t>Водоносний горизонт експлуатується, в основному, окремими підприємствами промислового та сільс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когосподарського призначення.</w:t>
      </w:r>
    </w:p>
    <w:p w:rsidR="00D67458" w:rsidRPr="002026DC" w:rsidRDefault="00D67458" w:rsidP="00204B95">
      <w:pPr>
        <w:pStyle w:val="20"/>
        <w:spacing w:after="0" w:line="240" w:lineRule="auto"/>
        <w:ind w:left="0"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За ступенем захищеності водоносний горизонт відноситься до захищених та умовно з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хищених.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b/>
          <w:bCs/>
          <w:sz w:val="20"/>
          <w:szCs w:val="20"/>
        </w:rPr>
        <w:t>Водоносний горизонт у тріщинуватій зоні верхньокрейдових відкладів</w:t>
      </w:r>
      <w:r w:rsidRPr="002026DC">
        <w:rPr>
          <w:sz w:val="20"/>
          <w:szCs w:val="20"/>
        </w:rPr>
        <w:t xml:space="preserve"> </w:t>
      </w:r>
      <w:r w:rsidRPr="002026DC">
        <w:rPr>
          <w:b/>
          <w:bCs/>
          <w:sz w:val="20"/>
          <w:szCs w:val="20"/>
        </w:rPr>
        <w:t>(K</w:t>
      </w:r>
      <w:r w:rsidRPr="002026DC">
        <w:rPr>
          <w:b/>
          <w:bCs/>
          <w:sz w:val="20"/>
          <w:szCs w:val="20"/>
          <w:vertAlign w:val="subscript"/>
        </w:rPr>
        <w:t>2</w:t>
      </w:r>
      <w:r w:rsidRPr="002026DC">
        <w:rPr>
          <w:b/>
          <w:bCs/>
          <w:sz w:val="20"/>
          <w:szCs w:val="20"/>
        </w:rPr>
        <w:t>)</w:t>
      </w:r>
      <w:r w:rsidRPr="002026DC">
        <w:rPr>
          <w:sz w:val="20"/>
          <w:szCs w:val="20"/>
        </w:rPr>
        <w:t xml:space="preserve"> займає значні площі в північній і східній частинах території аркуша. Водоносність верхнь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крейдових мергельно-крейдяних порід приурочена до верхньої тріщинуватої зони, що простягається смугою уздовж долин рік. Потужність тріщинув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тої зони не постійна. У межах заплав і у низинах великих балок відкрита тріщинуватість простежується, як пр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вило, до глибини 80-</w:t>
      </w:r>
      <w:smartTag w:uri="urn:schemas-microsoft-com:office:smarttags" w:element="metricconverter">
        <w:smartTagPr>
          <w:attr w:name="ProductID" w:val="100 м"/>
        </w:smartTagPr>
        <w:r w:rsidRPr="002026DC">
          <w:rPr>
            <w:sz w:val="20"/>
            <w:szCs w:val="20"/>
          </w:rPr>
          <w:t>100 м</w:t>
        </w:r>
      </w:smartTag>
      <w:r w:rsidRPr="002026DC">
        <w:rPr>
          <w:sz w:val="20"/>
          <w:szCs w:val="20"/>
        </w:rPr>
        <w:t xml:space="preserve"> від поверхні землі, значно зменшуючись на вододілах. В окремих випадках на діля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 xml:space="preserve">ках тектонічних розломів або карстових проявів тріщинуватість поширюється до глибини </w:t>
      </w:r>
      <w:smartTag w:uri="urn:schemas-microsoft-com:office:smarttags" w:element="metricconverter">
        <w:smartTagPr>
          <w:attr w:name="ProductID" w:val="130 м"/>
        </w:smartTagPr>
        <w:r w:rsidRPr="002026DC">
          <w:rPr>
            <w:sz w:val="20"/>
            <w:szCs w:val="20"/>
          </w:rPr>
          <w:t>130 м</w:t>
        </w:r>
      </w:smartTag>
      <w:r w:rsidRPr="002026DC">
        <w:rPr>
          <w:sz w:val="20"/>
          <w:szCs w:val="20"/>
        </w:rPr>
        <w:t xml:space="preserve"> і більше. Ни</w:t>
      </w:r>
      <w:r w:rsidRPr="002026DC">
        <w:rPr>
          <w:sz w:val="20"/>
          <w:szCs w:val="20"/>
        </w:rPr>
        <w:t>ж</w:t>
      </w:r>
      <w:r w:rsidRPr="002026DC">
        <w:rPr>
          <w:sz w:val="20"/>
          <w:szCs w:val="20"/>
        </w:rPr>
        <w:t>че тріщинуватість, а отже і водозбагаченість, поступово зменшується і в цілому водоносний горизонт підстел</w:t>
      </w:r>
      <w:r w:rsidRPr="002026DC">
        <w:rPr>
          <w:sz w:val="20"/>
          <w:szCs w:val="20"/>
        </w:rPr>
        <w:t>я</w:t>
      </w:r>
      <w:r w:rsidRPr="002026DC">
        <w:rPr>
          <w:sz w:val="20"/>
          <w:szCs w:val="20"/>
        </w:rPr>
        <w:t>ється водотривкою товщею монолітних мергелів та крейди. У покрівлі горизонту залягає шар грузлої розрідж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 xml:space="preserve">ної крейди («кольматаційний шар») потужністю від 1,5 до </w:t>
      </w:r>
      <w:smartTag w:uri="urn:schemas-microsoft-com:office:smarttags" w:element="metricconverter">
        <w:smartTagPr>
          <w:attr w:name="ProductID" w:val="8,8 м"/>
        </w:smartTagPr>
        <w:r w:rsidRPr="002026DC">
          <w:rPr>
            <w:sz w:val="20"/>
            <w:szCs w:val="20"/>
          </w:rPr>
          <w:t>8,8 м</w:t>
        </w:r>
      </w:smartTag>
      <w:r w:rsidRPr="002026DC">
        <w:rPr>
          <w:sz w:val="20"/>
          <w:szCs w:val="20"/>
        </w:rPr>
        <w:t>, не 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триманий по простяганню.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 більшій площі розвитку верхньокрейдовий водоносний горизонт гідравлічно пов’язаний з водоно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ними горизонтами палеоценових та канівсько-бучацьких відкладів, а в місцях відсутності останніх – з водоно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ними горизонтами алювіальних четвертинних відкладів. Глибина залягання водоносного г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ризонту коливається від 4 до </w:t>
      </w:r>
      <w:smartTag w:uri="urn:schemas-microsoft-com:office:smarttags" w:element="metricconverter">
        <w:smartTagPr>
          <w:attr w:name="ProductID" w:val="50 м"/>
        </w:smartTagPr>
        <w:r w:rsidRPr="002026DC">
          <w:rPr>
            <w:sz w:val="20"/>
            <w:szCs w:val="20"/>
          </w:rPr>
          <w:t>50 м</w:t>
        </w:r>
      </w:smartTag>
      <w:r w:rsidRPr="002026DC">
        <w:rPr>
          <w:sz w:val="20"/>
          <w:szCs w:val="20"/>
        </w:rPr>
        <w:t>,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тужність – від 25-30 до 50-</w:t>
      </w:r>
      <w:smartTag w:uri="urn:schemas-microsoft-com:office:smarttags" w:element="metricconverter">
        <w:smartTagPr>
          <w:attr w:name="ProductID" w:val="70 м"/>
        </w:smartTagPr>
        <w:r w:rsidRPr="002026DC">
          <w:rPr>
            <w:sz w:val="20"/>
            <w:szCs w:val="20"/>
          </w:rPr>
          <w:t>70</w:t>
        </w:r>
        <w:r w:rsidR="004135BB" w:rsidRPr="002026DC">
          <w:rPr>
            <w:sz w:val="20"/>
            <w:szCs w:val="20"/>
            <w:lang w:val="ru-RU"/>
          </w:rPr>
          <w:t> </w:t>
        </w:r>
        <w:r w:rsidRPr="002026DC">
          <w:rPr>
            <w:sz w:val="20"/>
            <w:szCs w:val="20"/>
          </w:rPr>
          <w:t>м</w:t>
        </w:r>
      </w:smartTag>
      <w:r w:rsidRPr="002026DC">
        <w:rPr>
          <w:sz w:val="20"/>
          <w:szCs w:val="20"/>
        </w:rPr>
        <w:t>.</w:t>
      </w:r>
    </w:p>
    <w:p w:rsidR="00D67458" w:rsidRPr="002026DC" w:rsidRDefault="00D67458" w:rsidP="00204B95">
      <w:pPr>
        <w:pStyle w:val="20"/>
        <w:spacing w:after="0" w:line="240" w:lineRule="auto"/>
        <w:ind w:left="0"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Водоносний горизонт, як правило, напірний. Величина напору коливається від 20 до </w:t>
      </w:r>
      <w:smartTag w:uri="urn:schemas-microsoft-com:office:smarttags" w:element="metricconverter">
        <w:smartTagPr>
          <w:attr w:name="ProductID" w:val="68 м"/>
        </w:smartTagPr>
        <w:r w:rsidRPr="002026DC">
          <w:rPr>
            <w:sz w:val="20"/>
            <w:szCs w:val="20"/>
          </w:rPr>
          <w:t>68 м</w:t>
        </w:r>
      </w:smartTag>
      <w:r w:rsidRPr="002026DC">
        <w:rPr>
          <w:sz w:val="20"/>
          <w:szCs w:val="20"/>
        </w:rPr>
        <w:t>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Абсолютні відмітки статичних рівнів досягають 100-</w:t>
      </w:r>
      <w:smartTag w:uri="urn:schemas-microsoft-com:office:smarttags" w:element="metricconverter">
        <w:smartTagPr>
          <w:attr w:name="ProductID" w:val="140 м"/>
        </w:smartTagPr>
        <w:r w:rsidRPr="002026DC">
          <w:rPr>
            <w:sz w:val="20"/>
            <w:szCs w:val="20"/>
          </w:rPr>
          <w:t>140 м</w:t>
        </w:r>
      </w:smartTag>
      <w:r w:rsidRPr="002026DC">
        <w:rPr>
          <w:sz w:val="20"/>
          <w:szCs w:val="20"/>
        </w:rPr>
        <w:t>. Дебіти сверд</w:t>
      </w:r>
      <w:r w:rsidR="00704B7C">
        <w:rPr>
          <w:sz w:val="20"/>
          <w:szCs w:val="20"/>
        </w:rPr>
        <w:t>ловин коливаються від 2,2</w:t>
      </w:r>
      <w:r w:rsidRPr="002026DC">
        <w:rPr>
          <w:sz w:val="20"/>
          <w:szCs w:val="20"/>
        </w:rPr>
        <w:t xml:space="preserve"> до 5,7 - 20</w:t>
      </w:r>
      <w:r w:rsidR="00704B7C">
        <w:rPr>
          <w:sz w:val="20"/>
          <w:szCs w:val="20"/>
        </w:rPr>
        <w:t xml:space="preserve"> дм</w:t>
      </w:r>
      <w:r w:rsidR="00704B7C" w:rsidRPr="00F958E2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/с (с. Рябина на р. Ворскла), збільшуючись у запл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вах рік.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Живлення та розвантаження водоносного горизонту відбувається за рахунок перетіка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ня вод із суміжних водоносних горизонтів.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За хімічним складом води, в основному, гідрокарбонатні кальцієво-натрієві, у меншій мірі сульфатно-гідрокарбонатні натрієво-кальцієві з мінералізацією вод до 1,0 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; величина загальної жорсткості коливаєт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ся від 4,1 до 13,8 ммоль/дм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.</w:t>
      </w:r>
    </w:p>
    <w:p w:rsidR="00D67458" w:rsidRPr="002026DC" w:rsidRDefault="00D67458" w:rsidP="00204B95">
      <w:pPr>
        <w:tabs>
          <w:tab w:val="left" w:pos="7920"/>
        </w:tabs>
        <w:ind w:firstLine="567"/>
        <w:jc w:val="both"/>
        <w:rPr>
          <w:color w:val="000000"/>
          <w:sz w:val="20"/>
          <w:szCs w:val="20"/>
        </w:rPr>
      </w:pPr>
      <w:r w:rsidRPr="002026DC">
        <w:rPr>
          <w:color w:val="000000"/>
          <w:sz w:val="20"/>
          <w:szCs w:val="20"/>
        </w:rPr>
        <w:t>Горизонт служить основним джерелом водопостачання смт. Тростянець (за західною рамкою аркуша), Велика П</w:t>
      </w:r>
      <w:r w:rsidRPr="002026DC">
        <w:rPr>
          <w:color w:val="000000"/>
          <w:sz w:val="20"/>
          <w:szCs w:val="20"/>
        </w:rPr>
        <w:t>и</w:t>
      </w:r>
      <w:r w:rsidRPr="002026DC">
        <w:rPr>
          <w:color w:val="000000"/>
          <w:sz w:val="20"/>
          <w:szCs w:val="20"/>
        </w:rPr>
        <w:t>сарівка та низки сіл.</w:t>
      </w:r>
    </w:p>
    <w:p w:rsidR="00D67458" w:rsidRPr="002026DC" w:rsidRDefault="00D67458" w:rsidP="00204B95">
      <w:pPr>
        <w:pStyle w:val="20"/>
        <w:spacing w:after="0" w:line="240" w:lineRule="auto"/>
        <w:ind w:left="0"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За ступенем захищеності водоносний горизонт у тріщинуватій зоні верхньокрейдових відкладів на біл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шій частині поширення відноситься до незах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щеного й умовно захищеного.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b/>
          <w:bCs/>
          <w:sz w:val="20"/>
          <w:szCs w:val="20"/>
        </w:rPr>
        <w:t>Водоносний комплекс в альбсько-сеноманських (буромських) відкладах (K</w:t>
      </w:r>
      <w:r w:rsidRPr="002026DC">
        <w:rPr>
          <w:b/>
          <w:bCs/>
          <w:sz w:val="20"/>
          <w:szCs w:val="20"/>
          <w:vertAlign w:val="subscript"/>
        </w:rPr>
        <w:t>1-2</w:t>
      </w:r>
      <w:r w:rsidRPr="002026DC">
        <w:rPr>
          <w:bCs/>
          <w:i/>
          <w:sz w:val="20"/>
          <w:szCs w:val="20"/>
          <w:lang w:val="en-US"/>
        </w:rPr>
        <w:t>br</w:t>
      </w:r>
      <w:r w:rsidRPr="002026DC">
        <w:rPr>
          <w:b/>
          <w:bCs/>
          <w:sz w:val="20"/>
          <w:szCs w:val="20"/>
        </w:rPr>
        <w:t xml:space="preserve">) </w:t>
      </w:r>
      <w:r w:rsidRPr="002026DC">
        <w:rPr>
          <w:sz w:val="20"/>
          <w:szCs w:val="20"/>
        </w:rPr>
        <w:t>має регіональне поширення в межах території аркуша і є одним із основних джерел водоп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стачання крупних населених пунктів.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Водовмісні породи представлені пісками різної зернистості від дрібнозернистих до гравелистих з прош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рками пісковиків, глин і алевролітів. Глибина заляга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 xml:space="preserve">ня покрівлі водоносного комплексу коливається від </w:t>
      </w:r>
      <w:smartTag w:uri="urn:schemas-microsoft-com:office:smarttags" w:element="metricconverter">
        <w:smartTagPr>
          <w:attr w:name="ProductID" w:val="536 м"/>
        </w:smartTagPr>
        <w:r w:rsidRPr="002026DC">
          <w:rPr>
            <w:sz w:val="20"/>
            <w:szCs w:val="20"/>
          </w:rPr>
          <w:t>536 м</w:t>
        </w:r>
      </w:smartTag>
      <w:r w:rsidRPr="002026DC">
        <w:rPr>
          <w:sz w:val="20"/>
          <w:szCs w:val="20"/>
        </w:rPr>
        <w:t xml:space="preserve"> в районі смт. Велика Писарівка, збільшуючись на південний захід до 717-</w:t>
      </w:r>
      <w:smartTag w:uri="urn:schemas-microsoft-com:office:smarttags" w:element="metricconverter">
        <w:smartTagPr>
          <w:attr w:name="ProductID" w:val="752 м"/>
        </w:smartTagPr>
        <w:r w:rsidRPr="002026DC">
          <w:rPr>
            <w:sz w:val="20"/>
            <w:szCs w:val="20"/>
          </w:rPr>
          <w:t>752 м</w:t>
        </w:r>
      </w:smartTag>
      <w:r w:rsidRPr="002026DC">
        <w:rPr>
          <w:sz w:val="20"/>
          <w:szCs w:val="20"/>
        </w:rPr>
        <w:t xml:space="preserve">. При цьому загальна потужність збільшується від </w:t>
      </w:r>
      <w:smartTag w:uri="urn:schemas-microsoft-com:office:smarttags" w:element="metricconverter">
        <w:smartTagPr>
          <w:attr w:name="ProductID" w:val="90 м"/>
        </w:smartTagPr>
        <w:r w:rsidRPr="002026DC">
          <w:rPr>
            <w:sz w:val="20"/>
            <w:szCs w:val="20"/>
          </w:rPr>
          <w:t>90 м</w:t>
        </w:r>
      </w:smartTag>
      <w:r w:rsidRPr="002026DC">
        <w:rPr>
          <w:sz w:val="20"/>
          <w:szCs w:val="20"/>
        </w:rPr>
        <w:t xml:space="preserve"> в районі смт. Велика Писарівка до </w:t>
      </w:r>
      <w:smartTag w:uri="urn:schemas-microsoft-com:office:smarttags" w:element="metricconverter">
        <w:smartTagPr>
          <w:attr w:name="ProductID" w:val="100 м"/>
        </w:smartTagPr>
        <w:r w:rsidRPr="002026DC">
          <w:rPr>
            <w:sz w:val="20"/>
            <w:szCs w:val="20"/>
          </w:rPr>
          <w:t>100 м</w:t>
        </w:r>
      </w:smartTag>
      <w:r w:rsidRPr="002026DC">
        <w:rPr>
          <w:sz w:val="20"/>
          <w:szCs w:val="20"/>
        </w:rPr>
        <w:t xml:space="preserve"> на півдні біля м. Богодухів</w:t>
      </w:r>
      <w:r w:rsidR="006F7686" w:rsidRPr="002026DC">
        <w:rPr>
          <w:sz w:val="20"/>
          <w:szCs w:val="20"/>
        </w:rPr>
        <w:t xml:space="preserve"> </w:t>
      </w:r>
      <w:r w:rsidR="006F7686" w:rsidRPr="002026DC">
        <w:rPr>
          <w:color w:val="000000"/>
          <w:sz w:val="20"/>
          <w:szCs w:val="20"/>
        </w:rPr>
        <w:t>[73, 116, 117].</w:t>
      </w:r>
      <w:r w:rsidRPr="002026DC">
        <w:rPr>
          <w:sz w:val="20"/>
          <w:szCs w:val="20"/>
        </w:rPr>
        <w:t xml:space="preserve"> У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крівлі комплексу залягає монолітна мергельно-крейдяна товща потужністю 500-</w:t>
      </w:r>
      <w:smartTag w:uri="urn:schemas-microsoft-com:office:smarttags" w:element="metricconverter">
        <w:smartTagPr>
          <w:attr w:name="ProductID" w:val="600 м"/>
        </w:smartTagPr>
        <w:r w:rsidRPr="002026DC">
          <w:rPr>
            <w:sz w:val="20"/>
            <w:szCs w:val="20"/>
          </w:rPr>
          <w:t>600 м</w:t>
        </w:r>
      </w:smartTag>
      <w:r w:rsidRPr="002026DC">
        <w:rPr>
          <w:sz w:val="20"/>
          <w:szCs w:val="20"/>
        </w:rPr>
        <w:t>, що відіграє роль вер</w:t>
      </w:r>
      <w:r w:rsidRPr="002026DC">
        <w:rPr>
          <w:sz w:val="20"/>
          <w:szCs w:val="20"/>
        </w:rPr>
        <w:t>х</w:t>
      </w:r>
      <w:r w:rsidRPr="002026DC">
        <w:rPr>
          <w:sz w:val="20"/>
          <w:szCs w:val="20"/>
        </w:rPr>
        <w:t>нього водотриву і забезпечує йому надійний захист від забруднення. Ни</w:t>
      </w:r>
      <w:r w:rsidRPr="002026DC">
        <w:rPr>
          <w:sz w:val="20"/>
          <w:szCs w:val="20"/>
        </w:rPr>
        <w:t>ж</w:t>
      </w:r>
      <w:r w:rsidRPr="002026DC">
        <w:rPr>
          <w:sz w:val="20"/>
          <w:szCs w:val="20"/>
        </w:rPr>
        <w:t>нім водотривом слугують щільні строкаті глини верхньої юри. Водоносний комплекс високонапірний. У природному режимі, коли абсолютні відмітки ст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тичних рівнів складали 68-</w:t>
      </w:r>
      <w:smartTag w:uri="urn:schemas-microsoft-com:office:smarttags" w:element="metricconverter">
        <w:smartTagPr>
          <w:attr w:name="ProductID" w:val="100 м"/>
        </w:smartTagPr>
        <w:r w:rsidRPr="002026DC">
          <w:rPr>
            <w:sz w:val="20"/>
            <w:szCs w:val="20"/>
          </w:rPr>
          <w:t>100 м</w:t>
        </w:r>
      </w:smartTag>
      <w:r w:rsidRPr="002026DC">
        <w:rPr>
          <w:sz w:val="20"/>
          <w:szCs w:val="20"/>
        </w:rPr>
        <w:t xml:space="preserve">, величина напору досягала </w:t>
      </w:r>
      <w:smartTag w:uri="urn:schemas-microsoft-com:office:smarttags" w:element="metricconverter">
        <w:smartTagPr>
          <w:attr w:name="ProductID" w:val="650 м"/>
        </w:smartTagPr>
        <w:r w:rsidRPr="002026DC">
          <w:rPr>
            <w:sz w:val="20"/>
            <w:szCs w:val="20"/>
          </w:rPr>
          <w:t>650 м</w:t>
        </w:r>
      </w:smartTag>
      <w:r w:rsidRPr="002026DC">
        <w:rPr>
          <w:sz w:val="20"/>
          <w:szCs w:val="20"/>
        </w:rPr>
        <w:t>. Район робіт розташований між двома локальн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ми депресіями (відмітка +</w:t>
      </w:r>
      <w:smartTag w:uri="urn:schemas-microsoft-com:office:smarttags" w:element="metricconverter">
        <w:smartTagPr>
          <w:attr w:name="ProductID" w:val="80 м"/>
        </w:smartTagPr>
        <w:r w:rsidRPr="002026DC">
          <w:rPr>
            <w:sz w:val="20"/>
            <w:szCs w:val="20"/>
          </w:rPr>
          <w:t>80 м</w:t>
        </w:r>
      </w:smartTag>
      <w:r w:rsidRPr="002026DC">
        <w:rPr>
          <w:sz w:val="20"/>
          <w:szCs w:val="20"/>
        </w:rPr>
        <w:t>), центри яких знаходяться у м. Харків та м. Полтава (абсолютні відмітки рівня води компле</w:t>
      </w:r>
      <w:r w:rsidRPr="002026DC">
        <w:rPr>
          <w:sz w:val="20"/>
          <w:szCs w:val="20"/>
        </w:rPr>
        <w:t>к</w:t>
      </w:r>
      <w:r w:rsidRPr="002026DC">
        <w:rPr>
          <w:sz w:val="20"/>
          <w:szCs w:val="20"/>
        </w:rPr>
        <w:t>су в умовах експлуатації – +35-</w:t>
      </w:r>
      <w:smartTag w:uri="urn:schemas-microsoft-com:office:smarttags" w:element="metricconverter">
        <w:smartTagPr>
          <w:attr w:name="ProductID" w:val="40 м"/>
        </w:smartTagPr>
        <w:r w:rsidRPr="002026DC">
          <w:rPr>
            <w:sz w:val="20"/>
            <w:szCs w:val="20"/>
          </w:rPr>
          <w:t>40 м</w:t>
        </w:r>
      </w:smartTag>
      <w:r w:rsidRPr="002026DC">
        <w:rPr>
          <w:sz w:val="20"/>
          <w:szCs w:val="20"/>
        </w:rPr>
        <w:t>).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Водозбагаченість водоносного комплексу висока. Дебіти експлуатаційних свердл</w:t>
      </w:r>
      <w:r w:rsidR="00704B7C">
        <w:rPr>
          <w:sz w:val="20"/>
          <w:szCs w:val="20"/>
        </w:rPr>
        <w:t>овин коливаються від 5,5 до 15 дм</w:t>
      </w:r>
      <w:r w:rsidR="00704B7C" w:rsidRPr="00F958E2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/с, питомі дебі</w:t>
      </w:r>
      <w:r w:rsidR="00704B7C">
        <w:rPr>
          <w:sz w:val="20"/>
          <w:szCs w:val="20"/>
        </w:rPr>
        <w:t>ти свердловин досягають 0,9 дм</w:t>
      </w:r>
      <w:r w:rsidR="00704B7C" w:rsidRPr="00F958E2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/с.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Основна область живлення водоносного комплексу в непорушених умовах розташов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на на південно-західному схилі Воронезького масиву, де він залягає як під алювіальними четвертинними, так і під інтенсивно тріщинуватими закарст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ваними мергельно-крейдяними відкладами, з водоносними горизонтами яких комплекс гідравлічно взаємопов’язаний. Додаткове живлення комплекс отримує шляхом перетоку вод із суміжних гор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зонтів особливо у районах купольних структур і тектонічних порушень. Основна область розвантаження ко</w:t>
      </w:r>
      <w:r w:rsidRPr="002026DC">
        <w:rPr>
          <w:sz w:val="20"/>
          <w:szCs w:val="20"/>
        </w:rPr>
        <w:t>м</w:t>
      </w:r>
      <w:r w:rsidRPr="002026DC">
        <w:rPr>
          <w:sz w:val="20"/>
          <w:szCs w:val="20"/>
        </w:rPr>
        <w:t>плексу знах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диться за межами аркуша у долині р. Дніпро.</w:t>
      </w:r>
    </w:p>
    <w:p w:rsidR="00D67458" w:rsidRPr="002026DC" w:rsidRDefault="00D67458" w:rsidP="00204B95">
      <w:pPr>
        <w:ind w:firstLine="567"/>
        <w:jc w:val="both"/>
        <w:rPr>
          <w:b/>
          <w:bCs/>
          <w:sz w:val="20"/>
          <w:szCs w:val="20"/>
        </w:rPr>
      </w:pPr>
      <w:r w:rsidRPr="002026DC">
        <w:rPr>
          <w:sz w:val="20"/>
          <w:szCs w:val="20"/>
        </w:rPr>
        <w:t>Води комплексу відрізняються відносною стабільністю хімічного складу і високими питними якостями. За хімічним складом вони частіше сульфатно-гідрокарбонатні натрієво-кальцієві. Мінералізація води колив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ється від 0,5 до 1,27</w:t>
      </w:r>
      <w:r w:rsidR="004135BB" w:rsidRPr="002026DC">
        <w:rPr>
          <w:sz w:val="20"/>
          <w:szCs w:val="20"/>
          <w:lang w:val="ru-RU"/>
        </w:rPr>
        <w:t> </w:t>
      </w:r>
      <w:r w:rsidRPr="002026DC">
        <w:rPr>
          <w:sz w:val="20"/>
          <w:szCs w:val="20"/>
        </w:rPr>
        <w:t>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, жорсткість – від 1,3 до 11,2 ммоль/дм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. Для підземних вод характе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ний підвищений вміст заліза (від 1,04 до 2,0 мг/дм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).</w:t>
      </w:r>
    </w:p>
    <w:p w:rsidR="00D67458" w:rsidRPr="002026DC" w:rsidRDefault="00D67458" w:rsidP="006F7686">
      <w:pPr>
        <w:pStyle w:val="20"/>
        <w:spacing w:after="0" w:line="240" w:lineRule="auto"/>
        <w:ind w:left="0" w:firstLine="567"/>
        <w:jc w:val="both"/>
        <w:rPr>
          <w:color w:val="000000"/>
          <w:sz w:val="20"/>
          <w:szCs w:val="20"/>
        </w:rPr>
      </w:pPr>
      <w:r w:rsidRPr="002026DC">
        <w:rPr>
          <w:sz w:val="20"/>
          <w:szCs w:val="20"/>
        </w:rPr>
        <w:t>Води комплексу використовуються для водопостачання крупних населених пунктів, окремих промисл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вих і сільськогосподарських об’єктів</w:t>
      </w:r>
      <w:r w:rsidR="006F7686" w:rsidRPr="002026DC">
        <w:rPr>
          <w:sz w:val="20"/>
          <w:szCs w:val="20"/>
        </w:rPr>
        <w:t>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b/>
          <w:bCs/>
          <w:sz w:val="20"/>
          <w:szCs w:val="20"/>
        </w:rPr>
        <w:t>Водоносні комплекси у титонських (донецьких) відкладах (J</w:t>
      </w:r>
      <w:r w:rsidRPr="002026DC">
        <w:rPr>
          <w:b/>
          <w:bCs/>
          <w:sz w:val="20"/>
          <w:szCs w:val="20"/>
          <w:vertAlign w:val="subscript"/>
        </w:rPr>
        <w:t>3</w:t>
      </w:r>
      <w:r w:rsidRPr="002026DC">
        <w:rPr>
          <w:bCs/>
          <w:i/>
          <w:sz w:val="20"/>
          <w:szCs w:val="20"/>
          <w:lang w:val="en-US"/>
        </w:rPr>
        <w:t>dn</w:t>
      </w:r>
      <w:r w:rsidRPr="002026DC">
        <w:rPr>
          <w:b/>
          <w:bCs/>
          <w:sz w:val="20"/>
          <w:szCs w:val="20"/>
        </w:rPr>
        <w:t>) та у келовейсько-оксфордських (солоських) відкладах (</w:t>
      </w:r>
      <w:r w:rsidRPr="002026DC">
        <w:rPr>
          <w:b/>
          <w:bCs/>
          <w:sz w:val="20"/>
          <w:szCs w:val="20"/>
          <w:lang w:val="en-US"/>
        </w:rPr>
        <w:t>J</w:t>
      </w:r>
      <w:r w:rsidRPr="002026DC">
        <w:rPr>
          <w:b/>
          <w:bCs/>
          <w:sz w:val="20"/>
          <w:szCs w:val="20"/>
          <w:vertAlign w:val="subscript"/>
        </w:rPr>
        <w:t>2-3</w:t>
      </w:r>
      <w:r w:rsidRPr="002026DC">
        <w:rPr>
          <w:bCs/>
          <w:i/>
          <w:sz w:val="20"/>
          <w:szCs w:val="20"/>
          <w:lang w:val="en-US"/>
        </w:rPr>
        <w:t>sl</w:t>
      </w:r>
      <w:r w:rsidRPr="002026DC">
        <w:rPr>
          <w:b/>
          <w:bCs/>
          <w:sz w:val="20"/>
          <w:szCs w:val="20"/>
        </w:rPr>
        <w:t>)</w:t>
      </w:r>
      <w:r w:rsidR="00475E8D">
        <w:rPr>
          <w:b/>
          <w:bCs/>
          <w:sz w:val="20"/>
          <w:szCs w:val="20"/>
        </w:rPr>
        <w:t xml:space="preserve"> </w:t>
      </w:r>
      <w:r w:rsidR="00475E8D">
        <w:rPr>
          <w:bCs/>
          <w:sz w:val="20"/>
          <w:szCs w:val="20"/>
        </w:rPr>
        <w:t>поширені на всій площі</w:t>
      </w:r>
      <w:r w:rsidRPr="002026DC">
        <w:rPr>
          <w:b/>
          <w:bCs/>
          <w:sz w:val="20"/>
          <w:szCs w:val="20"/>
        </w:rPr>
        <w:t xml:space="preserve">. </w:t>
      </w:r>
      <w:r w:rsidRPr="002026DC">
        <w:rPr>
          <w:sz w:val="20"/>
          <w:szCs w:val="20"/>
        </w:rPr>
        <w:t>Найбільш повна характеристика водоносних компле</w:t>
      </w:r>
      <w:r w:rsidRPr="002026DC">
        <w:rPr>
          <w:sz w:val="20"/>
          <w:szCs w:val="20"/>
        </w:rPr>
        <w:t>к</w:t>
      </w:r>
      <w:r w:rsidRPr="002026DC">
        <w:rPr>
          <w:sz w:val="20"/>
          <w:szCs w:val="20"/>
        </w:rPr>
        <w:t>сів отримана при їх дослідженні на території санаторі</w:t>
      </w:r>
      <w:r w:rsidR="00475E8D">
        <w:rPr>
          <w:sz w:val="20"/>
          <w:szCs w:val="20"/>
        </w:rPr>
        <w:t>ю</w:t>
      </w:r>
      <w:r w:rsidRPr="002026DC">
        <w:rPr>
          <w:sz w:val="20"/>
          <w:szCs w:val="20"/>
        </w:rPr>
        <w:t xml:space="preserve"> “Бермінводи”. За даними опробування можна припу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тити, що юрські відклади містять два водоносних комплекси. Верхній водоносний комплекс приурочений до дрібно-середньозернистих глинистих пісків з прошарками пу</w:t>
      </w:r>
      <w:r w:rsidRPr="002026DC">
        <w:rPr>
          <w:sz w:val="20"/>
          <w:szCs w:val="20"/>
        </w:rPr>
        <w:t>х</w:t>
      </w:r>
      <w:r w:rsidRPr="002026DC">
        <w:rPr>
          <w:sz w:val="20"/>
          <w:szCs w:val="20"/>
        </w:rPr>
        <w:t>ких</w:t>
      </w:r>
      <w:r w:rsidRPr="002026DC">
        <w:rPr>
          <w:color w:val="0000FF"/>
          <w:sz w:val="20"/>
          <w:szCs w:val="20"/>
        </w:rPr>
        <w:t xml:space="preserve"> </w:t>
      </w:r>
      <w:r w:rsidRPr="002026DC">
        <w:rPr>
          <w:sz w:val="20"/>
          <w:szCs w:val="20"/>
        </w:rPr>
        <w:t>пісковиків донецької світи, а нижній – до глин з прошарками вапняків, алевролітів, п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сковиків солоської світи.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Область живлення та розвантаження водоносного комплексу відбувається за рахунок перетоку вод із с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міжних водоносних горизонтів та комплексів.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b/>
          <w:bCs/>
          <w:sz w:val="20"/>
          <w:szCs w:val="20"/>
        </w:rPr>
        <w:t>Водоносний горизонт у батських (кам’янських) відкладах (J</w:t>
      </w:r>
      <w:r w:rsidRPr="002026DC">
        <w:rPr>
          <w:b/>
          <w:bCs/>
          <w:sz w:val="20"/>
          <w:szCs w:val="20"/>
          <w:vertAlign w:val="subscript"/>
        </w:rPr>
        <w:t>2</w:t>
      </w:r>
      <w:r w:rsidRPr="002026DC">
        <w:rPr>
          <w:bCs/>
          <w:i/>
          <w:sz w:val="20"/>
          <w:szCs w:val="20"/>
          <w:lang w:val="en-US"/>
        </w:rPr>
        <w:t>km</w:t>
      </w:r>
      <w:r w:rsidRPr="002026DC">
        <w:rPr>
          <w:b/>
          <w:bCs/>
          <w:sz w:val="20"/>
          <w:szCs w:val="20"/>
        </w:rPr>
        <w:t xml:space="preserve">) </w:t>
      </w:r>
      <w:r w:rsidR="00475E8D" w:rsidRPr="00475E8D">
        <w:rPr>
          <w:bCs/>
          <w:sz w:val="20"/>
          <w:szCs w:val="20"/>
        </w:rPr>
        <w:t>поширений на всій площі</w:t>
      </w:r>
      <w:r w:rsidR="00475E8D">
        <w:rPr>
          <w:b/>
          <w:bCs/>
          <w:sz w:val="20"/>
          <w:szCs w:val="20"/>
        </w:rPr>
        <w:t xml:space="preserve">. </w:t>
      </w:r>
      <w:r w:rsidR="00475E8D" w:rsidRPr="00475E8D">
        <w:rPr>
          <w:bCs/>
          <w:sz w:val="20"/>
          <w:szCs w:val="20"/>
        </w:rPr>
        <w:t>Р</w:t>
      </w:r>
      <w:r w:rsidRPr="002026DC">
        <w:rPr>
          <w:sz w:val="20"/>
          <w:szCs w:val="20"/>
        </w:rPr>
        <w:t>озкр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тий у районі санаторі</w:t>
      </w:r>
      <w:r w:rsidR="00475E8D">
        <w:rPr>
          <w:sz w:val="20"/>
          <w:szCs w:val="20"/>
        </w:rPr>
        <w:t>ю</w:t>
      </w:r>
      <w:r w:rsidRPr="002026DC">
        <w:rPr>
          <w:sz w:val="20"/>
          <w:szCs w:val="20"/>
        </w:rPr>
        <w:t xml:space="preserve"> “Бермінводи” при пошуках мінеральних вод. Горизонт залягає на глибині </w:t>
      </w:r>
      <w:smartTag w:uri="urn:schemas-microsoft-com:office:smarttags" w:element="metricconverter">
        <w:smartTagPr>
          <w:attr w:name="ProductID" w:val="1092 м"/>
        </w:smartTagPr>
        <w:r w:rsidRPr="002026DC">
          <w:rPr>
            <w:sz w:val="20"/>
            <w:szCs w:val="20"/>
          </w:rPr>
          <w:t>1092 м</w:t>
        </w:r>
      </w:smartTag>
      <w:r w:rsidRPr="002026DC">
        <w:rPr>
          <w:sz w:val="20"/>
          <w:szCs w:val="20"/>
        </w:rPr>
        <w:t>. Вод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вмі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 xml:space="preserve">ні породи представлені пісковиками з прошарками вапняків і глин загальною потужністю від 4 до </w:t>
      </w:r>
      <w:smartTag w:uri="urn:schemas-microsoft-com:office:smarttags" w:element="metricconverter">
        <w:smartTagPr>
          <w:attr w:name="ProductID" w:val="76 м"/>
        </w:smartTagPr>
        <w:r w:rsidRPr="002026DC">
          <w:rPr>
            <w:sz w:val="20"/>
            <w:szCs w:val="20"/>
          </w:rPr>
          <w:t>76 м</w:t>
        </w:r>
      </w:smartTag>
      <w:r w:rsidRPr="002026DC">
        <w:rPr>
          <w:sz w:val="20"/>
          <w:szCs w:val="20"/>
        </w:rPr>
        <w:t>. Стат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чні рівні установлювалися на абсолютній відмітці +100 - +</w:t>
      </w:r>
      <w:smartTag w:uri="urn:schemas-microsoft-com:office:smarttags" w:element="metricconverter">
        <w:smartTagPr>
          <w:attr w:name="ProductID" w:val="120 м"/>
        </w:smartTagPr>
        <w:r w:rsidRPr="002026DC">
          <w:rPr>
            <w:sz w:val="20"/>
            <w:szCs w:val="20"/>
          </w:rPr>
          <w:t>120 м</w:t>
        </w:r>
      </w:smartTag>
      <w:r w:rsidRPr="002026DC">
        <w:rPr>
          <w:sz w:val="20"/>
          <w:szCs w:val="20"/>
        </w:rPr>
        <w:t>. Дебіт</w:t>
      </w:r>
      <w:r w:rsidR="00704B7C">
        <w:rPr>
          <w:sz w:val="20"/>
          <w:szCs w:val="20"/>
        </w:rPr>
        <w:t xml:space="preserve"> свердловини складає 1,39-1,52</w:t>
      </w:r>
      <w:r w:rsidR="00475E8D">
        <w:rPr>
          <w:sz w:val="20"/>
          <w:szCs w:val="20"/>
        </w:rPr>
        <w:t> </w:t>
      </w:r>
      <w:r w:rsidR="00704B7C">
        <w:rPr>
          <w:sz w:val="20"/>
          <w:szCs w:val="20"/>
        </w:rPr>
        <w:t>дм</w:t>
      </w:r>
      <w:r w:rsidR="00704B7C" w:rsidRPr="00F958E2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 xml:space="preserve">/с при зниженні відповідно 27 і </w:t>
      </w:r>
      <w:smartTag w:uri="urn:schemas-microsoft-com:office:smarttags" w:element="metricconverter">
        <w:smartTagPr>
          <w:attr w:name="ProductID" w:val="37,1 м"/>
        </w:smartTagPr>
        <w:r w:rsidRPr="002026DC">
          <w:rPr>
            <w:sz w:val="20"/>
            <w:szCs w:val="20"/>
          </w:rPr>
          <w:t>37,1 м</w:t>
        </w:r>
      </w:smartTag>
      <w:r w:rsidRPr="002026DC">
        <w:rPr>
          <w:sz w:val="20"/>
          <w:szCs w:val="20"/>
        </w:rPr>
        <w:t>, питомі деб</w:t>
      </w:r>
      <w:r w:rsidRPr="002026DC">
        <w:rPr>
          <w:sz w:val="20"/>
          <w:szCs w:val="20"/>
        </w:rPr>
        <w:t>і</w:t>
      </w:r>
      <w:r w:rsidR="00704B7C">
        <w:rPr>
          <w:sz w:val="20"/>
          <w:szCs w:val="20"/>
        </w:rPr>
        <w:t>ти - 0,04-0,05 дм</w:t>
      </w:r>
      <w:r w:rsidR="00704B7C" w:rsidRPr="00F958E2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/с.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За хімічним складом води, що розкриті на території санаторі</w:t>
      </w:r>
      <w:r w:rsidR="00475E8D">
        <w:rPr>
          <w:sz w:val="20"/>
          <w:szCs w:val="20"/>
        </w:rPr>
        <w:t>ю</w:t>
      </w:r>
      <w:r w:rsidRPr="002026DC">
        <w:rPr>
          <w:sz w:val="20"/>
          <w:szCs w:val="20"/>
        </w:rPr>
        <w:t xml:space="preserve"> “Бермінводи”, хлоридні чи гідрокарбона</w:t>
      </w:r>
      <w:r w:rsidRPr="002026DC">
        <w:rPr>
          <w:sz w:val="20"/>
          <w:szCs w:val="20"/>
        </w:rPr>
        <w:t>т</w:t>
      </w:r>
      <w:r w:rsidRPr="002026DC">
        <w:rPr>
          <w:sz w:val="20"/>
          <w:szCs w:val="20"/>
        </w:rPr>
        <w:t>но-хлоридні натрієві з мінералізацією 6 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 xml:space="preserve"> і загал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ною жорсткістю до 3,4-5</w:t>
      </w:r>
      <w:r w:rsidR="00475E8D">
        <w:rPr>
          <w:sz w:val="20"/>
          <w:szCs w:val="20"/>
        </w:rPr>
        <w:t>,0</w:t>
      </w:r>
      <w:r w:rsidRPr="002026DC">
        <w:rPr>
          <w:sz w:val="20"/>
          <w:szCs w:val="20"/>
        </w:rPr>
        <w:t xml:space="preserve"> моль/дм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Води батського горизонту рекомендується використовувати як мінеральні лікувал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но-столові.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b/>
          <w:bCs/>
          <w:sz w:val="20"/>
          <w:szCs w:val="20"/>
        </w:rPr>
        <w:t xml:space="preserve">Водоносний комплекс у </w:t>
      </w:r>
      <w:r w:rsidRPr="002026DC">
        <w:rPr>
          <w:b/>
          <w:bCs/>
          <w:color w:val="000000"/>
          <w:sz w:val="20"/>
          <w:szCs w:val="20"/>
        </w:rPr>
        <w:t>тріасових</w:t>
      </w:r>
      <w:r w:rsidRPr="002026DC">
        <w:rPr>
          <w:b/>
          <w:bCs/>
          <w:color w:val="99CC00"/>
          <w:sz w:val="20"/>
          <w:szCs w:val="20"/>
        </w:rPr>
        <w:t xml:space="preserve"> </w:t>
      </w:r>
      <w:r w:rsidRPr="002026DC">
        <w:rPr>
          <w:b/>
          <w:bCs/>
          <w:sz w:val="20"/>
          <w:szCs w:val="20"/>
        </w:rPr>
        <w:t>відкладах (T)</w:t>
      </w:r>
      <w:r w:rsidRPr="002026DC">
        <w:rPr>
          <w:sz w:val="20"/>
          <w:szCs w:val="20"/>
        </w:rPr>
        <w:t xml:space="preserve"> поширений у південно-західній частині території а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куша. Він розкритий і опробуваний єдиною свердловиною 3Б у районі санаторі</w:t>
      </w:r>
      <w:r w:rsidR="005E6D85">
        <w:rPr>
          <w:sz w:val="20"/>
          <w:szCs w:val="20"/>
        </w:rPr>
        <w:t>ю</w:t>
      </w:r>
      <w:r w:rsidRPr="002026DC">
        <w:rPr>
          <w:sz w:val="20"/>
          <w:szCs w:val="20"/>
        </w:rPr>
        <w:t xml:space="preserve"> “Бермінводи”. Водовмісні породи представлені пісками різної зернистості, пісковиками і вапняками потужністю до </w:t>
      </w:r>
      <w:smartTag w:uri="urn:schemas-microsoft-com:office:smarttags" w:element="metricconverter">
        <w:smartTagPr>
          <w:attr w:name="ProductID" w:val="75 м"/>
        </w:smartTagPr>
        <w:r w:rsidRPr="002026DC">
          <w:rPr>
            <w:sz w:val="20"/>
            <w:szCs w:val="20"/>
          </w:rPr>
          <w:t>75 м</w:t>
        </w:r>
      </w:smartTag>
      <w:r w:rsidRPr="002026DC">
        <w:rPr>
          <w:sz w:val="20"/>
          <w:szCs w:val="20"/>
        </w:rPr>
        <w:t xml:space="preserve">. Водоносний комплекс має напір до </w:t>
      </w:r>
      <w:smartTag w:uri="urn:schemas-microsoft-com:office:smarttags" w:element="metricconverter">
        <w:smartTagPr>
          <w:attr w:name="ProductID" w:val="1378 м"/>
        </w:smartTagPr>
        <w:r w:rsidRPr="002026DC">
          <w:rPr>
            <w:sz w:val="20"/>
            <w:szCs w:val="20"/>
          </w:rPr>
          <w:t>1378</w:t>
        </w:r>
        <w:r w:rsidRPr="002026DC">
          <w:rPr>
            <w:sz w:val="20"/>
            <w:szCs w:val="20"/>
            <w:lang w:val="en-US"/>
          </w:rPr>
          <w:t> </w:t>
        </w:r>
        <w:r w:rsidRPr="002026DC">
          <w:rPr>
            <w:sz w:val="20"/>
            <w:szCs w:val="20"/>
          </w:rPr>
          <w:t>м</w:t>
        </w:r>
      </w:smartTag>
      <w:r w:rsidRPr="002026DC">
        <w:rPr>
          <w:sz w:val="20"/>
          <w:szCs w:val="20"/>
        </w:rPr>
        <w:t>. Дебіт свердловини на території санаторі</w:t>
      </w:r>
      <w:r w:rsidR="005E6D85">
        <w:rPr>
          <w:sz w:val="20"/>
          <w:szCs w:val="20"/>
        </w:rPr>
        <w:t>ю</w:t>
      </w:r>
      <w:r w:rsidRPr="002026DC">
        <w:rPr>
          <w:sz w:val="20"/>
          <w:szCs w:val="20"/>
        </w:rPr>
        <w:t xml:space="preserve"> “Бе</w:t>
      </w:r>
      <w:r w:rsidR="00704B7C">
        <w:rPr>
          <w:sz w:val="20"/>
          <w:szCs w:val="20"/>
        </w:rPr>
        <w:t>рмінводи” склав 4,59 дм</w:t>
      </w:r>
      <w:r w:rsidR="00704B7C" w:rsidRPr="00F958E2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/с при зн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 xml:space="preserve">женні </w:t>
      </w:r>
      <w:smartTag w:uri="urn:schemas-microsoft-com:office:smarttags" w:element="metricconverter">
        <w:smartTagPr>
          <w:attr w:name="ProductID" w:val="3,45 м"/>
        </w:smartTagPr>
        <w:r w:rsidRPr="002026DC">
          <w:rPr>
            <w:sz w:val="20"/>
            <w:szCs w:val="20"/>
          </w:rPr>
          <w:t>3,45 м</w:t>
        </w:r>
      </w:smartTag>
      <w:r w:rsidRPr="002026DC">
        <w:rPr>
          <w:sz w:val="20"/>
          <w:szCs w:val="20"/>
        </w:rPr>
        <w:t>. Статичні рівні в свердловині установлювались на глибинах від +69 до +</w:t>
      </w:r>
      <w:smartTag w:uri="urn:schemas-microsoft-com:office:smarttags" w:element="metricconverter">
        <w:smartTagPr>
          <w:attr w:name="ProductID" w:val="110,6 м"/>
        </w:smartTagPr>
        <w:r w:rsidRPr="002026DC">
          <w:rPr>
            <w:sz w:val="20"/>
            <w:szCs w:val="20"/>
          </w:rPr>
          <w:t>110,6 м</w:t>
        </w:r>
      </w:smartTag>
      <w:r w:rsidRPr="002026DC">
        <w:rPr>
          <w:sz w:val="20"/>
          <w:szCs w:val="20"/>
        </w:rPr>
        <w:t>. За хімічним складом води хлоридні натрієві з мінералізацією від 20,6-25 до 54,9 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 xml:space="preserve"> і загальною жорс</w:t>
      </w:r>
      <w:r w:rsidRPr="002026DC">
        <w:rPr>
          <w:sz w:val="20"/>
          <w:szCs w:val="20"/>
        </w:rPr>
        <w:t>т</w:t>
      </w:r>
      <w:r w:rsidRPr="002026DC">
        <w:rPr>
          <w:sz w:val="20"/>
          <w:szCs w:val="20"/>
        </w:rPr>
        <w:t>кістю від 40,4 до 215 ммоль/дм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. Водам притаманний підвищений вміст заліза до 21 мг/дм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b/>
          <w:bCs/>
          <w:sz w:val="20"/>
          <w:szCs w:val="20"/>
        </w:rPr>
        <w:t>Водоносні комплекси у палеозойських відкладах (PZ) і докембрійських утвореннях (</w:t>
      </w:r>
      <w:r w:rsidRPr="002026DC">
        <w:rPr>
          <w:b/>
          <w:bCs/>
          <w:sz w:val="20"/>
          <w:szCs w:val="20"/>
          <w:lang w:val="en-US"/>
        </w:rPr>
        <w:t>PR</w:t>
      </w:r>
      <w:r w:rsidRPr="002026DC">
        <w:rPr>
          <w:b/>
          <w:bCs/>
          <w:sz w:val="20"/>
          <w:szCs w:val="20"/>
        </w:rPr>
        <w:t>:</w:t>
      </w:r>
      <w:r w:rsidRPr="002026DC">
        <w:rPr>
          <w:b/>
          <w:bCs/>
          <w:sz w:val="20"/>
          <w:szCs w:val="20"/>
          <w:lang w:val="en-US"/>
        </w:rPr>
        <w:t>AR</w:t>
      </w:r>
      <w:r w:rsidRPr="002026DC">
        <w:rPr>
          <w:b/>
          <w:bCs/>
          <w:sz w:val="20"/>
          <w:szCs w:val="20"/>
        </w:rPr>
        <w:t xml:space="preserve">) </w:t>
      </w:r>
      <w:r w:rsidRPr="002026DC">
        <w:rPr>
          <w:sz w:val="20"/>
          <w:szCs w:val="20"/>
        </w:rPr>
        <w:t>зал</w:t>
      </w:r>
      <w:r w:rsidRPr="002026DC">
        <w:rPr>
          <w:sz w:val="20"/>
          <w:szCs w:val="20"/>
        </w:rPr>
        <w:t>я</w:t>
      </w:r>
      <w:r w:rsidRPr="002026DC">
        <w:rPr>
          <w:sz w:val="20"/>
          <w:szCs w:val="20"/>
        </w:rPr>
        <w:t>гають на значних глибинах і на території аркуша ро</w:t>
      </w:r>
      <w:r w:rsidRPr="002026DC">
        <w:rPr>
          <w:sz w:val="20"/>
          <w:szCs w:val="20"/>
        </w:rPr>
        <w:t>з</w:t>
      </w:r>
      <w:r w:rsidRPr="002026DC">
        <w:rPr>
          <w:sz w:val="20"/>
          <w:szCs w:val="20"/>
        </w:rPr>
        <w:t>криті, але не досліджені. Їх коротка характеристика дається за матеріалами сусідніх аркушів (М-37-Х</w:t>
      </w:r>
      <w:r w:rsidRPr="002026DC">
        <w:rPr>
          <w:sz w:val="20"/>
          <w:szCs w:val="20"/>
          <w:lang w:val="en-US"/>
        </w:rPr>
        <w:t>I</w:t>
      </w:r>
      <w:r w:rsidRPr="002026DC">
        <w:rPr>
          <w:sz w:val="20"/>
          <w:szCs w:val="20"/>
        </w:rPr>
        <w:t>Х (Х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рків) та ін.).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Водоносний комплекс пермських відкладів ймовірно розвинений на глибині 1,2-</w:t>
      </w:r>
      <w:smartTag w:uri="urn:schemas-microsoft-com:office:smarttags" w:element="metricconverter">
        <w:smartTagPr>
          <w:attr w:name="ProductID" w:val="1,5 км"/>
        </w:smartTagPr>
        <w:r w:rsidRPr="002026DC">
          <w:rPr>
            <w:sz w:val="20"/>
            <w:szCs w:val="20"/>
          </w:rPr>
          <w:t>1,5 км</w:t>
        </w:r>
      </w:smartTag>
      <w:r w:rsidRPr="002026DC">
        <w:rPr>
          <w:sz w:val="20"/>
          <w:szCs w:val="20"/>
        </w:rPr>
        <w:t xml:space="preserve"> у південній пол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вині території аркуша. Вміщуючі відклади представлені тріщинуватими пісковиками, алевролітами та ангідр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тами [112]. Можна припустити, що підземні води приурочені до зони уповільненого вод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обміну і належать до типу хлоридно-кальцієвих або хлоридно-магнієвих, може зустрічатися також сульфатно-натрієвий тип. Мінер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лізація ймовірно коливається від 10 до 100 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. Нині води цього комплексу не викор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стовуються.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Підземні води у кам’яновугільних відкладах приурочені до тріщинуватих пісковиків, вапняків та долом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тів. Водоносність відкладів не вивчена через їх глибоке залягання. Ймов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рно це води з мінералізацією до 100-200 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, тип вод – хлоридно-кальцієвий з високим ступенем метаморфізації. Гази, розчинені у пластових в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дах карбону, характеризуються високим вмістом вуглеводів, серед яких присутні важкі компоненти. Як пр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клад, у св. Юліївська-2, гл. 3157-</w:t>
      </w:r>
      <w:smartTag w:uri="urn:schemas-microsoft-com:office:smarttags" w:element="metricconverter">
        <w:smartTagPr>
          <w:attr w:name="ProductID" w:val="3192 м"/>
        </w:smartTagPr>
        <w:r w:rsidRPr="002026DC">
          <w:rPr>
            <w:sz w:val="20"/>
            <w:szCs w:val="20"/>
          </w:rPr>
          <w:t>3192 м</w:t>
        </w:r>
      </w:smartTag>
      <w:r w:rsidRPr="002026DC">
        <w:rPr>
          <w:sz w:val="20"/>
          <w:szCs w:val="20"/>
        </w:rPr>
        <w:t>, у серпухівських відкладах зафіксовано приток 1343 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/добу мінерал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зованої води при пластовому тиску 32,85 МПа [15].</w:t>
      </w:r>
    </w:p>
    <w:p w:rsidR="00D67458" w:rsidRPr="002026DC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Водоносні горизонті у палеозойських відкладах непридатні для водопостачання і можуть служити дж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релом високомінералізованих розсолів, а також як об’єкти пошуків пром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слових родовищ брому, йоду та бору.</w:t>
      </w:r>
    </w:p>
    <w:p w:rsidR="00D67458" w:rsidRDefault="00D67458" w:rsidP="00204B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Водоносний комплекс у докембрійських утвореннях на території аркуша не опробувався. Потужний пр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ток мінералізованої води із плівками нафти у св. 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дянська-2 та ін. отриманий при спільному випробовуванні порід фундаменту і девону [46]. Припустимо ці води знаходяться в зоні сильно уповільненого в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дообміну, з чого витікає, що хімічний склад їх хар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ктеризується хлоридно-кальцієвим або хлоридно-натрієвим типом та порівняно високою метаморфіз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цією. Води комплексу не використовуються.</w:t>
      </w:r>
    </w:p>
    <w:p w:rsidR="0001177A" w:rsidRDefault="0001177A" w:rsidP="00204B95">
      <w:pPr>
        <w:ind w:firstLine="567"/>
        <w:jc w:val="both"/>
        <w:rPr>
          <w:sz w:val="20"/>
          <w:szCs w:val="20"/>
        </w:rPr>
      </w:pPr>
    </w:p>
    <w:p w:rsidR="00E21638" w:rsidRPr="00B1224B" w:rsidRDefault="00E21638" w:rsidP="00E21638">
      <w:pPr>
        <w:jc w:val="center"/>
        <w:rPr>
          <w:b/>
          <w:bCs/>
          <w:sz w:val="28"/>
          <w:szCs w:val="28"/>
          <w:lang w:val="ru-RU"/>
        </w:rPr>
      </w:pPr>
      <w:r w:rsidRPr="00B1224B">
        <w:rPr>
          <w:b/>
          <w:bCs/>
          <w:sz w:val="28"/>
          <w:szCs w:val="28"/>
        </w:rPr>
        <w:t>8.  КОРИСНІ  КОПАЛИНИ  ТА  ЗАКОНОМІРНОСТІ  ЇХ  РОЗМІЩЕННЯ</w:t>
      </w:r>
    </w:p>
    <w:p w:rsidR="00E21638" w:rsidRPr="009E042D" w:rsidRDefault="00E21638" w:rsidP="00E21638">
      <w:pPr>
        <w:ind w:firstLine="567"/>
        <w:jc w:val="both"/>
        <w:rPr>
          <w:b/>
          <w:bCs/>
          <w:sz w:val="20"/>
          <w:szCs w:val="20"/>
          <w:lang w:val="ru-RU"/>
        </w:rPr>
      </w:pP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У мінерагенічному відношенні територія аркуша розташована в межах провінції ДДЗ. Мінерально-сировинна база території представлена родовищами та проявами горючих, металічних, неметалічних корисних копалин та підзе</w:t>
      </w:r>
      <w:r w:rsidRPr="002026DC">
        <w:rPr>
          <w:sz w:val="20"/>
          <w:szCs w:val="20"/>
        </w:rPr>
        <w:t>м</w:t>
      </w:r>
      <w:r w:rsidRPr="002026DC">
        <w:rPr>
          <w:sz w:val="20"/>
          <w:szCs w:val="20"/>
        </w:rPr>
        <w:t xml:space="preserve">них вод (Додатки </w:t>
      </w:r>
      <w:r w:rsidR="006F7686" w:rsidRPr="002026DC">
        <w:rPr>
          <w:sz w:val="20"/>
          <w:szCs w:val="20"/>
        </w:rPr>
        <w:t>1</w:t>
      </w:r>
      <w:r w:rsidRPr="002026DC">
        <w:rPr>
          <w:sz w:val="20"/>
          <w:szCs w:val="20"/>
        </w:rPr>
        <w:t xml:space="preserve">, </w:t>
      </w:r>
      <w:r w:rsidR="006F7686" w:rsidRPr="002026DC">
        <w:rPr>
          <w:sz w:val="20"/>
          <w:szCs w:val="20"/>
        </w:rPr>
        <w:t>2</w:t>
      </w:r>
      <w:r w:rsidRPr="002026DC">
        <w:rPr>
          <w:sz w:val="20"/>
          <w:szCs w:val="20"/>
        </w:rPr>
        <w:t xml:space="preserve">). Абсолютна їх </w:t>
      </w:r>
      <w:r w:rsidR="006F7686" w:rsidRPr="002026DC">
        <w:rPr>
          <w:sz w:val="20"/>
          <w:szCs w:val="20"/>
        </w:rPr>
        <w:t>більшість має осадовий генезис.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Усі встановлені родовища та прояви класифіковані з виділенням генети</w:t>
      </w:r>
      <w:r w:rsidRPr="002026DC">
        <w:rPr>
          <w:sz w:val="20"/>
          <w:szCs w:val="20"/>
        </w:rPr>
        <w:t>ч</w:t>
      </w:r>
      <w:r w:rsidRPr="002026DC">
        <w:rPr>
          <w:sz w:val="20"/>
          <w:szCs w:val="20"/>
        </w:rPr>
        <w:t>них типів, розвиток, розміщення і локалізація яких визначаються прогнозними факторами. Визначено пошукові ознаки, які свідчать про персп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ктиви виявле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ня різних корисних копалин у породах осадового чохла.</w:t>
      </w:r>
    </w:p>
    <w:p w:rsidR="00E21638" w:rsidRPr="002026DC" w:rsidRDefault="00E21638" w:rsidP="00E21638">
      <w:pPr>
        <w:jc w:val="center"/>
        <w:rPr>
          <w:b/>
          <w:bCs/>
          <w:sz w:val="20"/>
          <w:szCs w:val="20"/>
        </w:rPr>
      </w:pPr>
      <w:r w:rsidRPr="002026DC">
        <w:rPr>
          <w:b/>
          <w:bCs/>
          <w:sz w:val="20"/>
          <w:szCs w:val="20"/>
        </w:rPr>
        <w:t xml:space="preserve">Горючі </w:t>
      </w:r>
      <w:r w:rsidR="006F7686" w:rsidRPr="002026DC">
        <w:rPr>
          <w:b/>
          <w:bCs/>
          <w:sz w:val="20"/>
          <w:szCs w:val="20"/>
        </w:rPr>
        <w:t xml:space="preserve">корисні </w:t>
      </w:r>
      <w:r w:rsidRPr="002026DC">
        <w:rPr>
          <w:b/>
          <w:bCs/>
          <w:sz w:val="20"/>
          <w:szCs w:val="20"/>
        </w:rPr>
        <w:t>копалини</w:t>
      </w:r>
    </w:p>
    <w:p w:rsidR="00E21638" w:rsidRPr="002026DC" w:rsidRDefault="00E21638" w:rsidP="00E21638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>Газоподібні та рідкі горючі копалини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b/>
          <w:sz w:val="20"/>
          <w:szCs w:val="20"/>
        </w:rPr>
        <w:t xml:space="preserve">Природний газ, конденсат, нафта. </w:t>
      </w:r>
      <w:r w:rsidRPr="002026DC">
        <w:rPr>
          <w:sz w:val="20"/>
          <w:szCs w:val="20"/>
        </w:rPr>
        <w:t>Південно-західна частина території аркуша розташована в смузі р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гіональної нафтогазоносності ДДЗ, на якій ро</w:t>
      </w:r>
      <w:r w:rsidRPr="002026DC">
        <w:rPr>
          <w:sz w:val="20"/>
          <w:szCs w:val="20"/>
        </w:rPr>
        <w:t>з</w:t>
      </w:r>
      <w:r w:rsidRPr="002026DC">
        <w:rPr>
          <w:sz w:val="20"/>
          <w:szCs w:val="20"/>
        </w:rPr>
        <w:t>міщуються комплексні родовища вуглеводнів, де видобувається переважна кількість газу та конденсату України. Поклади горючих копалин знаходяться у породах к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 xml:space="preserve">рбону, пермі та у тріщинуватих зонах докембрійського фундаменту [11, 20, 119 та ін.]. На території аркуша виявлено 8 родовищ </w:t>
      </w:r>
      <w:r w:rsidR="00C3175C" w:rsidRPr="00C3175C">
        <w:rPr>
          <w:sz w:val="20"/>
          <w:szCs w:val="20"/>
        </w:rPr>
        <w:t>газоподібних та рідких</w:t>
      </w:r>
      <w:r w:rsidR="00C3175C" w:rsidRPr="002026DC">
        <w:rPr>
          <w:b/>
          <w:sz w:val="20"/>
          <w:szCs w:val="20"/>
        </w:rPr>
        <w:t xml:space="preserve"> </w:t>
      </w:r>
      <w:r w:rsidRPr="002026DC">
        <w:rPr>
          <w:sz w:val="20"/>
          <w:szCs w:val="20"/>
        </w:rPr>
        <w:t>горючих копалин</w:t>
      </w:r>
      <w:r w:rsidR="00C3175C">
        <w:rPr>
          <w:sz w:val="20"/>
          <w:szCs w:val="20"/>
        </w:rPr>
        <w:t>, всі вони розробляються окрім законсервованого Радянськ</w:t>
      </w:r>
      <w:r w:rsidR="00C3175C">
        <w:rPr>
          <w:sz w:val="20"/>
          <w:szCs w:val="20"/>
        </w:rPr>
        <w:t>о</w:t>
      </w:r>
      <w:r w:rsidR="00C3175C">
        <w:rPr>
          <w:sz w:val="20"/>
          <w:szCs w:val="20"/>
        </w:rPr>
        <w:t>го</w:t>
      </w:r>
      <w:r w:rsidRPr="002026DC">
        <w:rPr>
          <w:sz w:val="20"/>
          <w:szCs w:val="20"/>
        </w:rPr>
        <w:t>. Род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вища, представлені нафтою - Прокопенківське (ІІІ-1-18), Радянське (ІІІ-1-19), Західнокозіївське (ІV-1-36), Коз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ївське (ІV-1-37); нафтою та природним газом - Карайкозівське (ІV-1-42); нафтою, природним газом і конденсатом - Качалівське (ІV-2-45), Скворцівс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ке (ІV-3-53) та Юліївське (ІV-4-68).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Всі родовища рідких та газоподібних вуглеводнів в межах прибортової зони відносяться до позитивних структур палеозойсько-мезозойського віку, що є пр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явом </w:t>
      </w:r>
      <w:r w:rsidRPr="002026DC">
        <w:rPr>
          <w:i/>
          <w:sz w:val="20"/>
          <w:szCs w:val="20"/>
        </w:rPr>
        <w:t>структурно-тектонічного чинника</w:t>
      </w:r>
      <w:r w:rsidRPr="002026DC">
        <w:rPr>
          <w:sz w:val="20"/>
          <w:szCs w:val="20"/>
        </w:rPr>
        <w:t>, який контролює їх розташування і формує сприятливі для локалізації вуглеводнів умови. На північному борту ДДЗ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ширені структури переважно моноклінального типу – структурні носи. Простежується закономірність і в локалізації певних видів вуглеводнів: в бортових структурах – родовища нафти, природного газу і конденсату, в прирозл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мн</w:t>
      </w:r>
      <w:r w:rsidR="00C3175C">
        <w:rPr>
          <w:sz w:val="20"/>
          <w:szCs w:val="20"/>
        </w:rPr>
        <w:t>ій</w:t>
      </w:r>
      <w:r w:rsidRPr="002026DC">
        <w:rPr>
          <w:sz w:val="20"/>
          <w:szCs w:val="20"/>
        </w:rPr>
        <w:t xml:space="preserve"> прибортов</w:t>
      </w:r>
      <w:r w:rsidR="00C3175C">
        <w:rPr>
          <w:sz w:val="20"/>
          <w:szCs w:val="20"/>
        </w:rPr>
        <w:t>ій</w:t>
      </w:r>
      <w:r w:rsidRPr="002026DC">
        <w:rPr>
          <w:sz w:val="20"/>
          <w:szCs w:val="20"/>
        </w:rPr>
        <w:t xml:space="preserve"> зон</w:t>
      </w:r>
      <w:r w:rsidR="00C3175C">
        <w:rPr>
          <w:sz w:val="20"/>
          <w:szCs w:val="20"/>
        </w:rPr>
        <w:t>і</w:t>
      </w:r>
      <w:r w:rsidRPr="002026DC">
        <w:rPr>
          <w:sz w:val="20"/>
          <w:szCs w:val="20"/>
        </w:rPr>
        <w:t xml:space="preserve"> – родовища нафти. На Карайкозівському родовищі зафіксований найгли</w:t>
      </w:r>
      <w:r w:rsidRPr="002026DC">
        <w:rPr>
          <w:sz w:val="20"/>
          <w:szCs w:val="20"/>
        </w:rPr>
        <w:t>б</w:t>
      </w:r>
      <w:r w:rsidRPr="002026DC">
        <w:rPr>
          <w:sz w:val="20"/>
          <w:szCs w:val="20"/>
        </w:rPr>
        <w:t>ший у ДДЗ (</w:t>
      </w:r>
      <w:smartTag w:uri="urn:schemas-microsoft-com:office:smarttags" w:element="metricconverter">
        <w:smartTagPr>
          <w:attr w:name="ProductID" w:val="5189 м"/>
        </w:smartTagPr>
        <w:r w:rsidRPr="002026DC">
          <w:rPr>
            <w:sz w:val="20"/>
            <w:szCs w:val="20"/>
          </w:rPr>
          <w:t>5189 м</w:t>
        </w:r>
      </w:smartTag>
      <w:r w:rsidRPr="002026DC">
        <w:rPr>
          <w:sz w:val="20"/>
          <w:szCs w:val="20"/>
        </w:rPr>
        <w:t>) приплив нафти із серпухівських відкладів карб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ну.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Іншими чинниками, що визначають локалізацію вуглеводнів є </w:t>
      </w:r>
      <w:r w:rsidRPr="002026DC">
        <w:rPr>
          <w:i/>
          <w:sz w:val="20"/>
          <w:szCs w:val="20"/>
        </w:rPr>
        <w:t>літологічний і стратиграфічний</w:t>
      </w:r>
      <w:r w:rsidRPr="002026DC">
        <w:rPr>
          <w:sz w:val="20"/>
          <w:szCs w:val="20"/>
        </w:rPr>
        <w:t>. Всі ву</w:t>
      </w:r>
      <w:r w:rsidRPr="002026DC">
        <w:rPr>
          <w:sz w:val="20"/>
          <w:szCs w:val="20"/>
        </w:rPr>
        <w:t>г</w:t>
      </w:r>
      <w:r w:rsidRPr="002026DC">
        <w:rPr>
          <w:sz w:val="20"/>
          <w:szCs w:val="20"/>
        </w:rPr>
        <w:t>леводні локалізовані в пористих і тріщинуватих пісковиках, алевролітах, вапняках середнього і верхнього ка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бону, нижньої п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рмі, в корі вивітрювання і в тріщинуватих породах фундаменту.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Найбільш показовим є </w:t>
      </w:r>
      <w:r w:rsidRPr="002026DC">
        <w:rPr>
          <w:i/>
          <w:sz w:val="20"/>
          <w:szCs w:val="20"/>
        </w:rPr>
        <w:t>Юліїівське нафто-газоконденсатне</w:t>
      </w:r>
      <w:r w:rsidRPr="002026DC">
        <w:rPr>
          <w:sz w:val="20"/>
          <w:szCs w:val="20"/>
        </w:rPr>
        <w:t xml:space="preserve"> </w:t>
      </w:r>
      <w:r w:rsidRPr="002026DC">
        <w:rPr>
          <w:i/>
          <w:sz w:val="20"/>
          <w:szCs w:val="20"/>
        </w:rPr>
        <w:t>родовище</w:t>
      </w:r>
      <w:r w:rsidRPr="002026DC">
        <w:rPr>
          <w:b/>
          <w:sz w:val="20"/>
          <w:szCs w:val="20"/>
        </w:rPr>
        <w:t xml:space="preserve"> </w:t>
      </w:r>
      <w:r w:rsidRPr="002026DC">
        <w:rPr>
          <w:sz w:val="20"/>
          <w:szCs w:val="20"/>
        </w:rPr>
        <w:t>(ІV-4-68), яке потрапляє на площу аркуша своєю північною частиною [5, 15, 16].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Нафтогазопрояви приурочені до горизонтів верхньосерпухівського під’ярусу і візейського ярусу нижнь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го карбону, кори вивітрювання та зони р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зущільнення порід кристалічного фундаменту. Родовище складається з ланцюжка складок субширотного простягання, ускладнених розломами (із заходу на схід): Мерчицька, Юлії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ська, Добропільська і Золочівська складки. Вони являють собою брахіантиклінальні асиметричні підняття, о</w:t>
      </w:r>
      <w:r w:rsidRPr="002026DC">
        <w:rPr>
          <w:sz w:val="20"/>
          <w:szCs w:val="20"/>
        </w:rPr>
        <w:t>б</w:t>
      </w:r>
      <w:r w:rsidRPr="002026DC">
        <w:rPr>
          <w:sz w:val="20"/>
          <w:szCs w:val="20"/>
        </w:rPr>
        <w:t>межені з півночі Юліївським розломом, з півдня – невеликими скидами. Поклади вуглеводнів пов’язані зі скл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 xml:space="preserve">пінними пастками окремих блоків. Поверх нафтогазоносності - близько </w:t>
      </w:r>
      <w:smartTag w:uri="urn:schemas-microsoft-com:office:smarttags" w:element="metricconverter">
        <w:smartTagPr>
          <w:attr w:name="ProductID" w:val="620 м"/>
        </w:smartTagPr>
        <w:r w:rsidRPr="002026DC">
          <w:rPr>
            <w:sz w:val="20"/>
            <w:szCs w:val="20"/>
          </w:rPr>
          <w:t>620 м</w:t>
        </w:r>
      </w:smartTag>
      <w:r w:rsidRPr="002026DC">
        <w:rPr>
          <w:sz w:val="20"/>
          <w:szCs w:val="20"/>
        </w:rPr>
        <w:t>. Колекторами продуктивних г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ризонтів є пісковики, у поодин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ких випадках - вапняки.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У фундаменті промислова нафтогазоносність встановлена на гл. </w:t>
      </w:r>
      <w:smartTag w:uri="urn:schemas-microsoft-com:office:smarttags" w:element="metricconverter">
        <w:smartTagPr>
          <w:attr w:name="ProductID" w:val="336 м"/>
        </w:smartTagPr>
        <w:r w:rsidRPr="002026DC">
          <w:rPr>
            <w:sz w:val="20"/>
            <w:szCs w:val="20"/>
          </w:rPr>
          <w:t>336 м</w:t>
        </w:r>
      </w:smartTag>
      <w:r w:rsidRPr="002026DC">
        <w:rPr>
          <w:sz w:val="20"/>
          <w:szCs w:val="20"/>
        </w:rPr>
        <w:t xml:space="preserve"> від поверхні фундаменту </w:t>
      </w:r>
      <w:r w:rsidRPr="002026DC">
        <w:rPr>
          <w:sz w:val="20"/>
          <w:szCs w:val="20"/>
          <w:lang w:val="ru-RU"/>
        </w:rPr>
        <w:t>[</w:t>
      </w:r>
      <w:r w:rsidRPr="002026DC">
        <w:rPr>
          <w:sz w:val="20"/>
          <w:szCs w:val="20"/>
        </w:rPr>
        <w:t>18</w:t>
      </w:r>
      <w:r w:rsidRPr="002026DC">
        <w:rPr>
          <w:sz w:val="20"/>
          <w:szCs w:val="20"/>
          <w:lang w:val="ru-RU"/>
        </w:rPr>
        <w:t>]</w:t>
      </w:r>
      <w:r w:rsidRPr="002026DC">
        <w:rPr>
          <w:sz w:val="20"/>
          <w:szCs w:val="20"/>
        </w:rPr>
        <w:t>. Оскільки нафтопрояви простежувались до гл. 760 м від поверхні фундаменту, то нижню границю нафтогазон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сності у фундаменті не 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значено.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Горизонти серпухівського та візейського ярусів характеризуються наступними усередненими показник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ми: пористість колектору – 10-21 %, газонасич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 xml:space="preserve">ність від 56 % до 96 %, ефективна товщина змінюється від </w:t>
      </w:r>
      <w:smartTag w:uri="urn:schemas-microsoft-com:office:smarttags" w:element="metricconverter">
        <w:smartTagPr>
          <w:attr w:name="ProductID" w:val="1,0 м"/>
        </w:smartTagPr>
        <w:r w:rsidRPr="002026DC">
          <w:rPr>
            <w:sz w:val="20"/>
            <w:szCs w:val="20"/>
          </w:rPr>
          <w:t>1,0 м</w:t>
        </w:r>
      </w:smartTag>
      <w:r w:rsidRPr="002026DC">
        <w:rPr>
          <w:sz w:val="20"/>
          <w:szCs w:val="20"/>
        </w:rPr>
        <w:t xml:space="preserve"> до </w:t>
      </w:r>
      <w:smartTag w:uri="urn:schemas-microsoft-com:office:smarttags" w:element="metricconverter">
        <w:smartTagPr>
          <w:attr w:name="ProductID" w:val="3,0 м"/>
        </w:smartTagPr>
        <w:r w:rsidRPr="002026DC">
          <w:rPr>
            <w:sz w:val="20"/>
            <w:szCs w:val="20"/>
          </w:rPr>
          <w:t>3,0 м</w:t>
        </w:r>
      </w:smartTag>
      <w:r w:rsidRPr="002026DC">
        <w:rPr>
          <w:sz w:val="20"/>
          <w:szCs w:val="20"/>
        </w:rPr>
        <w:t xml:space="preserve">. Газонасичений базальний горизонт має ефективну товщину від </w:t>
      </w:r>
      <w:smartTag w:uri="urn:schemas-microsoft-com:office:smarttags" w:element="metricconverter">
        <w:smartTagPr>
          <w:attr w:name="ProductID" w:val="1,8 м"/>
        </w:smartTagPr>
        <w:r w:rsidRPr="002026DC">
          <w:rPr>
            <w:sz w:val="20"/>
            <w:szCs w:val="20"/>
          </w:rPr>
          <w:t>1,8 м</w:t>
        </w:r>
      </w:smartTag>
      <w:r w:rsidRPr="002026DC">
        <w:rPr>
          <w:sz w:val="20"/>
          <w:szCs w:val="20"/>
        </w:rPr>
        <w:t xml:space="preserve"> до </w:t>
      </w:r>
      <w:smartTag w:uri="urn:schemas-microsoft-com:office:smarttags" w:element="metricconverter">
        <w:smartTagPr>
          <w:attr w:name="ProductID" w:val="5,2 м"/>
        </w:smartTagPr>
        <w:r w:rsidRPr="002026DC">
          <w:rPr>
            <w:sz w:val="20"/>
            <w:szCs w:val="20"/>
          </w:rPr>
          <w:t>5,2 м</w:t>
        </w:r>
      </w:smartTag>
      <w:r w:rsidRPr="002026DC">
        <w:rPr>
          <w:sz w:val="20"/>
          <w:szCs w:val="20"/>
        </w:rPr>
        <w:t>, пор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стість від 9 до 14%, нафтогазонасиченість від 52 до 82%. Аналіз газоконденса</w:t>
      </w:r>
      <w:r w:rsidRPr="002026DC">
        <w:rPr>
          <w:sz w:val="20"/>
          <w:szCs w:val="20"/>
        </w:rPr>
        <w:t>т</w:t>
      </w:r>
      <w:r w:rsidRPr="002026DC">
        <w:rPr>
          <w:sz w:val="20"/>
          <w:szCs w:val="20"/>
        </w:rPr>
        <w:t>ного покладу показав, що відносна щільність газу становить 0,648 г/см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 xml:space="preserve"> </w:t>
      </w:r>
      <w:r w:rsidRPr="002026DC">
        <w:rPr>
          <w:sz w:val="20"/>
          <w:szCs w:val="20"/>
          <w:lang w:val="ru-RU"/>
        </w:rPr>
        <w:t>[</w:t>
      </w:r>
      <w:r w:rsidRPr="002026DC">
        <w:rPr>
          <w:sz w:val="20"/>
          <w:szCs w:val="20"/>
        </w:rPr>
        <w:t>15</w:t>
      </w:r>
      <w:r w:rsidRPr="002026DC">
        <w:rPr>
          <w:sz w:val="20"/>
          <w:szCs w:val="20"/>
          <w:lang w:val="ru-RU"/>
        </w:rPr>
        <w:t>]</w:t>
      </w:r>
      <w:r w:rsidRPr="002026DC">
        <w:rPr>
          <w:sz w:val="20"/>
          <w:szCs w:val="20"/>
        </w:rPr>
        <w:t>. Газ відноситься до категорії природних газів метанового складу з невеликою домі</w:t>
      </w:r>
      <w:r w:rsidRPr="002026DC">
        <w:rPr>
          <w:sz w:val="20"/>
          <w:szCs w:val="20"/>
        </w:rPr>
        <w:t>ш</w:t>
      </w:r>
      <w:r w:rsidRPr="002026DC">
        <w:rPr>
          <w:sz w:val="20"/>
          <w:szCs w:val="20"/>
        </w:rPr>
        <w:t>кою газоподібних та рідинних вуглеводнів. Сумарний вміст граничних вуглеводневих газів (у %) – 96,44, в т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му числі метану – 87,58, етану – 5,56, пропану – 1,85, бутану – 0,37, ізобутану – 0,04, ізопентану – 0,02, гекс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ну + 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 xml:space="preserve">щих – сумарно – 0,82. Склад невуглеводневих газів (у %): </w:t>
      </w:r>
      <w:r w:rsidRPr="002026DC">
        <w:rPr>
          <w:sz w:val="20"/>
          <w:szCs w:val="20"/>
          <w:lang w:val="en-US"/>
        </w:rPr>
        <w:t>N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</w:rPr>
        <w:t xml:space="preserve"> – 3,14, </w:t>
      </w:r>
      <w:r w:rsidRPr="002026DC">
        <w:rPr>
          <w:sz w:val="20"/>
          <w:szCs w:val="20"/>
          <w:lang w:val="en-US"/>
        </w:rPr>
        <w:t>CO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</w:rPr>
        <w:t xml:space="preserve"> – 0,14, </w:t>
      </w:r>
      <w:r w:rsidRPr="002026DC">
        <w:rPr>
          <w:sz w:val="20"/>
          <w:szCs w:val="20"/>
          <w:lang w:val="en-US"/>
        </w:rPr>
        <w:t>H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  <w:lang w:val="en-US"/>
        </w:rPr>
        <w:t>S</w:t>
      </w:r>
      <w:r w:rsidRPr="002026DC">
        <w:rPr>
          <w:sz w:val="20"/>
          <w:szCs w:val="20"/>
        </w:rPr>
        <w:t xml:space="preserve"> – 5,9х10</w:t>
      </w:r>
      <w:r w:rsidRPr="002026DC">
        <w:rPr>
          <w:sz w:val="20"/>
          <w:szCs w:val="20"/>
          <w:vertAlign w:val="superscript"/>
        </w:rPr>
        <w:t>-5</w:t>
      </w:r>
      <w:r w:rsidRPr="002026DC">
        <w:rPr>
          <w:sz w:val="20"/>
          <w:szCs w:val="20"/>
        </w:rPr>
        <w:t xml:space="preserve">, </w:t>
      </w:r>
      <w:r w:rsidRPr="002026DC">
        <w:rPr>
          <w:sz w:val="20"/>
          <w:szCs w:val="20"/>
          <w:lang w:val="en-US"/>
        </w:rPr>
        <w:t>He</w:t>
      </w:r>
      <w:r w:rsidRPr="002026DC">
        <w:rPr>
          <w:sz w:val="20"/>
          <w:szCs w:val="20"/>
        </w:rPr>
        <w:t xml:space="preserve"> – 0,23. Аналіз нафти: щільність – 0,8654 г/см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, смоли (у %): бензольні – 10,35, спирто-бензольні – 9,37, асфальт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 xml:space="preserve">ни – 0,29, парафін – 4,62, </w:t>
      </w:r>
      <w:r w:rsidRPr="002026DC">
        <w:rPr>
          <w:sz w:val="20"/>
          <w:szCs w:val="20"/>
          <w:lang w:val="en-US"/>
        </w:rPr>
        <w:t>S</w:t>
      </w:r>
      <w:r w:rsidRPr="002026DC">
        <w:rPr>
          <w:sz w:val="20"/>
          <w:szCs w:val="20"/>
        </w:rPr>
        <w:t xml:space="preserve"> – 0,025, </w:t>
      </w:r>
      <w:r w:rsidRPr="002026DC">
        <w:rPr>
          <w:sz w:val="20"/>
          <w:szCs w:val="20"/>
          <w:lang w:val="en-US"/>
        </w:rPr>
        <w:t>N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</w:rPr>
        <w:t xml:space="preserve"> – 0,164. Родов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ще розробляється.</w:t>
      </w:r>
    </w:p>
    <w:p w:rsidR="00E21638" w:rsidRPr="002026DC" w:rsidRDefault="00E21638" w:rsidP="00E21638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>Тверді горючі копалини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b/>
          <w:sz w:val="20"/>
          <w:szCs w:val="20"/>
        </w:rPr>
        <w:t xml:space="preserve">Буре вугілля. </w:t>
      </w:r>
      <w:r w:rsidRPr="002026DC">
        <w:rPr>
          <w:sz w:val="20"/>
          <w:szCs w:val="20"/>
        </w:rPr>
        <w:t>В межах територ</w:t>
      </w:r>
      <w:r w:rsidR="006F7686" w:rsidRPr="002026DC">
        <w:rPr>
          <w:sz w:val="20"/>
          <w:szCs w:val="20"/>
        </w:rPr>
        <w:t>ії аркуша є одне невелике</w:t>
      </w:r>
      <w:r w:rsidRPr="002026DC">
        <w:rPr>
          <w:sz w:val="20"/>
          <w:szCs w:val="20"/>
        </w:rPr>
        <w:t xml:space="preserve"> родовище бурого вугілля – </w:t>
      </w:r>
      <w:r w:rsidRPr="002026DC">
        <w:rPr>
          <w:i/>
          <w:sz w:val="20"/>
          <w:szCs w:val="20"/>
        </w:rPr>
        <w:t>Краснокутське</w:t>
      </w:r>
      <w:r w:rsidRPr="002026DC">
        <w:rPr>
          <w:sz w:val="20"/>
          <w:szCs w:val="20"/>
        </w:rPr>
        <w:t xml:space="preserve">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 xml:space="preserve">-1-39), яке розташоване за </w:t>
      </w:r>
      <w:smartTag w:uri="urn:schemas-microsoft-com:office:smarttags" w:element="metricconverter">
        <w:smartTagPr>
          <w:attr w:name="ProductID" w:val="3 км"/>
        </w:smartTagPr>
        <w:r w:rsidRPr="002026DC">
          <w:rPr>
            <w:sz w:val="20"/>
            <w:szCs w:val="20"/>
          </w:rPr>
          <w:t>3 км</w:t>
        </w:r>
      </w:smartTag>
      <w:r w:rsidRPr="002026DC">
        <w:rPr>
          <w:sz w:val="20"/>
          <w:szCs w:val="20"/>
        </w:rPr>
        <w:t xml:space="preserve"> на південний захід від с. Степанівка [122]. Поклад представлений двома розрі</w:t>
      </w:r>
      <w:r w:rsidRPr="002026DC">
        <w:rPr>
          <w:sz w:val="20"/>
          <w:szCs w:val="20"/>
        </w:rPr>
        <w:t>з</w:t>
      </w:r>
      <w:r w:rsidRPr="002026DC">
        <w:rPr>
          <w:sz w:val="20"/>
          <w:szCs w:val="20"/>
        </w:rPr>
        <w:t>неними лінзами розміром 0,1х0,5 км та 1,2х3,0 км, які залягають у пісках берецької світи. В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крівлі вугілля - четвертинні суглинки та неогенові глини і піски. Потужність вугілля становить 1,05-</w:t>
      </w:r>
      <w:smartTag w:uri="urn:schemas-microsoft-com:office:smarttags" w:element="metricconverter">
        <w:smartTagPr>
          <w:attr w:name="ProductID" w:val="4,4 м"/>
        </w:smartTagPr>
        <w:r w:rsidRPr="002026DC">
          <w:rPr>
            <w:sz w:val="20"/>
            <w:szCs w:val="20"/>
          </w:rPr>
          <w:t>4,4 м</w:t>
        </w:r>
      </w:smartTag>
      <w:r w:rsidRPr="002026DC">
        <w:rPr>
          <w:sz w:val="20"/>
          <w:szCs w:val="20"/>
        </w:rPr>
        <w:t>. Потужність розкри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них порід сягає 51,7-</w:t>
      </w:r>
      <w:smartTag w:uri="urn:schemas-microsoft-com:office:smarttags" w:element="metricconverter">
        <w:smartTagPr>
          <w:attr w:name="ProductID" w:val="59,8 м"/>
        </w:smartTagPr>
        <w:r w:rsidRPr="002026DC">
          <w:rPr>
            <w:sz w:val="20"/>
            <w:szCs w:val="20"/>
          </w:rPr>
          <w:t>59,8 м</w:t>
        </w:r>
      </w:smartTag>
      <w:r w:rsidRPr="002026DC">
        <w:rPr>
          <w:sz w:val="20"/>
          <w:szCs w:val="20"/>
        </w:rPr>
        <w:t>. Вугілля від бурого до чорного кольору, щільне, з рясними включеннями обву</w:t>
      </w:r>
      <w:r w:rsidRPr="002026DC">
        <w:rPr>
          <w:sz w:val="20"/>
          <w:szCs w:val="20"/>
        </w:rPr>
        <w:t>г</w:t>
      </w:r>
      <w:r w:rsidRPr="002026DC">
        <w:rPr>
          <w:sz w:val="20"/>
          <w:szCs w:val="20"/>
        </w:rPr>
        <w:t>леної деревини, місцями піскувате. Родовище не розробляєт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ся.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  <w:lang w:val="ru-RU"/>
        </w:rPr>
      </w:pPr>
      <w:r w:rsidRPr="002026DC">
        <w:rPr>
          <w:b/>
          <w:sz w:val="20"/>
          <w:szCs w:val="20"/>
        </w:rPr>
        <w:t xml:space="preserve">Торф. </w:t>
      </w:r>
      <w:r w:rsidRPr="002026DC">
        <w:rPr>
          <w:sz w:val="20"/>
          <w:szCs w:val="20"/>
        </w:rPr>
        <w:t>Геоморфологічна, гідрогеологічна та геологічна будова, а також кліматичні чинники обумовили заторфованість території аркуша у північно-західній частині. Торфонакопичення приурочене до заплав р. Вор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кла і її приток та до т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расових знижень на першій (боровій) надзаплавній терасі. Родовища торфу пов’язані із голоценовими і неоплейстоценовими біогенними відкладами, які н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копичувалися у болота</w:t>
      </w:r>
      <w:r w:rsidR="006F7686" w:rsidRPr="002026DC">
        <w:rPr>
          <w:sz w:val="20"/>
          <w:szCs w:val="20"/>
        </w:rPr>
        <w:t>х. Всього виявлено 18 родовищ торфу [75, 79]</w:t>
      </w:r>
      <w:r w:rsidRPr="002026DC">
        <w:rPr>
          <w:sz w:val="20"/>
          <w:szCs w:val="20"/>
        </w:rPr>
        <w:t>. Вид торфовищ</w:t>
      </w:r>
      <w:r w:rsidRPr="002026DC">
        <w:rPr>
          <w:sz w:val="20"/>
          <w:szCs w:val="20"/>
          <w:lang w:val="ru-RU"/>
        </w:rPr>
        <w:t xml:space="preserve"> в основному очерето-осоковий, рідше д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  <w:lang w:val="ru-RU"/>
        </w:rPr>
        <w:t>ревинно-очеретовий та ос</w:t>
      </w:r>
      <w:r w:rsidRPr="002026DC">
        <w:rPr>
          <w:sz w:val="20"/>
          <w:szCs w:val="20"/>
          <w:lang w:val="ru-RU"/>
        </w:rPr>
        <w:t>о</w:t>
      </w:r>
      <w:r w:rsidRPr="002026DC">
        <w:rPr>
          <w:sz w:val="20"/>
          <w:szCs w:val="20"/>
          <w:lang w:val="ru-RU"/>
        </w:rPr>
        <w:t>ко-деревинно-очеретовий. Всі торф’яні родовища низинного типу: Лозове (І-1-69), Боромлянське (І-1-71), Дернівське (І-1-74), Родомлівське (І-1-76), Славг</w:t>
      </w:r>
      <w:r w:rsidRPr="002026DC">
        <w:rPr>
          <w:sz w:val="20"/>
          <w:szCs w:val="20"/>
          <w:lang w:val="ru-RU"/>
        </w:rPr>
        <w:t>о</w:t>
      </w:r>
      <w:r w:rsidRPr="002026DC">
        <w:rPr>
          <w:sz w:val="20"/>
          <w:szCs w:val="20"/>
          <w:lang w:val="ru-RU"/>
        </w:rPr>
        <w:t>род (І-2-79), Порозок-ІІ (І-2-80), Порозок-І (І-2-82), Бакирівське (ІІ-1-89), Янківське (ІІ-1-90), Попівка (ІІ-2-95), Вільхо-Лугівка (ІІ-2-99), Березняки і Став (ІІ-2-100), Сага Нова та Сага Стара (ІІ-2-101), Браницьке (ІІ-3-107), Охтирське (ІІІ-1-111), Майс</w:t>
      </w:r>
      <w:r w:rsidRPr="002026DC">
        <w:rPr>
          <w:sz w:val="20"/>
          <w:szCs w:val="20"/>
          <w:lang w:val="ru-RU"/>
        </w:rPr>
        <w:t>ь</w:t>
      </w:r>
      <w:r w:rsidRPr="002026DC">
        <w:rPr>
          <w:sz w:val="20"/>
          <w:szCs w:val="20"/>
          <w:lang w:val="ru-RU"/>
        </w:rPr>
        <w:t>ке (ІІІ-2-115), Лощина (ІІІ-2-119), Братеницьке (ІІІ-3-121).</w:t>
      </w:r>
    </w:p>
    <w:p w:rsidR="00E21638" w:rsidRDefault="00E21638" w:rsidP="00E21638">
      <w:pPr>
        <w:ind w:firstLine="567"/>
        <w:jc w:val="both"/>
        <w:rPr>
          <w:sz w:val="20"/>
          <w:szCs w:val="20"/>
          <w:lang w:val="ru-RU"/>
        </w:rPr>
      </w:pPr>
      <w:r w:rsidRPr="002026DC">
        <w:rPr>
          <w:sz w:val="20"/>
          <w:szCs w:val="20"/>
          <w:lang w:val="ru-RU"/>
        </w:rPr>
        <w:t>Показ</w:t>
      </w:r>
      <w:r w:rsidRPr="002026DC">
        <w:rPr>
          <w:sz w:val="20"/>
          <w:szCs w:val="20"/>
        </w:rPr>
        <w:t>ов</w:t>
      </w:r>
      <w:r w:rsidRPr="002026DC">
        <w:rPr>
          <w:sz w:val="20"/>
          <w:szCs w:val="20"/>
          <w:lang w:val="ru-RU"/>
        </w:rPr>
        <w:t xml:space="preserve">им є </w:t>
      </w:r>
      <w:r w:rsidRPr="002026DC">
        <w:rPr>
          <w:i/>
          <w:sz w:val="20"/>
          <w:szCs w:val="20"/>
          <w:lang w:val="ru-RU"/>
        </w:rPr>
        <w:t>родовище торфу Лощина</w:t>
      </w:r>
      <w:r w:rsidRPr="002026DC">
        <w:rPr>
          <w:sz w:val="20"/>
          <w:szCs w:val="20"/>
          <w:lang w:val="ru-RU"/>
        </w:rPr>
        <w:t xml:space="preserve"> (ІІІ-2-119), яке на території </w:t>
      </w:r>
      <w:r w:rsidRPr="002026DC">
        <w:rPr>
          <w:sz w:val="20"/>
          <w:szCs w:val="20"/>
        </w:rPr>
        <w:t>аркуша</w:t>
      </w:r>
      <w:r w:rsidRPr="002026DC">
        <w:rPr>
          <w:sz w:val="20"/>
          <w:szCs w:val="20"/>
          <w:lang w:val="ru-RU"/>
        </w:rPr>
        <w:t xml:space="preserve"> є найкрупнішим. Воно включає в себе 5 ділянок, які розташовані в м</w:t>
      </w:r>
      <w:r w:rsidRPr="002026DC">
        <w:rPr>
          <w:sz w:val="20"/>
          <w:szCs w:val="20"/>
          <w:lang w:val="ru-RU"/>
        </w:rPr>
        <w:t>е</w:t>
      </w:r>
      <w:r w:rsidRPr="002026DC">
        <w:rPr>
          <w:sz w:val="20"/>
          <w:szCs w:val="20"/>
          <w:lang w:val="ru-RU"/>
        </w:rPr>
        <w:t xml:space="preserve">жах сіл Воскресенівка, Матвіївка, Новософіївка, Дмитрівка, що за </w:t>
      </w:r>
      <w:smartTag w:uri="urn:schemas-microsoft-com:office:smarttags" w:element="metricconverter">
        <w:smartTagPr>
          <w:attr w:name="ProductID" w:val="7 км"/>
        </w:smartTagPr>
        <w:r w:rsidRPr="002026DC">
          <w:rPr>
            <w:sz w:val="20"/>
            <w:szCs w:val="20"/>
            <w:lang w:val="ru-RU"/>
          </w:rPr>
          <w:t>7 км</w:t>
        </w:r>
      </w:smartTag>
      <w:r w:rsidRPr="002026DC">
        <w:rPr>
          <w:sz w:val="20"/>
          <w:szCs w:val="20"/>
          <w:lang w:val="ru-RU"/>
        </w:rPr>
        <w:t xml:space="preserve"> на північний захід від м. Богодухів. Родовище приур</w:t>
      </w:r>
      <w:r w:rsidRPr="002026DC">
        <w:rPr>
          <w:sz w:val="20"/>
          <w:szCs w:val="20"/>
          <w:lang w:val="ru-RU"/>
        </w:rPr>
        <w:t>о</w:t>
      </w:r>
      <w:r w:rsidRPr="002026DC">
        <w:rPr>
          <w:sz w:val="20"/>
          <w:szCs w:val="20"/>
          <w:lang w:val="ru-RU"/>
        </w:rPr>
        <w:t>чене до озерно-болотних відкладів надзаплавної тераси р. Р</w:t>
      </w:r>
      <w:r w:rsidRPr="002026DC">
        <w:rPr>
          <w:sz w:val="20"/>
          <w:szCs w:val="20"/>
          <w:lang w:val="ru-RU"/>
        </w:rPr>
        <w:t>я</w:t>
      </w:r>
      <w:r w:rsidRPr="002026DC">
        <w:rPr>
          <w:sz w:val="20"/>
          <w:szCs w:val="20"/>
          <w:lang w:val="ru-RU"/>
        </w:rPr>
        <w:t>бинка. Торф залягає майже на поверхні під сучасними наносами потужн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  <w:lang w:val="ru-RU"/>
        </w:rPr>
        <w:t xml:space="preserve">стю до </w:t>
      </w:r>
      <w:smartTag w:uri="urn:schemas-microsoft-com:office:smarttags" w:element="metricconverter">
        <w:smartTagPr>
          <w:attr w:name="ProductID" w:val="0,5 м"/>
        </w:smartTagPr>
        <w:r w:rsidRPr="002026DC">
          <w:rPr>
            <w:sz w:val="20"/>
            <w:szCs w:val="20"/>
            <w:lang w:val="ru-RU"/>
          </w:rPr>
          <w:t>0,5 м</w:t>
        </w:r>
      </w:smartTag>
      <w:r w:rsidRPr="002026DC">
        <w:rPr>
          <w:sz w:val="20"/>
          <w:szCs w:val="20"/>
          <w:lang w:val="ru-RU"/>
        </w:rPr>
        <w:t xml:space="preserve">. Середня потужність торфу – </w:t>
      </w:r>
      <w:smartTag w:uri="urn:schemas-microsoft-com:office:smarttags" w:element="metricconverter">
        <w:smartTagPr>
          <w:attr w:name="ProductID" w:val="1,85 м"/>
        </w:smartTagPr>
        <w:r w:rsidRPr="002026DC">
          <w:rPr>
            <w:sz w:val="20"/>
            <w:szCs w:val="20"/>
            <w:lang w:val="ru-RU"/>
          </w:rPr>
          <w:t>1,85 м</w:t>
        </w:r>
      </w:smartTag>
      <w:r w:rsidRPr="002026DC">
        <w:rPr>
          <w:sz w:val="20"/>
          <w:szCs w:val="20"/>
        </w:rPr>
        <w:t>, м</w:t>
      </w:r>
      <w:r w:rsidRPr="002026DC">
        <w:rPr>
          <w:sz w:val="20"/>
          <w:szCs w:val="20"/>
          <w:lang w:val="ru-RU"/>
        </w:rPr>
        <w:t xml:space="preserve">аксимальна </w:t>
      </w:r>
      <w:r w:rsidRPr="002026DC">
        <w:rPr>
          <w:sz w:val="20"/>
          <w:szCs w:val="20"/>
        </w:rPr>
        <w:t>–</w:t>
      </w:r>
      <w:r w:rsidRPr="002026DC">
        <w:rPr>
          <w:sz w:val="20"/>
          <w:szCs w:val="20"/>
          <w:lang w:val="ru-RU"/>
        </w:rPr>
        <w:t xml:space="preserve"> </w:t>
      </w:r>
      <w:smartTag w:uri="urn:schemas-microsoft-com:office:smarttags" w:element="metricconverter">
        <w:smartTagPr>
          <w:attr w:name="ProductID" w:val="5,5 м"/>
        </w:smartTagPr>
        <w:r w:rsidRPr="002026DC">
          <w:rPr>
            <w:sz w:val="20"/>
            <w:szCs w:val="20"/>
            <w:lang w:val="ru-RU"/>
          </w:rPr>
          <w:t>5,5 м</w:t>
        </w:r>
      </w:smartTag>
      <w:r w:rsidRPr="002026DC">
        <w:rPr>
          <w:sz w:val="20"/>
          <w:szCs w:val="20"/>
          <w:lang w:val="ru-RU"/>
        </w:rPr>
        <w:t>. Родовище пре</w:t>
      </w:r>
      <w:r w:rsidRPr="002026DC">
        <w:rPr>
          <w:sz w:val="20"/>
          <w:szCs w:val="20"/>
          <w:lang w:val="ru-RU"/>
        </w:rPr>
        <w:t>д</w:t>
      </w:r>
      <w:r w:rsidRPr="002026DC">
        <w:rPr>
          <w:sz w:val="20"/>
          <w:szCs w:val="20"/>
          <w:lang w:val="ru-RU"/>
        </w:rPr>
        <w:t>ставлене торфом ни</w:t>
      </w:r>
      <w:r w:rsidR="0059070C" w:rsidRPr="002026DC">
        <w:rPr>
          <w:sz w:val="20"/>
          <w:szCs w:val="20"/>
          <w:lang w:val="ru-RU"/>
        </w:rPr>
        <w:t>зинного типу, не розробляється.</w:t>
      </w:r>
    </w:p>
    <w:p w:rsidR="00D00F96" w:rsidRPr="002026DC" w:rsidRDefault="00D00F96" w:rsidP="00E21638">
      <w:pPr>
        <w:ind w:firstLine="567"/>
        <w:jc w:val="both"/>
        <w:rPr>
          <w:sz w:val="20"/>
          <w:szCs w:val="20"/>
        </w:rPr>
      </w:pPr>
      <w:r>
        <w:rPr>
          <w:sz w:val="20"/>
          <w:szCs w:val="20"/>
          <w:lang w:val="ru-RU"/>
        </w:rPr>
        <w:t>Нині розробляється 6 родовищ: Лозове, Дернівське, Славгород, Порозок-1 і 2, Попівка (додаток 2).</w:t>
      </w:r>
    </w:p>
    <w:p w:rsidR="00E21638" w:rsidRPr="002026DC" w:rsidRDefault="00E21638" w:rsidP="00E21638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 xml:space="preserve">Металічні </w:t>
      </w:r>
      <w:r w:rsidR="00771B39" w:rsidRPr="002026DC">
        <w:rPr>
          <w:b/>
          <w:sz w:val="20"/>
          <w:szCs w:val="20"/>
        </w:rPr>
        <w:t xml:space="preserve">корисні </w:t>
      </w:r>
      <w:r w:rsidRPr="002026DC">
        <w:rPr>
          <w:b/>
          <w:sz w:val="20"/>
          <w:szCs w:val="20"/>
        </w:rPr>
        <w:t>копалини</w:t>
      </w:r>
    </w:p>
    <w:p w:rsidR="00E21638" w:rsidRPr="002026DC" w:rsidRDefault="00E21638" w:rsidP="00E21638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>Кольорові та рідкісні метали</w:t>
      </w:r>
    </w:p>
    <w:p w:rsidR="00E21638" w:rsidRPr="002026DC" w:rsidRDefault="00E21638" w:rsidP="00E21638">
      <w:pPr>
        <w:ind w:firstLine="567"/>
        <w:jc w:val="both"/>
        <w:rPr>
          <w:bCs/>
          <w:sz w:val="20"/>
          <w:szCs w:val="20"/>
        </w:rPr>
      </w:pPr>
      <w:r w:rsidRPr="002026DC">
        <w:rPr>
          <w:b/>
          <w:sz w:val="20"/>
          <w:szCs w:val="20"/>
        </w:rPr>
        <w:t xml:space="preserve">Титан та цирконій. </w:t>
      </w:r>
      <w:r w:rsidRPr="002026DC">
        <w:rPr>
          <w:sz w:val="20"/>
          <w:szCs w:val="20"/>
        </w:rPr>
        <w:t>Згідно з металогенічним районуванням територія аркуша розташована в межах Ха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ківсько-Сумської металогенічної зони Дніпро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сько-Донецької металогенічної провінції [34]. Специфіка об</w:t>
      </w:r>
      <w:r w:rsidRPr="002026DC">
        <w:rPr>
          <w:sz w:val="20"/>
          <w:szCs w:val="20"/>
          <w:lang w:val="ru-RU"/>
        </w:rPr>
        <w:t>’</w:t>
      </w:r>
      <w:r w:rsidRPr="002026DC">
        <w:rPr>
          <w:sz w:val="20"/>
          <w:szCs w:val="20"/>
        </w:rPr>
        <w:t>єктів металічних корисних копалин обумовлена фаціальними особливостями осадконакопичення і тектоні</w:t>
      </w:r>
      <w:r w:rsidRPr="002026DC">
        <w:rPr>
          <w:sz w:val="20"/>
          <w:szCs w:val="20"/>
        </w:rPr>
        <w:t>ч</w:t>
      </w:r>
      <w:r w:rsidRPr="002026DC">
        <w:rPr>
          <w:sz w:val="20"/>
          <w:szCs w:val="20"/>
        </w:rPr>
        <w:t xml:space="preserve">ним положенням регіону. </w:t>
      </w:r>
      <w:r w:rsidRPr="002026DC">
        <w:rPr>
          <w:bCs/>
          <w:sz w:val="20"/>
          <w:szCs w:val="20"/>
        </w:rPr>
        <w:t>На підставі комплексного аналізу було в</w:t>
      </w:r>
      <w:r w:rsidRPr="002026DC">
        <w:rPr>
          <w:bCs/>
          <w:sz w:val="20"/>
          <w:szCs w:val="20"/>
        </w:rPr>
        <w:t>и</w:t>
      </w:r>
      <w:r w:rsidRPr="002026DC">
        <w:rPr>
          <w:bCs/>
          <w:sz w:val="20"/>
          <w:szCs w:val="20"/>
        </w:rPr>
        <w:t>явлено два розсипоносних пояси, один з яких приурочений до борту ДДЗ, а другий до межі бортової та прибортової зон ДДЗ. Ці райони вважаються найбільш продуктивн</w:t>
      </w:r>
      <w:r w:rsidRPr="002026DC">
        <w:rPr>
          <w:bCs/>
          <w:sz w:val="20"/>
          <w:szCs w:val="20"/>
        </w:rPr>
        <w:t>и</w:t>
      </w:r>
      <w:r w:rsidRPr="002026DC">
        <w:rPr>
          <w:bCs/>
          <w:sz w:val="20"/>
          <w:szCs w:val="20"/>
        </w:rPr>
        <w:t>ми на титано-цирконієві розсипи.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Більшість титано-цирконієвих розсипів локалізована в дрібнозернистих пісках новопетрівської та бер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цької світ полтавської серії [90, 96, 112, 122, 148 та ін.].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Для титано-цирконієвих розсипів визначені наступні чинники, що контролюють закономірність їх ро</w:t>
      </w:r>
      <w:r w:rsidRPr="002026DC">
        <w:rPr>
          <w:sz w:val="20"/>
          <w:szCs w:val="20"/>
        </w:rPr>
        <w:t>з</w:t>
      </w:r>
      <w:r w:rsidRPr="002026DC">
        <w:rPr>
          <w:sz w:val="20"/>
          <w:szCs w:val="20"/>
        </w:rPr>
        <w:t>міщення: тектонічний, стратиграфічний, палеогеографічний, геоморфологічний, літологічний, палеогеоморф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логічний. Перші чотири чинники є регіональними і визначають загальний план поширення промислових розс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пів в межах району робіт. Літологічний і палеогеоморфологічний є більш локальними чинниками, що характ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ризують умови накопичення і локаліз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ції корисних компонентів розсипів. Вплив усіх чинників на локалізацію розсипів був комплексним, а для всебічної характеристики кожного з них окремо іноді н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достатньо інформації.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Значення </w:t>
      </w:r>
      <w:r w:rsidRPr="002026DC">
        <w:rPr>
          <w:i/>
          <w:sz w:val="20"/>
          <w:szCs w:val="20"/>
        </w:rPr>
        <w:t>тектонічного чинника</w:t>
      </w:r>
      <w:r w:rsidRPr="002026DC">
        <w:rPr>
          <w:sz w:val="20"/>
          <w:szCs w:val="20"/>
        </w:rPr>
        <w:t xml:space="preserve"> в утворенні розсипів залишається до кінця нез’ясованим. Його ймовірна роль полягає, перш за все, в контролі поширення морського </w:t>
      </w:r>
      <w:r w:rsidR="00771B39" w:rsidRPr="002026DC">
        <w:rPr>
          <w:sz w:val="20"/>
          <w:szCs w:val="20"/>
        </w:rPr>
        <w:t xml:space="preserve">та озерного </w:t>
      </w:r>
      <w:r w:rsidRPr="002026DC">
        <w:rPr>
          <w:sz w:val="20"/>
          <w:szCs w:val="20"/>
        </w:rPr>
        <w:t>басейн</w:t>
      </w:r>
      <w:r w:rsidR="00771B39" w:rsidRPr="002026DC">
        <w:rPr>
          <w:sz w:val="20"/>
          <w:szCs w:val="20"/>
        </w:rPr>
        <w:t>ів у</w:t>
      </w:r>
      <w:r w:rsidRPr="002026DC">
        <w:rPr>
          <w:sz w:val="20"/>
          <w:szCs w:val="20"/>
        </w:rPr>
        <w:t xml:space="preserve"> полтавський час, коли ві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бувалось накоп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чення корисних компонентів розсипів. Найбагатші розсипи виявлені вздовж шовної зони, що відділяє борт ДДЗ від прибортової зони. Ці ділянки земної кори були на</w:t>
      </w:r>
      <w:r w:rsidRPr="002026DC">
        <w:rPr>
          <w:sz w:val="20"/>
          <w:szCs w:val="20"/>
        </w:rPr>
        <w:t>й</w:t>
      </w:r>
      <w:r w:rsidRPr="002026DC">
        <w:rPr>
          <w:sz w:val="20"/>
          <w:szCs w:val="20"/>
        </w:rPr>
        <w:t>більш мобільними, там відбувалась часта міграція берегової лінії, яка являла собою зону і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тенсивної диференціації уламкового матеріалу.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i/>
          <w:sz w:val="20"/>
          <w:szCs w:val="20"/>
        </w:rPr>
        <w:t>Стратиграфічний чинник</w:t>
      </w:r>
      <w:r w:rsidRPr="002026DC">
        <w:rPr>
          <w:sz w:val="20"/>
          <w:szCs w:val="20"/>
        </w:rPr>
        <w:t xml:space="preserve"> є головним рудоконтролюючим. Підвищені ко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центрації рудних мінералів приурочені до верхньої частини верхньої підсвіти бер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цької світи і до середньої частини новопетрівської світи, причому найвищі промислові концентрації корисних компонент</w:t>
      </w:r>
      <w:r w:rsidR="00771B39" w:rsidRPr="002026DC">
        <w:rPr>
          <w:sz w:val="20"/>
          <w:szCs w:val="20"/>
        </w:rPr>
        <w:t>ів визначені у пісках останньої</w:t>
      </w:r>
      <w:r w:rsidRPr="002026DC">
        <w:rPr>
          <w:sz w:val="20"/>
          <w:szCs w:val="20"/>
        </w:rPr>
        <w:t>. З цього випл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ває, що ці піски є основним промисловим горизонтом на титано-цирконієві розсипи в межах території аркуша. Виникнення розсипів відбувалось у кілька етапів, різних за часом і умовами утворення. За походженням бер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цькі розсипи є прибережно-морськими, тоді як новопетрівські – це континентальні утворення дельт річок і кр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пних озер-морів [26]. У першому випадку накопичення розсипів відбувалось на дні мілководного басейну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близу берегової лінії, де рух води сприяв шліхуванню і збагаченню осадку важкими рудними мінералами. 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значити достеменно позицію берегової лінії важко. Будучи мобільним елементом рельєфу, берегова лінія в рі</w:t>
      </w:r>
      <w:r w:rsidRPr="002026DC">
        <w:rPr>
          <w:sz w:val="20"/>
          <w:szCs w:val="20"/>
        </w:rPr>
        <w:t>з</w:t>
      </w:r>
      <w:r w:rsidRPr="002026DC">
        <w:rPr>
          <w:sz w:val="20"/>
          <w:szCs w:val="20"/>
        </w:rPr>
        <w:t>ний час досить швидко змін</w:t>
      </w:r>
      <w:r w:rsidRPr="002026DC">
        <w:rPr>
          <w:sz w:val="20"/>
          <w:szCs w:val="20"/>
        </w:rPr>
        <w:t>ю</w:t>
      </w:r>
      <w:r w:rsidRPr="002026DC">
        <w:rPr>
          <w:sz w:val="20"/>
          <w:szCs w:val="20"/>
        </w:rPr>
        <w:t>вала своє розташування. Можна вважати доведеним, що локалізація корисних компонентів з концентрацією понад 1 кг/м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 xml:space="preserve"> не пов’язана з підвищеною поту</w:t>
      </w:r>
      <w:r w:rsidRPr="002026DC">
        <w:rPr>
          <w:sz w:val="20"/>
          <w:szCs w:val="20"/>
        </w:rPr>
        <w:t>ж</w:t>
      </w:r>
      <w:r w:rsidRPr="002026DC">
        <w:rPr>
          <w:sz w:val="20"/>
          <w:szCs w:val="20"/>
        </w:rPr>
        <w:t>ністю полтавської серії.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Роль </w:t>
      </w:r>
      <w:r w:rsidRPr="002026DC">
        <w:rPr>
          <w:i/>
          <w:sz w:val="20"/>
          <w:szCs w:val="20"/>
        </w:rPr>
        <w:t>палеогеографічного чинника</w:t>
      </w:r>
      <w:r w:rsidRPr="002026DC">
        <w:rPr>
          <w:sz w:val="20"/>
          <w:szCs w:val="20"/>
        </w:rPr>
        <w:t xml:space="preserve"> виявляється у зміні умов утворення розсипів у полтавський час. Руд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вміщуючі відклади верхньої підсвіти берецької світи відносяться до двох фацій: морської помірно-мілководної фації кварцових та гл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уконіт-кварцових тонкозернистих пісків з прошарками середньозернистих та морської помірно-мілководної фації кварцових дрібно-тонкозернистих пісків. Визн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чено, що немає жодних відмінностей у локалізації розсипів в тій чи іншій прибережно-морській фації; море в межах всієї території дослідження було мілководним. Також встановлено, що в пізньоберецькому мілководному морському басейні було багато нами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них морських кіс, що значно ускладнює загальну картину розташування полтавсь</w:t>
      </w:r>
      <w:r w:rsidR="009E042D">
        <w:rPr>
          <w:sz w:val="20"/>
          <w:szCs w:val="20"/>
        </w:rPr>
        <w:t>ких промислових розсипів в ДДЗ.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Континентальні розсипи новопетрівської світи відносяться до глинисто-піщаної фації озер-морів і утв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рились за рахунок розмиву і перевідкладання раніше сформованих берецьких розсипів.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Наявність середньозернистої фракції і помітна кількість дрібнозернистої фракції у пісках полтавської с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рії на борту ДДЗ свідчать про складний розподіл, а можливо і перерозподіл уламкового матеріалу під час нак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пичення, що не дозв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ляє впевнено визначити переважаючий напрямок його перенесення.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i/>
          <w:sz w:val="20"/>
          <w:szCs w:val="20"/>
        </w:rPr>
        <w:t>Геоморфологічний чинник.</w:t>
      </w:r>
      <w:r w:rsidRPr="002026DC">
        <w:rPr>
          <w:sz w:val="20"/>
          <w:szCs w:val="20"/>
        </w:rPr>
        <w:t xml:space="preserve"> В сучасному рельєфі всі об’єкти титано-цирконієвих розсипів, які пов’язані з полтавською серією (родовища та пр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яви), розташовані у межах вододілів, тобто на тих ділянках, де полтавська серія збереглась від розмиву. На сучасному гіпсометричному рівні розсипи відносяться до і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тервалів 150-</w:t>
      </w:r>
      <w:smartTag w:uri="urn:schemas-microsoft-com:office:smarttags" w:element="metricconverter">
        <w:smartTagPr>
          <w:attr w:name="ProductID" w:val="180 м"/>
        </w:smartTagPr>
        <w:r w:rsidRPr="002026DC">
          <w:rPr>
            <w:sz w:val="20"/>
            <w:szCs w:val="20"/>
          </w:rPr>
          <w:t>180 м</w:t>
        </w:r>
      </w:smartTag>
      <w:r w:rsidRPr="002026DC">
        <w:rPr>
          <w:sz w:val="20"/>
          <w:szCs w:val="20"/>
        </w:rPr>
        <w:t xml:space="preserve"> на борту ДДЗ.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Основну роль у </w:t>
      </w:r>
      <w:r w:rsidRPr="002026DC">
        <w:rPr>
          <w:i/>
          <w:sz w:val="20"/>
          <w:szCs w:val="20"/>
        </w:rPr>
        <w:t>літологічному чиннику</w:t>
      </w:r>
      <w:r w:rsidRPr="002026DC">
        <w:rPr>
          <w:sz w:val="20"/>
          <w:szCs w:val="20"/>
        </w:rPr>
        <w:t xml:space="preserve"> відіграє гранулометричний склад відкладів. Як показала практика, титано-цирконієва мінералізація пов’язана з добре відсортованими (коефіцієнт сортування 0,10-0,18) тонкозе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нистими пісками і алевритами із середнім розміром зерен 0,05-</w:t>
      </w:r>
      <w:smartTag w:uri="urn:schemas-microsoft-com:office:smarttags" w:element="metricconverter">
        <w:smartTagPr>
          <w:attr w:name="ProductID" w:val="0,17 мм"/>
        </w:smartTagPr>
        <w:r w:rsidRPr="002026DC">
          <w:rPr>
            <w:sz w:val="20"/>
            <w:szCs w:val="20"/>
          </w:rPr>
          <w:t>0,17 мм</w:t>
        </w:r>
      </w:smartTag>
      <w:r w:rsidRPr="002026DC">
        <w:rPr>
          <w:sz w:val="20"/>
          <w:szCs w:val="20"/>
        </w:rPr>
        <w:t xml:space="preserve"> [115]. Під час обробки проб, що вміщ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ють значні концентрації корисних компонентів, виявлена наступна залежність: наскільки менший розмір зерен пісків, настільки в них вищий вміст умовного ільменіту. Частково подібна залежність виявляється і для цирк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ну: вміст циркону в тонкозернистих пісках майже вдвічі перевищує вміст в більш крупнозе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нистих пісках. У випадку з рутилом подібна залежність проявляється слабо, що дозволяє висловити обережне припущення про досить рівномірний розподіл його по всій території [77].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За статистичними розрахунками, при використанні значних за обсягом вибірок, виявлено позитивний 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реляційний зв’язок між вмістом рудних мінер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лів: коефіцієнт кореляції між умовним ільменітом і рутилом, а також між умо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ним ільменітом і цирконом становить 0,82. Менш тісний кореляційний зв’язок (0,65) виявився між рутилом і цирконом [77].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За мінералогічним складом полтавські відклади є практично мономінер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льними утвореннями. Головним породоутворюючим мінералом є кварц (90-99 %). Польові шпати, слюди та інші мінерали присутні в легкій фракції в незначних кількостях. Доля важкої фракції в середньому складає 3-5 %. Вона вміщує такі стійкі мін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рали як ільменіт, рутил, лейкоксен, циркон, анатаз, м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нацит, ставроліт та ін. У порівнянні з кварцом мінерали важкої фракції менш стійкі до хімічного вивітрювання і зазнають більшого стирання, саме тому на</w:t>
      </w:r>
      <w:r w:rsidRPr="002026DC">
        <w:rPr>
          <w:sz w:val="20"/>
          <w:szCs w:val="20"/>
        </w:rPr>
        <w:t>й</w:t>
      </w:r>
      <w:r w:rsidRPr="002026DC">
        <w:rPr>
          <w:sz w:val="20"/>
          <w:szCs w:val="20"/>
        </w:rPr>
        <w:t>багатші розсипи виявлені у тонкозернистих пісках.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i/>
          <w:sz w:val="20"/>
          <w:szCs w:val="20"/>
        </w:rPr>
        <w:t>Палеогеоморфологічний чинник</w:t>
      </w:r>
      <w:r w:rsidRPr="002026DC">
        <w:rPr>
          <w:sz w:val="20"/>
          <w:szCs w:val="20"/>
        </w:rPr>
        <w:t xml:space="preserve"> є надзвичайно важливим, але одночасно і найменш дослідженим. Як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казала практика вивчення кайнозойських розсипів України [50, 96, 115, 122 та ін.], накопичення корисних ко</w:t>
      </w:r>
      <w:r w:rsidRPr="002026DC">
        <w:rPr>
          <w:sz w:val="20"/>
          <w:szCs w:val="20"/>
        </w:rPr>
        <w:t>м</w:t>
      </w:r>
      <w:r w:rsidRPr="002026DC">
        <w:rPr>
          <w:sz w:val="20"/>
          <w:szCs w:val="20"/>
        </w:rPr>
        <w:t>понентів відбувалося переважно на схилах знижень морського дна. На жаль, через відсутність достатньої пер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конливої інформації поки що немає можливості використовувати цей чинник в якості пошукового критерію.</w:t>
      </w:r>
    </w:p>
    <w:p w:rsidR="00E21638" w:rsidRPr="002026DC" w:rsidRDefault="00AE0A20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</w:t>
      </w:r>
      <w:r w:rsidR="00E21638" w:rsidRPr="002026DC">
        <w:rPr>
          <w:sz w:val="20"/>
          <w:szCs w:val="20"/>
        </w:rPr>
        <w:t>а території аркуша виділено 1 родовище та 28 про</w:t>
      </w:r>
      <w:r w:rsidR="00D00F96">
        <w:rPr>
          <w:sz w:val="20"/>
          <w:szCs w:val="20"/>
        </w:rPr>
        <w:t>я</w:t>
      </w:r>
      <w:r w:rsidR="00E21638" w:rsidRPr="002026DC">
        <w:rPr>
          <w:sz w:val="20"/>
          <w:szCs w:val="20"/>
        </w:rPr>
        <w:t>вів</w:t>
      </w:r>
      <w:r w:rsidR="00D00F96">
        <w:rPr>
          <w:sz w:val="20"/>
          <w:szCs w:val="20"/>
        </w:rPr>
        <w:t xml:space="preserve"> (додаток 1)</w:t>
      </w:r>
      <w:r w:rsidR="00E21638" w:rsidRPr="002026DC">
        <w:rPr>
          <w:sz w:val="20"/>
          <w:szCs w:val="20"/>
        </w:rPr>
        <w:t>.</w:t>
      </w:r>
    </w:p>
    <w:p w:rsidR="00A40A52" w:rsidRPr="002026DC" w:rsidRDefault="00E21638" w:rsidP="00E21638">
      <w:pPr>
        <w:ind w:firstLine="567"/>
        <w:jc w:val="both"/>
        <w:rPr>
          <w:sz w:val="20"/>
          <w:szCs w:val="20"/>
          <w:lang w:val="en-US"/>
        </w:rPr>
      </w:pPr>
      <w:r w:rsidRPr="002026DC">
        <w:rPr>
          <w:sz w:val="20"/>
          <w:szCs w:val="20"/>
        </w:rPr>
        <w:t xml:space="preserve">Найбільш показовим є </w:t>
      </w:r>
      <w:r w:rsidRPr="002026DC">
        <w:rPr>
          <w:i/>
          <w:sz w:val="20"/>
          <w:szCs w:val="20"/>
        </w:rPr>
        <w:t>Краснокутське родовище</w:t>
      </w:r>
      <w:r w:rsidRPr="002026DC">
        <w:rPr>
          <w:sz w:val="20"/>
          <w:szCs w:val="20"/>
        </w:rPr>
        <w:t xml:space="preserve"> (I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>-1-38), розташоване на північно-західній околиці смт. Краснокутськ [112, 122]. Всього на Красноку</w:t>
      </w:r>
      <w:r w:rsidRPr="002026DC">
        <w:rPr>
          <w:sz w:val="20"/>
          <w:szCs w:val="20"/>
        </w:rPr>
        <w:t>т</w:t>
      </w:r>
      <w:r w:rsidRPr="002026DC">
        <w:rPr>
          <w:sz w:val="20"/>
          <w:szCs w:val="20"/>
        </w:rPr>
        <w:t>ському родовищі було виявлено 8 розсипів: на Південній, Центральній та Ст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панівській ділянках по одному та на Козіївській – п’ять. В геологічній будові родовища приймають участь берецька світа палеогену, новопетрівська світа неогену, пліоценові та четвертинні відклади. Корисною копалиною є піски берецької і новоп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лтавської світ полтавської серії, які представлені лінзоподібно-пластовими шарами, що іноді чергуються з безрудними прошарками. Поту</w:t>
      </w:r>
      <w:r w:rsidRPr="002026DC">
        <w:rPr>
          <w:sz w:val="20"/>
          <w:szCs w:val="20"/>
        </w:rPr>
        <w:t>ж</w:t>
      </w:r>
      <w:r w:rsidRPr="002026DC">
        <w:rPr>
          <w:sz w:val="20"/>
          <w:szCs w:val="20"/>
        </w:rPr>
        <w:t xml:space="preserve">ність рудної товщі від 2,0 до </w:t>
      </w:r>
      <w:smartTag w:uri="urn:schemas-microsoft-com:office:smarttags" w:element="metricconverter">
        <w:smartTagPr>
          <w:attr w:name="ProductID" w:val="20 м"/>
        </w:smartTagPr>
        <w:r w:rsidRPr="002026DC">
          <w:rPr>
            <w:sz w:val="20"/>
            <w:szCs w:val="20"/>
          </w:rPr>
          <w:t>20 м</w:t>
        </w:r>
      </w:smartTag>
      <w:r w:rsidRPr="002026DC">
        <w:rPr>
          <w:sz w:val="20"/>
          <w:szCs w:val="20"/>
        </w:rPr>
        <w:t>. Товща рудних пісків витримана по всій площі прояву. Корисна коп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лина представлена сірими і зеленувато-сірими пісками, збагаченими мінералами важкої фракції тонкозернистої і дрібно- тонкозерни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тої розмірності: ільменітом, рутилом, монацитом, цирконом. Окрім того, в концентраті містяться дістен, сил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 xml:space="preserve">маніт та турмалін. Потужність розкривних порід досить велика: по свердловинах складає від 6 до </w:t>
      </w:r>
      <w:smartTag w:uri="urn:schemas-microsoft-com:office:smarttags" w:element="metricconverter">
        <w:smartTagPr>
          <w:attr w:name="ProductID" w:val="58,4 м"/>
        </w:smartTagPr>
        <w:r w:rsidRPr="002026DC">
          <w:rPr>
            <w:sz w:val="20"/>
            <w:szCs w:val="20"/>
          </w:rPr>
          <w:t>58,4 м</w:t>
        </w:r>
      </w:smartTag>
      <w:r w:rsidRPr="002026DC">
        <w:rPr>
          <w:sz w:val="20"/>
          <w:szCs w:val="20"/>
        </w:rPr>
        <w:t>. Коефіцієнт розкриву зн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чний, проте рудні піски даного прояву характеризується високим вмістом корисних компонентів (в кг/м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): ум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вного ільменіту – 34,56; ільменіту – 6,12; рутилу - 5,04; монациту – 4,35; ци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 xml:space="preserve">кону – 4,14. </w:t>
      </w:r>
      <w:r w:rsidRPr="002026DC">
        <w:rPr>
          <w:sz w:val="20"/>
          <w:szCs w:val="20"/>
          <w:lang w:val="ru-RU"/>
        </w:rPr>
        <w:t>Родовище не розробляється.</w:t>
      </w:r>
    </w:p>
    <w:p w:rsidR="00E21638" w:rsidRPr="002026DC" w:rsidRDefault="00E21638" w:rsidP="00E21638">
      <w:pPr>
        <w:jc w:val="center"/>
        <w:rPr>
          <w:b/>
          <w:bCs/>
          <w:sz w:val="20"/>
          <w:szCs w:val="20"/>
        </w:rPr>
      </w:pPr>
      <w:r w:rsidRPr="002026DC">
        <w:rPr>
          <w:b/>
          <w:bCs/>
          <w:sz w:val="20"/>
          <w:szCs w:val="20"/>
        </w:rPr>
        <w:t xml:space="preserve">Неметалічні </w:t>
      </w:r>
      <w:r w:rsidR="00AE0A20" w:rsidRPr="002026DC">
        <w:rPr>
          <w:b/>
          <w:bCs/>
          <w:sz w:val="20"/>
          <w:szCs w:val="20"/>
        </w:rPr>
        <w:t xml:space="preserve">корисні </w:t>
      </w:r>
      <w:r w:rsidRPr="002026DC">
        <w:rPr>
          <w:b/>
          <w:bCs/>
          <w:sz w:val="20"/>
          <w:szCs w:val="20"/>
        </w:rPr>
        <w:t>копалини</w:t>
      </w:r>
    </w:p>
    <w:p w:rsidR="00E21638" w:rsidRPr="002026DC" w:rsidRDefault="00E21638" w:rsidP="00E21638">
      <w:pPr>
        <w:jc w:val="center"/>
        <w:rPr>
          <w:b/>
          <w:bCs/>
          <w:sz w:val="20"/>
          <w:szCs w:val="20"/>
        </w:rPr>
      </w:pPr>
      <w:r w:rsidRPr="002026DC">
        <w:rPr>
          <w:b/>
          <w:bCs/>
          <w:sz w:val="20"/>
          <w:szCs w:val="20"/>
        </w:rPr>
        <w:t>Сировина нерудна для металургії</w:t>
      </w:r>
    </w:p>
    <w:p w:rsidR="00E21638" w:rsidRPr="002026DC" w:rsidRDefault="00E21638" w:rsidP="00E21638">
      <w:pPr>
        <w:jc w:val="center"/>
        <w:rPr>
          <w:b/>
          <w:bCs/>
          <w:sz w:val="20"/>
          <w:szCs w:val="20"/>
        </w:rPr>
      </w:pPr>
      <w:r w:rsidRPr="002026DC">
        <w:rPr>
          <w:b/>
          <w:bCs/>
          <w:sz w:val="20"/>
          <w:szCs w:val="20"/>
        </w:rPr>
        <w:t>Сировина формувальна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b/>
          <w:bCs/>
          <w:sz w:val="20"/>
          <w:szCs w:val="20"/>
        </w:rPr>
        <w:t xml:space="preserve">Пісок формувальний. </w:t>
      </w:r>
      <w:r w:rsidRPr="002026DC">
        <w:rPr>
          <w:sz w:val="20"/>
          <w:szCs w:val="20"/>
        </w:rPr>
        <w:t>На території аркуша фаціальні та палеогеографічні умови призвели до накоп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чення у кайнозойську еру значних за потужністю піщаних товщ, які являють собою комплексну сировину і м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жуть розглядатись в яко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ті формувальної, скляної і будівельної сировини.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Головну роль у розміщенні родовищ і проявів формувальних пісків відіграє </w:t>
      </w:r>
      <w:r w:rsidRPr="002026DC">
        <w:rPr>
          <w:i/>
          <w:sz w:val="20"/>
          <w:szCs w:val="20"/>
        </w:rPr>
        <w:t xml:space="preserve">стратиграфічний чинник. </w:t>
      </w:r>
      <w:r w:rsidRPr="002026DC">
        <w:rPr>
          <w:sz w:val="20"/>
          <w:szCs w:val="20"/>
        </w:rPr>
        <w:t>Формувальні піски значно поширені в розрізі полтавській серії, а також у пліоценових і четвертинних відкл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дах.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 геоморфологічному плані формувальні піски дочетвертинних відкладів знаходяться на сучасних вод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ділах, тоді як четвертинні формувальні піски ві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носяться до верхньочетвертинних терас, широко розвинутих на лівобережжі р. Ворскла.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 території аркуша виявлено 2 родовища формувальних пісків – Майське (ІІІ-2-113) та Сухинське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>-3-52), та 2 прояви – Сінний (ІІІ-3-21) та Павлівський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 xml:space="preserve">-3-54). Окрім того, </w:t>
      </w:r>
      <w:r w:rsidR="00D00F96">
        <w:rPr>
          <w:sz w:val="20"/>
          <w:szCs w:val="20"/>
        </w:rPr>
        <w:t xml:space="preserve">в межах </w:t>
      </w:r>
      <w:r w:rsidRPr="002026DC">
        <w:rPr>
          <w:sz w:val="20"/>
          <w:szCs w:val="20"/>
        </w:rPr>
        <w:t>Майськ</w:t>
      </w:r>
      <w:r w:rsidR="00D00F96">
        <w:rPr>
          <w:sz w:val="20"/>
          <w:szCs w:val="20"/>
        </w:rPr>
        <w:t>ого</w:t>
      </w:r>
      <w:r w:rsidRPr="002026DC">
        <w:rPr>
          <w:sz w:val="20"/>
          <w:szCs w:val="20"/>
        </w:rPr>
        <w:t xml:space="preserve"> родовищ</w:t>
      </w:r>
      <w:r w:rsidR="00D00F96">
        <w:rPr>
          <w:sz w:val="20"/>
          <w:szCs w:val="20"/>
        </w:rPr>
        <w:t>а окрім формувальних пісків</w:t>
      </w:r>
      <w:r w:rsidRPr="002026DC">
        <w:rPr>
          <w:sz w:val="20"/>
          <w:szCs w:val="20"/>
        </w:rPr>
        <w:t xml:space="preserve"> є ще родовище будівельних пісків (ІІІ-2-114), корисна копалина якого приурочена до ве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хньої частини алювію четвертинної тераси та межигірських відкладів. Жодне з них не розробляєт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ся.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Найбільш показовим родовищем формувальних пісків є </w:t>
      </w:r>
      <w:r w:rsidRPr="002026DC">
        <w:rPr>
          <w:i/>
          <w:sz w:val="20"/>
          <w:szCs w:val="20"/>
        </w:rPr>
        <w:t>Майське родовище</w:t>
      </w:r>
      <w:r w:rsidRPr="002026DC">
        <w:rPr>
          <w:sz w:val="20"/>
          <w:szCs w:val="20"/>
        </w:rPr>
        <w:t xml:space="preserve"> (ІІІ-2-113), яке розташоване за </w:t>
      </w:r>
      <w:smartTag w:uri="urn:schemas-microsoft-com:office:smarttags" w:element="metricconverter">
        <w:smartTagPr>
          <w:attr w:name="ProductID" w:val="0,5 км"/>
        </w:smartTagPr>
        <w:r w:rsidRPr="002026DC">
          <w:rPr>
            <w:sz w:val="20"/>
            <w:szCs w:val="20"/>
          </w:rPr>
          <w:t>0,5 км</w:t>
        </w:r>
      </w:smartTag>
      <w:r w:rsidRPr="002026DC">
        <w:rPr>
          <w:sz w:val="20"/>
          <w:szCs w:val="20"/>
        </w:rPr>
        <w:t xml:space="preserve"> на схід від с. Майське. Корисною копал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ною є алювіальні піски четвертинної тераси потужністю 7,5-</w:t>
      </w:r>
      <w:smartTag w:uri="urn:schemas-microsoft-com:office:smarttags" w:element="metricconverter">
        <w:smartTagPr>
          <w:attr w:name="ProductID" w:val="18,0 м"/>
        </w:smartTagPr>
        <w:r w:rsidRPr="002026DC">
          <w:rPr>
            <w:sz w:val="20"/>
            <w:szCs w:val="20"/>
          </w:rPr>
          <w:t>18,0 м</w:t>
        </w:r>
      </w:smartTag>
      <w:r w:rsidRPr="002026DC">
        <w:rPr>
          <w:sz w:val="20"/>
          <w:szCs w:val="20"/>
        </w:rPr>
        <w:t xml:space="preserve"> та межигірські піски із розкритою потужністю </w:t>
      </w:r>
      <w:smartTag w:uri="urn:schemas-microsoft-com:office:smarttags" w:element="metricconverter">
        <w:smartTagPr>
          <w:attr w:name="ProductID" w:val="1,5 м"/>
        </w:smartTagPr>
        <w:r w:rsidRPr="002026DC">
          <w:rPr>
            <w:sz w:val="20"/>
            <w:szCs w:val="20"/>
          </w:rPr>
          <w:t>1,5 м</w:t>
        </w:r>
      </w:smartTag>
      <w:r w:rsidR="00AE0A20" w:rsidRPr="002026DC">
        <w:rPr>
          <w:sz w:val="20"/>
          <w:szCs w:val="20"/>
        </w:rPr>
        <w:t>.</w:t>
      </w:r>
      <w:r w:rsidRPr="002026DC">
        <w:rPr>
          <w:sz w:val="20"/>
          <w:szCs w:val="20"/>
        </w:rPr>
        <w:t xml:space="preserve"> В нижній частині пліоценових пісків вид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ляється однорідний за гранулометричним складом шар потужністю 3,0-</w:t>
      </w:r>
      <w:smartTag w:uri="urn:schemas-microsoft-com:office:smarttags" w:element="metricconverter">
        <w:smartTagPr>
          <w:attr w:name="ProductID" w:val="5,0 м"/>
        </w:smartTagPr>
        <w:r w:rsidRPr="002026DC">
          <w:rPr>
            <w:sz w:val="20"/>
            <w:szCs w:val="20"/>
          </w:rPr>
          <w:t>5,0 м</w:t>
        </w:r>
      </w:smartTag>
      <w:r w:rsidRPr="002026DC">
        <w:rPr>
          <w:sz w:val="20"/>
          <w:szCs w:val="20"/>
        </w:rPr>
        <w:t>. Враховуючи велику глибину залягання (14,5-</w:t>
      </w:r>
      <w:smartTag w:uri="urn:schemas-microsoft-com:office:smarttags" w:element="metricconverter">
        <w:smartTagPr>
          <w:attr w:name="ProductID" w:val="16,5 м"/>
        </w:smartTagPr>
        <w:r w:rsidRPr="002026DC">
          <w:rPr>
            <w:sz w:val="20"/>
            <w:szCs w:val="20"/>
          </w:rPr>
          <w:t>16,5 м</w:t>
        </w:r>
      </w:smartTag>
      <w:r w:rsidRPr="002026DC">
        <w:rPr>
          <w:sz w:val="20"/>
          <w:szCs w:val="20"/>
        </w:rPr>
        <w:t>), піски цього шару доб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вати самостійно нерентабельно.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Обухів</w:t>
      </w:r>
      <w:r w:rsidR="00AE0A20" w:rsidRPr="002026DC">
        <w:rPr>
          <w:sz w:val="20"/>
          <w:szCs w:val="20"/>
        </w:rPr>
        <w:t>ські піски, що залягають нижче,</w:t>
      </w:r>
      <w:r w:rsidRPr="002026DC">
        <w:rPr>
          <w:sz w:val="20"/>
          <w:szCs w:val="20"/>
        </w:rPr>
        <w:t xml:space="preserve"> були визначені ще як будівельні та виявилися придатними для отримання штукатурних та кладочних розчинів, а по деяких свердловинах разом з пліоценовими пісками пр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датні і для будівництва автомобільних доріг. Родовище в подальшому перспективне тому, що на сусідній діл</w:t>
      </w:r>
      <w:r w:rsidRPr="002026DC">
        <w:rPr>
          <w:sz w:val="20"/>
          <w:szCs w:val="20"/>
        </w:rPr>
        <w:t>я</w:t>
      </w:r>
      <w:r w:rsidRPr="002026DC">
        <w:rPr>
          <w:sz w:val="20"/>
          <w:szCs w:val="20"/>
        </w:rPr>
        <w:t>нці між с. Майське та с. Яблучне завдяки більш низьким відміткам рельєфу очікується зменшення розкривних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рід до 2-</w:t>
      </w:r>
      <w:smartTag w:uri="urn:schemas-microsoft-com:office:smarttags" w:element="metricconverter">
        <w:smartTagPr>
          <w:attr w:name="ProductID" w:val="3 м"/>
        </w:smartTagPr>
        <w:r w:rsidRPr="002026DC">
          <w:rPr>
            <w:sz w:val="20"/>
            <w:szCs w:val="20"/>
          </w:rPr>
          <w:t>3 м</w:t>
        </w:r>
      </w:smartTag>
      <w:r w:rsidRPr="002026DC">
        <w:rPr>
          <w:sz w:val="20"/>
          <w:szCs w:val="20"/>
        </w:rPr>
        <w:t>.</w:t>
      </w:r>
    </w:p>
    <w:p w:rsidR="00E21638" w:rsidRPr="002026DC" w:rsidRDefault="00E21638" w:rsidP="00E21638">
      <w:pPr>
        <w:jc w:val="center"/>
        <w:rPr>
          <w:b/>
          <w:bCs/>
          <w:sz w:val="20"/>
          <w:szCs w:val="20"/>
        </w:rPr>
      </w:pPr>
      <w:r w:rsidRPr="002026DC">
        <w:rPr>
          <w:b/>
          <w:bCs/>
          <w:sz w:val="20"/>
          <w:szCs w:val="20"/>
        </w:rPr>
        <w:t>Сировина гірничохімічна</w:t>
      </w:r>
    </w:p>
    <w:p w:rsidR="00E21638" w:rsidRPr="002026DC" w:rsidRDefault="00E21638" w:rsidP="00E21638">
      <w:pPr>
        <w:jc w:val="center"/>
        <w:rPr>
          <w:b/>
          <w:sz w:val="20"/>
          <w:szCs w:val="20"/>
        </w:rPr>
      </w:pPr>
      <w:r w:rsidRPr="002026DC">
        <w:rPr>
          <w:b/>
          <w:bCs/>
          <w:sz w:val="20"/>
          <w:szCs w:val="20"/>
        </w:rPr>
        <w:t xml:space="preserve">Сировина для </w:t>
      </w:r>
      <w:r w:rsidRPr="002026DC">
        <w:rPr>
          <w:b/>
          <w:sz w:val="20"/>
          <w:szCs w:val="20"/>
        </w:rPr>
        <w:t>хімічних меліорантів грунтів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b/>
          <w:sz w:val="20"/>
          <w:szCs w:val="20"/>
        </w:rPr>
        <w:t xml:space="preserve">Сапропель. </w:t>
      </w:r>
      <w:r w:rsidRPr="002026DC">
        <w:rPr>
          <w:sz w:val="20"/>
          <w:szCs w:val="20"/>
        </w:rPr>
        <w:t>На території аркуша виявлено 5 родовищ сапропелю, жодне з яких не розробляється [79]: Воскресенівське (ІІІ-2-116), Матвіївське (ІІІ-2-118), Паляничники (ІІІ-3-123), Газове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>-3-142), Вертівське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>-4-146). Вони пов’язані з відкладами сучасних озер та боліт, які розташовані на заплавах річок та на зн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женнях борових терас. Всі род</w:t>
      </w:r>
      <w:r w:rsidR="00484D7C">
        <w:rPr>
          <w:sz w:val="20"/>
          <w:szCs w:val="20"/>
        </w:rPr>
        <w:t>овища сапропелю є маловивченими</w:t>
      </w:r>
      <w:r w:rsidRPr="002026DC">
        <w:rPr>
          <w:sz w:val="20"/>
          <w:szCs w:val="20"/>
        </w:rPr>
        <w:t>.</w:t>
      </w:r>
    </w:p>
    <w:p w:rsidR="00E21638" w:rsidRPr="002026DC" w:rsidRDefault="00E21638" w:rsidP="00E21638">
      <w:pPr>
        <w:ind w:firstLine="567"/>
        <w:jc w:val="both"/>
        <w:rPr>
          <w:b/>
          <w:sz w:val="20"/>
          <w:szCs w:val="20"/>
        </w:rPr>
      </w:pPr>
      <w:r w:rsidRPr="002026DC">
        <w:rPr>
          <w:sz w:val="20"/>
          <w:szCs w:val="20"/>
        </w:rPr>
        <w:t xml:space="preserve">Одним з показових є </w:t>
      </w:r>
      <w:r w:rsidRPr="002026DC">
        <w:rPr>
          <w:bCs/>
          <w:i/>
          <w:sz w:val="20"/>
          <w:szCs w:val="20"/>
        </w:rPr>
        <w:t>родовище</w:t>
      </w:r>
      <w:r w:rsidRPr="002026DC">
        <w:rPr>
          <w:b/>
          <w:bCs/>
          <w:sz w:val="20"/>
          <w:szCs w:val="20"/>
        </w:rPr>
        <w:t xml:space="preserve"> </w:t>
      </w:r>
      <w:r w:rsidRPr="002026DC">
        <w:rPr>
          <w:bCs/>
          <w:i/>
          <w:sz w:val="20"/>
          <w:szCs w:val="20"/>
        </w:rPr>
        <w:t>Паляничники</w:t>
      </w:r>
      <w:r w:rsidRPr="002026DC">
        <w:rPr>
          <w:bCs/>
          <w:sz w:val="20"/>
          <w:szCs w:val="20"/>
        </w:rPr>
        <w:t xml:space="preserve"> (ІІІ-3-123), яке розташоване в межах сучасного озера на пі</w:t>
      </w:r>
      <w:r w:rsidRPr="002026DC">
        <w:rPr>
          <w:bCs/>
          <w:sz w:val="20"/>
          <w:szCs w:val="20"/>
        </w:rPr>
        <w:t>в</w:t>
      </w:r>
      <w:r w:rsidRPr="002026DC">
        <w:rPr>
          <w:bCs/>
          <w:sz w:val="20"/>
          <w:szCs w:val="20"/>
        </w:rPr>
        <w:t>денній околиці с. Паляничники. Корисна копалина представлена темно-сірим мулом, який за якісними показн</w:t>
      </w:r>
      <w:r w:rsidRPr="002026DC">
        <w:rPr>
          <w:bCs/>
          <w:sz w:val="20"/>
          <w:szCs w:val="20"/>
        </w:rPr>
        <w:t>и</w:t>
      </w:r>
      <w:r w:rsidRPr="002026DC">
        <w:rPr>
          <w:bCs/>
          <w:sz w:val="20"/>
          <w:szCs w:val="20"/>
        </w:rPr>
        <w:t>ками відповідає м</w:t>
      </w:r>
      <w:r w:rsidRPr="002026DC">
        <w:rPr>
          <w:bCs/>
          <w:sz w:val="20"/>
          <w:szCs w:val="20"/>
        </w:rPr>
        <w:t>е</w:t>
      </w:r>
      <w:r w:rsidRPr="002026DC">
        <w:rPr>
          <w:bCs/>
          <w:sz w:val="20"/>
          <w:szCs w:val="20"/>
        </w:rPr>
        <w:t xml:space="preserve">ліорантам для покращення ґрунтів. Середня глибина води – </w:t>
      </w:r>
      <w:smartTag w:uri="urn:schemas-microsoft-com:office:smarttags" w:element="metricconverter">
        <w:smartTagPr>
          <w:attr w:name="ProductID" w:val="1,62 м"/>
        </w:smartTagPr>
        <w:r w:rsidRPr="002026DC">
          <w:rPr>
            <w:bCs/>
            <w:sz w:val="20"/>
            <w:szCs w:val="20"/>
          </w:rPr>
          <w:t>1,62 м</w:t>
        </w:r>
      </w:smartTag>
      <w:r w:rsidRPr="002026DC">
        <w:rPr>
          <w:bCs/>
          <w:sz w:val="20"/>
          <w:szCs w:val="20"/>
        </w:rPr>
        <w:t xml:space="preserve">, середня глибина мулів – </w:t>
      </w:r>
      <w:smartTag w:uri="urn:schemas-microsoft-com:office:smarttags" w:element="metricconverter">
        <w:smartTagPr>
          <w:attr w:name="ProductID" w:val="1,16 м"/>
        </w:smartTagPr>
        <w:r w:rsidRPr="002026DC">
          <w:rPr>
            <w:bCs/>
            <w:sz w:val="20"/>
            <w:szCs w:val="20"/>
          </w:rPr>
          <w:t>1,16 м</w:t>
        </w:r>
      </w:smartTag>
      <w:r w:rsidRPr="002026DC">
        <w:rPr>
          <w:bCs/>
          <w:sz w:val="20"/>
          <w:szCs w:val="20"/>
        </w:rPr>
        <w:t xml:space="preserve">. Площа мулів в межах промислового покладу становить </w:t>
      </w:r>
      <w:smartTag w:uri="urn:schemas-microsoft-com:office:smarttags" w:element="metricconverter">
        <w:smartTagPr>
          <w:attr w:name="ProductID" w:val="8,5 га"/>
        </w:smartTagPr>
        <w:r w:rsidRPr="002026DC">
          <w:rPr>
            <w:bCs/>
            <w:sz w:val="20"/>
            <w:szCs w:val="20"/>
          </w:rPr>
          <w:t>8,5 га</w:t>
        </w:r>
      </w:smartTag>
      <w:r w:rsidRPr="002026DC">
        <w:rPr>
          <w:bCs/>
          <w:sz w:val="20"/>
          <w:szCs w:val="20"/>
        </w:rPr>
        <w:t xml:space="preserve">. </w:t>
      </w:r>
      <w:r w:rsidRPr="002026DC">
        <w:rPr>
          <w:sz w:val="20"/>
          <w:szCs w:val="20"/>
        </w:rPr>
        <w:t>Якісна характеристика сапропелю повні</w:t>
      </w:r>
      <w:r w:rsidRPr="002026DC">
        <w:rPr>
          <w:sz w:val="20"/>
          <w:szCs w:val="20"/>
        </w:rPr>
        <w:t>с</w:t>
      </w:r>
      <w:r w:rsidR="00AE0A20" w:rsidRPr="002026DC">
        <w:rPr>
          <w:sz w:val="20"/>
          <w:szCs w:val="20"/>
        </w:rPr>
        <w:t>тю відповідає технічним вим</w:t>
      </w:r>
      <w:r w:rsidR="00AE0A20" w:rsidRPr="002026DC">
        <w:rPr>
          <w:sz w:val="20"/>
          <w:szCs w:val="20"/>
        </w:rPr>
        <w:t>о</w:t>
      </w:r>
      <w:r w:rsidR="00AE0A20" w:rsidRPr="002026DC">
        <w:rPr>
          <w:sz w:val="20"/>
          <w:szCs w:val="20"/>
        </w:rPr>
        <w:t>гам</w:t>
      </w:r>
      <w:r w:rsidRPr="002026DC">
        <w:rPr>
          <w:sz w:val="20"/>
          <w:szCs w:val="20"/>
        </w:rPr>
        <w:t>.</w:t>
      </w:r>
    </w:p>
    <w:p w:rsidR="00E21638" w:rsidRPr="002026DC" w:rsidRDefault="00E21638" w:rsidP="00E21638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>Сировина гірничорудна</w:t>
      </w:r>
    </w:p>
    <w:p w:rsidR="00E21638" w:rsidRPr="002026DC" w:rsidRDefault="00E21638" w:rsidP="00E21638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>Сировина скляна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b/>
          <w:sz w:val="20"/>
          <w:szCs w:val="20"/>
        </w:rPr>
        <w:t xml:space="preserve">Пісок кварцовий. </w:t>
      </w:r>
      <w:r w:rsidRPr="002026DC">
        <w:rPr>
          <w:sz w:val="20"/>
          <w:szCs w:val="20"/>
        </w:rPr>
        <w:t>Тектонічні та палеогеографічні умови палеогену на території аркуша призвели до ф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рмування високоякісних родовищ та проявів скляних кварцових пісків.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Промислові марки високоякісних скляних кварцових пісків, які необхідні для виробництва безбарвного скла та кришталю, локалізовані в алювії четве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 xml:space="preserve">тинних терас та берецькій світі. Таким чином, в першу чергу виявляється роль </w:t>
      </w:r>
      <w:r w:rsidRPr="002026DC">
        <w:rPr>
          <w:i/>
          <w:sz w:val="20"/>
          <w:szCs w:val="20"/>
        </w:rPr>
        <w:t>стратиграфічного чинника</w:t>
      </w:r>
      <w:r w:rsidRPr="002026DC">
        <w:rPr>
          <w:sz w:val="20"/>
          <w:szCs w:val="20"/>
        </w:rPr>
        <w:t>, який контролює розміщення скляних п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сків.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Роль </w:t>
      </w:r>
      <w:r w:rsidRPr="002026DC">
        <w:rPr>
          <w:i/>
          <w:sz w:val="20"/>
          <w:szCs w:val="20"/>
        </w:rPr>
        <w:t>структурно-тектонічного чинника</w:t>
      </w:r>
      <w:r w:rsidRPr="002026DC">
        <w:rPr>
          <w:sz w:val="20"/>
          <w:szCs w:val="20"/>
        </w:rPr>
        <w:t xml:space="preserve"> виявляється у приуроченості родовищ і проявів скляних пісків до борту ДДЗ.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 літологічному відношенні продуктивні горизонти представлені переважно добре відсортованими то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ко- та дрібнозернистими кварцовими пісками. Скляні піски є практично мономінеральними, на 95 % склад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ються з кварцу. Частка інших компонентів (оксидів заліза і алюмінію, мінералів титану та ін.) не перев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щує 5 %, а в промислових об’єктах – 0,1 %.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Родовища і прояви скляних пісків тісно пов’язані із певними фаціями. Піски формувались в активних г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дродинамічних умовах, в яких відбувалась диференціація теригенного матеріалу, тобто його сортування за гр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нулометричним і мінеральним складом. Такий процес протікав на дні морів і озер, в дельтах крупних р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чок.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 геоморфологічному відношенні родовища і промислові прояви скляних п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сків приурочені до річкових терас, корисною копалиною в яких є четвертинні відклади, а деякі розташовані в межах сучасного плато вод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ділів, тобто там, де по</w:t>
      </w:r>
      <w:r w:rsidRPr="002026DC">
        <w:rPr>
          <w:sz w:val="20"/>
          <w:szCs w:val="20"/>
        </w:rPr>
        <w:t>л</w:t>
      </w:r>
      <w:r w:rsidRPr="002026DC">
        <w:rPr>
          <w:sz w:val="20"/>
          <w:szCs w:val="20"/>
        </w:rPr>
        <w:t>тавські відклади збереглись від розмиву.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Значна увага нині приділяється впливу розкривних порід на якість скляних пісків в межах виявленої продуктивної зони [115 та ін.]. Роль розкривних порід полягає в консервації продуктивних відкладів. Такими породами є строкаті глини міоцену та червоно-бурі глини пліоцену.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 території аркуша є 4 родовища скляних кварцових пісків – Люджинське (ІІ-1-12), Охтирка-Кириківка-І (ІІІ-1-109), Охтирка-Кириківка-ІІ (ІІ-1-93), Новорябин</w:t>
      </w:r>
      <w:r w:rsidR="00484D7C">
        <w:rPr>
          <w:sz w:val="20"/>
          <w:szCs w:val="20"/>
        </w:rPr>
        <w:t>ів</w:t>
      </w:r>
      <w:r w:rsidRPr="002026DC">
        <w:rPr>
          <w:sz w:val="20"/>
          <w:szCs w:val="20"/>
        </w:rPr>
        <w:t>ське (ІІ-1-94) та 2 прояви – Петрівський (ІІІ-4-17) та Лютівський (ІІІ-4-25). Корисною копалиною є алювіальні піски четвертинних терас р. Ворскла та берецькі ві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клади. Піски комплексних проявів можуть використовуватись в якості формувальної сировини. Жо</w:t>
      </w:r>
      <w:r w:rsidR="009E042D">
        <w:rPr>
          <w:sz w:val="20"/>
          <w:szCs w:val="20"/>
        </w:rPr>
        <w:t>дне з род</w:t>
      </w:r>
      <w:r w:rsidR="009E042D">
        <w:rPr>
          <w:sz w:val="20"/>
          <w:szCs w:val="20"/>
        </w:rPr>
        <w:t>о</w:t>
      </w:r>
      <w:r w:rsidR="009E042D">
        <w:rPr>
          <w:sz w:val="20"/>
          <w:szCs w:val="20"/>
        </w:rPr>
        <w:t>вищ не розробляється.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i/>
          <w:sz w:val="20"/>
          <w:szCs w:val="20"/>
        </w:rPr>
        <w:t xml:space="preserve">Родовище Охтирка-Кириківка-І </w:t>
      </w:r>
      <w:r w:rsidRPr="002026DC">
        <w:rPr>
          <w:sz w:val="20"/>
          <w:szCs w:val="20"/>
        </w:rPr>
        <w:t xml:space="preserve">(ІІІ-1-109) розташоване за </w:t>
      </w:r>
      <w:smartTag w:uri="urn:schemas-microsoft-com:office:smarttags" w:element="metricconverter">
        <w:smartTagPr>
          <w:attr w:name="ProductID" w:val="10 км"/>
        </w:smartTagPr>
        <w:r w:rsidRPr="002026DC">
          <w:rPr>
            <w:sz w:val="20"/>
            <w:szCs w:val="20"/>
          </w:rPr>
          <w:t>10 км</w:t>
        </w:r>
      </w:smartTag>
      <w:r w:rsidRPr="002026DC">
        <w:rPr>
          <w:sz w:val="20"/>
          <w:szCs w:val="20"/>
        </w:rPr>
        <w:t xml:space="preserve"> на захід від зал. ст. Кириківка, на лівому березі р. Ворскла. В якості корисної копалини вивчались сірі кварцові різнозернисті піски алювію четвертинної тераси. Потужність розкривних порід невелика – до </w:t>
      </w:r>
      <w:smartTag w:uri="urn:schemas-microsoft-com:office:smarttags" w:element="metricconverter">
        <w:smartTagPr>
          <w:attr w:name="ProductID" w:val="5 м"/>
        </w:smartTagPr>
        <w:r w:rsidRPr="002026DC">
          <w:rPr>
            <w:sz w:val="20"/>
            <w:szCs w:val="20"/>
          </w:rPr>
          <w:t>5 м</w:t>
        </w:r>
      </w:smartTag>
      <w:r w:rsidRPr="002026DC">
        <w:rPr>
          <w:sz w:val="20"/>
          <w:szCs w:val="20"/>
        </w:rPr>
        <w:t xml:space="preserve">. Потужність корисної товщі - до </w:t>
      </w:r>
      <w:smartTag w:uri="urn:schemas-microsoft-com:office:smarttags" w:element="metricconverter">
        <w:smartTagPr>
          <w:attr w:name="ProductID" w:val="30 м"/>
        </w:smartTagPr>
        <w:r w:rsidRPr="002026DC">
          <w:rPr>
            <w:sz w:val="20"/>
            <w:szCs w:val="20"/>
          </w:rPr>
          <w:t>30 м</w:t>
        </w:r>
      </w:smartTag>
      <w:r w:rsidRPr="002026DC">
        <w:rPr>
          <w:sz w:val="20"/>
          <w:szCs w:val="20"/>
        </w:rPr>
        <w:t xml:space="preserve"> з пр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шарком сірої глини потужністю до </w:t>
      </w:r>
      <w:smartTag w:uri="urn:schemas-microsoft-com:office:smarttags" w:element="metricconverter">
        <w:smartTagPr>
          <w:attr w:name="ProductID" w:val="2 м"/>
        </w:smartTagPr>
        <w:r w:rsidRPr="002026DC">
          <w:rPr>
            <w:sz w:val="20"/>
            <w:szCs w:val="20"/>
          </w:rPr>
          <w:t>2 м</w:t>
        </w:r>
      </w:smartTag>
      <w:r w:rsidRPr="002026DC">
        <w:rPr>
          <w:sz w:val="20"/>
          <w:szCs w:val="20"/>
        </w:rPr>
        <w:t xml:space="preserve">. Вміст </w:t>
      </w:r>
      <w:r w:rsidRPr="002026DC">
        <w:rPr>
          <w:sz w:val="20"/>
          <w:szCs w:val="20"/>
          <w:lang w:val="en-US"/>
        </w:rPr>
        <w:t>Fe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  <w:lang w:val="en-US"/>
        </w:rPr>
        <w:t>O</w:t>
      </w:r>
      <w:r w:rsidRPr="002026DC">
        <w:rPr>
          <w:sz w:val="20"/>
          <w:szCs w:val="20"/>
          <w:vertAlign w:val="subscript"/>
        </w:rPr>
        <w:t>3</w:t>
      </w:r>
      <w:r w:rsidRPr="002026DC">
        <w:rPr>
          <w:sz w:val="20"/>
          <w:szCs w:val="20"/>
        </w:rPr>
        <w:t xml:space="preserve"> коливається від 0,14 до 0,70 %. В нижній частині п</w:t>
      </w:r>
      <w:r w:rsidR="00AE0A20" w:rsidRPr="002026DC">
        <w:rPr>
          <w:sz w:val="20"/>
          <w:szCs w:val="20"/>
        </w:rPr>
        <w:t>іщаної товщі виділ</w:t>
      </w:r>
      <w:r w:rsidR="00AE0A20" w:rsidRPr="002026DC">
        <w:rPr>
          <w:sz w:val="20"/>
          <w:szCs w:val="20"/>
        </w:rPr>
        <w:t>е</w:t>
      </w:r>
      <w:r w:rsidR="00AE0A20" w:rsidRPr="002026DC">
        <w:rPr>
          <w:sz w:val="20"/>
          <w:szCs w:val="20"/>
        </w:rPr>
        <w:t>ний прошарок</w:t>
      </w:r>
      <w:r w:rsidRPr="002026DC">
        <w:rPr>
          <w:sz w:val="20"/>
          <w:szCs w:val="20"/>
        </w:rPr>
        <w:t xml:space="preserve"> пісків, в яких вміст </w:t>
      </w:r>
      <w:r w:rsidRPr="002026DC">
        <w:rPr>
          <w:sz w:val="20"/>
          <w:szCs w:val="20"/>
          <w:lang w:val="en-US"/>
        </w:rPr>
        <w:t>Fe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  <w:lang w:val="en-US"/>
        </w:rPr>
        <w:t>O</w:t>
      </w:r>
      <w:r w:rsidRPr="002026DC">
        <w:rPr>
          <w:sz w:val="20"/>
          <w:szCs w:val="20"/>
          <w:vertAlign w:val="subscript"/>
        </w:rPr>
        <w:t>3</w:t>
      </w:r>
      <w:r w:rsidRPr="002026DC">
        <w:rPr>
          <w:sz w:val="20"/>
          <w:szCs w:val="20"/>
        </w:rPr>
        <w:t xml:space="preserve"> коливається від 0,14 до 0,31, складаючи в середньому 0,22 %. Поту</w:t>
      </w:r>
      <w:r w:rsidRPr="002026DC">
        <w:rPr>
          <w:sz w:val="20"/>
          <w:szCs w:val="20"/>
        </w:rPr>
        <w:t>ж</w:t>
      </w:r>
      <w:r w:rsidRPr="002026DC">
        <w:rPr>
          <w:sz w:val="20"/>
          <w:szCs w:val="20"/>
        </w:rPr>
        <w:t xml:space="preserve">ність шару </w:t>
      </w:r>
      <w:r w:rsidR="00AE0A20" w:rsidRPr="002026DC">
        <w:rPr>
          <w:sz w:val="20"/>
          <w:szCs w:val="20"/>
        </w:rPr>
        <w:t>ц</w:t>
      </w:r>
      <w:r w:rsidRPr="002026DC">
        <w:rPr>
          <w:sz w:val="20"/>
          <w:szCs w:val="20"/>
        </w:rPr>
        <w:t xml:space="preserve">их пісків змінюється від 4,7 до </w:t>
      </w:r>
      <w:smartTag w:uri="urn:schemas-microsoft-com:office:smarttags" w:element="metricconverter">
        <w:smartTagPr>
          <w:attr w:name="ProductID" w:val="17,0 м"/>
        </w:smartTagPr>
        <w:r w:rsidRPr="002026DC">
          <w:rPr>
            <w:sz w:val="20"/>
            <w:szCs w:val="20"/>
          </w:rPr>
          <w:t>17,0 м</w:t>
        </w:r>
      </w:smartTag>
      <w:r w:rsidRPr="002026DC">
        <w:rPr>
          <w:sz w:val="20"/>
          <w:szCs w:val="20"/>
        </w:rPr>
        <w:t>. Середня потужність ро</w:t>
      </w:r>
      <w:r w:rsidRPr="002026DC">
        <w:rPr>
          <w:sz w:val="20"/>
          <w:szCs w:val="20"/>
        </w:rPr>
        <w:t>з</w:t>
      </w:r>
      <w:r w:rsidRPr="002026DC">
        <w:rPr>
          <w:sz w:val="20"/>
          <w:szCs w:val="20"/>
        </w:rPr>
        <w:t xml:space="preserve">кривних порід, до яких віднесені і піски із вмістом </w:t>
      </w:r>
      <w:r w:rsidRPr="002026DC">
        <w:rPr>
          <w:sz w:val="20"/>
          <w:szCs w:val="20"/>
          <w:lang w:val="en-US"/>
        </w:rPr>
        <w:t>Fe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  <w:lang w:val="en-US"/>
        </w:rPr>
        <w:t>O</w:t>
      </w:r>
      <w:r w:rsidRPr="002026DC">
        <w:rPr>
          <w:sz w:val="20"/>
          <w:szCs w:val="20"/>
          <w:vertAlign w:val="subscript"/>
        </w:rPr>
        <w:t xml:space="preserve">3 </w:t>
      </w:r>
      <w:r w:rsidRPr="002026DC">
        <w:rPr>
          <w:sz w:val="20"/>
          <w:szCs w:val="20"/>
        </w:rPr>
        <w:t xml:space="preserve">більше 0,30 %, дорівнює </w:t>
      </w:r>
      <w:smartTag w:uri="urn:schemas-microsoft-com:office:smarttags" w:element="metricconverter">
        <w:smartTagPr>
          <w:attr w:name="ProductID" w:val="14,0 м"/>
        </w:smartTagPr>
        <w:r w:rsidRPr="002026DC">
          <w:rPr>
            <w:sz w:val="20"/>
            <w:szCs w:val="20"/>
          </w:rPr>
          <w:t>14,0 м</w:t>
        </w:r>
      </w:smartTag>
      <w:r w:rsidR="00AE0A20" w:rsidRPr="002026DC">
        <w:rPr>
          <w:sz w:val="20"/>
          <w:szCs w:val="20"/>
        </w:rPr>
        <w:t>.</w:t>
      </w:r>
      <w:r w:rsidRPr="002026DC">
        <w:rPr>
          <w:sz w:val="20"/>
          <w:szCs w:val="20"/>
        </w:rPr>
        <w:t xml:space="preserve"> Враховуючи те, що некондиційні піски можуть викори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товуватись в якості буд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вельн</w:t>
      </w:r>
      <w:r w:rsidR="00AE0A20" w:rsidRPr="002026DC">
        <w:rPr>
          <w:sz w:val="20"/>
          <w:szCs w:val="20"/>
        </w:rPr>
        <w:t xml:space="preserve">их, </w:t>
      </w:r>
      <w:r w:rsidRPr="002026DC">
        <w:rPr>
          <w:sz w:val="20"/>
          <w:szCs w:val="20"/>
        </w:rPr>
        <w:t>можлива комплексна розро</w:t>
      </w:r>
      <w:r w:rsidR="00AE0A20" w:rsidRPr="002026DC">
        <w:rPr>
          <w:sz w:val="20"/>
          <w:szCs w:val="20"/>
        </w:rPr>
        <w:t>бка родовища.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i/>
          <w:sz w:val="20"/>
          <w:szCs w:val="20"/>
        </w:rPr>
        <w:t>Родовище</w:t>
      </w:r>
      <w:r w:rsidRPr="002026DC">
        <w:rPr>
          <w:sz w:val="20"/>
          <w:szCs w:val="20"/>
        </w:rPr>
        <w:t xml:space="preserve"> </w:t>
      </w:r>
      <w:r w:rsidRPr="002026DC">
        <w:rPr>
          <w:i/>
          <w:sz w:val="20"/>
          <w:szCs w:val="20"/>
        </w:rPr>
        <w:t>Охтирка-Кириківка-ІІ</w:t>
      </w:r>
      <w:r w:rsidRPr="002026DC">
        <w:rPr>
          <w:sz w:val="20"/>
          <w:szCs w:val="20"/>
        </w:rPr>
        <w:t xml:space="preserve"> (ІІ-1-93) розташоване за </w:t>
      </w:r>
      <w:smartTag w:uri="urn:schemas-microsoft-com:office:smarttags" w:element="metricconverter">
        <w:smartTagPr>
          <w:attr w:name="ProductID" w:val="6 км"/>
        </w:smartTagPr>
        <w:r w:rsidRPr="002026DC">
          <w:rPr>
            <w:sz w:val="20"/>
            <w:szCs w:val="20"/>
          </w:rPr>
          <w:t>6 км</w:t>
        </w:r>
      </w:smartTag>
      <w:r w:rsidRPr="002026DC">
        <w:rPr>
          <w:sz w:val="20"/>
          <w:szCs w:val="20"/>
        </w:rPr>
        <w:t xml:space="preserve"> на захід від зал. ст. Кириківка, на лівому схилі долини р. Ворскла, в межах четвертої тераси. Корисна копалина - піски кварцові, сірі, з рідкими вохристо-жовтими прошарками, дрібнозернисті, водоносні. Вміст </w:t>
      </w:r>
      <w:r w:rsidRPr="002026DC">
        <w:rPr>
          <w:sz w:val="20"/>
          <w:szCs w:val="20"/>
          <w:lang w:val="en-US"/>
        </w:rPr>
        <w:t>Fe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  <w:lang w:val="en-US"/>
        </w:rPr>
        <w:t>O</w:t>
      </w:r>
      <w:r w:rsidRPr="002026DC">
        <w:rPr>
          <w:sz w:val="20"/>
          <w:szCs w:val="20"/>
          <w:vertAlign w:val="subscript"/>
        </w:rPr>
        <w:t>3</w:t>
      </w:r>
      <w:r w:rsidRPr="002026DC">
        <w:rPr>
          <w:sz w:val="20"/>
          <w:szCs w:val="20"/>
        </w:rPr>
        <w:t xml:space="preserve"> в них коливається від 0,11 до 0,35 %, в середнь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му становить 0,22 %. Вміст частинок розміром 0,6-0,1 мм в сере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 xml:space="preserve">ньому досягає 78-84,5 %, </w:t>
      </w:r>
      <w:r w:rsidRPr="002026DC">
        <w:rPr>
          <w:sz w:val="20"/>
          <w:szCs w:val="20"/>
          <w:lang w:val="ru-RU"/>
        </w:rPr>
        <w:t>&lt;</w:t>
      </w:r>
      <w:r w:rsidRPr="002026DC">
        <w:rPr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0,1 мм"/>
        </w:smartTagPr>
        <w:r w:rsidRPr="002026DC">
          <w:rPr>
            <w:sz w:val="20"/>
            <w:szCs w:val="20"/>
          </w:rPr>
          <w:t>0,1 мм</w:t>
        </w:r>
      </w:smartTag>
      <w:r w:rsidRPr="002026DC">
        <w:rPr>
          <w:sz w:val="20"/>
          <w:szCs w:val="20"/>
        </w:rPr>
        <w:t xml:space="preserve"> – 0,5-3,4 %. Потужність товщі кондиційних пісків коливається в межах від 7,8 до </w:t>
      </w:r>
      <w:smartTag w:uri="urn:schemas-microsoft-com:office:smarttags" w:element="metricconverter">
        <w:smartTagPr>
          <w:attr w:name="ProductID" w:val="12,2 м"/>
        </w:smartTagPr>
        <w:r w:rsidRPr="002026DC">
          <w:rPr>
            <w:sz w:val="20"/>
            <w:szCs w:val="20"/>
          </w:rPr>
          <w:t>12,2 м</w:t>
        </w:r>
      </w:smartTag>
      <w:r w:rsidRPr="002026DC">
        <w:rPr>
          <w:sz w:val="20"/>
          <w:szCs w:val="20"/>
        </w:rPr>
        <w:t>. Потужність розкривних порід 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ливається від 5,5 до </w:t>
      </w:r>
      <w:smartTag w:uri="urn:schemas-microsoft-com:office:smarttags" w:element="metricconverter">
        <w:smartTagPr>
          <w:attr w:name="ProductID" w:val="10,4 м"/>
        </w:smartTagPr>
        <w:r w:rsidRPr="002026DC">
          <w:rPr>
            <w:sz w:val="20"/>
            <w:szCs w:val="20"/>
          </w:rPr>
          <w:t>10,4 м</w:t>
        </w:r>
      </w:smartTag>
      <w:r w:rsidR="009E042D">
        <w:rPr>
          <w:sz w:val="20"/>
          <w:szCs w:val="20"/>
        </w:rPr>
        <w:t>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i/>
          <w:sz w:val="20"/>
          <w:szCs w:val="20"/>
        </w:rPr>
        <w:t>Родовище</w:t>
      </w:r>
      <w:r w:rsidRPr="002026DC">
        <w:rPr>
          <w:sz w:val="20"/>
          <w:szCs w:val="20"/>
        </w:rPr>
        <w:t xml:space="preserve"> </w:t>
      </w:r>
      <w:r w:rsidRPr="002026DC">
        <w:rPr>
          <w:i/>
          <w:sz w:val="20"/>
          <w:szCs w:val="20"/>
        </w:rPr>
        <w:t>Новорябин</w:t>
      </w:r>
      <w:r w:rsidR="00484D7C">
        <w:rPr>
          <w:i/>
          <w:sz w:val="20"/>
          <w:szCs w:val="20"/>
        </w:rPr>
        <w:t>ів</w:t>
      </w:r>
      <w:r w:rsidRPr="002026DC">
        <w:rPr>
          <w:i/>
          <w:sz w:val="20"/>
          <w:szCs w:val="20"/>
        </w:rPr>
        <w:t>ське</w:t>
      </w:r>
      <w:r w:rsidRPr="002026DC">
        <w:rPr>
          <w:sz w:val="20"/>
          <w:szCs w:val="20"/>
        </w:rPr>
        <w:t xml:space="preserve"> (ІІ-1-94) розташоване у південно-східної околиці с. Нова Рябина. Корисна копалина представлена світлими пісками неводоносної верхньої частини алювію п</w:t>
      </w:r>
      <w:r w:rsidRPr="002026DC">
        <w:rPr>
          <w:sz w:val="20"/>
          <w:szCs w:val="20"/>
          <w:lang w:val="ru-RU"/>
        </w:rPr>
        <w:t>’</w:t>
      </w:r>
      <w:r w:rsidRPr="002026DC">
        <w:rPr>
          <w:sz w:val="20"/>
          <w:szCs w:val="20"/>
        </w:rPr>
        <w:t>ятої тераси, а розкривні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роди – ґрунтовим шаром та четвертинними суглинками. Вміст </w:t>
      </w:r>
      <w:r w:rsidRPr="002026DC">
        <w:rPr>
          <w:sz w:val="20"/>
          <w:szCs w:val="20"/>
          <w:lang w:val="en-US"/>
        </w:rPr>
        <w:t>Fe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  <w:lang w:val="en-US"/>
        </w:rPr>
        <w:t>O</w:t>
      </w:r>
      <w:r w:rsidRPr="002026DC">
        <w:rPr>
          <w:sz w:val="20"/>
          <w:szCs w:val="20"/>
          <w:vertAlign w:val="subscript"/>
        </w:rPr>
        <w:t>3</w:t>
      </w:r>
      <w:r w:rsidRPr="002026DC">
        <w:rPr>
          <w:sz w:val="20"/>
          <w:szCs w:val="20"/>
        </w:rPr>
        <w:t xml:space="preserve"> в кондиційних пісках коливається від 0,17 до 0,36 %, становлячи в середньому 0,24 %. Гранулометричний склад (у %): частинки розміром понад </w:t>
      </w:r>
      <w:smartTag w:uri="urn:schemas-microsoft-com:office:smarttags" w:element="metricconverter">
        <w:smartTagPr>
          <w:attr w:name="ProductID" w:val="0,8 мм"/>
        </w:smartTagPr>
        <w:r w:rsidRPr="002026DC">
          <w:rPr>
            <w:sz w:val="20"/>
            <w:szCs w:val="20"/>
          </w:rPr>
          <w:t>0,8 мм</w:t>
        </w:r>
      </w:smartTag>
      <w:r w:rsidRPr="002026DC">
        <w:rPr>
          <w:sz w:val="20"/>
          <w:szCs w:val="20"/>
        </w:rPr>
        <w:t xml:space="preserve"> – 0,10; 0,8-</w:t>
      </w:r>
      <w:smartTag w:uri="urn:schemas-microsoft-com:office:smarttags" w:element="metricconverter">
        <w:smartTagPr>
          <w:attr w:name="ProductID" w:val="0,6 мм"/>
        </w:smartTagPr>
        <w:r w:rsidRPr="002026DC">
          <w:rPr>
            <w:sz w:val="20"/>
            <w:szCs w:val="20"/>
          </w:rPr>
          <w:t>0,6 мм</w:t>
        </w:r>
      </w:smartTag>
      <w:r w:rsidRPr="002026DC">
        <w:rPr>
          <w:sz w:val="20"/>
          <w:szCs w:val="20"/>
        </w:rPr>
        <w:t xml:space="preserve"> – 6,09; 0,6-0,1 мм – 93,87 та </w:t>
      </w:r>
      <w:r w:rsidRPr="002026DC">
        <w:rPr>
          <w:sz w:val="20"/>
          <w:szCs w:val="20"/>
          <w:lang w:val="ru-RU"/>
        </w:rPr>
        <w:t>&lt;</w:t>
      </w:r>
      <w:r w:rsidRPr="002026DC">
        <w:rPr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0,1 мм"/>
        </w:smartTagPr>
        <w:r w:rsidRPr="002026DC">
          <w:rPr>
            <w:sz w:val="20"/>
            <w:szCs w:val="20"/>
          </w:rPr>
          <w:t>0,1 мм</w:t>
        </w:r>
      </w:smartTag>
      <w:r w:rsidR="00AE0A20" w:rsidRPr="002026DC">
        <w:rPr>
          <w:sz w:val="20"/>
          <w:szCs w:val="20"/>
        </w:rPr>
        <w:t xml:space="preserve"> – 3,88. Потужність</w:t>
      </w:r>
      <w:r w:rsidRPr="002026DC">
        <w:rPr>
          <w:sz w:val="20"/>
          <w:szCs w:val="20"/>
        </w:rPr>
        <w:t xml:space="preserve"> пісків становить 4,5-</w:t>
      </w:r>
      <w:smartTag w:uri="urn:schemas-microsoft-com:office:smarttags" w:element="metricconverter">
        <w:smartTagPr>
          <w:attr w:name="ProductID" w:val="8,5 м"/>
        </w:smartTagPr>
        <w:r w:rsidRPr="002026DC">
          <w:rPr>
            <w:sz w:val="20"/>
            <w:szCs w:val="20"/>
          </w:rPr>
          <w:t>8,5 м</w:t>
        </w:r>
      </w:smartTag>
      <w:r w:rsidR="00AE0A20" w:rsidRPr="002026DC">
        <w:rPr>
          <w:sz w:val="20"/>
          <w:szCs w:val="20"/>
        </w:rPr>
        <w:t>,</w:t>
      </w:r>
      <w:r w:rsidRPr="002026DC">
        <w:rPr>
          <w:sz w:val="20"/>
          <w:szCs w:val="20"/>
        </w:rPr>
        <w:t xml:space="preserve"> а ро</w:t>
      </w:r>
      <w:r w:rsidRPr="002026DC">
        <w:rPr>
          <w:sz w:val="20"/>
          <w:szCs w:val="20"/>
        </w:rPr>
        <w:t>з</w:t>
      </w:r>
      <w:r w:rsidRPr="002026DC">
        <w:rPr>
          <w:sz w:val="20"/>
          <w:szCs w:val="20"/>
        </w:rPr>
        <w:t>кривних порід – 5,0-</w:t>
      </w:r>
      <w:smartTag w:uri="urn:schemas-microsoft-com:office:smarttags" w:element="metricconverter">
        <w:smartTagPr>
          <w:attr w:name="ProductID" w:val="9,5 м"/>
        </w:smartTagPr>
        <w:r w:rsidRPr="002026DC">
          <w:rPr>
            <w:sz w:val="20"/>
            <w:szCs w:val="20"/>
          </w:rPr>
          <w:t>9,5 м</w:t>
        </w:r>
      </w:smartTag>
      <w:r w:rsidRPr="002026DC">
        <w:rPr>
          <w:sz w:val="20"/>
          <w:szCs w:val="20"/>
        </w:rPr>
        <w:t>.</w:t>
      </w:r>
    </w:p>
    <w:p w:rsidR="00E21638" w:rsidRPr="002026DC" w:rsidRDefault="00E21638" w:rsidP="00E21638">
      <w:pPr>
        <w:ind w:firstLine="567"/>
        <w:jc w:val="both"/>
        <w:rPr>
          <w:i/>
          <w:sz w:val="20"/>
          <w:szCs w:val="20"/>
        </w:rPr>
      </w:pPr>
      <w:r w:rsidRPr="002026DC">
        <w:rPr>
          <w:i/>
          <w:sz w:val="20"/>
          <w:szCs w:val="20"/>
        </w:rPr>
        <w:t>Родовище</w:t>
      </w:r>
      <w:r w:rsidRPr="002026DC">
        <w:rPr>
          <w:sz w:val="20"/>
          <w:szCs w:val="20"/>
        </w:rPr>
        <w:t xml:space="preserve"> </w:t>
      </w:r>
      <w:r w:rsidRPr="002026DC">
        <w:rPr>
          <w:i/>
          <w:sz w:val="20"/>
          <w:szCs w:val="20"/>
        </w:rPr>
        <w:t xml:space="preserve">Люджинське </w:t>
      </w:r>
      <w:r w:rsidRPr="002026DC">
        <w:rPr>
          <w:sz w:val="20"/>
          <w:szCs w:val="20"/>
        </w:rPr>
        <w:t xml:space="preserve">(ІІ-1-12) розташоване за </w:t>
      </w:r>
      <w:smartTag w:uri="urn:schemas-microsoft-com:office:smarttags" w:element="metricconverter">
        <w:smartTagPr>
          <w:attr w:name="ProductID" w:val="1 км"/>
        </w:smartTagPr>
        <w:r w:rsidRPr="002026DC">
          <w:rPr>
            <w:sz w:val="20"/>
            <w:szCs w:val="20"/>
          </w:rPr>
          <w:t>1 км</w:t>
        </w:r>
      </w:smartTag>
      <w:r w:rsidRPr="002026DC">
        <w:rPr>
          <w:sz w:val="20"/>
          <w:szCs w:val="20"/>
        </w:rPr>
        <w:t xml:space="preserve"> на південний схід від с. Люджа. Корисна копалина – піски берецької світи, які являють собою пла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товий горизонтальний поклад, витягнутий з північного заходу на південний схід, з невитриманою якістю та потужністю. Середня потужність пісків стан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вить 14,5-</w:t>
      </w:r>
      <w:smartTag w:uri="urn:schemas-microsoft-com:office:smarttags" w:element="metricconverter">
        <w:smartTagPr>
          <w:attr w:name="ProductID" w:val="16,5 м"/>
        </w:smartTagPr>
        <w:r w:rsidRPr="002026DC">
          <w:rPr>
            <w:sz w:val="20"/>
            <w:szCs w:val="20"/>
          </w:rPr>
          <w:t>16,5 м</w:t>
        </w:r>
      </w:smartTag>
      <w:r w:rsidRPr="002026DC">
        <w:rPr>
          <w:sz w:val="20"/>
          <w:szCs w:val="20"/>
        </w:rPr>
        <w:t>, розкривних порід – 18,4-</w:t>
      </w:r>
      <w:smartTag w:uri="urn:schemas-microsoft-com:office:smarttags" w:element="metricconverter">
        <w:smartTagPr>
          <w:attr w:name="ProductID" w:val="27,1 м"/>
        </w:smartTagPr>
        <w:r w:rsidRPr="002026DC">
          <w:rPr>
            <w:sz w:val="20"/>
            <w:szCs w:val="20"/>
          </w:rPr>
          <w:t>27,1 м</w:t>
        </w:r>
      </w:smartTag>
      <w:r w:rsidR="008A379E" w:rsidRPr="002026DC">
        <w:rPr>
          <w:sz w:val="20"/>
          <w:szCs w:val="20"/>
        </w:rPr>
        <w:t>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i/>
          <w:sz w:val="20"/>
          <w:szCs w:val="20"/>
        </w:rPr>
        <w:t>Прояв</w:t>
      </w:r>
      <w:r w:rsidRPr="002026DC">
        <w:rPr>
          <w:sz w:val="20"/>
          <w:szCs w:val="20"/>
        </w:rPr>
        <w:t xml:space="preserve"> </w:t>
      </w:r>
      <w:r w:rsidRPr="002026DC">
        <w:rPr>
          <w:i/>
          <w:sz w:val="20"/>
          <w:szCs w:val="20"/>
        </w:rPr>
        <w:t>Петрівський</w:t>
      </w:r>
      <w:r w:rsidRPr="002026DC">
        <w:rPr>
          <w:sz w:val="20"/>
          <w:szCs w:val="20"/>
        </w:rPr>
        <w:t xml:space="preserve"> (ІІІ-4-17) розташований біля південно-східної околиці с. Петрівське, за </w:t>
      </w:r>
      <w:smartTag w:uri="urn:schemas-microsoft-com:office:smarttags" w:element="metricconverter">
        <w:smartTagPr>
          <w:attr w:name="ProductID" w:val="4 км"/>
        </w:smartTagPr>
        <w:r w:rsidRPr="002026DC">
          <w:rPr>
            <w:sz w:val="20"/>
            <w:szCs w:val="20"/>
          </w:rPr>
          <w:t>4 км</w:t>
        </w:r>
      </w:smartTag>
      <w:r w:rsidRPr="002026DC">
        <w:rPr>
          <w:sz w:val="20"/>
          <w:szCs w:val="20"/>
        </w:rPr>
        <w:t xml:space="preserve"> на пі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денний захід від зал ст. Сніги. Корисною копал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 xml:space="preserve">ною є кварцові білі та жовті піски берецької світи. Хімічний склад пісків (у %): </w:t>
      </w:r>
      <w:r w:rsidRPr="002026DC">
        <w:rPr>
          <w:sz w:val="20"/>
          <w:szCs w:val="20"/>
          <w:lang w:val="en-US"/>
        </w:rPr>
        <w:t>SiO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</w:rPr>
        <w:t xml:space="preserve"> – 98.65, </w:t>
      </w:r>
      <w:r w:rsidRPr="002026DC">
        <w:rPr>
          <w:sz w:val="20"/>
          <w:szCs w:val="20"/>
          <w:lang w:val="en-US"/>
        </w:rPr>
        <w:t>Al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  <w:lang w:val="en-US"/>
        </w:rPr>
        <w:t>O</w:t>
      </w:r>
      <w:r w:rsidRPr="002026DC">
        <w:rPr>
          <w:sz w:val="20"/>
          <w:szCs w:val="20"/>
          <w:vertAlign w:val="subscript"/>
        </w:rPr>
        <w:t>3</w:t>
      </w:r>
      <w:r w:rsidRPr="002026DC">
        <w:rPr>
          <w:sz w:val="20"/>
          <w:szCs w:val="20"/>
        </w:rPr>
        <w:t xml:space="preserve"> – 0.15, </w:t>
      </w:r>
      <w:r w:rsidRPr="002026DC">
        <w:rPr>
          <w:sz w:val="20"/>
          <w:szCs w:val="20"/>
          <w:lang w:val="en-US"/>
        </w:rPr>
        <w:t>Fe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  <w:lang w:val="en-US"/>
        </w:rPr>
        <w:t>O</w:t>
      </w:r>
      <w:r w:rsidRPr="002026DC">
        <w:rPr>
          <w:sz w:val="20"/>
          <w:szCs w:val="20"/>
          <w:vertAlign w:val="subscript"/>
        </w:rPr>
        <w:t>3</w:t>
      </w:r>
      <w:r w:rsidRPr="002026DC">
        <w:rPr>
          <w:sz w:val="20"/>
          <w:szCs w:val="20"/>
        </w:rPr>
        <w:t xml:space="preserve"> – 0.10. Гранулометричний склад пісків (у %): &gt; </w:t>
      </w:r>
      <w:smartTag w:uri="urn:schemas-microsoft-com:office:smarttags" w:element="metricconverter">
        <w:smartTagPr>
          <w:attr w:name="ProductID" w:val="0,25 мм"/>
        </w:smartTagPr>
        <w:r w:rsidRPr="002026DC">
          <w:rPr>
            <w:sz w:val="20"/>
            <w:szCs w:val="20"/>
          </w:rPr>
          <w:t>0,25 мм</w:t>
        </w:r>
      </w:smartTag>
      <w:r w:rsidRPr="002026DC">
        <w:rPr>
          <w:sz w:val="20"/>
          <w:szCs w:val="20"/>
        </w:rPr>
        <w:t xml:space="preserve"> – 23,43; 0,25-</w:t>
      </w:r>
      <w:smartTag w:uri="urn:schemas-microsoft-com:office:smarttags" w:element="metricconverter">
        <w:smartTagPr>
          <w:attr w:name="ProductID" w:val="0,05 мм"/>
        </w:smartTagPr>
        <w:r w:rsidRPr="002026DC">
          <w:rPr>
            <w:sz w:val="20"/>
            <w:szCs w:val="20"/>
          </w:rPr>
          <w:t>0,05 мм</w:t>
        </w:r>
      </w:smartTag>
      <w:r w:rsidRPr="002026DC">
        <w:rPr>
          <w:sz w:val="20"/>
          <w:szCs w:val="20"/>
        </w:rPr>
        <w:t xml:space="preserve"> – 76,23; &lt; </w:t>
      </w:r>
      <w:smartTag w:uri="urn:schemas-microsoft-com:office:smarttags" w:element="metricconverter">
        <w:smartTagPr>
          <w:attr w:name="ProductID" w:val="0,05 мм"/>
        </w:smartTagPr>
        <w:r w:rsidRPr="002026DC">
          <w:rPr>
            <w:sz w:val="20"/>
            <w:szCs w:val="20"/>
          </w:rPr>
          <w:t>0,05 мм</w:t>
        </w:r>
      </w:smartTag>
      <w:r w:rsidRPr="002026DC">
        <w:rPr>
          <w:sz w:val="20"/>
          <w:szCs w:val="20"/>
        </w:rPr>
        <w:t xml:space="preserve"> – 0,34. Видима потужність 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рисної товщі по відслоненню – </w:t>
      </w:r>
      <w:smartTag w:uri="urn:schemas-microsoft-com:office:smarttags" w:element="metricconverter">
        <w:smartTagPr>
          <w:attr w:name="ProductID" w:val="7 м"/>
        </w:smartTagPr>
        <w:r w:rsidRPr="002026DC">
          <w:rPr>
            <w:sz w:val="20"/>
            <w:szCs w:val="20"/>
          </w:rPr>
          <w:t>7 м</w:t>
        </w:r>
      </w:smartTag>
      <w:r w:rsidRPr="002026DC">
        <w:rPr>
          <w:sz w:val="20"/>
          <w:szCs w:val="20"/>
        </w:rPr>
        <w:t>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i/>
          <w:sz w:val="20"/>
          <w:szCs w:val="20"/>
        </w:rPr>
        <w:t>Прояв</w:t>
      </w:r>
      <w:r w:rsidRPr="002026DC">
        <w:rPr>
          <w:sz w:val="20"/>
          <w:szCs w:val="20"/>
        </w:rPr>
        <w:t xml:space="preserve"> </w:t>
      </w:r>
      <w:r w:rsidRPr="002026DC">
        <w:rPr>
          <w:i/>
          <w:sz w:val="20"/>
          <w:szCs w:val="20"/>
        </w:rPr>
        <w:t>Лютівський</w:t>
      </w:r>
      <w:r w:rsidRPr="002026DC">
        <w:rPr>
          <w:sz w:val="20"/>
          <w:szCs w:val="20"/>
        </w:rPr>
        <w:t xml:space="preserve"> (ІІІ-4-25) розташований за </w:t>
      </w:r>
      <w:smartTag w:uri="urn:schemas-microsoft-com:office:smarttags" w:element="metricconverter">
        <w:smartTagPr>
          <w:attr w:name="ProductID" w:val="1,5 км"/>
        </w:smartTagPr>
        <w:r w:rsidRPr="002026DC">
          <w:rPr>
            <w:sz w:val="20"/>
            <w:szCs w:val="20"/>
          </w:rPr>
          <w:t>1,5 км</w:t>
        </w:r>
      </w:smartTag>
      <w:r w:rsidRPr="002026DC">
        <w:rPr>
          <w:sz w:val="20"/>
          <w:szCs w:val="20"/>
        </w:rPr>
        <w:t xml:space="preserve"> на схід від с. Лютівка. Корисна копалина – піски с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рувато-білі, кварцові, тонкозернисті у берецьких ві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 xml:space="preserve">кладах. Вміст </w:t>
      </w:r>
      <w:r w:rsidRPr="002026DC">
        <w:rPr>
          <w:sz w:val="20"/>
          <w:szCs w:val="20"/>
          <w:lang w:val="en-US"/>
        </w:rPr>
        <w:t>Fe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  <w:lang w:val="en-US"/>
        </w:rPr>
        <w:t>O</w:t>
      </w:r>
      <w:r w:rsidRPr="002026DC">
        <w:rPr>
          <w:sz w:val="20"/>
          <w:szCs w:val="20"/>
          <w:vertAlign w:val="subscript"/>
        </w:rPr>
        <w:t>3</w:t>
      </w:r>
      <w:r w:rsidRPr="002026DC">
        <w:rPr>
          <w:sz w:val="20"/>
          <w:szCs w:val="20"/>
        </w:rPr>
        <w:t xml:space="preserve"> – 0,055 %. Гранулометричний склад пісків (у %): &gt; </w:t>
      </w:r>
      <w:smartTag w:uri="urn:schemas-microsoft-com:office:smarttags" w:element="metricconverter">
        <w:smartTagPr>
          <w:attr w:name="ProductID" w:val="0,25 мм"/>
        </w:smartTagPr>
        <w:r w:rsidRPr="002026DC">
          <w:rPr>
            <w:sz w:val="20"/>
            <w:szCs w:val="20"/>
          </w:rPr>
          <w:t>0,25 мм</w:t>
        </w:r>
      </w:smartTag>
      <w:r w:rsidRPr="002026DC">
        <w:rPr>
          <w:sz w:val="20"/>
          <w:szCs w:val="20"/>
        </w:rPr>
        <w:t xml:space="preserve"> – 0,50; </w:t>
      </w:r>
      <w:smartTag w:uri="urn:schemas-microsoft-com:office:smarttags" w:element="metricconverter">
        <w:smartTagPr>
          <w:attr w:name="ProductID" w:val="0,25 мм"/>
        </w:smartTagPr>
        <w:r w:rsidRPr="002026DC">
          <w:rPr>
            <w:sz w:val="20"/>
            <w:szCs w:val="20"/>
          </w:rPr>
          <w:t>0,25 мм</w:t>
        </w:r>
      </w:smartTag>
      <w:r w:rsidRPr="002026DC">
        <w:rPr>
          <w:sz w:val="20"/>
          <w:szCs w:val="20"/>
        </w:rPr>
        <w:t xml:space="preserve"> - 1,92; </w:t>
      </w:r>
      <w:smartTag w:uri="urn:schemas-microsoft-com:office:smarttags" w:element="metricconverter">
        <w:smartTagPr>
          <w:attr w:name="ProductID" w:val="0,1 мм"/>
        </w:smartTagPr>
        <w:r w:rsidRPr="002026DC">
          <w:rPr>
            <w:sz w:val="20"/>
            <w:szCs w:val="20"/>
          </w:rPr>
          <w:t>0,1 мм</w:t>
        </w:r>
      </w:smartTag>
      <w:r w:rsidRPr="002026DC">
        <w:rPr>
          <w:sz w:val="20"/>
          <w:szCs w:val="20"/>
        </w:rPr>
        <w:t xml:space="preserve"> – 84,94; &lt;</w:t>
      </w:r>
      <w:smartTag w:uri="urn:schemas-microsoft-com:office:smarttags" w:element="metricconverter">
        <w:smartTagPr>
          <w:attr w:name="ProductID" w:val="0,1 мм"/>
        </w:smartTagPr>
        <w:r w:rsidRPr="002026DC">
          <w:rPr>
            <w:sz w:val="20"/>
            <w:szCs w:val="20"/>
          </w:rPr>
          <w:t>0,1 мм</w:t>
        </w:r>
      </w:smartTag>
      <w:r w:rsidRPr="002026DC">
        <w:rPr>
          <w:sz w:val="20"/>
          <w:szCs w:val="20"/>
        </w:rPr>
        <w:t xml:space="preserve"> – 12,64.</w:t>
      </w:r>
    </w:p>
    <w:p w:rsidR="00E21638" w:rsidRPr="002026DC" w:rsidRDefault="00E21638" w:rsidP="00E21638">
      <w:pPr>
        <w:jc w:val="center"/>
        <w:rPr>
          <w:b/>
          <w:bCs/>
          <w:sz w:val="20"/>
          <w:szCs w:val="20"/>
        </w:rPr>
      </w:pPr>
      <w:r w:rsidRPr="002026DC">
        <w:rPr>
          <w:b/>
          <w:bCs/>
          <w:sz w:val="20"/>
          <w:szCs w:val="20"/>
        </w:rPr>
        <w:t>Сировина будівельна</w:t>
      </w:r>
    </w:p>
    <w:p w:rsidR="00E21638" w:rsidRPr="002026DC" w:rsidRDefault="00E21638" w:rsidP="00E21638">
      <w:pPr>
        <w:jc w:val="center"/>
        <w:rPr>
          <w:b/>
          <w:bCs/>
          <w:sz w:val="20"/>
          <w:szCs w:val="20"/>
        </w:rPr>
      </w:pPr>
      <w:r w:rsidRPr="002026DC">
        <w:rPr>
          <w:b/>
          <w:bCs/>
          <w:sz w:val="20"/>
          <w:szCs w:val="20"/>
        </w:rPr>
        <w:t>Сировина для пиляних стінових матеріалів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b/>
          <w:bCs/>
          <w:sz w:val="20"/>
          <w:szCs w:val="20"/>
        </w:rPr>
        <w:t xml:space="preserve">Опока. </w:t>
      </w:r>
      <w:r w:rsidRPr="002026DC">
        <w:rPr>
          <w:sz w:val="20"/>
          <w:szCs w:val="20"/>
        </w:rPr>
        <w:t>Опокоподібні породи, які становлять промисловий інтерес відносяться, головним чином, до об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хівської світи. На території аркуша виявлено 4 род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вища, жодне з яких не розробляється: Рідний Край (ІІІ-4-33), Довжиківське (ІІІ-4-34), Рогозянське (ІІІ-4-35), Крупінське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>-4-60). Родовища потребують більш детал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ного вивчення.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  <w:lang w:val="ru-RU"/>
        </w:rPr>
      </w:pPr>
      <w:r w:rsidRPr="002026DC">
        <w:rPr>
          <w:sz w:val="20"/>
          <w:szCs w:val="20"/>
        </w:rPr>
        <w:t xml:space="preserve">Показовим є </w:t>
      </w:r>
      <w:r w:rsidRPr="002026DC">
        <w:rPr>
          <w:bCs/>
          <w:i/>
          <w:sz w:val="20"/>
          <w:szCs w:val="20"/>
        </w:rPr>
        <w:t>родовище</w:t>
      </w:r>
      <w:r w:rsidRPr="002026DC">
        <w:rPr>
          <w:sz w:val="20"/>
          <w:szCs w:val="20"/>
        </w:rPr>
        <w:t xml:space="preserve"> </w:t>
      </w:r>
      <w:r w:rsidRPr="002026DC">
        <w:rPr>
          <w:i/>
          <w:sz w:val="20"/>
          <w:szCs w:val="20"/>
        </w:rPr>
        <w:t xml:space="preserve">Довжиківське </w:t>
      </w:r>
      <w:r w:rsidRPr="002026DC">
        <w:rPr>
          <w:sz w:val="20"/>
          <w:szCs w:val="20"/>
        </w:rPr>
        <w:t>(ІІІ-4-34), розташоване між с. До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жик та с. Рідний Край [112]. В геологічній будові родовища приймають участь палеогенові, неогенові та четвертинні відклади. Корисною 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палиною є опок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подібні відклади обухівської світи. Активність цих порід коливається від 56,17 до 133,98 мг у верхній частині шару та від 152,92 до 302,2 мг – у нижній. Потужність вер</w:t>
      </w:r>
      <w:r w:rsidRPr="002026DC">
        <w:rPr>
          <w:sz w:val="20"/>
          <w:szCs w:val="20"/>
        </w:rPr>
        <w:t>х</w:t>
      </w:r>
      <w:r w:rsidRPr="002026DC">
        <w:rPr>
          <w:sz w:val="20"/>
          <w:szCs w:val="20"/>
        </w:rPr>
        <w:t xml:space="preserve">ньої частини покладу змінюється від 0,5 до </w:t>
      </w:r>
      <w:smartTag w:uri="urn:schemas-microsoft-com:office:smarttags" w:element="metricconverter">
        <w:smartTagPr>
          <w:attr w:name="ProductID" w:val="2,05 м"/>
        </w:smartTagPr>
        <w:r w:rsidRPr="002026DC">
          <w:rPr>
            <w:sz w:val="20"/>
            <w:szCs w:val="20"/>
          </w:rPr>
          <w:t>2,05 м</w:t>
        </w:r>
      </w:smartTag>
      <w:r w:rsidRPr="002026DC">
        <w:rPr>
          <w:sz w:val="20"/>
          <w:szCs w:val="20"/>
        </w:rPr>
        <w:t xml:space="preserve"> та нижньої - від 3,85 до </w:t>
      </w:r>
      <w:smartTag w:uri="urn:schemas-microsoft-com:office:smarttags" w:element="metricconverter">
        <w:smartTagPr>
          <w:attr w:name="ProductID" w:val="10,6 м"/>
        </w:smartTagPr>
        <w:r w:rsidRPr="002026DC">
          <w:rPr>
            <w:sz w:val="20"/>
            <w:szCs w:val="20"/>
          </w:rPr>
          <w:t>10,6 м</w:t>
        </w:r>
      </w:smartTag>
      <w:r w:rsidRPr="002026DC">
        <w:rPr>
          <w:sz w:val="20"/>
          <w:szCs w:val="20"/>
        </w:rPr>
        <w:t>. Потужність розкривних порід становить 7,5-</w:t>
      </w:r>
      <w:smartTag w:uri="urn:schemas-microsoft-com:office:smarttags" w:element="metricconverter">
        <w:smartTagPr>
          <w:attr w:name="ProductID" w:val="25,35 м"/>
        </w:smartTagPr>
        <w:r w:rsidRPr="002026DC">
          <w:rPr>
            <w:sz w:val="20"/>
            <w:szCs w:val="20"/>
          </w:rPr>
          <w:t>25,35 м</w:t>
        </w:r>
      </w:smartTag>
      <w:r w:rsidRPr="002026DC">
        <w:rPr>
          <w:sz w:val="20"/>
          <w:szCs w:val="20"/>
        </w:rPr>
        <w:t>, потужність покладу опокоподібних порід – 10,07-</w:t>
      </w:r>
      <w:smartTag w:uri="urn:schemas-microsoft-com:office:smarttags" w:element="metricconverter">
        <w:smartTagPr>
          <w:attr w:name="ProductID" w:val="25,5 м"/>
        </w:smartTagPr>
        <w:r w:rsidRPr="002026DC">
          <w:rPr>
            <w:sz w:val="20"/>
            <w:szCs w:val="20"/>
          </w:rPr>
          <w:t>25,5 м</w:t>
        </w:r>
      </w:smartTag>
      <w:r w:rsidRPr="002026DC">
        <w:rPr>
          <w:sz w:val="20"/>
          <w:szCs w:val="20"/>
        </w:rPr>
        <w:t>. Опокоподібні породи вміщують 13,6 % вапна, 20,4 % опокоподі</w:t>
      </w:r>
      <w:r w:rsidRPr="002026DC">
        <w:rPr>
          <w:sz w:val="20"/>
          <w:szCs w:val="20"/>
        </w:rPr>
        <w:t>б</w:t>
      </w:r>
      <w:r w:rsidRPr="002026DC">
        <w:rPr>
          <w:sz w:val="20"/>
          <w:szCs w:val="20"/>
        </w:rPr>
        <w:t>них компоненту та 66 % піску. Водопоглина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ня становить 3,1-10,0 %, об’ємна вага – 2,07-2,1 т/м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, коефіцієнт морозостійкості дорівнює 0,75, коефіцієнт теплопровідності – 1,02 ккал/м-град/год, границя міцності при сти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канні – 153-186 кг/см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. Корисна копалина придатна для виг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товлення як легкого, так і важкого наповнювача в бетон</w:t>
      </w:r>
      <w:r w:rsidR="00484D7C">
        <w:rPr>
          <w:sz w:val="20"/>
          <w:szCs w:val="20"/>
          <w:lang w:val="ru-RU"/>
        </w:rPr>
        <w:t>.</w:t>
      </w:r>
    </w:p>
    <w:p w:rsidR="00E21638" w:rsidRPr="002026DC" w:rsidRDefault="00E21638" w:rsidP="00E21638">
      <w:pPr>
        <w:jc w:val="center"/>
        <w:rPr>
          <w:b/>
          <w:bCs/>
          <w:sz w:val="20"/>
          <w:szCs w:val="20"/>
        </w:rPr>
      </w:pPr>
      <w:r w:rsidRPr="002026DC">
        <w:rPr>
          <w:b/>
          <w:bCs/>
          <w:sz w:val="20"/>
          <w:szCs w:val="20"/>
        </w:rPr>
        <w:t>Сировина для легких наповнювачів бетону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b/>
          <w:bCs/>
          <w:sz w:val="20"/>
          <w:szCs w:val="20"/>
        </w:rPr>
        <w:t xml:space="preserve">Глини керамзитові. </w:t>
      </w:r>
      <w:r w:rsidRPr="002026DC">
        <w:rPr>
          <w:sz w:val="20"/>
          <w:szCs w:val="20"/>
        </w:rPr>
        <w:t>Глини для виробництва керамзиту досить широко розвинуті в розрізі кайнозою,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чинаючи з глин київської світи і закінчуючи четвертинними відкладами. Найбільше поширені керамзитові гл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ни серед неогенових і четвертинних елювіально-делювіальних та еолово-делювіальних відкладів. В геоморф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логічному відношенні всі продуктивні горизонти керамзитових глин відн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сяться до сучасних вододілів.</w:t>
      </w:r>
    </w:p>
    <w:p w:rsidR="00E21638" w:rsidRPr="00484D7C" w:rsidRDefault="00E21638" w:rsidP="00E21638">
      <w:pPr>
        <w:ind w:firstLine="567"/>
        <w:jc w:val="both"/>
        <w:rPr>
          <w:sz w:val="20"/>
          <w:szCs w:val="20"/>
          <w:lang w:val="ru-RU"/>
        </w:rPr>
      </w:pPr>
      <w:r w:rsidRPr="002026DC">
        <w:rPr>
          <w:sz w:val="20"/>
          <w:szCs w:val="20"/>
        </w:rPr>
        <w:t xml:space="preserve">На території аркуша виявлено </w:t>
      </w:r>
      <w:r w:rsidRPr="002026DC">
        <w:rPr>
          <w:i/>
          <w:sz w:val="20"/>
          <w:szCs w:val="20"/>
        </w:rPr>
        <w:t>родовище Ріпкінське</w:t>
      </w:r>
      <w:r w:rsidRPr="002026DC">
        <w:rPr>
          <w:sz w:val="20"/>
          <w:szCs w:val="20"/>
        </w:rPr>
        <w:t xml:space="preserve">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>-4-144), яке розт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 xml:space="preserve">шоване за </w:t>
      </w:r>
      <w:smartTag w:uri="urn:schemas-microsoft-com:office:smarttags" w:element="metricconverter">
        <w:smartTagPr>
          <w:attr w:name="ProductID" w:val="1 км"/>
        </w:smartTagPr>
        <w:r w:rsidRPr="002026DC">
          <w:rPr>
            <w:sz w:val="20"/>
            <w:szCs w:val="20"/>
          </w:rPr>
          <w:t>1 км</w:t>
        </w:r>
      </w:smartTag>
      <w:r w:rsidRPr="002026DC">
        <w:rPr>
          <w:sz w:val="20"/>
          <w:szCs w:val="20"/>
        </w:rPr>
        <w:t xml:space="preserve"> на північний схід від зал. ст. Ріпки. Корисною копалиною є четвертинні еолово-делювіальні сугл</w:t>
      </w:r>
      <w:r w:rsidR="00484D7C">
        <w:rPr>
          <w:sz w:val="20"/>
          <w:szCs w:val="20"/>
        </w:rPr>
        <w:t>инки світло-бурі,</w:t>
      </w:r>
      <w:r w:rsidRPr="002026DC">
        <w:rPr>
          <w:sz w:val="20"/>
          <w:szCs w:val="20"/>
        </w:rPr>
        <w:t xml:space="preserve"> із загал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 xml:space="preserve">ною потужністю </w:t>
      </w:r>
      <w:smartTag w:uri="urn:schemas-microsoft-com:office:smarttags" w:element="metricconverter">
        <w:smartTagPr>
          <w:attr w:name="ProductID" w:val="8 м"/>
        </w:smartTagPr>
        <w:r w:rsidRPr="002026DC">
          <w:rPr>
            <w:sz w:val="20"/>
            <w:szCs w:val="20"/>
          </w:rPr>
          <w:t>8 м</w:t>
        </w:r>
      </w:smartTag>
      <w:r w:rsidRPr="002026DC">
        <w:rPr>
          <w:sz w:val="20"/>
          <w:szCs w:val="20"/>
        </w:rPr>
        <w:t xml:space="preserve">. Потужність розкривних порід – </w:t>
      </w:r>
      <w:smartTag w:uri="urn:schemas-microsoft-com:office:smarttags" w:element="metricconverter">
        <w:smartTagPr>
          <w:attr w:name="ProductID" w:val="1 м"/>
        </w:smartTagPr>
        <w:r w:rsidRPr="002026DC">
          <w:rPr>
            <w:sz w:val="20"/>
            <w:szCs w:val="20"/>
          </w:rPr>
          <w:t>1 м</w:t>
        </w:r>
      </w:smartTag>
      <w:r w:rsidRPr="002026DC">
        <w:rPr>
          <w:sz w:val="20"/>
          <w:szCs w:val="20"/>
        </w:rPr>
        <w:t>. Хімічний склад суглинків у сере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 xml:space="preserve">ньому (у %): </w:t>
      </w:r>
      <w:r w:rsidRPr="002026DC">
        <w:rPr>
          <w:sz w:val="20"/>
          <w:szCs w:val="20"/>
          <w:lang w:val="en-US"/>
        </w:rPr>
        <w:t>SiO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</w:rPr>
        <w:t xml:space="preserve"> – 68,86-66,36; </w:t>
      </w:r>
      <w:r w:rsidRPr="002026DC">
        <w:rPr>
          <w:sz w:val="20"/>
          <w:szCs w:val="20"/>
          <w:lang w:val="en-US"/>
        </w:rPr>
        <w:t>Al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  <w:lang w:val="en-US"/>
        </w:rPr>
        <w:t>O</w:t>
      </w:r>
      <w:r w:rsidRPr="002026DC">
        <w:rPr>
          <w:sz w:val="20"/>
          <w:szCs w:val="20"/>
          <w:vertAlign w:val="subscript"/>
        </w:rPr>
        <w:t>3</w:t>
      </w:r>
      <w:r w:rsidRPr="002026DC">
        <w:rPr>
          <w:sz w:val="20"/>
          <w:szCs w:val="20"/>
        </w:rPr>
        <w:t>+</w:t>
      </w:r>
      <w:r w:rsidRPr="002026DC">
        <w:rPr>
          <w:sz w:val="20"/>
          <w:szCs w:val="20"/>
          <w:lang w:val="en-US"/>
        </w:rPr>
        <w:t>TiO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</w:rPr>
        <w:t xml:space="preserve"> – 11,85-14,15; </w:t>
      </w:r>
      <w:r w:rsidRPr="002026DC">
        <w:rPr>
          <w:sz w:val="20"/>
          <w:szCs w:val="20"/>
          <w:lang w:val="en-US"/>
        </w:rPr>
        <w:t>MgO</w:t>
      </w:r>
      <w:r w:rsidRPr="002026DC">
        <w:rPr>
          <w:sz w:val="20"/>
          <w:szCs w:val="20"/>
        </w:rPr>
        <w:t xml:space="preserve"> – 1,6-1,73; </w:t>
      </w:r>
      <w:r w:rsidRPr="002026DC">
        <w:rPr>
          <w:sz w:val="20"/>
          <w:szCs w:val="20"/>
          <w:lang w:val="en-US"/>
        </w:rPr>
        <w:t>CaO</w:t>
      </w:r>
      <w:r w:rsidRPr="002026DC">
        <w:rPr>
          <w:sz w:val="20"/>
          <w:szCs w:val="20"/>
        </w:rPr>
        <w:t xml:space="preserve"> – 3,61-3,95; </w:t>
      </w:r>
      <w:r w:rsidRPr="002026DC">
        <w:rPr>
          <w:sz w:val="20"/>
          <w:szCs w:val="20"/>
          <w:lang w:val="en-US"/>
        </w:rPr>
        <w:t>SO</w:t>
      </w:r>
      <w:r w:rsidRPr="002026DC">
        <w:rPr>
          <w:sz w:val="20"/>
          <w:szCs w:val="20"/>
          <w:vertAlign w:val="subscript"/>
        </w:rPr>
        <w:t>3</w:t>
      </w:r>
      <w:r w:rsidRPr="002026DC">
        <w:rPr>
          <w:sz w:val="20"/>
          <w:szCs w:val="20"/>
        </w:rPr>
        <w:t xml:space="preserve"> – 0,08; </w:t>
      </w:r>
      <w:r w:rsidRPr="002026DC">
        <w:rPr>
          <w:sz w:val="20"/>
          <w:szCs w:val="20"/>
          <w:lang w:val="en-US"/>
        </w:rPr>
        <w:t>Fe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  <w:lang w:val="en-US"/>
        </w:rPr>
        <w:t>O</w:t>
      </w:r>
      <w:r w:rsidRPr="002026DC">
        <w:rPr>
          <w:sz w:val="20"/>
          <w:szCs w:val="20"/>
          <w:vertAlign w:val="subscript"/>
        </w:rPr>
        <w:t>3</w:t>
      </w:r>
      <w:r w:rsidRPr="002026DC">
        <w:rPr>
          <w:sz w:val="20"/>
          <w:szCs w:val="20"/>
        </w:rPr>
        <w:t xml:space="preserve"> – 4,64-5,13; </w:t>
      </w:r>
      <w:r w:rsidRPr="002026DC">
        <w:rPr>
          <w:sz w:val="20"/>
          <w:szCs w:val="20"/>
          <w:lang w:val="en-US"/>
        </w:rPr>
        <w:t>Na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  <w:lang w:val="en-US"/>
        </w:rPr>
        <w:t>O</w:t>
      </w:r>
      <w:r w:rsidRPr="002026DC">
        <w:rPr>
          <w:sz w:val="20"/>
          <w:szCs w:val="20"/>
        </w:rPr>
        <w:t>+</w:t>
      </w:r>
      <w:r w:rsidRPr="002026DC">
        <w:rPr>
          <w:sz w:val="20"/>
          <w:szCs w:val="20"/>
          <w:lang w:val="en-US"/>
        </w:rPr>
        <w:t>K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  <w:lang w:val="en-US"/>
        </w:rPr>
        <w:t>O</w:t>
      </w:r>
      <w:r w:rsidRPr="002026DC">
        <w:rPr>
          <w:sz w:val="20"/>
          <w:szCs w:val="20"/>
        </w:rPr>
        <w:t xml:space="preserve"> – 2,36-2,48. </w:t>
      </w:r>
      <w:r w:rsidRPr="002026DC">
        <w:rPr>
          <w:sz w:val="20"/>
          <w:szCs w:val="20"/>
          <w:lang w:val="ru-RU"/>
        </w:rPr>
        <w:t>Су</w:t>
      </w:r>
      <w:r w:rsidRPr="002026DC">
        <w:rPr>
          <w:sz w:val="20"/>
          <w:szCs w:val="20"/>
          <w:lang w:val="ru-RU"/>
        </w:rPr>
        <w:t>г</w:t>
      </w:r>
      <w:r w:rsidRPr="002026DC">
        <w:rPr>
          <w:sz w:val="20"/>
          <w:szCs w:val="20"/>
          <w:lang w:val="ru-RU"/>
        </w:rPr>
        <w:t xml:space="preserve">линки придатні для виготовлення керамзиту марок «400»-«500» класу А при домішці до суглинків 2 % сульфідно-спиртової барди. </w:t>
      </w:r>
      <w:r w:rsidR="00484D7C">
        <w:rPr>
          <w:sz w:val="20"/>
          <w:szCs w:val="20"/>
          <w:lang w:val="ru-RU"/>
        </w:rPr>
        <w:t>Родовище не розробляється.</w:t>
      </w:r>
    </w:p>
    <w:p w:rsidR="00E21638" w:rsidRPr="002026DC" w:rsidRDefault="00E21638" w:rsidP="00E21638">
      <w:pPr>
        <w:jc w:val="center"/>
        <w:rPr>
          <w:b/>
          <w:bCs/>
          <w:sz w:val="20"/>
          <w:szCs w:val="20"/>
        </w:rPr>
      </w:pPr>
      <w:r w:rsidRPr="002026DC">
        <w:rPr>
          <w:b/>
          <w:bCs/>
          <w:sz w:val="20"/>
          <w:szCs w:val="20"/>
        </w:rPr>
        <w:t>Сировина піщано-гравійна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b/>
          <w:bCs/>
          <w:sz w:val="20"/>
          <w:szCs w:val="20"/>
        </w:rPr>
        <w:t xml:space="preserve">Пісок будівельний. </w:t>
      </w:r>
      <w:r w:rsidRPr="002026DC">
        <w:rPr>
          <w:sz w:val="20"/>
          <w:szCs w:val="20"/>
        </w:rPr>
        <w:t>На території аркуша будівельні піски є однією з основних корисних копалин місц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вого значення. Відкрито 2 родовища будівельних пі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ків, які приурочені до четвертинних відкладів заплав та терас: Майське (ІІІ-2-114), Чепелівське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 xml:space="preserve">-4-143). </w:t>
      </w:r>
      <w:r w:rsidR="00F17FE1">
        <w:rPr>
          <w:sz w:val="20"/>
          <w:szCs w:val="20"/>
        </w:rPr>
        <w:t xml:space="preserve">Останнє </w:t>
      </w:r>
      <w:r w:rsidRPr="002026DC">
        <w:rPr>
          <w:sz w:val="20"/>
          <w:szCs w:val="20"/>
        </w:rPr>
        <w:t>родовищ</w:t>
      </w:r>
      <w:r w:rsidR="00F17FE1">
        <w:rPr>
          <w:sz w:val="20"/>
          <w:szCs w:val="20"/>
        </w:rPr>
        <w:t>е</w:t>
      </w:r>
      <w:r w:rsidRPr="002026DC">
        <w:rPr>
          <w:sz w:val="20"/>
          <w:szCs w:val="20"/>
        </w:rPr>
        <w:t xml:space="preserve"> розробл</w:t>
      </w:r>
      <w:r w:rsidR="00F17FE1">
        <w:rPr>
          <w:sz w:val="20"/>
          <w:szCs w:val="20"/>
        </w:rPr>
        <w:t>я</w:t>
      </w:r>
      <w:r w:rsidRPr="002026DC">
        <w:rPr>
          <w:sz w:val="20"/>
          <w:szCs w:val="20"/>
        </w:rPr>
        <w:t>ється.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Найбільш показовим є </w:t>
      </w:r>
      <w:r w:rsidRPr="002026DC">
        <w:rPr>
          <w:i/>
          <w:sz w:val="20"/>
          <w:szCs w:val="20"/>
        </w:rPr>
        <w:t>Майське родовище</w:t>
      </w:r>
      <w:r w:rsidRPr="002026DC">
        <w:rPr>
          <w:sz w:val="20"/>
          <w:szCs w:val="20"/>
        </w:rPr>
        <w:t xml:space="preserve"> (ІІІ-2-114), яке розташоване за </w:t>
      </w:r>
      <w:smartTag w:uri="urn:schemas-microsoft-com:office:smarttags" w:element="metricconverter">
        <w:smartTagPr>
          <w:attr w:name="ProductID" w:val="0,5 км"/>
        </w:smartTagPr>
        <w:r w:rsidRPr="002026DC">
          <w:rPr>
            <w:sz w:val="20"/>
            <w:szCs w:val="20"/>
          </w:rPr>
          <w:t>0,5 км</w:t>
        </w:r>
      </w:smartTag>
      <w:r w:rsidRPr="002026DC">
        <w:rPr>
          <w:sz w:val="20"/>
          <w:szCs w:val="20"/>
        </w:rPr>
        <w:t xml:space="preserve"> на схід від с. Майське. Корисною копалиною є піски алювію четверти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ної тераси та межигірські піски. Потужність товщі будівельних пісків колив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 xml:space="preserve">ється від 7,5 до </w:t>
      </w:r>
      <w:smartTag w:uri="urn:schemas-microsoft-com:office:smarttags" w:element="metricconverter">
        <w:smartTagPr>
          <w:attr w:name="ProductID" w:val="19,5 м"/>
        </w:smartTagPr>
        <w:r w:rsidRPr="002026DC">
          <w:rPr>
            <w:sz w:val="20"/>
            <w:szCs w:val="20"/>
          </w:rPr>
          <w:t>19,5 м</w:t>
        </w:r>
      </w:smartTag>
      <w:r w:rsidRPr="002026DC">
        <w:rPr>
          <w:sz w:val="20"/>
          <w:szCs w:val="20"/>
        </w:rPr>
        <w:t xml:space="preserve">, в середньому – </w:t>
      </w:r>
      <w:smartTag w:uri="urn:schemas-microsoft-com:office:smarttags" w:element="metricconverter">
        <w:smartTagPr>
          <w:attr w:name="ProductID" w:val="13,7 м"/>
        </w:smartTagPr>
        <w:r w:rsidRPr="002026DC">
          <w:rPr>
            <w:sz w:val="20"/>
            <w:szCs w:val="20"/>
          </w:rPr>
          <w:t>13,7 м</w:t>
        </w:r>
      </w:smartTag>
      <w:r w:rsidRPr="002026DC">
        <w:rPr>
          <w:sz w:val="20"/>
          <w:szCs w:val="20"/>
        </w:rPr>
        <w:t>. Потужність розкривних порід становить 3,6-</w:t>
      </w:r>
      <w:smartTag w:uri="urn:schemas-microsoft-com:office:smarttags" w:element="metricconverter">
        <w:smartTagPr>
          <w:attr w:name="ProductID" w:val="17,0 м"/>
        </w:smartTagPr>
        <w:r w:rsidRPr="002026DC">
          <w:rPr>
            <w:sz w:val="20"/>
            <w:szCs w:val="20"/>
          </w:rPr>
          <w:t>17,0 м</w:t>
        </w:r>
      </w:smartTag>
      <w:r w:rsidRPr="002026DC">
        <w:rPr>
          <w:sz w:val="20"/>
          <w:szCs w:val="20"/>
        </w:rPr>
        <w:t xml:space="preserve">, в середньому – </w:t>
      </w:r>
      <w:smartTag w:uri="urn:schemas-microsoft-com:office:smarttags" w:element="metricconverter">
        <w:smartTagPr>
          <w:attr w:name="ProductID" w:val="9,5 м"/>
        </w:smartTagPr>
        <w:r w:rsidRPr="002026DC">
          <w:rPr>
            <w:sz w:val="20"/>
            <w:szCs w:val="20"/>
          </w:rPr>
          <w:t>9,5 м</w:t>
        </w:r>
      </w:smartTag>
      <w:r w:rsidRPr="002026DC">
        <w:rPr>
          <w:sz w:val="20"/>
          <w:szCs w:val="20"/>
        </w:rPr>
        <w:t>. Модуль крупності пісків дорівнює 0,94-1,87, глини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та складова становить 1,58-5,61 %. Всі піски придатні для штукатурних та кладочних розчинів, а по деяких свердловинах піски придатні для будівни</w:t>
      </w:r>
      <w:r w:rsidRPr="002026DC">
        <w:rPr>
          <w:sz w:val="20"/>
          <w:szCs w:val="20"/>
        </w:rPr>
        <w:t>ц</w:t>
      </w:r>
      <w:r w:rsidRPr="002026DC">
        <w:rPr>
          <w:sz w:val="20"/>
          <w:szCs w:val="20"/>
        </w:rPr>
        <w:t>тва автомобільних доріг. В гранулометричному складі переваж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ють дрібнозернисті фракції (</w:t>
      </w:r>
      <w:smartTag w:uri="urn:schemas-microsoft-com:office:smarttags" w:element="metricconverter">
        <w:smartTagPr>
          <w:attr w:name="ProductID" w:val="0,14 мм"/>
        </w:smartTagPr>
        <w:r w:rsidRPr="002026DC">
          <w:rPr>
            <w:sz w:val="20"/>
            <w:szCs w:val="20"/>
          </w:rPr>
          <w:t>0,14 мм</w:t>
        </w:r>
      </w:smartTag>
      <w:r w:rsidR="009E042D">
        <w:rPr>
          <w:sz w:val="20"/>
          <w:szCs w:val="20"/>
        </w:rPr>
        <w:t>) – 65,65-97,0 %.</w:t>
      </w:r>
    </w:p>
    <w:p w:rsidR="00E21638" w:rsidRPr="002026DC" w:rsidRDefault="00E21638" w:rsidP="00E21638">
      <w:pPr>
        <w:jc w:val="center"/>
        <w:rPr>
          <w:b/>
          <w:bCs/>
          <w:sz w:val="20"/>
          <w:szCs w:val="20"/>
        </w:rPr>
      </w:pPr>
      <w:r w:rsidRPr="002026DC">
        <w:rPr>
          <w:b/>
          <w:bCs/>
          <w:sz w:val="20"/>
          <w:szCs w:val="20"/>
        </w:rPr>
        <w:t>Сировина цегельно</w:t>
      </w:r>
      <w:r w:rsidRPr="002026DC">
        <w:rPr>
          <w:bCs/>
          <w:sz w:val="20"/>
          <w:szCs w:val="20"/>
        </w:rPr>
        <w:t>-</w:t>
      </w:r>
      <w:r w:rsidRPr="002026DC">
        <w:rPr>
          <w:b/>
          <w:bCs/>
          <w:sz w:val="20"/>
          <w:szCs w:val="20"/>
        </w:rPr>
        <w:t>черепична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b/>
          <w:bCs/>
          <w:sz w:val="20"/>
          <w:szCs w:val="20"/>
        </w:rPr>
        <w:t xml:space="preserve">Глини та суглинки. </w:t>
      </w:r>
      <w:r w:rsidRPr="002026DC">
        <w:rPr>
          <w:sz w:val="20"/>
          <w:szCs w:val="20"/>
        </w:rPr>
        <w:t>В межах території аркуша цегельно-черепичною сировиною є четвертинні сугли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ки, неогенові та палеогенові глини. Вони мають ш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роке розповсюдження і залягають на різних гіпсометричних рівнях на плато та четвертинних терасах (за винятком заплав річок та першої надзаплавної т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раси). В більшості випадків у якості цегельно-черепичної сировини використовуються четвертинні суглинки. Виявлено 51 род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вище цегельно-черепичної с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ровини, з яких 48 – приурочені до четвертинних відкладів. Основною корисною копалиною серед четвертинних відкладів є суглинок, серед дочетвертинних</w:t>
      </w:r>
      <w:r w:rsidR="00F17FE1">
        <w:rPr>
          <w:sz w:val="20"/>
          <w:szCs w:val="20"/>
        </w:rPr>
        <w:t xml:space="preserve"> відкладів – палеогенова глина, яка</w:t>
      </w:r>
      <w:r w:rsidRPr="002026DC">
        <w:rPr>
          <w:sz w:val="20"/>
          <w:szCs w:val="20"/>
        </w:rPr>
        <w:t xml:space="preserve"> розробля</w:t>
      </w:r>
      <w:r w:rsidR="00F17FE1">
        <w:rPr>
          <w:sz w:val="20"/>
          <w:szCs w:val="20"/>
        </w:rPr>
        <w:t>є</w:t>
      </w:r>
      <w:r w:rsidRPr="002026DC">
        <w:rPr>
          <w:sz w:val="20"/>
          <w:szCs w:val="20"/>
        </w:rPr>
        <w:t xml:space="preserve">ться </w:t>
      </w:r>
      <w:r w:rsidR="00F17FE1">
        <w:rPr>
          <w:sz w:val="20"/>
          <w:szCs w:val="20"/>
        </w:rPr>
        <w:t xml:space="preserve">на </w:t>
      </w:r>
      <w:r w:rsidRPr="002026DC">
        <w:rPr>
          <w:sz w:val="20"/>
          <w:szCs w:val="20"/>
        </w:rPr>
        <w:t>Феськівськ</w:t>
      </w:r>
      <w:r w:rsidR="00F17FE1">
        <w:rPr>
          <w:sz w:val="20"/>
          <w:szCs w:val="20"/>
        </w:rPr>
        <w:t>ому</w:t>
      </w:r>
      <w:r w:rsidRPr="002026DC">
        <w:rPr>
          <w:sz w:val="20"/>
          <w:szCs w:val="20"/>
        </w:rPr>
        <w:t xml:space="preserve">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>-4-58)</w:t>
      </w:r>
      <w:r w:rsidR="00F17FE1">
        <w:rPr>
          <w:sz w:val="20"/>
          <w:szCs w:val="20"/>
        </w:rPr>
        <w:t xml:space="preserve"> родовищі</w:t>
      </w:r>
      <w:r w:rsidRPr="002026DC">
        <w:rPr>
          <w:sz w:val="20"/>
          <w:szCs w:val="20"/>
        </w:rPr>
        <w:t>. На родовищах Золочівське-1 (ІІІ-4-27) та Золочівське-2 (ІІІ-4-26) корисною копал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ною є і палеогенова глина і четвертинний суглинок</w:t>
      </w:r>
      <w:r w:rsidR="00F17FE1">
        <w:rPr>
          <w:sz w:val="20"/>
          <w:szCs w:val="20"/>
        </w:rPr>
        <w:t xml:space="preserve">, </w:t>
      </w:r>
      <w:r w:rsidR="009F34E8">
        <w:rPr>
          <w:sz w:val="20"/>
          <w:szCs w:val="20"/>
        </w:rPr>
        <w:t>що розробляються спільно</w:t>
      </w:r>
      <w:r w:rsidRPr="002026DC">
        <w:rPr>
          <w:sz w:val="20"/>
          <w:szCs w:val="20"/>
        </w:rPr>
        <w:t>.</w:t>
      </w:r>
    </w:p>
    <w:p w:rsidR="00E21638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Найбільш показовими родовищами зазначених двох типів є Богодухівське-ІІ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>-2-139)</w:t>
      </w:r>
      <w:r w:rsidR="009F34E8">
        <w:rPr>
          <w:sz w:val="20"/>
          <w:szCs w:val="20"/>
        </w:rPr>
        <w:t xml:space="preserve"> та Золочівське-2 (ІІІ-4-26)</w:t>
      </w:r>
      <w:r w:rsidRPr="002026DC">
        <w:rPr>
          <w:sz w:val="20"/>
          <w:szCs w:val="20"/>
        </w:rPr>
        <w:t>.</w:t>
      </w:r>
    </w:p>
    <w:p w:rsidR="009F34E8" w:rsidRDefault="009F34E8" w:rsidP="00E21638">
      <w:pPr>
        <w:ind w:firstLine="567"/>
        <w:jc w:val="both"/>
        <w:rPr>
          <w:sz w:val="20"/>
          <w:szCs w:val="20"/>
        </w:rPr>
      </w:pPr>
      <w:r w:rsidRPr="002026DC">
        <w:rPr>
          <w:bCs/>
          <w:i/>
          <w:sz w:val="20"/>
          <w:szCs w:val="20"/>
        </w:rPr>
        <w:t xml:space="preserve">Родовище </w:t>
      </w:r>
      <w:r w:rsidRPr="002026DC">
        <w:rPr>
          <w:i/>
          <w:sz w:val="20"/>
          <w:szCs w:val="20"/>
        </w:rPr>
        <w:t>Богодухівське-ІІ</w:t>
      </w:r>
      <w:r w:rsidRPr="002026DC">
        <w:rPr>
          <w:bCs/>
          <w:i/>
          <w:sz w:val="20"/>
          <w:szCs w:val="20"/>
        </w:rPr>
        <w:t xml:space="preserve"> </w:t>
      </w:r>
      <w:r w:rsidRPr="002026DC">
        <w:rPr>
          <w:sz w:val="20"/>
          <w:szCs w:val="20"/>
        </w:rPr>
        <w:t>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 xml:space="preserve">-2-139) розташоване за </w:t>
      </w:r>
      <w:smartTag w:uri="urn:schemas-microsoft-com:office:smarttags" w:element="metricconverter">
        <w:smartTagPr>
          <w:attr w:name="ProductID" w:val="3 км"/>
        </w:smartTagPr>
        <w:r w:rsidRPr="002026DC">
          <w:rPr>
            <w:sz w:val="20"/>
            <w:szCs w:val="20"/>
          </w:rPr>
          <w:t>3 км</w:t>
        </w:r>
      </w:smartTag>
      <w:r w:rsidRPr="002026DC">
        <w:rPr>
          <w:sz w:val="20"/>
          <w:szCs w:val="20"/>
        </w:rPr>
        <w:t xml:space="preserve"> на захід від м. Богодухів, на правобережжі р. Мерла. Родовище складається з 2-х ділянок – д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 xml:space="preserve">лянка суглинків та ділянка пісків. Корисною копалиною є четвертинні лесоподібні суглинки – бурі та палево-жовті загальною потужністю </w:t>
      </w:r>
      <w:smartTag w:uri="urn:schemas-microsoft-com:office:smarttags" w:element="metricconverter">
        <w:smartTagPr>
          <w:attr w:name="ProductID" w:val="7,0 м"/>
        </w:smartTagPr>
        <w:r w:rsidRPr="002026DC">
          <w:rPr>
            <w:sz w:val="20"/>
            <w:szCs w:val="20"/>
          </w:rPr>
          <w:t>7,0 м</w:t>
        </w:r>
      </w:smartTag>
      <w:r w:rsidRPr="002026DC">
        <w:rPr>
          <w:sz w:val="20"/>
          <w:szCs w:val="20"/>
        </w:rPr>
        <w:t xml:space="preserve"> та піски б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рової тераси р. Мерла кварцові, дрібнозернисті, з середньою потужністю </w:t>
      </w:r>
      <w:smartTag w:uri="urn:schemas-microsoft-com:office:smarttags" w:element="metricconverter">
        <w:smartTagPr>
          <w:attr w:name="ProductID" w:val="2,75 м"/>
        </w:smartTagPr>
        <w:r w:rsidRPr="002026DC">
          <w:rPr>
            <w:sz w:val="20"/>
            <w:szCs w:val="20"/>
          </w:rPr>
          <w:t>2,75 м</w:t>
        </w:r>
      </w:smartTag>
      <w:r w:rsidRPr="002026DC">
        <w:rPr>
          <w:sz w:val="20"/>
          <w:szCs w:val="20"/>
        </w:rPr>
        <w:t xml:space="preserve">. Хімічний склад суглинків у середньому (у %): </w:t>
      </w:r>
      <w:r w:rsidRPr="002026DC">
        <w:rPr>
          <w:sz w:val="20"/>
          <w:szCs w:val="20"/>
          <w:lang w:val="en-US"/>
        </w:rPr>
        <w:t>SiO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</w:rPr>
        <w:t xml:space="preserve"> – 66,0-66,3; </w:t>
      </w:r>
      <w:r w:rsidRPr="002026DC">
        <w:rPr>
          <w:sz w:val="20"/>
          <w:szCs w:val="20"/>
          <w:lang w:val="en-US"/>
        </w:rPr>
        <w:t>Al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  <w:lang w:val="en-US"/>
        </w:rPr>
        <w:t>O</w:t>
      </w:r>
      <w:r w:rsidRPr="002026DC">
        <w:rPr>
          <w:sz w:val="20"/>
          <w:szCs w:val="20"/>
          <w:vertAlign w:val="subscript"/>
        </w:rPr>
        <w:t>3</w:t>
      </w:r>
      <w:r w:rsidRPr="002026DC">
        <w:rPr>
          <w:sz w:val="20"/>
          <w:szCs w:val="20"/>
        </w:rPr>
        <w:t xml:space="preserve"> – 7,5-10,1; </w:t>
      </w:r>
      <w:r w:rsidRPr="002026DC">
        <w:rPr>
          <w:sz w:val="20"/>
          <w:szCs w:val="20"/>
          <w:lang w:val="en-US"/>
        </w:rPr>
        <w:t>Fe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  <w:lang w:val="en-US"/>
        </w:rPr>
        <w:t>O</w:t>
      </w:r>
      <w:r w:rsidRPr="002026DC">
        <w:rPr>
          <w:sz w:val="20"/>
          <w:szCs w:val="20"/>
          <w:vertAlign w:val="subscript"/>
        </w:rPr>
        <w:t>3</w:t>
      </w:r>
      <w:r w:rsidRPr="002026DC">
        <w:rPr>
          <w:sz w:val="20"/>
          <w:szCs w:val="20"/>
        </w:rPr>
        <w:t xml:space="preserve"> – 3,3-5,2; </w:t>
      </w:r>
      <w:r w:rsidRPr="002026DC">
        <w:rPr>
          <w:sz w:val="20"/>
          <w:szCs w:val="20"/>
          <w:lang w:val="en-US"/>
        </w:rPr>
        <w:t>CaO</w:t>
      </w:r>
      <w:r w:rsidRPr="002026DC">
        <w:rPr>
          <w:sz w:val="20"/>
          <w:szCs w:val="20"/>
        </w:rPr>
        <w:t xml:space="preserve"> – 6,1-9,4; </w:t>
      </w:r>
      <w:r w:rsidRPr="002026DC">
        <w:rPr>
          <w:sz w:val="20"/>
          <w:szCs w:val="20"/>
          <w:lang w:val="en-US"/>
        </w:rPr>
        <w:t>TiO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</w:rPr>
        <w:t xml:space="preserve"> – 0,35-0,4; </w:t>
      </w:r>
      <w:r w:rsidRPr="002026DC">
        <w:rPr>
          <w:sz w:val="20"/>
          <w:szCs w:val="20"/>
          <w:lang w:val="en-US"/>
        </w:rPr>
        <w:t>MgO</w:t>
      </w:r>
      <w:r w:rsidRPr="002026DC">
        <w:rPr>
          <w:sz w:val="20"/>
          <w:szCs w:val="20"/>
        </w:rPr>
        <w:t xml:space="preserve"> – 0,65-0,8. Суглинки придатні для отримання цегли марок «75» - «100» та для отримання черепиці. Родовище розробл</w:t>
      </w:r>
      <w:r w:rsidRPr="002026DC">
        <w:rPr>
          <w:sz w:val="20"/>
          <w:szCs w:val="20"/>
        </w:rPr>
        <w:t>я</w:t>
      </w:r>
      <w:r w:rsidRPr="002026DC">
        <w:rPr>
          <w:sz w:val="20"/>
          <w:szCs w:val="20"/>
        </w:rPr>
        <w:t>ється.</w:t>
      </w:r>
    </w:p>
    <w:p w:rsidR="009F34E8" w:rsidRPr="002026DC" w:rsidRDefault="009F34E8" w:rsidP="00E21638">
      <w:pPr>
        <w:ind w:firstLine="567"/>
        <w:jc w:val="both"/>
        <w:rPr>
          <w:sz w:val="20"/>
          <w:szCs w:val="20"/>
        </w:rPr>
      </w:pPr>
      <w:r>
        <w:rPr>
          <w:sz w:val="20"/>
          <w:szCs w:val="20"/>
        </w:rPr>
        <w:t>Окрім зазначеного, ще 25 родовищ суглинків розробляються (додаток 2).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bCs/>
          <w:i/>
          <w:sz w:val="20"/>
          <w:szCs w:val="20"/>
        </w:rPr>
        <w:t xml:space="preserve">Родовище </w:t>
      </w:r>
      <w:r w:rsidRPr="002026DC">
        <w:rPr>
          <w:i/>
          <w:sz w:val="20"/>
          <w:szCs w:val="20"/>
        </w:rPr>
        <w:t>Золочівське-2</w:t>
      </w:r>
      <w:r w:rsidRPr="002026DC">
        <w:rPr>
          <w:sz w:val="20"/>
          <w:szCs w:val="20"/>
        </w:rPr>
        <w:t xml:space="preserve"> (ІІІ-4-26) розташоване за </w:t>
      </w:r>
      <w:smartTag w:uri="urn:schemas-microsoft-com:office:smarttags" w:element="metricconverter">
        <w:smartTagPr>
          <w:attr w:name="ProductID" w:val="2 км"/>
        </w:smartTagPr>
        <w:r w:rsidRPr="002026DC">
          <w:rPr>
            <w:sz w:val="20"/>
            <w:szCs w:val="20"/>
          </w:rPr>
          <w:t>2 км</w:t>
        </w:r>
      </w:smartTag>
      <w:r w:rsidRPr="002026DC">
        <w:rPr>
          <w:sz w:val="20"/>
          <w:szCs w:val="20"/>
        </w:rPr>
        <w:t xml:space="preserve"> на північ від смт. Золочів. Корисною копалиною є четвертинні суглинки жовті та червоно-бурі, берецькі жовтувато-зелені глини та київські зеленувато-сині гл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 xml:space="preserve">ни. Загальна потужність корисної копалини </w:t>
      </w:r>
      <w:smartTag w:uri="urn:schemas-microsoft-com:office:smarttags" w:element="metricconverter">
        <w:smartTagPr>
          <w:attr w:name="ProductID" w:val="12,1 м"/>
        </w:smartTagPr>
        <w:r w:rsidRPr="002026DC">
          <w:rPr>
            <w:sz w:val="20"/>
            <w:szCs w:val="20"/>
          </w:rPr>
          <w:t>12,1 м</w:t>
        </w:r>
      </w:smartTag>
      <w:r w:rsidRPr="002026DC">
        <w:rPr>
          <w:sz w:val="20"/>
          <w:szCs w:val="20"/>
        </w:rPr>
        <w:t xml:space="preserve">. Середня потужність розкриву – </w:t>
      </w:r>
      <w:smartTag w:uri="urn:schemas-microsoft-com:office:smarttags" w:element="metricconverter">
        <w:smartTagPr>
          <w:attr w:name="ProductID" w:val="0,43 м"/>
        </w:smartTagPr>
        <w:r w:rsidRPr="002026DC">
          <w:rPr>
            <w:sz w:val="20"/>
            <w:szCs w:val="20"/>
          </w:rPr>
          <w:t>0,43 м</w:t>
        </w:r>
      </w:smartTag>
      <w:r w:rsidRPr="002026DC">
        <w:rPr>
          <w:sz w:val="20"/>
          <w:szCs w:val="20"/>
        </w:rPr>
        <w:t>. Хімічний склад су</w:t>
      </w:r>
      <w:r w:rsidRPr="002026DC">
        <w:rPr>
          <w:sz w:val="20"/>
          <w:szCs w:val="20"/>
        </w:rPr>
        <w:t>г</w:t>
      </w:r>
      <w:r w:rsidRPr="002026DC">
        <w:rPr>
          <w:sz w:val="20"/>
          <w:szCs w:val="20"/>
        </w:rPr>
        <w:t xml:space="preserve">линків (у %): </w:t>
      </w:r>
      <w:r w:rsidRPr="002026DC">
        <w:rPr>
          <w:sz w:val="20"/>
          <w:szCs w:val="20"/>
          <w:lang w:val="en-US"/>
        </w:rPr>
        <w:t>SiO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</w:rPr>
        <w:t xml:space="preserve"> – 69,6-81,6; </w:t>
      </w:r>
      <w:r w:rsidRPr="002026DC">
        <w:rPr>
          <w:sz w:val="20"/>
          <w:szCs w:val="20"/>
          <w:lang w:val="en-US"/>
        </w:rPr>
        <w:t>Al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  <w:lang w:val="en-US"/>
        </w:rPr>
        <w:t>O</w:t>
      </w:r>
      <w:r w:rsidRPr="002026DC">
        <w:rPr>
          <w:sz w:val="20"/>
          <w:szCs w:val="20"/>
          <w:vertAlign w:val="subscript"/>
        </w:rPr>
        <w:t>3</w:t>
      </w:r>
      <w:r w:rsidRPr="002026DC">
        <w:rPr>
          <w:sz w:val="20"/>
          <w:szCs w:val="20"/>
        </w:rPr>
        <w:t xml:space="preserve"> – 6,0-10,0; </w:t>
      </w:r>
      <w:r w:rsidRPr="002026DC">
        <w:rPr>
          <w:sz w:val="20"/>
          <w:szCs w:val="20"/>
          <w:lang w:val="en-US"/>
        </w:rPr>
        <w:t>Fe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  <w:lang w:val="en-US"/>
        </w:rPr>
        <w:t>O</w:t>
      </w:r>
      <w:r w:rsidRPr="002026DC">
        <w:rPr>
          <w:sz w:val="20"/>
          <w:szCs w:val="20"/>
          <w:vertAlign w:val="subscript"/>
        </w:rPr>
        <w:t>3</w:t>
      </w:r>
      <w:r w:rsidRPr="002026DC">
        <w:rPr>
          <w:sz w:val="20"/>
          <w:szCs w:val="20"/>
        </w:rPr>
        <w:t xml:space="preserve"> – 2,2-4,1; </w:t>
      </w:r>
      <w:r w:rsidRPr="002026DC">
        <w:rPr>
          <w:sz w:val="20"/>
          <w:szCs w:val="20"/>
          <w:lang w:val="en-US"/>
        </w:rPr>
        <w:t>CaO</w:t>
      </w:r>
      <w:r w:rsidRPr="002026DC">
        <w:rPr>
          <w:sz w:val="20"/>
          <w:szCs w:val="20"/>
        </w:rPr>
        <w:t xml:space="preserve"> – 2,7-4,3; число пластичності – 7,0-14,1. Х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мічний склад глини жовт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 xml:space="preserve">вато-зеленої (у %): </w:t>
      </w:r>
      <w:r w:rsidRPr="002026DC">
        <w:rPr>
          <w:sz w:val="20"/>
          <w:szCs w:val="20"/>
          <w:lang w:val="en-US"/>
        </w:rPr>
        <w:t>SiO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</w:rPr>
        <w:t xml:space="preserve"> – 78,5-82,9; </w:t>
      </w:r>
      <w:r w:rsidRPr="002026DC">
        <w:rPr>
          <w:sz w:val="20"/>
          <w:szCs w:val="20"/>
          <w:lang w:val="en-US"/>
        </w:rPr>
        <w:t>Al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  <w:lang w:val="en-US"/>
        </w:rPr>
        <w:t>O</w:t>
      </w:r>
      <w:r w:rsidRPr="002026DC">
        <w:rPr>
          <w:sz w:val="20"/>
          <w:szCs w:val="20"/>
          <w:vertAlign w:val="subscript"/>
        </w:rPr>
        <w:t>3</w:t>
      </w:r>
      <w:r w:rsidRPr="002026DC">
        <w:rPr>
          <w:sz w:val="20"/>
          <w:szCs w:val="20"/>
        </w:rPr>
        <w:t xml:space="preserve"> – 6,6-7,6; </w:t>
      </w:r>
      <w:r w:rsidRPr="002026DC">
        <w:rPr>
          <w:sz w:val="20"/>
          <w:szCs w:val="20"/>
          <w:lang w:val="en-US"/>
        </w:rPr>
        <w:t>Fe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  <w:lang w:val="en-US"/>
        </w:rPr>
        <w:t>O</w:t>
      </w:r>
      <w:r w:rsidRPr="002026DC">
        <w:rPr>
          <w:sz w:val="20"/>
          <w:szCs w:val="20"/>
          <w:vertAlign w:val="subscript"/>
        </w:rPr>
        <w:t>3</w:t>
      </w:r>
      <w:r w:rsidRPr="002026DC">
        <w:rPr>
          <w:sz w:val="20"/>
          <w:szCs w:val="20"/>
        </w:rPr>
        <w:t xml:space="preserve"> – 2,9-4,6; </w:t>
      </w:r>
      <w:r w:rsidRPr="002026DC">
        <w:rPr>
          <w:sz w:val="20"/>
          <w:szCs w:val="20"/>
          <w:lang w:val="en-US"/>
        </w:rPr>
        <w:t>CaO</w:t>
      </w:r>
      <w:r w:rsidRPr="002026DC">
        <w:rPr>
          <w:sz w:val="20"/>
          <w:szCs w:val="20"/>
        </w:rPr>
        <w:t xml:space="preserve"> – 0,7-1,0; число пластичності – 6,8-24,9. Встановлена придатність суглинків та глин для виготовлення цегли марок «75», «125» при природному сушінні і температурі випалу 1000-1020 </w:t>
      </w:r>
      <w:r w:rsidRPr="002026DC">
        <w:rPr>
          <w:sz w:val="20"/>
          <w:szCs w:val="20"/>
          <w:vertAlign w:val="superscript"/>
        </w:rPr>
        <w:t>0</w:t>
      </w:r>
      <w:r w:rsidR="001D1762">
        <w:rPr>
          <w:sz w:val="20"/>
          <w:szCs w:val="20"/>
        </w:rPr>
        <w:t>С.</w:t>
      </w:r>
    </w:p>
    <w:p w:rsidR="00E21638" w:rsidRPr="002026DC" w:rsidRDefault="00E21638" w:rsidP="00E21638">
      <w:pPr>
        <w:jc w:val="center"/>
        <w:rPr>
          <w:b/>
          <w:bCs/>
          <w:sz w:val="20"/>
          <w:szCs w:val="20"/>
        </w:rPr>
      </w:pPr>
      <w:r w:rsidRPr="002026DC">
        <w:rPr>
          <w:b/>
          <w:bCs/>
          <w:sz w:val="20"/>
          <w:szCs w:val="20"/>
        </w:rPr>
        <w:t>Солі</w:t>
      </w:r>
    </w:p>
    <w:p w:rsidR="00E21638" w:rsidRPr="002026DC" w:rsidRDefault="00E21638" w:rsidP="00E21638">
      <w:pPr>
        <w:ind w:firstLine="567"/>
        <w:jc w:val="both"/>
        <w:rPr>
          <w:i/>
          <w:sz w:val="20"/>
          <w:szCs w:val="20"/>
        </w:rPr>
      </w:pPr>
      <w:r w:rsidRPr="002026DC">
        <w:rPr>
          <w:b/>
          <w:bCs/>
          <w:sz w:val="20"/>
          <w:szCs w:val="20"/>
        </w:rPr>
        <w:t xml:space="preserve">Солі натрієві (галіт). </w:t>
      </w:r>
      <w:r w:rsidRPr="002026DC">
        <w:rPr>
          <w:sz w:val="20"/>
          <w:szCs w:val="20"/>
        </w:rPr>
        <w:t>На території аркуша розташовані два родовища кам’яної солі – Колонтаївське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>-1-40) та Карайкозівське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>-1-41). Ці род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вища пов’язані з соляними штоками соляно-купольних структур </w:t>
      </w:r>
      <w:r w:rsidRPr="002026DC">
        <w:rPr>
          <w:sz w:val="20"/>
          <w:szCs w:val="20"/>
          <w:lang w:val="ru-RU"/>
        </w:rPr>
        <w:t>[</w:t>
      </w:r>
      <w:r w:rsidRPr="002026DC">
        <w:rPr>
          <w:sz w:val="20"/>
          <w:szCs w:val="20"/>
        </w:rPr>
        <w:t>55</w:t>
      </w:r>
      <w:r w:rsidRPr="002026DC">
        <w:rPr>
          <w:sz w:val="20"/>
          <w:szCs w:val="20"/>
          <w:lang w:val="ru-RU"/>
        </w:rPr>
        <w:t>]</w:t>
      </w:r>
      <w:r w:rsidRPr="002026DC">
        <w:rPr>
          <w:sz w:val="20"/>
          <w:szCs w:val="20"/>
        </w:rPr>
        <w:t xml:space="preserve">. Запаси кам’яної солі на даній території приурочені до девонських відкладів. Головним чинником у формуванні родовищ кам’яної солі даного типу є </w:t>
      </w:r>
      <w:r w:rsidRPr="002026DC">
        <w:rPr>
          <w:i/>
          <w:sz w:val="20"/>
          <w:szCs w:val="20"/>
        </w:rPr>
        <w:t>структурно-тектонічний.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bCs/>
          <w:i/>
          <w:sz w:val="20"/>
          <w:szCs w:val="20"/>
        </w:rPr>
        <w:t>Родовище</w:t>
      </w:r>
      <w:r w:rsidRPr="002026DC">
        <w:rPr>
          <w:sz w:val="20"/>
          <w:szCs w:val="20"/>
        </w:rPr>
        <w:t xml:space="preserve"> </w:t>
      </w:r>
      <w:r w:rsidRPr="002026DC">
        <w:rPr>
          <w:bCs/>
          <w:i/>
          <w:sz w:val="20"/>
          <w:szCs w:val="20"/>
        </w:rPr>
        <w:t xml:space="preserve">Карайкозівське </w:t>
      </w:r>
      <w:r w:rsidRPr="002026DC">
        <w:rPr>
          <w:sz w:val="20"/>
          <w:szCs w:val="20"/>
        </w:rPr>
        <w:t xml:space="preserve">(IV-1-41) розташоване за </w:t>
      </w:r>
      <w:smartTag w:uri="urn:schemas-microsoft-com:office:smarttags" w:element="metricconverter">
        <w:smartTagPr>
          <w:attr w:name="ProductID" w:val="4 км"/>
        </w:smartTagPr>
        <w:r w:rsidRPr="002026DC">
          <w:rPr>
            <w:sz w:val="20"/>
            <w:szCs w:val="20"/>
          </w:rPr>
          <w:t>4 км</w:t>
        </w:r>
      </w:smartTag>
      <w:r w:rsidRPr="002026DC">
        <w:rPr>
          <w:sz w:val="20"/>
          <w:szCs w:val="20"/>
        </w:rPr>
        <w:t xml:space="preserve"> на південний захід від смт Краснокутськ, в 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лині р. Мерла. Карайкозівська соляно-купольна стр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ктура по покрівлі відкладів пізньої крейди являє собою антиклінальну складку північно-західного простягання; північно-західна Перикліналь ускладнена с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ляним штоком. Девонська с</w:t>
      </w:r>
      <w:r w:rsidR="001D1762">
        <w:rPr>
          <w:sz w:val="20"/>
          <w:szCs w:val="20"/>
        </w:rPr>
        <w:t>і</w:t>
      </w:r>
      <w:r w:rsidRPr="002026DC">
        <w:rPr>
          <w:sz w:val="20"/>
          <w:szCs w:val="20"/>
        </w:rPr>
        <w:t>ль залягає під четвертинними та нестратифікованими (бре</w:t>
      </w:r>
      <w:r w:rsidRPr="002026DC">
        <w:rPr>
          <w:sz w:val="20"/>
          <w:szCs w:val="20"/>
        </w:rPr>
        <w:t>к</w:t>
      </w:r>
      <w:r w:rsidRPr="002026DC">
        <w:rPr>
          <w:sz w:val="20"/>
          <w:szCs w:val="20"/>
        </w:rPr>
        <w:t xml:space="preserve">чія) відкладами на глибині </w:t>
      </w:r>
      <w:smartTag w:uri="urn:schemas-microsoft-com:office:smarttags" w:element="metricconverter">
        <w:smartTagPr>
          <w:attr w:name="ProductID" w:val="211 м"/>
        </w:smartTagPr>
        <w:r w:rsidRPr="002026DC">
          <w:rPr>
            <w:sz w:val="20"/>
            <w:szCs w:val="20"/>
          </w:rPr>
          <w:t>211 м</w:t>
        </w:r>
      </w:smartTag>
      <w:r w:rsidRPr="002026DC">
        <w:rPr>
          <w:sz w:val="20"/>
          <w:szCs w:val="20"/>
        </w:rPr>
        <w:t>. Площа штоку – 4 км</w:t>
      </w:r>
      <w:r w:rsidRPr="002026DC">
        <w:rPr>
          <w:sz w:val="20"/>
          <w:szCs w:val="20"/>
          <w:vertAlign w:val="superscript"/>
        </w:rPr>
        <w:t>2</w:t>
      </w:r>
      <w:r w:rsidRPr="002026DC">
        <w:rPr>
          <w:sz w:val="20"/>
          <w:szCs w:val="20"/>
        </w:rPr>
        <w:t xml:space="preserve">. Пройдена потужність солі становить </w:t>
      </w:r>
      <w:smartTag w:uri="urn:schemas-microsoft-com:office:smarttags" w:element="metricconverter">
        <w:smartTagPr>
          <w:attr w:name="ProductID" w:val="1285 м"/>
        </w:smartTagPr>
        <w:r w:rsidRPr="002026DC">
          <w:rPr>
            <w:sz w:val="20"/>
            <w:szCs w:val="20"/>
          </w:rPr>
          <w:t>1285 м</w:t>
        </w:r>
      </w:smartTag>
      <w:r w:rsidRPr="002026DC">
        <w:rPr>
          <w:sz w:val="20"/>
          <w:szCs w:val="20"/>
        </w:rPr>
        <w:t>. Сіль світло-сіра, тріщинувата, з проша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ками вапняку. За хімі</w:t>
      </w:r>
      <w:r w:rsidRPr="002026DC">
        <w:rPr>
          <w:sz w:val="20"/>
          <w:szCs w:val="20"/>
        </w:rPr>
        <w:t>ч</w:t>
      </w:r>
      <w:r w:rsidRPr="002026DC">
        <w:rPr>
          <w:sz w:val="20"/>
          <w:szCs w:val="20"/>
        </w:rPr>
        <w:t xml:space="preserve">ним складом (у %): </w:t>
      </w:r>
      <w:r w:rsidRPr="002026DC">
        <w:rPr>
          <w:sz w:val="20"/>
          <w:szCs w:val="20"/>
          <w:lang w:val="en-US"/>
        </w:rPr>
        <w:t>Ca</w:t>
      </w:r>
      <w:r w:rsidRPr="002026DC">
        <w:rPr>
          <w:sz w:val="20"/>
          <w:szCs w:val="20"/>
        </w:rPr>
        <w:t xml:space="preserve"> – 0,67-1,63; </w:t>
      </w:r>
      <w:r w:rsidRPr="002026DC">
        <w:rPr>
          <w:sz w:val="20"/>
          <w:szCs w:val="20"/>
          <w:lang w:val="en-US"/>
        </w:rPr>
        <w:t>Mg</w:t>
      </w:r>
      <w:r w:rsidRPr="002026DC">
        <w:rPr>
          <w:sz w:val="20"/>
          <w:szCs w:val="20"/>
        </w:rPr>
        <w:t xml:space="preserve"> – 0,003-0,005; </w:t>
      </w:r>
      <w:r w:rsidRPr="002026DC">
        <w:rPr>
          <w:sz w:val="20"/>
          <w:szCs w:val="20"/>
          <w:lang w:val="en-US"/>
        </w:rPr>
        <w:t>Na</w:t>
      </w:r>
      <w:r w:rsidRPr="002026DC">
        <w:rPr>
          <w:sz w:val="20"/>
          <w:szCs w:val="20"/>
        </w:rPr>
        <w:t xml:space="preserve"> – 36,77-32,53; </w:t>
      </w:r>
      <w:r w:rsidRPr="002026DC">
        <w:rPr>
          <w:sz w:val="20"/>
          <w:szCs w:val="20"/>
          <w:lang w:val="en-US"/>
        </w:rPr>
        <w:t>K</w:t>
      </w:r>
      <w:r w:rsidRPr="002026DC">
        <w:rPr>
          <w:sz w:val="20"/>
          <w:szCs w:val="20"/>
        </w:rPr>
        <w:t xml:space="preserve"> – 0,1; </w:t>
      </w:r>
      <w:r w:rsidRPr="002026DC">
        <w:rPr>
          <w:sz w:val="20"/>
          <w:szCs w:val="20"/>
          <w:lang w:val="en-US"/>
        </w:rPr>
        <w:t>Cl</w:t>
      </w:r>
      <w:r w:rsidRPr="002026DC">
        <w:rPr>
          <w:sz w:val="20"/>
          <w:szCs w:val="20"/>
        </w:rPr>
        <w:t xml:space="preserve"> – 56,69-50,16; </w:t>
      </w:r>
      <w:r w:rsidRPr="002026DC">
        <w:rPr>
          <w:sz w:val="20"/>
          <w:szCs w:val="20"/>
          <w:lang w:val="en-US"/>
        </w:rPr>
        <w:t>SO</w:t>
      </w:r>
      <w:r w:rsidRPr="002026DC">
        <w:rPr>
          <w:sz w:val="20"/>
          <w:szCs w:val="20"/>
          <w:vertAlign w:val="subscript"/>
        </w:rPr>
        <w:t>4</w:t>
      </w:r>
      <w:r w:rsidRPr="002026DC">
        <w:rPr>
          <w:sz w:val="20"/>
          <w:szCs w:val="20"/>
        </w:rPr>
        <w:t xml:space="preserve"> – 1,53-3,78. Вміст </w:t>
      </w:r>
      <w:r w:rsidRPr="002026DC">
        <w:rPr>
          <w:sz w:val="20"/>
          <w:szCs w:val="20"/>
          <w:lang w:val="en-US"/>
        </w:rPr>
        <w:t>NaCl</w:t>
      </w:r>
      <w:r w:rsidRPr="002026DC">
        <w:rPr>
          <w:sz w:val="20"/>
          <w:szCs w:val="20"/>
        </w:rPr>
        <w:t xml:space="preserve"> становить 93,5 %. Родовище не розро</w:t>
      </w:r>
      <w:r w:rsidRPr="002026DC">
        <w:rPr>
          <w:sz w:val="20"/>
          <w:szCs w:val="20"/>
        </w:rPr>
        <w:t>б</w:t>
      </w:r>
      <w:r w:rsidRPr="002026DC">
        <w:rPr>
          <w:sz w:val="20"/>
          <w:szCs w:val="20"/>
        </w:rPr>
        <w:t>ляється.</w:t>
      </w:r>
    </w:p>
    <w:p w:rsidR="00E21638" w:rsidRPr="002026DC" w:rsidRDefault="00E21638" w:rsidP="00E21638">
      <w:pPr>
        <w:ind w:firstLine="567"/>
        <w:jc w:val="both"/>
        <w:rPr>
          <w:b/>
          <w:sz w:val="20"/>
          <w:szCs w:val="20"/>
        </w:rPr>
      </w:pPr>
      <w:r w:rsidRPr="002026DC">
        <w:rPr>
          <w:sz w:val="20"/>
          <w:szCs w:val="20"/>
        </w:rPr>
        <w:t xml:space="preserve">Аналогічну будову має </w:t>
      </w:r>
      <w:r w:rsidRPr="002026DC">
        <w:rPr>
          <w:i/>
          <w:sz w:val="20"/>
          <w:szCs w:val="20"/>
        </w:rPr>
        <w:t>родовище Колонтаївське</w:t>
      </w:r>
      <w:r w:rsidRPr="002026DC">
        <w:rPr>
          <w:sz w:val="20"/>
          <w:szCs w:val="20"/>
        </w:rPr>
        <w:t xml:space="preserve"> (IV-1-40). Розкрита пот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 xml:space="preserve">жність кам’яної солі становить </w:t>
      </w:r>
      <w:smartTag w:uri="urn:schemas-microsoft-com:office:smarttags" w:element="metricconverter">
        <w:smartTagPr>
          <w:attr w:name="ProductID" w:val="999 м"/>
        </w:smartTagPr>
        <w:r w:rsidRPr="002026DC">
          <w:rPr>
            <w:sz w:val="20"/>
            <w:szCs w:val="20"/>
          </w:rPr>
          <w:t>999 м</w:t>
        </w:r>
      </w:smartTag>
      <w:r w:rsidRPr="002026DC">
        <w:rPr>
          <w:sz w:val="20"/>
          <w:szCs w:val="20"/>
        </w:rPr>
        <w:t xml:space="preserve">, потужність розкривних порід від 149 до </w:t>
      </w:r>
      <w:smartTag w:uri="urn:schemas-microsoft-com:office:smarttags" w:element="metricconverter">
        <w:smartTagPr>
          <w:attr w:name="ProductID" w:val="250 м"/>
        </w:smartTagPr>
        <w:r w:rsidRPr="002026DC">
          <w:rPr>
            <w:sz w:val="20"/>
            <w:szCs w:val="20"/>
          </w:rPr>
          <w:t>250 м</w:t>
        </w:r>
      </w:smartTag>
      <w:r w:rsidRPr="002026DC">
        <w:rPr>
          <w:sz w:val="20"/>
          <w:szCs w:val="20"/>
        </w:rPr>
        <w:t>. Родовище не розробляється.</w:t>
      </w:r>
    </w:p>
    <w:p w:rsidR="00E21638" w:rsidRPr="002026DC" w:rsidRDefault="00E21638" w:rsidP="00E21638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>Підземні води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b/>
          <w:sz w:val="20"/>
          <w:szCs w:val="20"/>
        </w:rPr>
        <w:t xml:space="preserve">Мінеральні води. </w:t>
      </w:r>
      <w:r w:rsidRPr="002026DC">
        <w:rPr>
          <w:sz w:val="20"/>
          <w:szCs w:val="20"/>
        </w:rPr>
        <w:t xml:space="preserve">В межах території аркуша </w:t>
      </w:r>
      <w:r w:rsidR="001D1762">
        <w:rPr>
          <w:sz w:val="20"/>
          <w:szCs w:val="20"/>
        </w:rPr>
        <w:t>нараховується</w:t>
      </w:r>
      <w:r w:rsidRPr="002026DC">
        <w:rPr>
          <w:sz w:val="20"/>
          <w:szCs w:val="20"/>
        </w:rPr>
        <w:t xml:space="preserve"> декілька мінеральних </w:t>
      </w:r>
      <w:r w:rsidR="001D1762">
        <w:rPr>
          <w:sz w:val="20"/>
          <w:szCs w:val="20"/>
        </w:rPr>
        <w:t>проявів</w:t>
      </w:r>
      <w:r w:rsidRPr="002026DC">
        <w:rPr>
          <w:sz w:val="20"/>
          <w:szCs w:val="20"/>
        </w:rPr>
        <w:t>, що приуроч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ні до обухівських і межигірських відкладів: Сотницько-Казачанське (</w:t>
      </w:r>
      <w:r w:rsidRPr="002026DC">
        <w:rPr>
          <w:sz w:val="20"/>
          <w:szCs w:val="20"/>
          <w:lang w:val="en-US"/>
        </w:rPr>
        <w:t>II</w:t>
      </w:r>
      <w:r w:rsidRPr="002026DC">
        <w:rPr>
          <w:sz w:val="20"/>
          <w:szCs w:val="20"/>
        </w:rPr>
        <w:t>-4-15), Ковальське (</w:t>
      </w:r>
      <w:r w:rsidRPr="002026DC">
        <w:rPr>
          <w:sz w:val="20"/>
          <w:szCs w:val="20"/>
          <w:lang w:val="en-US"/>
        </w:rPr>
        <w:t>II</w:t>
      </w:r>
      <w:r w:rsidRPr="002026DC">
        <w:rPr>
          <w:sz w:val="20"/>
          <w:szCs w:val="20"/>
        </w:rPr>
        <w:t>-4-16), Великоц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півське (</w:t>
      </w:r>
      <w:r w:rsidRPr="002026DC">
        <w:rPr>
          <w:sz w:val="20"/>
          <w:szCs w:val="20"/>
          <w:lang w:val="en-US"/>
        </w:rPr>
        <w:t>III</w:t>
      </w:r>
      <w:r w:rsidRPr="002026DC">
        <w:rPr>
          <w:sz w:val="20"/>
          <w:szCs w:val="20"/>
        </w:rPr>
        <w:t>-4-29), Довжиківське (</w:t>
      </w:r>
      <w:r w:rsidRPr="002026DC">
        <w:rPr>
          <w:sz w:val="20"/>
          <w:szCs w:val="20"/>
          <w:lang w:val="en-US"/>
        </w:rPr>
        <w:t>III</w:t>
      </w:r>
      <w:r w:rsidRPr="002026DC">
        <w:rPr>
          <w:sz w:val="20"/>
          <w:szCs w:val="20"/>
        </w:rPr>
        <w:t>-4-30), Великорогозянське (</w:t>
      </w:r>
      <w:r w:rsidRPr="002026DC">
        <w:rPr>
          <w:sz w:val="20"/>
          <w:szCs w:val="20"/>
          <w:lang w:val="en-US"/>
        </w:rPr>
        <w:t>III</w:t>
      </w:r>
      <w:r w:rsidRPr="002026DC">
        <w:rPr>
          <w:sz w:val="20"/>
          <w:szCs w:val="20"/>
        </w:rPr>
        <w:t>-4-31), Вільшанське (</w:t>
      </w:r>
      <w:r w:rsidRPr="002026DC">
        <w:rPr>
          <w:sz w:val="20"/>
          <w:szCs w:val="20"/>
          <w:lang w:val="en-US"/>
        </w:rPr>
        <w:t>IV</w:t>
      </w:r>
      <w:r w:rsidRPr="002026DC">
        <w:rPr>
          <w:sz w:val="20"/>
          <w:szCs w:val="20"/>
        </w:rPr>
        <w:t>-</w:t>
      </w:r>
      <w:r w:rsidR="001D1762">
        <w:rPr>
          <w:sz w:val="20"/>
          <w:szCs w:val="20"/>
        </w:rPr>
        <w:t>4</w:t>
      </w:r>
      <w:r w:rsidRPr="002026DC">
        <w:rPr>
          <w:sz w:val="20"/>
          <w:szCs w:val="20"/>
        </w:rPr>
        <w:t>-62), Березівське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>-4-67) Дергачівського району Харківської області та Кринично-Жигайлівське (</w:t>
      </w:r>
      <w:r w:rsidRPr="002026DC">
        <w:rPr>
          <w:sz w:val="20"/>
          <w:szCs w:val="20"/>
          <w:lang w:val="en-US"/>
        </w:rPr>
        <w:t>I</w:t>
      </w:r>
      <w:r w:rsidRPr="002026DC">
        <w:rPr>
          <w:sz w:val="20"/>
          <w:szCs w:val="20"/>
        </w:rPr>
        <w:t>-1-3), Криничне (І-1-5), Крин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чанське (</w:t>
      </w:r>
      <w:r w:rsidRPr="002026DC">
        <w:rPr>
          <w:sz w:val="20"/>
          <w:szCs w:val="20"/>
          <w:lang w:val="en-US"/>
        </w:rPr>
        <w:t>I</w:t>
      </w:r>
      <w:r w:rsidRPr="002026DC">
        <w:rPr>
          <w:sz w:val="20"/>
          <w:szCs w:val="20"/>
        </w:rPr>
        <w:t>-1-7), Печинське (</w:t>
      </w:r>
      <w:r w:rsidRPr="002026DC">
        <w:rPr>
          <w:sz w:val="20"/>
          <w:szCs w:val="20"/>
          <w:lang w:val="en-US"/>
        </w:rPr>
        <w:t>I</w:t>
      </w:r>
      <w:r w:rsidRPr="002026DC">
        <w:rPr>
          <w:sz w:val="20"/>
          <w:szCs w:val="20"/>
        </w:rPr>
        <w:t>-1-8), Люджинське (І</w:t>
      </w:r>
      <w:r w:rsidRPr="002026DC">
        <w:rPr>
          <w:sz w:val="20"/>
          <w:szCs w:val="20"/>
          <w:lang w:val="en-US"/>
        </w:rPr>
        <w:t>I</w:t>
      </w:r>
      <w:r w:rsidRPr="002026DC">
        <w:rPr>
          <w:sz w:val="20"/>
          <w:szCs w:val="20"/>
        </w:rPr>
        <w:t>-1-11), Братеницьке (</w:t>
      </w:r>
      <w:r w:rsidRPr="002026DC">
        <w:rPr>
          <w:sz w:val="20"/>
          <w:szCs w:val="20"/>
          <w:lang w:val="en-US"/>
        </w:rPr>
        <w:t>II</w:t>
      </w:r>
      <w:r w:rsidRPr="002026DC">
        <w:rPr>
          <w:sz w:val="20"/>
          <w:szCs w:val="20"/>
        </w:rPr>
        <w:t xml:space="preserve">-3-14) Охтирського району Сумської області. Лише </w:t>
      </w:r>
      <w:r w:rsidR="001D1762">
        <w:rPr>
          <w:sz w:val="20"/>
          <w:szCs w:val="20"/>
        </w:rPr>
        <w:t>Муравський прояв</w:t>
      </w:r>
      <w:r w:rsidRPr="002026DC">
        <w:rPr>
          <w:sz w:val="20"/>
          <w:szCs w:val="20"/>
        </w:rPr>
        <w:t xml:space="preserve"> (І</w:t>
      </w:r>
      <w:r w:rsidRPr="002026DC">
        <w:rPr>
          <w:sz w:val="20"/>
          <w:szCs w:val="20"/>
          <w:lang w:val="en-US"/>
        </w:rPr>
        <w:t>V</w:t>
      </w:r>
      <w:r w:rsidR="001D1762">
        <w:rPr>
          <w:sz w:val="20"/>
          <w:szCs w:val="20"/>
        </w:rPr>
        <w:t>-2-46)</w:t>
      </w:r>
      <w:r w:rsidRPr="002026DC">
        <w:rPr>
          <w:sz w:val="20"/>
          <w:szCs w:val="20"/>
        </w:rPr>
        <w:t xml:space="preserve"> приурочен</w:t>
      </w:r>
      <w:r w:rsidR="001D1762">
        <w:rPr>
          <w:sz w:val="20"/>
          <w:szCs w:val="20"/>
        </w:rPr>
        <w:t>ий до бучацьких відкладів.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Серед всіх перелічених вище </w:t>
      </w:r>
      <w:r w:rsidR="001D1762">
        <w:rPr>
          <w:sz w:val="20"/>
          <w:szCs w:val="20"/>
        </w:rPr>
        <w:t>водних об’</w:t>
      </w:r>
      <w:r w:rsidR="001D1762" w:rsidRPr="001D1762">
        <w:rPr>
          <w:sz w:val="20"/>
          <w:szCs w:val="20"/>
        </w:rPr>
        <w:t>єктів</w:t>
      </w:r>
      <w:r w:rsidRPr="002026DC">
        <w:rPr>
          <w:sz w:val="20"/>
          <w:szCs w:val="20"/>
        </w:rPr>
        <w:t xml:space="preserve"> Березівське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>-4-67) та Криничанське (І-1-7) є родовищ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 xml:space="preserve">ми, а решта - проявами мінеральних підземних вод. Всі </w:t>
      </w:r>
      <w:r w:rsidR="001D1762">
        <w:rPr>
          <w:sz w:val="20"/>
          <w:szCs w:val="20"/>
        </w:rPr>
        <w:t>прояви</w:t>
      </w:r>
      <w:r w:rsidRPr="002026DC">
        <w:rPr>
          <w:sz w:val="20"/>
          <w:szCs w:val="20"/>
        </w:rPr>
        <w:t xml:space="preserve"> переважно кременисті, гідрокарбонатні кальці</w:t>
      </w:r>
      <w:r w:rsidRPr="002026DC">
        <w:rPr>
          <w:sz w:val="20"/>
          <w:szCs w:val="20"/>
        </w:rPr>
        <w:t>є</w:t>
      </w:r>
      <w:r w:rsidRPr="002026DC">
        <w:rPr>
          <w:sz w:val="20"/>
          <w:szCs w:val="20"/>
        </w:rPr>
        <w:t xml:space="preserve">во-натрієві (магнієві), низької мінералізації. Тільки </w:t>
      </w:r>
      <w:r w:rsidR="001D1762">
        <w:rPr>
          <w:sz w:val="20"/>
          <w:szCs w:val="20"/>
        </w:rPr>
        <w:t>Муравський прояв</w:t>
      </w:r>
      <w:r w:rsidRPr="002026DC">
        <w:rPr>
          <w:sz w:val="20"/>
          <w:szCs w:val="20"/>
        </w:rPr>
        <w:t xml:space="preserve"> (І</w:t>
      </w:r>
      <w:r w:rsidRPr="002026DC">
        <w:rPr>
          <w:sz w:val="20"/>
          <w:szCs w:val="20"/>
          <w:lang w:val="en-US"/>
        </w:rPr>
        <w:t>V</w:t>
      </w:r>
      <w:r w:rsidR="001D1762">
        <w:rPr>
          <w:sz w:val="20"/>
          <w:szCs w:val="20"/>
        </w:rPr>
        <w:t>-2-46)</w:t>
      </w:r>
      <w:r w:rsidRPr="002026DC">
        <w:rPr>
          <w:sz w:val="20"/>
          <w:szCs w:val="20"/>
        </w:rPr>
        <w:t xml:space="preserve"> відрізняється від і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 xml:space="preserve">ших своїм хімічним складом. Специфічним компонентом тут є сірководень. Вода </w:t>
      </w:r>
      <w:r w:rsidR="001D1762">
        <w:rPr>
          <w:sz w:val="20"/>
          <w:szCs w:val="20"/>
        </w:rPr>
        <w:t>водного об’</w:t>
      </w:r>
      <w:r w:rsidR="001D1762" w:rsidRPr="001D1762">
        <w:rPr>
          <w:sz w:val="20"/>
          <w:szCs w:val="20"/>
        </w:rPr>
        <w:t>єкт</w:t>
      </w:r>
      <w:r w:rsidR="001D1762">
        <w:rPr>
          <w:sz w:val="20"/>
          <w:szCs w:val="20"/>
        </w:rPr>
        <w:t>а</w:t>
      </w:r>
      <w:r w:rsidRPr="002026DC">
        <w:rPr>
          <w:sz w:val="20"/>
          <w:szCs w:val="20"/>
        </w:rPr>
        <w:t xml:space="preserve"> надходить з бучацьких відкладів ймовірно з домішкою води з четвертинного алювію р. Мерчик. Вона використовується місцевим н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селенням як лік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вальна.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bCs/>
          <w:iCs/>
          <w:sz w:val="20"/>
          <w:szCs w:val="20"/>
        </w:rPr>
        <w:t xml:space="preserve">Одним з найбільш показових є </w:t>
      </w:r>
      <w:r w:rsidRPr="002026DC">
        <w:rPr>
          <w:bCs/>
          <w:i/>
          <w:iCs/>
          <w:sz w:val="20"/>
          <w:szCs w:val="20"/>
        </w:rPr>
        <w:t>родовище Березівське</w:t>
      </w:r>
      <w:r w:rsidRPr="002026DC">
        <w:rPr>
          <w:sz w:val="20"/>
          <w:szCs w:val="20"/>
        </w:rPr>
        <w:t xml:space="preserve">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>-4-67), яке розт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шоване на північній околиці с. Березівське</w:t>
      </w:r>
      <w:r w:rsidR="008A379E" w:rsidRPr="002026DC">
        <w:rPr>
          <w:sz w:val="20"/>
          <w:szCs w:val="20"/>
        </w:rPr>
        <w:t xml:space="preserve"> [30]</w:t>
      </w:r>
      <w:r w:rsidRPr="002026DC">
        <w:rPr>
          <w:sz w:val="20"/>
          <w:szCs w:val="20"/>
        </w:rPr>
        <w:t>. Водовмісні породи представлені тріщинуватими пісковиками і опокоподібними алевроліт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ми</w:t>
      </w:r>
      <w:r w:rsidR="008A379E" w:rsidRPr="002026DC">
        <w:rPr>
          <w:sz w:val="20"/>
          <w:szCs w:val="20"/>
        </w:rPr>
        <w:t xml:space="preserve"> обухівської світи</w:t>
      </w:r>
      <w:r w:rsidRPr="002026DC">
        <w:rPr>
          <w:sz w:val="20"/>
          <w:szCs w:val="20"/>
        </w:rPr>
        <w:t xml:space="preserve">. </w:t>
      </w:r>
      <w:r w:rsidRPr="002026DC">
        <w:rPr>
          <w:sz w:val="20"/>
          <w:szCs w:val="20"/>
          <w:lang w:val="ru-RU"/>
        </w:rPr>
        <w:t>Глибина залягання покрівлі водоносного горизонту коливається від 2-</w:t>
      </w:r>
      <w:smartTag w:uri="urn:schemas-microsoft-com:office:smarttags" w:element="metricconverter">
        <w:smartTagPr>
          <w:attr w:name="ProductID" w:val="3 м"/>
        </w:smartTagPr>
        <w:r w:rsidRPr="002026DC">
          <w:rPr>
            <w:sz w:val="20"/>
            <w:szCs w:val="20"/>
            <w:lang w:val="ru-RU"/>
          </w:rPr>
          <w:t>3 м</w:t>
        </w:r>
      </w:smartTag>
      <w:r w:rsidRPr="002026DC">
        <w:rPr>
          <w:sz w:val="20"/>
          <w:szCs w:val="20"/>
          <w:lang w:val="ru-RU"/>
        </w:rPr>
        <w:t xml:space="preserve"> до 15,8</w:t>
      </w:r>
      <w:r w:rsidRPr="002026DC">
        <w:rPr>
          <w:sz w:val="20"/>
          <w:szCs w:val="20"/>
        </w:rPr>
        <w:t> м</w:t>
      </w:r>
      <w:r w:rsidRPr="002026DC">
        <w:rPr>
          <w:sz w:val="20"/>
          <w:szCs w:val="20"/>
          <w:lang w:val="ru-RU"/>
        </w:rPr>
        <w:t>. Ефе</w:t>
      </w:r>
      <w:r w:rsidRPr="002026DC">
        <w:rPr>
          <w:sz w:val="20"/>
          <w:szCs w:val="20"/>
          <w:lang w:val="ru-RU"/>
        </w:rPr>
        <w:t>к</w:t>
      </w:r>
      <w:r w:rsidRPr="002026DC">
        <w:rPr>
          <w:sz w:val="20"/>
          <w:szCs w:val="20"/>
          <w:lang w:val="ru-RU"/>
        </w:rPr>
        <w:t xml:space="preserve">тивна потужність горизонту становить 17,2–20,2 м. П’єзометричний рівень встановлюється на абсолютній </w:t>
      </w:r>
      <w:r w:rsidRPr="002026DC">
        <w:rPr>
          <w:sz w:val="20"/>
          <w:szCs w:val="20"/>
        </w:rPr>
        <w:t>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значці</w:t>
      </w:r>
      <w:r w:rsidRPr="002026DC">
        <w:rPr>
          <w:sz w:val="20"/>
          <w:szCs w:val="20"/>
          <w:lang w:val="ru-RU"/>
        </w:rPr>
        <w:t xml:space="preserve"> </w:t>
      </w:r>
      <w:r w:rsidRPr="002026DC">
        <w:rPr>
          <w:sz w:val="20"/>
          <w:szCs w:val="20"/>
        </w:rPr>
        <w:t>+</w:t>
      </w:r>
      <w:r w:rsidRPr="002026DC">
        <w:rPr>
          <w:sz w:val="20"/>
          <w:szCs w:val="20"/>
          <w:lang w:val="ru-RU"/>
        </w:rPr>
        <w:t>113,7-</w:t>
      </w:r>
      <w:smartTag w:uri="urn:schemas-microsoft-com:office:smarttags" w:element="metricconverter">
        <w:smartTagPr>
          <w:attr w:name="ProductID" w:val="124,6 м"/>
        </w:smartTagPr>
        <w:r w:rsidRPr="002026DC">
          <w:rPr>
            <w:sz w:val="20"/>
            <w:szCs w:val="20"/>
            <w:lang w:val="ru-RU"/>
          </w:rPr>
          <w:t>124,6 м</w:t>
        </w:r>
      </w:smartTag>
      <w:r w:rsidRPr="002026DC">
        <w:rPr>
          <w:sz w:val="20"/>
          <w:szCs w:val="20"/>
          <w:lang w:val="ru-RU"/>
        </w:rPr>
        <w:t xml:space="preserve">. Підземні води обухівського водоносного горизонту слабонапірні. </w:t>
      </w:r>
      <w:r w:rsidRPr="002026DC">
        <w:rPr>
          <w:sz w:val="20"/>
          <w:szCs w:val="20"/>
        </w:rPr>
        <w:t>На родовищі функці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нують дві експлуатаційні ділянки.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  <w:lang w:val="ru-RU"/>
        </w:rPr>
      </w:pPr>
      <w:r w:rsidRPr="002026DC">
        <w:rPr>
          <w:sz w:val="20"/>
          <w:szCs w:val="20"/>
          <w:lang w:val="ru-RU"/>
        </w:rPr>
        <w:t>На ділянці I, що належить санаторію «Бермінводи», водоносний горизонт експлуатується за допомогою каптованого джерела №1. Дебіт джерела в сере</w:t>
      </w:r>
      <w:r w:rsidRPr="002026DC">
        <w:rPr>
          <w:sz w:val="20"/>
          <w:szCs w:val="20"/>
          <w:lang w:val="ru-RU"/>
        </w:rPr>
        <w:t>д</w:t>
      </w:r>
      <w:r w:rsidRPr="002026DC">
        <w:rPr>
          <w:sz w:val="20"/>
          <w:szCs w:val="20"/>
          <w:lang w:val="ru-RU"/>
        </w:rPr>
        <w:t xml:space="preserve">ньому становить 4,23 </w:t>
      </w:r>
      <w:r w:rsidR="001D1762">
        <w:rPr>
          <w:sz w:val="20"/>
          <w:szCs w:val="20"/>
          <w:lang w:val="ru-RU"/>
        </w:rPr>
        <w:t>дм</w:t>
      </w:r>
      <w:r w:rsidR="001D1762" w:rsidRPr="001D1762">
        <w:rPr>
          <w:sz w:val="20"/>
          <w:szCs w:val="20"/>
          <w:vertAlign w:val="superscript"/>
          <w:lang w:val="ru-RU"/>
        </w:rPr>
        <w:t>3</w:t>
      </w:r>
      <w:r w:rsidRPr="002026DC">
        <w:rPr>
          <w:sz w:val="20"/>
          <w:szCs w:val="20"/>
          <w:lang w:val="ru-RU"/>
        </w:rPr>
        <w:t>/с. Над джерелом споруджений бювет. За період більше 100-літньої експлуатації Березівського родовища (датою створення санаторію вважається 1862 р.) хімічний склад підземних вод стабільний. Санаторій «Бермінводи» функціонує цілорічно, мінеральні води використовуються як для лікувального пиття</w:t>
      </w:r>
      <w:r w:rsidR="00E127A7">
        <w:rPr>
          <w:sz w:val="20"/>
          <w:szCs w:val="20"/>
          <w:lang w:val="ru-RU"/>
        </w:rPr>
        <w:t>,</w:t>
      </w:r>
      <w:r w:rsidRPr="002026DC">
        <w:rPr>
          <w:sz w:val="20"/>
          <w:szCs w:val="20"/>
          <w:lang w:val="ru-RU"/>
        </w:rPr>
        <w:t xml:space="preserve"> так і для бальнеологіч</w:t>
      </w:r>
      <w:r w:rsidR="008A379E" w:rsidRPr="002026DC">
        <w:rPr>
          <w:sz w:val="20"/>
          <w:szCs w:val="20"/>
          <w:lang w:val="ru-RU"/>
        </w:rPr>
        <w:t>ного лікування (є водолікарня).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  <w:lang w:val="ru-RU"/>
        </w:rPr>
      </w:pPr>
      <w:r w:rsidRPr="002026DC">
        <w:rPr>
          <w:sz w:val="20"/>
          <w:szCs w:val="20"/>
          <w:lang w:val="ru-RU"/>
        </w:rPr>
        <w:t>На ділянці II водоносний горизонт експлуатується заводом мінеральних вод «Бермінводи». Промисловий розлив лікувально-столової води «Березівська» здійснюється з 1958 р</w:t>
      </w:r>
      <w:r w:rsidR="00E60125" w:rsidRPr="002026DC">
        <w:rPr>
          <w:sz w:val="20"/>
          <w:szCs w:val="20"/>
          <w:lang w:val="ru-RU"/>
        </w:rPr>
        <w:t>оку.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  <w:vertAlign w:val="superscript"/>
        </w:rPr>
      </w:pPr>
      <w:r w:rsidRPr="002026DC">
        <w:rPr>
          <w:sz w:val="20"/>
          <w:szCs w:val="20"/>
          <w:lang w:val="ru-RU"/>
        </w:rPr>
        <w:t>Мінеральні підземні води «Березівського» родовища холодні (</w:t>
      </w:r>
      <w:r w:rsidRPr="002026DC">
        <w:rPr>
          <w:sz w:val="20"/>
          <w:szCs w:val="20"/>
          <w:lang w:val="en-US"/>
        </w:rPr>
        <w:t>t</w:t>
      </w:r>
      <w:r w:rsidRPr="002026DC">
        <w:rPr>
          <w:sz w:val="20"/>
          <w:szCs w:val="20"/>
          <w:lang w:val="ru-RU"/>
        </w:rPr>
        <w:t xml:space="preserve"> 8,5-9,50 </w:t>
      </w:r>
      <w:r w:rsidRPr="002026DC">
        <w:rPr>
          <w:sz w:val="20"/>
          <w:szCs w:val="20"/>
          <w:vertAlign w:val="superscript"/>
        </w:rPr>
        <w:t>о</w:t>
      </w:r>
      <w:r w:rsidRPr="002026DC">
        <w:rPr>
          <w:sz w:val="20"/>
          <w:szCs w:val="20"/>
          <w:lang w:val="ru-RU"/>
        </w:rPr>
        <w:t>С), низькомінералізовані</w:t>
      </w:r>
      <w:r w:rsidRPr="002026DC">
        <w:rPr>
          <w:sz w:val="20"/>
          <w:szCs w:val="20"/>
        </w:rPr>
        <w:t>,</w:t>
      </w:r>
      <w:r w:rsidRPr="002026DC">
        <w:rPr>
          <w:sz w:val="20"/>
          <w:szCs w:val="20"/>
          <w:lang w:val="ru-RU"/>
        </w:rPr>
        <w:t xml:space="preserve"> гідрокарбонатні</w:t>
      </w:r>
      <w:r w:rsidRPr="002026DC">
        <w:rPr>
          <w:sz w:val="20"/>
          <w:szCs w:val="20"/>
        </w:rPr>
        <w:t>,</w:t>
      </w:r>
      <w:r w:rsidRPr="002026DC">
        <w:rPr>
          <w:sz w:val="20"/>
          <w:szCs w:val="20"/>
          <w:lang w:val="ru-RU"/>
        </w:rPr>
        <w:t xml:space="preserve"> змішаного катіонного складу</w:t>
      </w:r>
      <w:r w:rsidRPr="002026DC">
        <w:rPr>
          <w:sz w:val="20"/>
          <w:szCs w:val="20"/>
        </w:rPr>
        <w:t>,</w:t>
      </w:r>
      <w:r w:rsidRPr="002026DC">
        <w:rPr>
          <w:sz w:val="20"/>
          <w:szCs w:val="20"/>
          <w:lang w:val="ru-RU"/>
        </w:rPr>
        <w:t xml:space="preserve"> з мінералізацією 0,62-0,82</w:t>
      </w:r>
      <w:r w:rsidRPr="002026DC">
        <w:rPr>
          <w:sz w:val="20"/>
          <w:szCs w:val="20"/>
        </w:rPr>
        <w:t> </w:t>
      </w:r>
      <w:r w:rsidRPr="002026DC">
        <w:rPr>
          <w:sz w:val="20"/>
          <w:szCs w:val="20"/>
          <w:lang w:val="ru-RU"/>
        </w:rPr>
        <w:t>г/дм</w:t>
      </w:r>
      <w:r w:rsidRPr="002026DC">
        <w:rPr>
          <w:sz w:val="20"/>
          <w:szCs w:val="20"/>
          <w:vertAlign w:val="superscript"/>
          <w:lang w:val="ru-RU"/>
        </w:rPr>
        <w:t>3</w:t>
      </w:r>
      <w:r w:rsidRPr="002026DC">
        <w:rPr>
          <w:sz w:val="20"/>
          <w:szCs w:val="20"/>
          <w:lang w:val="ru-RU"/>
        </w:rPr>
        <w:t>. З біологічно активних компонентів у воді на ділянці I присутні метакремнієва кислота (H</w:t>
      </w:r>
      <w:r w:rsidRPr="002026DC">
        <w:rPr>
          <w:sz w:val="20"/>
          <w:szCs w:val="20"/>
          <w:vertAlign w:val="subscript"/>
          <w:lang w:val="ru-RU"/>
        </w:rPr>
        <w:t>2</w:t>
      </w:r>
      <w:r w:rsidRPr="002026DC">
        <w:rPr>
          <w:sz w:val="20"/>
          <w:szCs w:val="20"/>
          <w:lang w:val="ru-RU"/>
        </w:rPr>
        <w:t>SiО</w:t>
      </w:r>
      <w:r w:rsidRPr="002026DC">
        <w:rPr>
          <w:sz w:val="20"/>
          <w:szCs w:val="20"/>
          <w:vertAlign w:val="subscript"/>
          <w:lang w:val="ru-RU"/>
        </w:rPr>
        <w:t>3</w:t>
      </w:r>
      <w:r w:rsidRPr="002026DC">
        <w:rPr>
          <w:sz w:val="20"/>
          <w:szCs w:val="20"/>
          <w:lang w:val="ru-RU"/>
        </w:rPr>
        <w:t>) у кількості 54-59 мг/дм</w:t>
      </w:r>
      <w:r w:rsidRPr="002026DC">
        <w:rPr>
          <w:sz w:val="20"/>
          <w:szCs w:val="20"/>
          <w:vertAlign w:val="superscript"/>
          <w:lang w:val="ru-RU"/>
        </w:rPr>
        <w:t>3</w:t>
      </w:r>
      <w:r w:rsidRPr="002026DC">
        <w:rPr>
          <w:sz w:val="20"/>
          <w:szCs w:val="20"/>
          <w:lang w:val="ru-RU"/>
        </w:rPr>
        <w:t xml:space="preserve"> та органічні речовини (С</w:t>
      </w:r>
      <w:r w:rsidRPr="002026DC">
        <w:rPr>
          <w:sz w:val="20"/>
          <w:szCs w:val="20"/>
          <w:vertAlign w:val="subscript"/>
          <w:lang w:val="ru-RU"/>
        </w:rPr>
        <w:t>орг</w:t>
      </w:r>
      <w:r w:rsidRPr="002026DC">
        <w:rPr>
          <w:sz w:val="20"/>
          <w:szCs w:val="20"/>
          <w:lang w:val="ru-RU"/>
        </w:rPr>
        <w:t>.) у кількості 8,8–24,6 мг/дм</w:t>
      </w:r>
      <w:r w:rsidRPr="002026DC">
        <w:rPr>
          <w:sz w:val="20"/>
          <w:szCs w:val="20"/>
          <w:vertAlign w:val="superscript"/>
          <w:lang w:val="ru-RU"/>
        </w:rPr>
        <w:t>3</w:t>
      </w:r>
      <w:r w:rsidRPr="002026DC">
        <w:rPr>
          <w:sz w:val="20"/>
          <w:szCs w:val="20"/>
          <w:lang w:val="ru-RU"/>
        </w:rPr>
        <w:t>, на ділянці II</w:t>
      </w:r>
      <w:r w:rsidRPr="002026DC">
        <w:rPr>
          <w:sz w:val="20"/>
          <w:szCs w:val="20"/>
        </w:rPr>
        <w:t xml:space="preserve"> -</w:t>
      </w:r>
      <w:r w:rsidRPr="002026DC">
        <w:rPr>
          <w:sz w:val="20"/>
          <w:szCs w:val="20"/>
          <w:lang w:val="ru-RU"/>
        </w:rPr>
        <w:t xml:space="preserve"> відповідно H</w:t>
      </w:r>
      <w:r w:rsidRPr="002026DC">
        <w:rPr>
          <w:sz w:val="20"/>
          <w:szCs w:val="20"/>
          <w:vertAlign w:val="subscript"/>
          <w:lang w:val="ru-RU"/>
        </w:rPr>
        <w:t>2</w:t>
      </w:r>
      <w:r w:rsidRPr="002026DC">
        <w:rPr>
          <w:sz w:val="20"/>
          <w:szCs w:val="20"/>
          <w:lang w:val="ru-RU"/>
        </w:rPr>
        <w:t>SiО</w:t>
      </w:r>
      <w:r w:rsidRPr="002026DC">
        <w:rPr>
          <w:sz w:val="20"/>
          <w:szCs w:val="20"/>
          <w:vertAlign w:val="subscript"/>
          <w:lang w:val="ru-RU"/>
        </w:rPr>
        <w:t>3</w:t>
      </w:r>
      <w:r w:rsidRPr="002026DC">
        <w:rPr>
          <w:sz w:val="20"/>
          <w:szCs w:val="20"/>
        </w:rPr>
        <w:t xml:space="preserve"> - </w:t>
      </w:r>
      <w:r w:rsidRPr="002026DC">
        <w:rPr>
          <w:sz w:val="20"/>
          <w:szCs w:val="20"/>
          <w:lang w:val="ru-RU"/>
        </w:rPr>
        <w:t>38-68 мг/дм</w:t>
      </w:r>
      <w:r w:rsidRPr="002026DC">
        <w:rPr>
          <w:sz w:val="20"/>
          <w:szCs w:val="20"/>
          <w:vertAlign w:val="superscript"/>
          <w:lang w:val="ru-RU"/>
        </w:rPr>
        <w:t>3</w:t>
      </w:r>
      <w:r w:rsidRPr="002026DC">
        <w:rPr>
          <w:sz w:val="20"/>
          <w:szCs w:val="20"/>
          <w:lang w:val="ru-RU"/>
        </w:rPr>
        <w:t>,</w:t>
      </w:r>
      <w:r w:rsidRPr="002026DC">
        <w:rPr>
          <w:sz w:val="20"/>
          <w:szCs w:val="20"/>
          <w:vertAlign w:val="superscript"/>
          <w:lang w:val="ru-RU"/>
        </w:rPr>
        <w:t xml:space="preserve"> </w:t>
      </w:r>
      <w:r w:rsidRPr="002026DC">
        <w:rPr>
          <w:sz w:val="20"/>
          <w:szCs w:val="20"/>
          <w:lang w:val="ru-RU"/>
        </w:rPr>
        <w:t>С</w:t>
      </w:r>
      <w:r w:rsidRPr="002026DC">
        <w:rPr>
          <w:sz w:val="20"/>
          <w:szCs w:val="20"/>
          <w:vertAlign w:val="subscript"/>
          <w:lang w:val="ru-RU"/>
        </w:rPr>
        <w:t>орг</w:t>
      </w:r>
      <w:r w:rsidRPr="002026DC">
        <w:rPr>
          <w:sz w:val="20"/>
          <w:szCs w:val="20"/>
          <w:lang w:val="ru-RU"/>
        </w:rPr>
        <w:t xml:space="preserve">. </w:t>
      </w:r>
      <w:r w:rsidRPr="002026DC">
        <w:rPr>
          <w:sz w:val="20"/>
          <w:szCs w:val="20"/>
        </w:rPr>
        <w:t xml:space="preserve">- </w:t>
      </w:r>
      <w:r w:rsidRPr="002026DC">
        <w:rPr>
          <w:sz w:val="20"/>
          <w:szCs w:val="20"/>
          <w:lang w:val="ru-RU"/>
        </w:rPr>
        <w:t>10,2-12,8</w:t>
      </w:r>
      <w:r w:rsidR="00E127A7">
        <w:rPr>
          <w:sz w:val="20"/>
          <w:szCs w:val="20"/>
          <w:lang w:val="ru-RU"/>
        </w:rPr>
        <w:t> </w:t>
      </w:r>
      <w:r w:rsidRPr="002026DC">
        <w:rPr>
          <w:sz w:val="20"/>
          <w:szCs w:val="20"/>
          <w:lang w:val="ru-RU"/>
        </w:rPr>
        <w:t>мг/дм</w:t>
      </w:r>
      <w:r w:rsidRPr="002026DC">
        <w:rPr>
          <w:sz w:val="20"/>
          <w:szCs w:val="20"/>
          <w:vertAlign w:val="superscript"/>
          <w:lang w:val="ru-RU"/>
        </w:rPr>
        <w:t>3</w:t>
      </w:r>
      <w:r w:rsidRPr="002026DC">
        <w:rPr>
          <w:sz w:val="20"/>
          <w:szCs w:val="20"/>
          <w:lang w:val="ru-RU"/>
        </w:rPr>
        <w:t>. Води збагачені залізом, вміст заліза коливається від 2 до 5,8 мг/дм</w:t>
      </w:r>
      <w:r w:rsidRPr="002026DC">
        <w:rPr>
          <w:sz w:val="20"/>
          <w:szCs w:val="20"/>
          <w:vertAlign w:val="superscript"/>
          <w:lang w:val="ru-RU"/>
        </w:rPr>
        <w:t>3</w:t>
      </w:r>
      <w:r w:rsidRPr="002026DC">
        <w:rPr>
          <w:sz w:val="20"/>
          <w:szCs w:val="20"/>
          <w:lang w:val="ru-RU"/>
        </w:rPr>
        <w:t>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  <w:lang w:val="ru-RU"/>
        </w:rPr>
      </w:pPr>
      <w:r w:rsidRPr="002026DC">
        <w:rPr>
          <w:sz w:val="20"/>
          <w:szCs w:val="20"/>
          <w:lang w:val="ru-RU"/>
        </w:rPr>
        <w:t>Шкідливі токсичні компоненти відсутні або їхній вміст не перевищує гр</w:t>
      </w:r>
      <w:r w:rsidRPr="002026DC">
        <w:rPr>
          <w:sz w:val="20"/>
          <w:szCs w:val="20"/>
          <w:lang w:val="ru-RU"/>
        </w:rPr>
        <w:t>а</w:t>
      </w:r>
      <w:r w:rsidRPr="002026DC">
        <w:rPr>
          <w:sz w:val="20"/>
          <w:szCs w:val="20"/>
          <w:lang w:val="ru-RU"/>
        </w:rPr>
        <w:t>нично-допустимих концентрацій</w:t>
      </w:r>
      <w:r w:rsidRPr="002026DC">
        <w:rPr>
          <w:sz w:val="20"/>
          <w:szCs w:val="20"/>
        </w:rPr>
        <w:t>.</w:t>
      </w:r>
      <w:r w:rsidRPr="002026DC">
        <w:rPr>
          <w:sz w:val="20"/>
          <w:szCs w:val="20"/>
          <w:lang w:val="ru-RU"/>
        </w:rPr>
        <w:t xml:space="preserve"> Санітарно-біологічний стан води добрий. Водоносний горизонт ум</w:t>
      </w:r>
      <w:r w:rsidR="00E60125" w:rsidRPr="002026DC">
        <w:rPr>
          <w:sz w:val="20"/>
          <w:szCs w:val="20"/>
          <w:lang w:val="ru-RU"/>
        </w:rPr>
        <w:t>овно захищений від забру</w:t>
      </w:r>
      <w:r w:rsidR="00E60125" w:rsidRPr="002026DC">
        <w:rPr>
          <w:sz w:val="20"/>
          <w:szCs w:val="20"/>
          <w:lang w:val="ru-RU"/>
        </w:rPr>
        <w:t>д</w:t>
      </w:r>
      <w:r w:rsidR="00E60125" w:rsidRPr="002026DC">
        <w:rPr>
          <w:sz w:val="20"/>
          <w:szCs w:val="20"/>
          <w:lang w:val="ru-RU"/>
        </w:rPr>
        <w:t>нення.</w:t>
      </w:r>
      <w:r w:rsidRPr="002026DC">
        <w:rPr>
          <w:sz w:val="20"/>
          <w:szCs w:val="20"/>
          <w:lang w:val="ru-RU"/>
        </w:rPr>
        <w:t xml:space="preserve"> Вода рекомендується та використовується при лікуванні, а також для профілактики хронічних захвор</w:t>
      </w:r>
      <w:r w:rsidRPr="002026DC">
        <w:rPr>
          <w:sz w:val="20"/>
          <w:szCs w:val="20"/>
          <w:lang w:val="ru-RU"/>
        </w:rPr>
        <w:t>ю</w:t>
      </w:r>
      <w:r w:rsidRPr="002026DC">
        <w:rPr>
          <w:sz w:val="20"/>
          <w:szCs w:val="20"/>
          <w:lang w:val="ru-RU"/>
        </w:rPr>
        <w:t>вань печінки, жовчовивідних шляхів, нирок і сечовивідних шляхів, гепатитів, з</w:t>
      </w:r>
      <w:r w:rsidRPr="002026DC">
        <w:rPr>
          <w:sz w:val="20"/>
          <w:szCs w:val="20"/>
          <w:lang w:val="ru-RU"/>
        </w:rPr>
        <w:t>а</w:t>
      </w:r>
      <w:r w:rsidR="00E127A7">
        <w:rPr>
          <w:sz w:val="20"/>
          <w:szCs w:val="20"/>
          <w:lang w:val="ru-RU"/>
        </w:rPr>
        <w:t>хворюваннях обміну речовин.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i/>
          <w:sz w:val="20"/>
          <w:szCs w:val="20"/>
        </w:rPr>
        <w:t>Родовище Криничанське</w:t>
      </w:r>
      <w:r w:rsidRPr="002026DC">
        <w:rPr>
          <w:sz w:val="20"/>
          <w:szCs w:val="20"/>
        </w:rPr>
        <w:t xml:space="preserve"> (І-1-7) розташоване за </w:t>
      </w:r>
      <w:smartTag w:uri="urn:schemas-microsoft-com:office:smarttags" w:element="metricconverter">
        <w:smartTagPr>
          <w:attr w:name="ProductID" w:val="0,6 км"/>
        </w:smartTagPr>
        <w:r w:rsidRPr="002026DC">
          <w:rPr>
            <w:sz w:val="20"/>
            <w:szCs w:val="20"/>
          </w:rPr>
          <w:t>0,6 км</w:t>
        </w:r>
      </w:smartTag>
      <w:r w:rsidRPr="002026DC">
        <w:rPr>
          <w:sz w:val="20"/>
          <w:szCs w:val="20"/>
        </w:rPr>
        <w:t xml:space="preserve"> на південь від с. Криничне. Водовмісними пород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ми є дрібнозернисті, кварцово-глауконитові піски, алевроліти з прошарками та лінзами глин еоцен-олігоценового віку. Водоносний горизонт безнапірний, коефіцієнт фільтрації становить 0,5 м/добу, с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 xml:space="preserve">редній дебіт – 3,1 </w:t>
      </w:r>
      <w:r w:rsidR="00E127A7" w:rsidRPr="00E127A7">
        <w:rPr>
          <w:sz w:val="20"/>
          <w:szCs w:val="20"/>
        </w:rPr>
        <w:t>дм</w:t>
      </w:r>
      <w:r w:rsidR="00E127A7" w:rsidRPr="00E127A7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/с. Тип води гідрокарбонатний магнієво-кальцієвий, з мінералізацією 0,43-0,46 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, води холо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ні (</w:t>
      </w:r>
      <w:r w:rsidRPr="002026DC">
        <w:rPr>
          <w:sz w:val="20"/>
          <w:szCs w:val="20"/>
          <w:lang w:val="en-US"/>
        </w:rPr>
        <w:t>t</w:t>
      </w:r>
      <w:r w:rsidRPr="002026DC">
        <w:rPr>
          <w:sz w:val="20"/>
          <w:szCs w:val="20"/>
        </w:rPr>
        <w:t xml:space="preserve"> 9-10 </w:t>
      </w:r>
      <w:r w:rsidRPr="002026DC">
        <w:rPr>
          <w:sz w:val="20"/>
          <w:szCs w:val="20"/>
          <w:vertAlign w:val="superscript"/>
        </w:rPr>
        <w:t>0</w:t>
      </w:r>
      <w:r w:rsidRPr="002026DC">
        <w:rPr>
          <w:sz w:val="20"/>
          <w:szCs w:val="20"/>
        </w:rPr>
        <w:t>С). Вміст метакремнієвої кислоти (</w:t>
      </w:r>
      <w:r w:rsidRPr="002026DC">
        <w:rPr>
          <w:sz w:val="20"/>
          <w:szCs w:val="20"/>
          <w:lang w:val="en-US"/>
        </w:rPr>
        <w:t>H</w:t>
      </w:r>
      <w:r w:rsidRPr="002026DC">
        <w:rPr>
          <w:sz w:val="20"/>
          <w:szCs w:val="20"/>
          <w:vertAlign w:val="subscript"/>
        </w:rPr>
        <w:t>2</w:t>
      </w:r>
      <w:r w:rsidRPr="002026DC">
        <w:rPr>
          <w:sz w:val="20"/>
          <w:szCs w:val="20"/>
          <w:lang w:val="en-US"/>
        </w:rPr>
        <w:t>SiO</w:t>
      </w:r>
      <w:r w:rsidRPr="002026DC">
        <w:rPr>
          <w:sz w:val="20"/>
          <w:szCs w:val="20"/>
          <w:vertAlign w:val="subscript"/>
        </w:rPr>
        <w:t>3</w:t>
      </w:r>
      <w:r w:rsidRPr="002026DC">
        <w:rPr>
          <w:sz w:val="20"/>
          <w:szCs w:val="20"/>
        </w:rPr>
        <w:t>) – 23,0-60,0 мг/дм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. Шкідливі токсичні компоненти переб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вають у допустимих межах. Водоносний горизонт практично незахищений від забруднення. Води використ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вуються для господарсько-питних потреб місцевим н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селенням.</w:t>
      </w:r>
    </w:p>
    <w:p w:rsidR="00E21638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b/>
          <w:sz w:val="20"/>
          <w:szCs w:val="20"/>
        </w:rPr>
        <w:t>П</w:t>
      </w:r>
      <w:r w:rsidR="00E60125" w:rsidRPr="002026DC">
        <w:rPr>
          <w:b/>
          <w:sz w:val="20"/>
          <w:szCs w:val="20"/>
        </w:rPr>
        <w:t>ит</w:t>
      </w:r>
      <w:r w:rsidRPr="002026DC">
        <w:rPr>
          <w:b/>
          <w:sz w:val="20"/>
          <w:szCs w:val="20"/>
        </w:rPr>
        <w:t xml:space="preserve">ні води. </w:t>
      </w:r>
      <w:r w:rsidRPr="002026DC">
        <w:rPr>
          <w:sz w:val="20"/>
          <w:szCs w:val="20"/>
        </w:rPr>
        <w:t xml:space="preserve">Для централізованого водопостачання м. Богодухів затверджені запаси </w:t>
      </w:r>
      <w:r w:rsidRPr="002026DC">
        <w:rPr>
          <w:i/>
          <w:sz w:val="20"/>
          <w:szCs w:val="20"/>
        </w:rPr>
        <w:t>Богодухівсько</w:t>
      </w:r>
      <w:r w:rsidR="00E127A7">
        <w:rPr>
          <w:i/>
          <w:sz w:val="20"/>
          <w:szCs w:val="20"/>
        </w:rPr>
        <w:t>го</w:t>
      </w:r>
      <w:r w:rsidRPr="002026DC">
        <w:rPr>
          <w:i/>
          <w:sz w:val="20"/>
          <w:szCs w:val="20"/>
        </w:rPr>
        <w:t xml:space="preserve"> р</w:t>
      </w:r>
      <w:r w:rsidRPr="002026DC">
        <w:rPr>
          <w:i/>
          <w:sz w:val="20"/>
          <w:szCs w:val="20"/>
        </w:rPr>
        <w:t>о</w:t>
      </w:r>
      <w:r w:rsidRPr="002026DC">
        <w:rPr>
          <w:i/>
          <w:sz w:val="20"/>
          <w:szCs w:val="20"/>
        </w:rPr>
        <w:t>дови</w:t>
      </w:r>
      <w:r w:rsidR="00E127A7">
        <w:rPr>
          <w:i/>
          <w:sz w:val="20"/>
          <w:szCs w:val="20"/>
        </w:rPr>
        <w:t>ща</w:t>
      </w:r>
      <w:r w:rsidRPr="002026DC">
        <w:rPr>
          <w:sz w:val="20"/>
          <w:szCs w:val="20"/>
        </w:rPr>
        <w:t xml:space="preserve">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>-3-47) по альбсько-сеноманському водоносному комплексу та бучацькому водоносному горизонту. Дебіт по альбсько-сеноманському водоносному комплексу становить 0,11 тис. 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/добу, по бучацькому водон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сному горизонту – 0,016 тис. 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/добу. Тип води альбсько-сеноманського водоносного комплексу – гідрокарб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натний кальцієво-магнієво-натрієвий, бучацького водоносного горизонту - гідрокарбонатний н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трієво-кальцієвий.</w:t>
      </w:r>
      <w:r w:rsidR="00E127A7">
        <w:rPr>
          <w:sz w:val="20"/>
          <w:szCs w:val="20"/>
        </w:rPr>
        <w:t xml:space="preserve"> Водний об’</w:t>
      </w:r>
      <w:r w:rsidR="00E127A7" w:rsidRPr="001D1762">
        <w:rPr>
          <w:sz w:val="20"/>
          <w:szCs w:val="20"/>
        </w:rPr>
        <w:t>єкт</w:t>
      </w:r>
      <w:r w:rsidR="00E127A7">
        <w:rPr>
          <w:sz w:val="20"/>
          <w:szCs w:val="20"/>
        </w:rPr>
        <w:t xml:space="preserve"> розробляється.</w:t>
      </w:r>
      <w:r w:rsidR="00E127A7" w:rsidRPr="002026DC">
        <w:rPr>
          <w:sz w:val="20"/>
          <w:szCs w:val="20"/>
        </w:rPr>
        <w:t xml:space="preserve"> </w:t>
      </w:r>
    </w:p>
    <w:p w:rsidR="004C5E7E" w:rsidRDefault="004C5E7E" w:rsidP="00E21638">
      <w:pPr>
        <w:ind w:firstLine="567"/>
        <w:jc w:val="both"/>
        <w:rPr>
          <w:sz w:val="20"/>
          <w:szCs w:val="20"/>
        </w:rPr>
      </w:pPr>
    </w:p>
    <w:p w:rsidR="00E21638" w:rsidRPr="00B1224B" w:rsidRDefault="00E21638" w:rsidP="00E21638">
      <w:pPr>
        <w:jc w:val="center"/>
        <w:rPr>
          <w:b/>
          <w:sz w:val="28"/>
          <w:szCs w:val="28"/>
        </w:rPr>
      </w:pPr>
      <w:r w:rsidRPr="00B1224B">
        <w:rPr>
          <w:b/>
          <w:sz w:val="28"/>
          <w:szCs w:val="28"/>
        </w:rPr>
        <w:t>9.  ОЦІНКА  ПЕРСПЕКТИВ  РАЙОНУ</w:t>
      </w:r>
    </w:p>
    <w:p w:rsidR="00E21638" w:rsidRPr="007B200E" w:rsidRDefault="00E21638" w:rsidP="00E21638">
      <w:pPr>
        <w:ind w:firstLine="567"/>
        <w:jc w:val="both"/>
        <w:rPr>
          <w:b/>
          <w:sz w:val="20"/>
          <w:szCs w:val="20"/>
        </w:rPr>
      </w:pPr>
    </w:p>
    <w:p w:rsidR="00E21638" w:rsidRPr="002026DC" w:rsidRDefault="00E21638" w:rsidP="00E21638">
      <w:pPr>
        <w:ind w:firstLine="567"/>
        <w:jc w:val="both"/>
        <w:rPr>
          <w:b/>
          <w:sz w:val="20"/>
          <w:szCs w:val="20"/>
        </w:rPr>
      </w:pPr>
      <w:r w:rsidRPr="002026DC">
        <w:rPr>
          <w:sz w:val="20"/>
          <w:szCs w:val="20"/>
        </w:rPr>
        <w:t>Основні перспективи розвитку мінерально-сировинної бази території вивченого аркуша пов’язані з газ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подібними та рідкими горючими копалинами, а також металічними і неметалічними копалинами – титано-цирконієвими розсипами, пісками формувальними та для виробництва скла. </w:t>
      </w:r>
      <w:r w:rsidRPr="002026DC">
        <w:rPr>
          <w:sz w:val="20"/>
          <w:szCs w:val="20"/>
          <w:lang w:val="ru-RU"/>
        </w:rPr>
        <w:t>Важливе значення м</w:t>
      </w:r>
      <w:r w:rsidRPr="002026DC">
        <w:rPr>
          <w:sz w:val="20"/>
          <w:szCs w:val="20"/>
          <w:lang w:val="ru-RU"/>
        </w:rPr>
        <w:t>а</w:t>
      </w:r>
      <w:r w:rsidRPr="002026DC">
        <w:rPr>
          <w:sz w:val="20"/>
          <w:szCs w:val="20"/>
          <w:lang w:val="ru-RU"/>
        </w:rPr>
        <w:t>ють будівельні матеріали і підземні води.</w:t>
      </w:r>
    </w:p>
    <w:p w:rsidR="00E21638" w:rsidRPr="002026DC" w:rsidRDefault="00E21638" w:rsidP="00E21638">
      <w:pPr>
        <w:ind w:firstLine="567"/>
        <w:jc w:val="both"/>
        <w:rPr>
          <w:b/>
          <w:sz w:val="20"/>
          <w:szCs w:val="20"/>
        </w:rPr>
      </w:pPr>
      <w:r w:rsidRPr="002026DC">
        <w:rPr>
          <w:sz w:val="20"/>
          <w:szCs w:val="20"/>
        </w:rPr>
        <w:t>До останнього часу залишалось актуальним питання перспективності полта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ських відкладів на різні види корисних копалин. Основна проблема полягала у ступені вивченості полтавських відкладів і особливостях ро</w:t>
      </w:r>
      <w:r w:rsidRPr="002026DC">
        <w:rPr>
          <w:sz w:val="20"/>
          <w:szCs w:val="20"/>
        </w:rPr>
        <w:t>з</w:t>
      </w:r>
      <w:r w:rsidRPr="002026DC">
        <w:rPr>
          <w:sz w:val="20"/>
          <w:szCs w:val="20"/>
        </w:rPr>
        <w:t>поділу в них корисних копалин через залягання на значних глибинах. Перспективної оцінки заслуговують тит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но-цирконієві розсипи, формувальні та скляні піски. По кожному об</w:t>
      </w:r>
      <w:r w:rsidRPr="002026DC">
        <w:rPr>
          <w:sz w:val="20"/>
          <w:szCs w:val="20"/>
          <w:lang w:val="ru-RU"/>
        </w:rPr>
        <w:t>’</w:t>
      </w:r>
      <w:r w:rsidRPr="002026DC">
        <w:rPr>
          <w:sz w:val="20"/>
          <w:szCs w:val="20"/>
        </w:rPr>
        <w:t>єкту корисних копалин (прояву, родов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щу), що пов</w:t>
      </w:r>
      <w:r w:rsidRPr="002026DC">
        <w:rPr>
          <w:sz w:val="20"/>
          <w:szCs w:val="20"/>
          <w:lang w:val="ru-RU"/>
        </w:rPr>
        <w:t>’</w:t>
      </w:r>
      <w:r w:rsidRPr="002026DC">
        <w:rPr>
          <w:sz w:val="20"/>
          <w:szCs w:val="20"/>
        </w:rPr>
        <w:t>язані з полтавською серією, визначені рекомендації на постановку подальших пошукових чи розв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дуваль</w:t>
      </w:r>
      <w:r w:rsidR="00E60125" w:rsidRPr="002026DC">
        <w:rPr>
          <w:sz w:val="20"/>
          <w:szCs w:val="20"/>
        </w:rPr>
        <w:t>них робіт.</w:t>
      </w:r>
      <w:r w:rsidRPr="002026DC">
        <w:rPr>
          <w:sz w:val="20"/>
          <w:szCs w:val="20"/>
        </w:rPr>
        <w:t xml:space="preserve"> При оцінці проявів були використані вихідні матеріали геологозйомо</w:t>
      </w:r>
      <w:r w:rsidRPr="002026DC">
        <w:rPr>
          <w:sz w:val="20"/>
          <w:szCs w:val="20"/>
        </w:rPr>
        <w:t>ч</w:t>
      </w:r>
      <w:r w:rsidRPr="002026DC">
        <w:rPr>
          <w:sz w:val="20"/>
          <w:szCs w:val="20"/>
        </w:rPr>
        <w:t>них і пошукових робіт [90, 138 та ін.].</w:t>
      </w:r>
    </w:p>
    <w:p w:rsidR="00E21638" w:rsidRPr="002026DC" w:rsidRDefault="00E21638" w:rsidP="00E21638">
      <w:pPr>
        <w:jc w:val="center"/>
        <w:rPr>
          <w:b/>
          <w:sz w:val="20"/>
          <w:szCs w:val="20"/>
          <w:lang w:val="ru-RU"/>
        </w:rPr>
      </w:pPr>
      <w:r w:rsidRPr="002026DC">
        <w:rPr>
          <w:b/>
          <w:sz w:val="20"/>
          <w:szCs w:val="20"/>
        </w:rPr>
        <w:t xml:space="preserve">Горючі </w:t>
      </w:r>
      <w:r w:rsidR="00E60125" w:rsidRPr="002026DC">
        <w:rPr>
          <w:b/>
          <w:sz w:val="20"/>
          <w:szCs w:val="20"/>
        </w:rPr>
        <w:t xml:space="preserve">корисні </w:t>
      </w:r>
      <w:r w:rsidRPr="002026DC">
        <w:rPr>
          <w:b/>
          <w:sz w:val="20"/>
          <w:szCs w:val="20"/>
        </w:rPr>
        <w:t>копалини</w:t>
      </w:r>
    </w:p>
    <w:p w:rsidR="00E21638" w:rsidRPr="002026DC" w:rsidRDefault="00E21638" w:rsidP="00E21638">
      <w:pPr>
        <w:jc w:val="center"/>
        <w:rPr>
          <w:sz w:val="20"/>
          <w:szCs w:val="20"/>
        </w:rPr>
      </w:pPr>
      <w:r w:rsidRPr="002026DC">
        <w:rPr>
          <w:b/>
          <w:sz w:val="20"/>
          <w:szCs w:val="20"/>
          <w:lang w:val="ru-RU"/>
        </w:rPr>
        <w:t>Газоподібні та рідкі горючі копалини</w:t>
      </w:r>
    </w:p>
    <w:p w:rsidR="009E042D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b/>
          <w:sz w:val="20"/>
          <w:szCs w:val="20"/>
        </w:rPr>
        <w:t xml:space="preserve">Нафта, природний газ, конденсат. </w:t>
      </w:r>
      <w:r w:rsidRPr="002026DC">
        <w:rPr>
          <w:sz w:val="20"/>
          <w:szCs w:val="20"/>
        </w:rPr>
        <w:t>Площа аркуша приурочена до Дніпровсько-Донецької газонафтон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сної області. Поклади вуглеводнів пов’язані з тер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генними колекторами палеозойського віку, а також із корою вивітрювання і розущільненими утвореннями докембрійського кристалічного фундаменту. Всі відомі на даний час родовища приурочені переважно до брахіантиклінальних стр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ктур: 4 родовища, представлені нафтою - Прокопенківське, Радянське, Західнок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зіївське, Козіївське, родовище Карайкозівське - нафтою та природним газом, 3 родовища представлені нафтою, природним газом і конденсатом - Качалівське, Скворцівське та Юлії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ське, яке частково попадає на аркуш, що описується. Всі родовища знаходяться у південно-західній частині а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куша.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Згідно з нафтогазогеологічним районуванням [20 та ін.], відомі в межах дослідженого аркуша родовища вуглеводнів відносяться до двох нафтогазоно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них районів з дещо різними перспективами подальшого освоєння. До Бугрев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тівсько-Козіївської зони Талалаївсько-Рибальської нафтогазоносної провінції відносяться наступні родовища: Прокопенківське, Радянське, Західнокозіївське, Козіївське, Качалівське, Карайкозівське. Ці родов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ща знаходяться в приборт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вій зоні ДДЗ, яка залишається перспективною для пошуків нових родовищ.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До північного борту нафтогазоносності відносяться Юліївське та Скворцівське родовища. Район від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кремлюється від сусідньої з півдня нафтогазоно</w:t>
      </w:r>
      <w:r w:rsidRPr="002026DC">
        <w:rPr>
          <w:sz w:val="20"/>
          <w:szCs w:val="20"/>
        </w:rPr>
        <w:t>с</w:t>
      </w:r>
      <w:r w:rsidRPr="002026DC">
        <w:rPr>
          <w:sz w:val="20"/>
          <w:szCs w:val="20"/>
        </w:rPr>
        <w:t>ної провінції тектонічним розломом, який проходить по борту ДДЗ з північного заходу на південний схід. Прийнята межа можливого розповсюдження покладів ву</w:t>
      </w:r>
      <w:r w:rsidRPr="002026DC">
        <w:rPr>
          <w:sz w:val="20"/>
          <w:szCs w:val="20"/>
        </w:rPr>
        <w:t>г</w:t>
      </w:r>
      <w:r w:rsidRPr="002026DC">
        <w:rPr>
          <w:sz w:val="20"/>
          <w:szCs w:val="20"/>
        </w:rPr>
        <w:t>леводнів пов’язується з товщиною осадового чохла понад 1,5 км.</w:t>
      </w:r>
    </w:p>
    <w:p w:rsidR="00E21638" w:rsidRPr="002026DC" w:rsidRDefault="00E21638" w:rsidP="00E21638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>Тверді горючі копалини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b/>
          <w:sz w:val="20"/>
          <w:szCs w:val="20"/>
        </w:rPr>
        <w:t>Торф.</w:t>
      </w:r>
      <w:r w:rsidRPr="002026DC">
        <w:rPr>
          <w:sz w:val="20"/>
          <w:szCs w:val="20"/>
        </w:rPr>
        <w:t xml:space="preserve"> Територія аркуша характеризується заторфованістю а долині р. Ворскли та її приток. Потужність торф</w:t>
      </w:r>
      <w:r w:rsidRPr="002026DC">
        <w:rPr>
          <w:sz w:val="20"/>
          <w:szCs w:val="20"/>
          <w:lang w:val="ru-RU"/>
        </w:rPr>
        <w:t xml:space="preserve">’яних покладів становить у середньому </w:t>
      </w:r>
      <w:smartTag w:uri="urn:schemas-microsoft-com:office:smarttags" w:element="metricconverter">
        <w:smartTagPr>
          <w:attr w:name="ProductID" w:val="2 м"/>
        </w:smartTagPr>
        <w:r w:rsidRPr="002026DC">
          <w:rPr>
            <w:sz w:val="20"/>
            <w:szCs w:val="20"/>
            <w:lang w:val="ru-RU"/>
          </w:rPr>
          <w:t>2 м</w:t>
        </w:r>
      </w:smartTag>
      <w:r w:rsidRPr="002026DC">
        <w:rPr>
          <w:sz w:val="20"/>
          <w:szCs w:val="20"/>
          <w:lang w:val="ru-RU"/>
        </w:rPr>
        <w:t>, поклади характеризуються доступністю розробки. Родовища складені перева</w:t>
      </w:r>
      <w:r w:rsidRPr="002026DC">
        <w:rPr>
          <w:sz w:val="20"/>
          <w:szCs w:val="20"/>
          <w:lang w:val="ru-RU"/>
        </w:rPr>
        <w:t>ж</w:t>
      </w:r>
      <w:r w:rsidRPr="002026DC">
        <w:rPr>
          <w:sz w:val="20"/>
          <w:szCs w:val="20"/>
          <w:lang w:val="ru-RU"/>
        </w:rPr>
        <w:t>но торфом низинного типу, вище середнього ступеню розкладу (30-35%) та підвищеної зольності (в основному, до 35% та вище). Всі родовища незначні за розміром. Т</w:t>
      </w:r>
      <w:r w:rsidRPr="002026DC">
        <w:rPr>
          <w:sz w:val="20"/>
          <w:szCs w:val="20"/>
        </w:rPr>
        <w:t>орф використовується у сільс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кому господарстві для виготовлення компостів та рідше для безпосереднього внесення у ґрунт. Перспекти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ність торф</w:t>
      </w:r>
      <w:r w:rsidRPr="002026DC">
        <w:rPr>
          <w:sz w:val="20"/>
          <w:szCs w:val="20"/>
          <w:lang w:val="ru-RU"/>
        </w:rPr>
        <w:t>’</w:t>
      </w:r>
      <w:r w:rsidRPr="002026DC">
        <w:rPr>
          <w:sz w:val="20"/>
          <w:szCs w:val="20"/>
        </w:rPr>
        <w:t>яних родовищ не велика, у зв</w:t>
      </w:r>
      <w:r w:rsidRPr="002026DC">
        <w:rPr>
          <w:sz w:val="20"/>
          <w:szCs w:val="20"/>
          <w:lang w:val="ru-RU"/>
        </w:rPr>
        <w:t>’</w:t>
      </w:r>
      <w:r w:rsidRPr="002026DC">
        <w:rPr>
          <w:sz w:val="20"/>
          <w:szCs w:val="20"/>
        </w:rPr>
        <w:t>язку з обширними меліоративними робот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ми вона знижується.</w:t>
      </w:r>
    </w:p>
    <w:p w:rsidR="00E21638" w:rsidRPr="002026DC" w:rsidRDefault="00E21638" w:rsidP="00E21638">
      <w:pPr>
        <w:ind w:firstLine="567"/>
        <w:jc w:val="both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 xml:space="preserve">Буре вугілля. </w:t>
      </w:r>
      <w:r w:rsidRPr="002026DC">
        <w:rPr>
          <w:sz w:val="20"/>
          <w:szCs w:val="20"/>
        </w:rPr>
        <w:t>В межах території аркуша, є одне невелике родовище бур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го вугілля – </w:t>
      </w:r>
      <w:r w:rsidRPr="002026DC">
        <w:rPr>
          <w:i/>
          <w:sz w:val="20"/>
          <w:szCs w:val="20"/>
        </w:rPr>
        <w:t>Краснокутське</w:t>
      </w:r>
      <w:r w:rsidRPr="002026DC">
        <w:rPr>
          <w:sz w:val="20"/>
          <w:szCs w:val="20"/>
        </w:rPr>
        <w:t xml:space="preserve">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>-1-39). В межах вугільних лінз, які залягають у пісках берецької світи, приріст запасів досить обмежений та м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жливий у невеликій кількості у північно-західному напрямку від виробок, що розкрили вугілля. Перспе</w:t>
      </w:r>
      <w:r w:rsidRPr="002026DC">
        <w:rPr>
          <w:sz w:val="20"/>
          <w:szCs w:val="20"/>
        </w:rPr>
        <w:t>к</w:t>
      </w:r>
      <w:r w:rsidRPr="002026DC">
        <w:rPr>
          <w:sz w:val="20"/>
          <w:szCs w:val="20"/>
        </w:rPr>
        <w:t>тиви виявлення інших покладів сумнівні.</w:t>
      </w:r>
    </w:p>
    <w:p w:rsidR="00E21638" w:rsidRPr="002026DC" w:rsidRDefault="00E21638" w:rsidP="00C816C7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 xml:space="preserve">Металічні </w:t>
      </w:r>
      <w:r w:rsidR="00E60125" w:rsidRPr="002026DC">
        <w:rPr>
          <w:b/>
          <w:sz w:val="20"/>
          <w:szCs w:val="20"/>
        </w:rPr>
        <w:t xml:space="preserve">корисні </w:t>
      </w:r>
      <w:r w:rsidRPr="002026DC">
        <w:rPr>
          <w:b/>
          <w:sz w:val="20"/>
          <w:szCs w:val="20"/>
        </w:rPr>
        <w:t>копалини</w:t>
      </w:r>
    </w:p>
    <w:p w:rsidR="00E21638" w:rsidRPr="002026DC" w:rsidRDefault="00E21638" w:rsidP="00C816C7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>Кольорові та рідкісні метали</w:t>
      </w:r>
    </w:p>
    <w:p w:rsidR="00E60125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b/>
          <w:sz w:val="20"/>
          <w:szCs w:val="20"/>
        </w:rPr>
        <w:t xml:space="preserve">Титано-цирконієві розсипи. </w:t>
      </w:r>
      <w:r w:rsidRPr="002026DC">
        <w:rPr>
          <w:sz w:val="20"/>
          <w:szCs w:val="20"/>
        </w:rPr>
        <w:t>В межах території аркуша простежені два розсипоносних пояси. Перший пояс відповідає північному борту ДДЗ, другий розт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 xml:space="preserve">шований у районі границі між бортовою та прибортовою зонами. В межах </w:t>
      </w:r>
      <w:r w:rsidR="00E60125" w:rsidRPr="002026DC">
        <w:rPr>
          <w:sz w:val="20"/>
          <w:szCs w:val="20"/>
        </w:rPr>
        <w:t>рудних вузлів виявлені численні</w:t>
      </w:r>
      <w:r w:rsidRPr="002026DC">
        <w:rPr>
          <w:sz w:val="20"/>
          <w:szCs w:val="20"/>
        </w:rPr>
        <w:t xml:space="preserve"> розсип</w:t>
      </w:r>
      <w:r w:rsidR="00E60125" w:rsidRPr="002026DC">
        <w:rPr>
          <w:sz w:val="20"/>
          <w:szCs w:val="20"/>
        </w:rPr>
        <w:t>о прояви.</w:t>
      </w:r>
      <w:r w:rsidRPr="002026DC">
        <w:rPr>
          <w:sz w:val="20"/>
          <w:szCs w:val="20"/>
        </w:rPr>
        <w:t xml:space="preserve"> Площа поширення титано-цирконієвих руд, перспективна для пошук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вих робіт, становить біля 400 км</w:t>
      </w:r>
      <w:r w:rsidRPr="002026DC">
        <w:rPr>
          <w:sz w:val="20"/>
          <w:szCs w:val="20"/>
          <w:vertAlign w:val="superscript"/>
        </w:rPr>
        <w:t>2</w:t>
      </w:r>
      <w:r w:rsidRPr="002026DC">
        <w:rPr>
          <w:sz w:val="20"/>
          <w:szCs w:val="20"/>
        </w:rPr>
        <w:t>. Титан міститься в мінералах ільменіті та рутилі, а цирконій – у цирконі. Окрім того, в ільменіті та рутилі присутні ніобій, тантал та ванадій, а в цирконі – га</w:t>
      </w:r>
      <w:r w:rsidRPr="002026DC">
        <w:rPr>
          <w:sz w:val="20"/>
          <w:szCs w:val="20"/>
        </w:rPr>
        <w:t>ф</w:t>
      </w:r>
      <w:r w:rsidRPr="002026DC">
        <w:rPr>
          <w:sz w:val="20"/>
          <w:szCs w:val="20"/>
        </w:rPr>
        <w:t xml:space="preserve">ній та торій. Також окрім рутилу, ільменіту та циркону у рудній товщі </w:t>
      </w:r>
      <w:r w:rsidRPr="002026DC">
        <w:rPr>
          <w:i/>
          <w:sz w:val="20"/>
          <w:szCs w:val="20"/>
        </w:rPr>
        <w:t>Краснокутського родовища</w:t>
      </w:r>
      <w:r w:rsidRPr="002026DC">
        <w:rPr>
          <w:sz w:val="20"/>
          <w:szCs w:val="20"/>
        </w:rPr>
        <w:t xml:space="preserve">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 xml:space="preserve">-1-38) та </w:t>
      </w:r>
      <w:r w:rsidRPr="002026DC">
        <w:rPr>
          <w:i/>
          <w:sz w:val="20"/>
          <w:szCs w:val="20"/>
        </w:rPr>
        <w:t>М</w:t>
      </w:r>
      <w:r w:rsidRPr="002026DC">
        <w:rPr>
          <w:i/>
          <w:sz w:val="20"/>
          <w:szCs w:val="20"/>
        </w:rPr>
        <w:t>е</w:t>
      </w:r>
      <w:r w:rsidRPr="002026DC">
        <w:rPr>
          <w:i/>
          <w:sz w:val="20"/>
          <w:szCs w:val="20"/>
        </w:rPr>
        <w:t>рчицького прояву</w:t>
      </w:r>
      <w:r w:rsidRPr="002026DC">
        <w:rPr>
          <w:sz w:val="20"/>
          <w:szCs w:val="20"/>
        </w:rPr>
        <w:t xml:space="preserve">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>-3-55) виявлений монацит, вміст якого місц</w:t>
      </w:r>
      <w:r w:rsidRPr="002026DC">
        <w:rPr>
          <w:sz w:val="20"/>
          <w:szCs w:val="20"/>
        </w:rPr>
        <w:t>я</w:t>
      </w:r>
      <w:r w:rsidRPr="002026DC">
        <w:rPr>
          <w:sz w:val="20"/>
          <w:szCs w:val="20"/>
        </w:rPr>
        <w:t>ми сягає промислових концентрацій, а також силіманіт, дістен та турмалін. Гідр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геологічні умови на всіх проявах сприятливі.</w:t>
      </w:r>
      <w:r w:rsidR="00E60125" w:rsidRPr="002026DC">
        <w:rPr>
          <w:sz w:val="20"/>
          <w:szCs w:val="20"/>
        </w:rPr>
        <w:t xml:space="preserve"> 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 підставі виявлених закономірностей розміщення титано-цирконієвих розсипів рекомендується пров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сти більш детальне вивчення даної території з метою виявлення нових промислових проявів.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Узагальнюючи дані про закономірності локалізації цирконієво-титанових розсипів в межах дослідженої території, варто відмітити наступне:</w:t>
      </w:r>
    </w:p>
    <w:p w:rsidR="00E21638" w:rsidRPr="002026DC" w:rsidRDefault="00E21638" w:rsidP="00E21638">
      <w:pPr>
        <w:numPr>
          <w:ilvl w:val="0"/>
          <w:numId w:val="41"/>
        </w:numPr>
        <w:tabs>
          <w:tab w:val="num" w:pos="180"/>
        </w:tabs>
        <w:jc w:val="both"/>
        <w:rPr>
          <w:sz w:val="20"/>
          <w:szCs w:val="20"/>
        </w:rPr>
      </w:pPr>
      <w:r w:rsidRPr="002026DC">
        <w:rPr>
          <w:sz w:val="20"/>
          <w:szCs w:val="20"/>
        </w:rPr>
        <w:t>родовище та прояви розсипів розміщені в пограничній зоні крайов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го шва ДДЗ;</w:t>
      </w:r>
    </w:p>
    <w:p w:rsidR="00E21638" w:rsidRPr="002026DC" w:rsidRDefault="00E21638" w:rsidP="00E21638">
      <w:pPr>
        <w:numPr>
          <w:ilvl w:val="0"/>
          <w:numId w:val="41"/>
        </w:numPr>
        <w:tabs>
          <w:tab w:val="num" w:pos="180"/>
        </w:tabs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продуктивними є новопетрівські та берецькі піски, при цьому покл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ди, як правило, зосереджені у верхніх (регресивних) частинах розр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зів світ;</w:t>
      </w:r>
    </w:p>
    <w:p w:rsidR="00E21638" w:rsidRPr="002026DC" w:rsidRDefault="00E21638" w:rsidP="00E21638">
      <w:pPr>
        <w:numPr>
          <w:ilvl w:val="0"/>
          <w:numId w:val="41"/>
        </w:numPr>
        <w:tabs>
          <w:tab w:val="num" w:pos="180"/>
        </w:tabs>
        <w:jc w:val="both"/>
        <w:rPr>
          <w:sz w:val="20"/>
          <w:szCs w:val="20"/>
        </w:rPr>
      </w:pPr>
      <w:r w:rsidRPr="002026DC">
        <w:rPr>
          <w:sz w:val="20"/>
          <w:szCs w:val="20"/>
        </w:rPr>
        <w:t>титано-цирконієва мінералізація приурочена до ділянок підвищеної потужності полтавської с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рії;</w:t>
      </w:r>
    </w:p>
    <w:p w:rsidR="00E21638" w:rsidRPr="002026DC" w:rsidRDefault="00E21638" w:rsidP="00E21638">
      <w:pPr>
        <w:numPr>
          <w:ilvl w:val="0"/>
          <w:numId w:val="41"/>
        </w:numPr>
        <w:tabs>
          <w:tab w:val="num" w:pos="180"/>
        </w:tabs>
        <w:jc w:val="both"/>
        <w:rPr>
          <w:sz w:val="20"/>
          <w:szCs w:val="20"/>
        </w:rPr>
      </w:pPr>
      <w:r w:rsidRPr="002026DC">
        <w:rPr>
          <w:sz w:val="20"/>
          <w:szCs w:val="20"/>
        </w:rPr>
        <w:t>розсипи зосереджені на схилах та в центральних частинах піднять, які , в свою чергу, є успадк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 xml:space="preserve">ваними від попереднього структурного плану </w:t>
      </w:r>
      <w:r w:rsidRPr="002026DC">
        <w:rPr>
          <w:sz w:val="20"/>
          <w:szCs w:val="20"/>
          <w:lang w:val="ru-RU"/>
        </w:rPr>
        <w:t>[115]</w:t>
      </w:r>
      <w:r w:rsidRPr="002026DC">
        <w:rPr>
          <w:sz w:val="20"/>
          <w:szCs w:val="20"/>
        </w:rPr>
        <w:t>;</w:t>
      </w:r>
    </w:p>
    <w:p w:rsidR="00E21638" w:rsidRPr="002026DC" w:rsidRDefault="00E21638" w:rsidP="00E21638">
      <w:pPr>
        <w:numPr>
          <w:ilvl w:val="0"/>
          <w:numId w:val="41"/>
        </w:numPr>
        <w:tabs>
          <w:tab w:val="num" w:pos="180"/>
        </w:tabs>
        <w:jc w:val="both"/>
        <w:rPr>
          <w:sz w:val="20"/>
          <w:szCs w:val="20"/>
        </w:rPr>
      </w:pPr>
      <w:r w:rsidRPr="002026DC">
        <w:rPr>
          <w:sz w:val="20"/>
          <w:szCs w:val="20"/>
        </w:rPr>
        <w:t>розсипи, як правило, локалізовані поблизу кільцевих структур, що виділяються за результатами морфоструктурного аналізу та дешифрування аеро-космознімків, а також знаходяться поблизу або співп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дають у плані з ділянками неотектонічної активності [115];</w:t>
      </w:r>
    </w:p>
    <w:p w:rsidR="00E21638" w:rsidRPr="002026DC" w:rsidRDefault="00E21638" w:rsidP="00E21638">
      <w:pPr>
        <w:numPr>
          <w:ilvl w:val="0"/>
          <w:numId w:val="41"/>
        </w:numPr>
        <w:tabs>
          <w:tab w:val="num" w:pos="180"/>
        </w:tabs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 берецьких відкладах титано-цирконієві розсипи приурочені ймовірно до шельфу морського б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сейну, в новопетрівських – рудні тіла приур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чені до відкладів озерних або алювіальних фацій;</w:t>
      </w:r>
    </w:p>
    <w:p w:rsidR="00E21638" w:rsidRPr="002026DC" w:rsidRDefault="00E21638" w:rsidP="00E21638">
      <w:pPr>
        <w:numPr>
          <w:ilvl w:val="0"/>
          <w:numId w:val="41"/>
        </w:numPr>
        <w:tabs>
          <w:tab w:val="num" w:pos="180"/>
        </w:tabs>
        <w:jc w:val="both"/>
        <w:rPr>
          <w:sz w:val="20"/>
          <w:szCs w:val="20"/>
        </w:rPr>
      </w:pPr>
      <w:r w:rsidRPr="002026DC">
        <w:rPr>
          <w:sz w:val="20"/>
          <w:szCs w:val="20"/>
        </w:rPr>
        <w:t>розсипи приурочені до гіпсометричного інтервалу із сучасними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значками від +100 до +</w:t>
      </w:r>
      <w:smartTag w:uri="urn:schemas-microsoft-com:office:smarttags" w:element="metricconverter">
        <w:smartTagPr>
          <w:attr w:name="ProductID" w:val="150 м"/>
        </w:smartTagPr>
        <w:r w:rsidRPr="002026DC">
          <w:rPr>
            <w:sz w:val="20"/>
            <w:szCs w:val="20"/>
          </w:rPr>
          <w:t>150 м</w:t>
        </w:r>
      </w:smartTag>
      <w:r w:rsidRPr="002026DC">
        <w:rPr>
          <w:sz w:val="20"/>
          <w:szCs w:val="20"/>
        </w:rPr>
        <w:t xml:space="preserve"> в межах прибортової зони западини та до +</w:t>
      </w:r>
      <w:smartTag w:uri="urn:schemas-microsoft-com:office:smarttags" w:element="metricconverter">
        <w:smartTagPr>
          <w:attr w:name="ProductID" w:val="180 м"/>
        </w:smartTagPr>
        <w:r w:rsidRPr="002026DC">
          <w:rPr>
            <w:sz w:val="20"/>
            <w:szCs w:val="20"/>
          </w:rPr>
          <w:t>180 м</w:t>
        </w:r>
      </w:smartTag>
      <w:r w:rsidRPr="002026DC">
        <w:rPr>
          <w:sz w:val="20"/>
          <w:szCs w:val="20"/>
        </w:rPr>
        <w:t xml:space="preserve"> на борту;</w:t>
      </w:r>
    </w:p>
    <w:p w:rsidR="00E21638" w:rsidRPr="002026DC" w:rsidRDefault="00E21638" w:rsidP="00E21638">
      <w:pPr>
        <w:numPr>
          <w:ilvl w:val="0"/>
          <w:numId w:val="41"/>
        </w:numPr>
        <w:tabs>
          <w:tab w:val="num" w:pos="180"/>
        </w:tabs>
        <w:jc w:val="both"/>
        <w:rPr>
          <w:sz w:val="20"/>
          <w:szCs w:val="20"/>
        </w:rPr>
      </w:pPr>
      <w:r w:rsidRPr="002026DC">
        <w:rPr>
          <w:sz w:val="20"/>
          <w:szCs w:val="20"/>
        </w:rPr>
        <w:t>титано-цирконієва мінералізація виявляється у піщаних відкладах полтавської серії, оруденілими є добре відсортовані тонкозернисті піски із середнім розміром зерен 0,05-0,17 мм та коефіціє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том сорт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вання – 0,10-0,18;</w:t>
      </w:r>
    </w:p>
    <w:p w:rsidR="00E21638" w:rsidRPr="002026DC" w:rsidRDefault="00E21638" w:rsidP="00E21638">
      <w:pPr>
        <w:numPr>
          <w:ilvl w:val="0"/>
          <w:numId w:val="41"/>
        </w:numPr>
        <w:tabs>
          <w:tab w:val="num" w:pos="180"/>
        </w:tabs>
        <w:jc w:val="both"/>
        <w:rPr>
          <w:sz w:val="20"/>
          <w:szCs w:val="20"/>
        </w:rPr>
      </w:pPr>
      <w:r w:rsidRPr="002026DC">
        <w:rPr>
          <w:sz w:val="20"/>
          <w:szCs w:val="20"/>
        </w:rPr>
        <w:t>існує позитивний кореляційний зв’язок між вмістом рудних мінер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лів: коефіцієнт кореляції між умовним ільменітом і рутилом, а також між умовним ільменітом і цирконом становить 0,82; менш тісний корел</w:t>
      </w:r>
      <w:r w:rsidRPr="002026DC">
        <w:rPr>
          <w:sz w:val="20"/>
          <w:szCs w:val="20"/>
        </w:rPr>
        <w:t>я</w:t>
      </w:r>
      <w:r w:rsidRPr="002026DC">
        <w:rPr>
          <w:sz w:val="20"/>
          <w:szCs w:val="20"/>
        </w:rPr>
        <w:t>ційний зв’язок (0,65) виявився між рутилом і цирконом [77].</w:t>
      </w:r>
    </w:p>
    <w:p w:rsidR="00E21638" w:rsidRPr="002026DC" w:rsidRDefault="00E21638" w:rsidP="00C816C7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 xml:space="preserve">Неметалічні </w:t>
      </w:r>
      <w:r w:rsidR="00E60125" w:rsidRPr="002026DC">
        <w:rPr>
          <w:b/>
          <w:sz w:val="20"/>
          <w:szCs w:val="20"/>
        </w:rPr>
        <w:t xml:space="preserve">корисні </w:t>
      </w:r>
      <w:r w:rsidRPr="002026DC">
        <w:rPr>
          <w:b/>
          <w:sz w:val="20"/>
          <w:szCs w:val="20"/>
        </w:rPr>
        <w:t>копалини</w:t>
      </w:r>
    </w:p>
    <w:p w:rsidR="00E21638" w:rsidRPr="002026DC" w:rsidRDefault="00E21638" w:rsidP="00C816C7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>Сировина нерудна для металургії</w:t>
      </w:r>
    </w:p>
    <w:p w:rsidR="00E21638" w:rsidRPr="002026DC" w:rsidRDefault="00E21638" w:rsidP="00C816C7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>Сировина формувальна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b/>
          <w:sz w:val="20"/>
          <w:szCs w:val="20"/>
        </w:rPr>
        <w:t xml:space="preserve">Пісок формувальний. </w:t>
      </w:r>
      <w:r w:rsidRPr="002026DC">
        <w:rPr>
          <w:sz w:val="20"/>
          <w:szCs w:val="20"/>
        </w:rPr>
        <w:t>Об’єкти формувальних пісків важко об’єднати в більш великі мінерагенічні од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ниці, аналогічно розсипам. Це пов’язане з тим, що немає різниці в закономірностях їх розповсюдження в зал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жності від стру</w:t>
      </w:r>
      <w:r w:rsidRPr="002026DC">
        <w:rPr>
          <w:sz w:val="20"/>
          <w:szCs w:val="20"/>
        </w:rPr>
        <w:t>к</w:t>
      </w:r>
      <w:r w:rsidRPr="002026DC">
        <w:rPr>
          <w:sz w:val="20"/>
          <w:szCs w:val="20"/>
        </w:rPr>
        <w:t xml:space="preserve">турно-тектонічного положення. 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Серед виявлених родовищ формувальних пісків досить перспективним є </w:t>
      </w:r>
      <w:r w:rsidRPr="002026DC">
        <w:rPr>
          <w:i/>
          <w:sz w:val="20"/>
          <w:szCs w:val="20"/>
        </w:rPr>
        <w:t>Майське родовище</w:t>
      </w:r>
      <w:r w:rsidRPr="002026DC">
        <w:rPr>
          <w:sz w:val="20"/>
          <w:szCs w:val="20"/>
        </w:rPr>
        <w:t xml:space="preserve"> (ІІІ-2-113) через те, що корисною копалиною на цьому род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вищі є алювіальні піски четвертинної тераси потужністю 7,5-</w:t>
      </w:r>
      <w:smartTag w:uri="urn:schemas-microsoft-com:office:smarttags" w:element="metricconverter">
        <w:smartTagPr>
          <w:attr w:name="ProductID" w:val="18,0 м"/>
        </w:smartTagPr>
        <w:r w:rsidRPr="002026DC">
          <w:rPr>
            <w:sz w:val="20"/>
            <w:szCs w:val="20"/>
          </w:rPr>
          <w:t>18,0 м</w:t>
        </w:r>
      </w:smartTag>
      <w:r w:rsidRPr="002026DC">
        <w:rPr>
          <w:sz w:val="20"/>
          <w:szCs w:val="20"/>
        </w:rPr>
        <w:t xml:space="preserve"> та межигірські піски із розкритою потужністю </w:t>
      </w:r>
      <w:smartTag w:uri="urn:schemas-microsoft-com:office:smarttags" w:element="metricconverter">
        <w:smartTagPr>
          <w:attr w:name="ProductID" w:val="1,5 м"/>
        </w:smartTagPr>
        <w:r w:rsidRPr="002026DC">
          <w:rPr>
            <w:sz w:val="20"/>
            <w:szCs w:val="20"/>
          </w:rPr>
          <w:t>1,5 м</w:t>
        </w:r>
      </w:smartTag>
      <w:r w:rsidRPr="002026DC">
        <w:rPr>
          <w:sz w:val="20"/>
          <w:szCs w:val="20"/>
        </w:rPr>
        <w:t>. Обухівські піски, що залягають нижче, через ві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>мінність їх марочного складу, були вивчені ще як будівельні. Род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вище в подальшому перспективне тому, що на сусідній ділянці між с. Майське та с. Яблучне завдяки більш низьким відміткам рельєфу очікується зме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шення розкри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них порід до 2-</w:t>
      </w:r>
      <w:smartTag w:uri="urn:schemas-microsoft-com:office:smarttags" w:element="metricconverter">
        <w:smartTagPr>
          <w:attr w:name="ProductID" w:val="3 м"/>
        </w:smartTagPr>
        <w:r w:rsidRPr="002026DC">
          <w:rPr>
            <w:sz w:val="20"/>
            <w:szCs w:val="20"/>
          </w:rPr>
          <w:t>3 м</w:t>
        </w:r>
      </w:smartTag>
      <w:r w:rsidRPr="002026DC">
        <w:rPr>
          <w:sz w:val="20"/>
          <w:szCs w:val="20"/>
        </w:rPr>
        <w:t>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  <w:lang w:val="ru-RU"/>
        </w:rPr>
        <w:t xml:space="preserve">В межах комплексних проявів формувальні і скляні піски </w:t>
      </w:r>
      <w:r w:rsidRPr="002026DC">
        <w:rPr>
          <w:sz w:val="20"/>
          <w:szCs w:val="20"/>
        </w:rPr>
        <w:t>генетично і просторово пов’язані між собою. Це добре проявляється в їх спільному заляганні у межах одного гіпсометричного рівня. Подібна тенденція сп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стерігається навіть для родовищ в цілому, коли один і той самий шар піску відповідає вимогам ф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рмувальної і скляної промисловості, тому промислова цінність комплексних проявів в першу чергу залежить від кон’юнктури та кондицій на ту чи іншу с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ровину, які з часом змінюються. Перспек</w:t>
      </w:r>
      <w:r w:rsidR="00E60125" w:rsidRPr="002026DC">
        <w:rPr>
          <w:sz w:val="20"/>
          <w:szCs w:val="20"/>
        </w:rPr>
        <w:t xml:space="preserve">тивними комплексними об’єктами </w:t>
      </w:r>
      <w:r w:rsidRPr="002026DC">
        <w:rPr>
          <w:sz w:val="20"/>
          <w:szCs w:val="20"/>
        </w:rPr>
        <w:t>є родовища Люджинське (ІІ-1-12), Охтирка-Кириківка-ІІ (ІІ-1-93), Новорябинс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ке (ІІ-1-94), Охтирка-Кириківка-І (ІІІ-1-109) та прояви Петрівський (ІІІ-4-17) та Лютівський (ІІІ-4-25), які розташовані недалеко від залізниці, що дозволить здешевити майб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тню розробку родовищ. Розробка спроститься також через те, що в межах об’єктів майже відсутні населені пункти.</w:t>
      </w:r>
    </w:p>
    <w:p w:rsidR="00E21638" w:rsidRPr="002026DC" w:rsidRDefault="00E21638" w:rsidP="00C816C7">
      <w:pPr>
        <w:jc w:val="center"/>
        <w:rPr>
          <w:b/>
          <w:sz w:val="20"/>
          <w:szCs w:val="20"/>
        </w:rPr>
      </w:pPr>
      <w:r w:rsidRPr="002026DC">
        <w:rPr>
          <w:b/>
          <w:bCs/>
          <w:sz w:val="20"/>
          <w:szCs w:val="20"/>
        </w:rPr>
        <w:t>Сировина</w:t>
      </w:r>
      <w:r w:rsidRPr="002026DC">
        <w:rPr>
          <w:b/>
          <w:sz w:val="20"/>
          <w:szCs w:val="20"/>
        </w:rPr>
        <w:t xml:space="preserve"> агрохімічна</w:t>
      </w:r>
    </w:p>
    <w:p w:rsidR="00E21638" w:rsidRPr="002026DC" w:rsidRDefault="00E21638" w:rsidP="00C816C7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 xml:space="preserve">Сировина </w:t>
      </w:r>
      <w:r w:rsidRPr="002026DC">
        <w:rPr>
          <w:b/>
          <w:bCs/>
          <w:sz w:val="20"/>
          <w:szCs w:val="20"/>
        </w:rPr>
        <w:t>для</w:t>
      </w:r>
      <w:r w:rsidRPr="002026DC">
        <w:rPr>
          <w:b/>
          <w:sz w:val="20"/>
          <w:szCs w:val="20"/>
        </w:rPr>
        <w:t xml:space="preserve"> хімічних меліорантів грунтів</w:t>
      </w:r>
    </w:p>
    <w:p w:rsidR="00E21638" w:rsidRPr="002026DC" w:rsidRDefault="00E21638" w:rsidP="00E21638">
      <w:pPr>
        <w:ind w:firstLine="567"/>
        <w:jc w:val="both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 xml:space="preserve">Сапропель. </w:t>
      </w:r>
      <w:r w:rsidRPr="002026DC">
        <w:rPr>
          <w:sz w:val="20"/>
          <w:szCs w:val="20"/>
        </w:rPr>
        <w:t xml:space="preserve">На всіх родовищах сапропелю в межах площі аруша проведені пошуково-оціночні роботи </w:t>
      </w:r>
      <w:r w:rsidRPr="002026DC">
        <w:rPr>
          <w:sz w:val="20"/>
          <w:szCs w:val="20"/>
          <w:lang w:val="ru-RU"/>
        </w:rPr>
        <w:t>[79]</w:t>
      </w:r>
      <w:r w:rsidRPr="002026DC">
        <w:rPr>
          <w:sz w:val="20"/>
          <w:szCs w:val="20"/>
        </w:rPr>
        <w:t>, але жодне з них попередньо не розвідане. З того часу родовища не вивчались, тому на них необхідно пр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вести розвідувальні роб</w:t>
      </w:r>
      <w:r w:rsidRPr="002026DC">
        <w:rPr>
          <w:sz w:val="20"/>
          <w:szCs w:val="20"/>
        </w:rPr>
        <w:t>о</w:t>
      </w:r>
      <w:r w:rsidR="00E60125" w:rsidRPr="002026DC">
        <w:rPr>
          <w:sz w:val="20"/>
          <w:szCs w:val="20"/>
        </w:rPr>
        <w:t>ти</w:t>
      </w:r>
      <w:r w:rsidRPr="002026DC">
        <w:rPr>
          <w:sz w:val="20"/>
          <w:szCs w:val="20"/>
        </w:rPr>
        <w:t>.</w:t>
      </w:r>
    </w:p>
    <w:p w:rsidR="00E21638" w:rsidRPr="002026DC" w:rsidRDefault="00E21638" w:rsidP="00C816C7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>Сировина гірничорудна</w:t>
      </w:r>
    </w:p>
    <w:p w:rsidR="00E21638" w:rsidRPr="002026DC" w:rsidRDefault="00E21638" w:rsidP="00C816C7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>Сировина скляна</w:t>
      </w:r>
    </w:p>
    <w:p w:rsidR="007B200E" w:rsidRPr="002026DC" w:rsidRDefault="00E21638" w:rsidP="007B200E">
      <w:pPr>
        <w:ind w:firstLine="567"/>
        <w:jc w:val="both"/>
        <w:rPr>
          <w:sz w:val="20"/>
          <w:szCs w:val="20"/>
        </w:rPr>
      </w:pPr>
      <w:r w:rsidRPr="002026DC">
        <w:rPr>
          <w:b/>
          <w:sz w:val="20"/>
          <w:szCs w:val="20"/>
        </w:rPr>
        <w:t xml:space="preserve">Пісок скляний кварцовий. </w:t>
      </w:r>
      <w:r w:rsidRPr="002026DC">
        <w:rPr>
          <w:sz w:val="20"/>
          <w:szCs w:val="20"/>
        </w:rPr>
        <w:t>По відношенню до рудних розсипів поклади скляних пісків формувалися у дещо інших фаціальних умовах – далі від берега, куди зносило більш легкі частинки кварцу. Такі умови відп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відають області глибоководного шельфу крупних морських басейнів. Саме тому відомі на пл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щі родовища та прояви скляних пісків приурочені до верхньої частини берец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кої світи, яка складена тонкозернистими добре відсортованими кварцовими пісками та алевритами. Окрім того, корисна копалина приурочена також до алюв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альних четве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 xml:space="preserve">тинних пісків. Якщо концентрація важких металів відбувалася на схилах піднять морського дна, то скляні піски відкладалися у западинах між підняттями. Тому поклади цієї сировини знаходяться або за </w:t>
      </w:r>
      <w:r w:rsidR="007B200E" w:rsidRPr="002026DC">
        <w:rPr>
          <w:sz w:val="20"/>
          <w:szCs w:val="20"/>
        </w:rPr>
        <w:t>м</w:t>
      </w:r>
      <w:r w:rsidR="007B200E" w:rsidRPr="002026DC">
        <w:rPr>
          <w:sz w:val="20"/>
          <w:szCs w:val="20"/>
        </w:rPr>
        <w:t>е</w:t>
      </w:r>
      <w:r w:rsidR="007B200E" w:rsidRPr="002026DC">
        <w:rPr>
          <w:sz w:val="20"/>
          <w:szCs w:val="20"/>
        </w:rPr>
        <w:t>жами рудних розсипів, або під та над ними в залежності від седиментаційного циклу – регресивного чи тран</w:t>
      </w:r>
      <w:r w:rsidR="007B200E" w:rsidRPr="002026DC">
        <w:rPr>
          <w:sz w:val="20"/>
          <w:szCs w:val="20"/>
        </w:rPr>
        <w:t>с</w:t>
      </w:r>
      <w:r w:rsidR="007B200E" w:rsidRPr="002026DC">
        <w:rPr>
          <w:sz w:val="20"/>
          <w:szCs w:val="20"/>
        </w:rPr>
        <w:t>гресивн</w:t>
      </w:r>
      <w:r w:rsidR="007B200E" w:rsidRPr="002026DC">
        <w:rPr>
          <w:sz w:val="20"/>
          <w:szCs w:val="20"/>
        </w:rPr>
        <w:t>о</w:t>
      </w:r>
      <w:r w:rsidR="007B200E">
        <w:rPr>
          <w:sz w:val="20"/>
          <w:szCs w:val="20"/>
        </w:rPr>
        <w:t>го.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До крупних промислових родовища скляних пісків відносяться Люджи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ське (ІІ-1-12), Охтирка-Кириківка-ІІ (ІІ-1-93), Новорябин</w:t>
      </w:r>
      <w:r w:rsidR="007B200E">
        <w:rPr>
          <w:sz w:val="20"/>
          <w:szCs w:val="20"/>
        </w:rPr>
        <w:t>ів</w:t>
      </w:r>
      <w:r w:rsidRPr="002026DC">
        <w:rPr>
          <w:sz w:val="20"/>
          <w:szCs w:val="20"/>
        </w:rPr>
        <w:t>ське (ІІ-1-94) і Охти</w:t>
      </w:r>
      <w:r w:rsidRPr="002026DC">
        <w:rPr>
          <w:sz w:val="20"/>
          <w:szCs w:val="20"/>
        </w:rPr>
        <w:t>р</w:t>
      </w:r>
      <w:r w:rsidRPr="002026DC">
        <w:rPr>
          <w:sz w:val="20"/>
          <w:szCs w:val="20"/>
        </w:rPr>
        <w:t>ка-Кириківка-І (ІІІ-1-109), які розташовані на бортовій зоні ДДЗ. Ця зона є найбільш перспективною на виявлення промислових родовищ скляних пісків на даній тер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торії. Особливо перспективними є ті родовища, в яких корисною копалиною є четвертинні піски через порівн</w:t>
      </w:r>
      <w:r w:rsidRPr="002026DC">
        <w:rPr>
          <w:sz w:val="20"/>
          <w:szCs w:val="20"/>
        </w:rPr>
        <w:t>я</w:t>
      </w:r>
      <w:r w:rsidRPr="002026DC">
        <w:rPr>
          <w:sz w:val="20"/>
          <w:szCs w:val="20"/>
        </w:rPr>
        <w:t>но малу потужність розкривних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рід – 5-</w:t>
      </w:r>
      <w:smartTag w:uri="urn:schemas-microsoft-com:office:smarttags" w:element="metricconverter">
        <w:smartTagPr>
          <w:attr w:name="ProductID" w:val="10 м"/>
        </w:smartTagPr>
        <w:r w:rsidRPr="002026DC">
          <w:rPr>
            <w:sz w:val="20"/>
            <w:szCs w:val="20"/>
          </w:rPr>
          <w:t>10 м</w:t>
        </w:r>
      </w:smartTag>
      <w:r w:rsidRPr="002026DC">
        <w:rPr>
          <w:sz w:val="20"/>
          <w:szCs w:val="20"/>
        </w:rPr>
        <w:t>.</w:t>
      </w:r>
    </w:p>
    <w:p w:rsidR="00E21638" w:rsidRPr="002026DC" w:rsidRDefault="00E21638" w:rsidP="00C816C7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>Сировина будівельна</w:t>
      </w:r>
    </w:p>
    <w:p w:rsidR="00E21638" w:rsidRPr="002026DC" w:rsidRDefault="00E21638" w:rsidP="00C816C7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>Сировина для пиляних стінових матеріалів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b/>
          <w:sz w:val="20"/>
          <w:szCs w:val="20"/>
        </w:rPr>
        <w:t xml:space="preserve">Опока. </w:t>
      </w:r>
      <w:r w:rsidRPr="002026DC">
        <w:rPr>
          <w:sz w:val="20"/>
          <w:szCs w:val="20"/>
        </w:rPr>
        <w:t xml:space="preserve">Ця корисна копалина має неясну промислову перспективу </w:t>
      </w:r>
      <w:r w:rsidR="00E60125" w:rsidRPr="002026DC">
        <w:rPr>
          <w:sz w:val="20"/>
          <w:szCs w:val="20"/>
        </w:rPr>
        <w:t>через те, що жодне з родовищ ще</w:t>
      </w:r>
      <w:r w:rsidRPr="002026DC">
        <w:rPr>
          <w:sz w:val="20"/>
          <w:szCs w:val="20"/>
        </w:rPr>
        <w:t xml:space="preserve"> не розвідане. Необхідно на цих об</w:t>
      </w:r>
      <w:r w:rsidRPr="002026DC">
        <w:rPr>
          <w:sz w:val="20"/>
          <w:szCs w:val="20"/>
          <w:lang w:val="ru-RU"/>
        </w:rPr>
        <w:t>’</w:t>
      </w:r>
      <w:r w:rsidRPr="002026DC">
        <w:rPr>
          <w:sz w:val="20"/>
          <w:szCs w:val="20"/>
        </w:rPr>
        <w:t>єктах провести 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передню розвідку.</w:t>
      </w:r>
    </w:p>
    <w:p w:rsidR="00E21638" w:rsidRPr="002026DC" w:rsidRDefault="00E21638" w:rsidP="00C816C7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>Сировина для легких наповнювачів бетону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b/>
          <w:sz w:val="20"/>
          <w:szCs w:val="20"/>
        </w:rPr>
        <w:t xml:space="preserve">Глини керамзитові. </w:t>
      </w:r>
      <w:r w:rsidRPr="002026DC">
        <w:rPr>
          <w:sz w:val="20"/>
          <w:szCs w:val="20"/>
        </w:rPr>
        <w:t xml:space="preserve">Промислові об’єкти керамзитових глин приурочені до четвертинних суглинків та берецьких глин. Для перспективного вивчення та подальшої розробки представляють інтерес ті прояви, в яких потужність розкривних порід становить </w:t>
      </w:r>
      <w:smartTag w:uri="urn:schemas-microsoft-com:office:smarttags" w:element="metricconverter">
        <w:smartTagPr>
          <w:attr w:name="ProductID" w:val="0,5 м"/>
        </w:smartTagPr>
        <w:r w:rsidRPr="002026DC">
          <w:rPr>
            <w:sz w:val="20"/>
            <w:szCs w:val="20"/>
          </w:rPr>
          <w:t>0,5 м</w:t>
        </w:r>
      </w:smartTag>
      <w:r w:rsidRPr="002026DC">
        <w:rPr>
          <w:sz w:val="20"/>
          <w:szCs w:val="20"/>
        </w:rPr>
        <w:t>, зокрема Довжиківський (ІІІ-4-127), та Ріпкінс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ке родовище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 xml:space="preserve">-4-144), де розкрив становить </w:t>
      </w:r>
      <w:smartTag w:uri="urn:schemas-microsoft-com:office:smarttags" w:element="metricconverter">
        <w:smartTagPr>
          <w:attr w:name="ProductID" w:val="0,97 м"/>
        </w:smartTagPr>
        <w:r w:rsidRPr="002026DC">
          <w:rPr>
            <w:sz w:val="20"/>
            <w:szCs w:val="20"/>
          </w:rPr>
          <w:t>0,97 м</w:t>
        </w:r>
      </w:smartTag>
      <w:r w:rsidRPr="002026DC">
        <w:rPr>
          <w:sz w:val="20"/>
          <w:szCs w:val="20"/>
        </w:rPr>
        <w:t>.</w:t>
      </w:r>
    </w:p>
    <w:p w:rsidR="00E21638" w:rsidRPr="002026DC" w:rsidRDefault="00E21638" w:rsidP="00C816C7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>Сировина піщано-гравійна</w:t>
      </w:r>
    </w:p>
    <w:p w:rsidR="00E21638" w:rsidRPr="002026DC" w:rsidRDefault="00E21638" w:rsidP="00E21638">
      <w:pPr>
        <w:ind w:firstLine="567"/>
        <w:jc w:val="both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 xml:space="preserve">Пісок будівельний. </w:t>
      </w:r>
      <w:r w:rsidRPr="002026DC">
        <w:rPr>
          <w:sz w:val="20"/>
          <w:szCs w:val="20"/>
        </w:rPr>
        <w:t>З геолого-економічної точки зору перспективними є родовища, які пов’язані з че</w:t>
      </w:r>
      <w:r w:rsidRPr="002026DC">
        <w:rPr>
          <w:sz w:val="20"/>
          <w:szCs w:val="20"/>
        </w:rPr>
        <w:t>т</w:t>
      </w:r>
      <w:r w:rsidRPr="002026DC">
        <w:rPr>
          <w:sz w:val="20"/>
          <w:szCs w:val="20"/>
        </w:rPr>
        <w:t>вертинними відкладами заплави та терас, а саме Майське (ІІІ-2-114). Окрім цього родовища, будівельні піски також є супутньою корисною копалиною на родовищах скляних та формувальних пісків, що надає рентабел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ності розробці цих комплексних об’єктів.</w:t>
      </w:r>
    </w:p>
    <w:p w:rsidR="00990B11" w:rsidRDefault="00990B11" w:rsidP="00C816C7">
      <w:pPr>
        <w:jc w:val="center"/>
        <w:rPr>
          <w:b/>
          <w:sz w:val="20"/>
          <w:szCs w:val="20"/>
        </w:rPr>
      </w:pPr>
    </w:p>
    <w:p w:rsidR="00E21638" w:rsidRPr="002026DC" w:rsidRDefault="00E21638" w:rsidP="00C816C7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>Сировина цегельно-черепична</w:t>
      </w:r>
    </w:p>
    <w:p w:rsidR="00E21638" w:rsidRPr="002026DC" w:rsidRDefault="00E21638" w:rsidP="00E21638">
      <w:pPr>
        <w:ind w:firstLine="567"/>
        <w:jc w:val="both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 xml:space="preserve">Глини та суглинки цегельні. </w:t>
      </w:r>
      <w:r w:rsidRPr="002026DC">
        <w:rPr>
          <w:sz w:val="20"/>
          <w:szCs w:val="20"/>
        </w:rPr>
        <w:t>Перспективні об’єкти в основному пов’язані з еолово-делювіальними че</w:t>
      </w:r>
      <w:r w:rsidRPr="002026DC">
        <w:rPr>
          <w:sz w:val="20"/>
          <w:szCs w:val="20"/>
        </w:rPr>
        <w:t>т</w:t>
      </w:r>
      <w:r w:rsidRPr="002026DC">
        <w:rPr>
          <w:sz w:val="20"/>
          <w:szCs w:val="20"/>
        </w:rPr>
        <w:t>вертинними відкладами вододілів, а також глинами київської світи. В межах території аркуша розвідано 51 р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довище, значна частина яких в даний час розробляється. Вся площа поширення покривних суглинків оцінюєт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ся як перспективна для родовищ цегельної сировини.</w:t>
      </w:r>
    </w:p>
    <w:p w:rsidR="00E21638" w:rsidRPr="002026DC" w:rsidRDefault="00E21638" w:rsidP="00C816C7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>Солі</w:t>
      </w:r>
    </w:p>
    <w:p w:rsidR="00E21638" w:rsidRPr="002026DC" w:rsidRDefault="00E21638" w:rsidP="00E21638">
      <w:pPr>
        <w:ind w:firstLine="567"/>
        <w:jc w:val="both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 xml:space="preserve">Солі натрієві (галіт). </w:t>
      </w:r>
      <w:r w:rsidRPr="002026DC">
        <w:rPr>
          <w:sz w:val="20"/>
          <w:szCs w:val="20"/>
        </w:rPr>
        <w:t>Значну роль у формуванні відомих у районі родовищ кам’яної солі – Колонтаївс</w:t>
      </w:r>
      <w:r w:rsidRPr="002026DC">
        <w:rPr>
          <w:sz w:val="20"/>
          <w:szCs w:val="20"/>
        </w:rPr>
        <w:t>ь</w:t>
      </w:r>
      <w:r w:rsidRPr="002026DC">
        <w:rPr>
          <w:sz w:val="20"/>
          <w:szCs w:val="20"/>
        </w:rPr>
        <w:t>кого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>-1-40) та Карайкозівського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>-1-41) - відігравали фактори тектогенезу герцинської та альпійської те</w:t>
      </w:r>
      <w:r w:rsidRPr="002026DC">
        <w:rPr>
          <w:sz w:val="20"/>
          <w:szCs w:val="20"/>
        </w:rPr>
        <w:t>к</w:t>
      </w:r>
      <w:r w:rsidRPr="002026DC">
        <w:rPr>
          <w:sz w:val="20"/>
          <w:szCs w:val="20"/>
        </w:rPr>
        <w:t>тонічних епох. Специфічний галогенний склад девонських відкладів та тектонічна активність древніх розри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 xml:space="preserve">них структур призвели до соляного діапіризму із розмахом по вертикалі більш </w:t>
      </w:r>
      <w:smartTag w:uri="urn:schemas-microsoft-com:office:smarttags" w:element="metricconverter">
        <w:smartTagPr>
          <w:attr w:name="ProductID" w:val="3,5 км"/>
        </w:smartTagPr>
        <w:r w:rsidRPr="002026DC">
          <w:rPr>
            <w:sz w:val="20"/>
            <w:szCs w:val="20"/>
          </w:rPr>
          <w:t>3,5 км</w:t>
        </w:r>
      </w:smartTag>
      <w:r w:rsidRPr="002026DC">
        <w:rPr>
          <w:sz w:val="20"/>
          <w:szCs w:val="20"/>
        </w:rPr>
        <w:t>. Цей процес супроводж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вався брекчируванням бокових порід та гідротермальною (телетермальною) діяльністю з непромисловим пр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явом рудної м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нералізації кольорових металів.</w:t>
      </w:r>
    </w:p>
    <w:p w:rsidR="00E21638" w:rsidRPr="002026DC" w:rsidRDefault="00E21638" w:rsidP="00C816C7">
      <w:pPr>
        <w:jc w:val="center"/>
        <w:rPr>
          <w:b/>
          <w:sz w:val="20"/>
          <w:szCs w:val="20"/>
        </w:rPr>
      </w:pPr>
      <w:r w:rsidRPr="002026DC">
        <w:rPr>
          <w:b/>
          <w:sz w:val="20"/>
          <w:szCs w:val="20"/>
        </w:rPr>
        <w:t>Підземні води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b/>
          <w:sz w:val="20"/>
          <w:szCs w:val="20"/>
        </w:rPr>
        <w:t xml:space="preserve">Мінеральні води. </w:t>
      </w:r>
      <w:r w:rsidRPr="002026DC">
        <w:rPr>
          <w:sz w:val="20"/>
          <w:szCs w:val="20"/>
        </w:rPr>
        <w:t>Перспективним на виявлення мінеральних вод у межах території аркуша є комплекс межигірсько-обухівських відкладів. Саме з цими відкладами пов’язані джерела мінеральних вод з підвищеним вмістом кремнекислоти (50-60 та більше мг/дм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). Найбільш відомим є курорт «Бермінводи»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>-4-67), який 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користовує водоносний горизонт в обухівських відкладах у бальнеологі</w:t>
      </w:r>
      <w:r w:rsidRPr="002026DC">
        <w:rPr>
          <w:sz w:val="20"/>
          <w:szCs w:val="20"/>
        </w:rPr>
        <w:t>ч</w:t>
      </w:r>
      <w:r w:rsidRPr="002026DC">
        <w:rPr>
          <w:sz w:val="20"/>
          <w:szCs w:val="20"/>
        </w:rPr>
        <w:t>них цілях для лікування шлунково-кишкового тракту.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Одним з перспективних мінеральних джерел на території аркуша є Мура</w:t>
      </w:r>
      <w:r w:rsidRPr="002026DC">
        <w:rPr>
          <w:sz w:val="20"/>
          <w:szCs w:val="20"/>
        </w:rPr>
        <w:t>ф</w:t>
      </w:r>
      <w:r w:rsidRPr="002026DC">
        <w:rPr>
          <w:sz w:val="20"/>
          <w:szCs w:val="20"/>
        </w:rPr>
        <w:t>ське (І</w:t>
      </w:r>
      <w:r w:rsidRPr="002026DC">
        <w:rPr>
          <w:sz w:val="20"/>
          <w:szCs w:val="20"/>
          <w:lang w:val="en-US"/>
        </w:rPr>
        <w:t>V</w:t>
      </w:r>
      <w:r w:rsidRPr="002026DC">
        <w:rPr>
          <w:sz w:val="20"/>
          <w:szCs w:val="20"/>
        </w:rPr>
        <w:t>-2-46), яке приурочене до бучацьких відкладів ймовірно з домішкою води з четвертинного алювію р. Мерчик. В ньому підвищений вміст сірководню (до 45 мг/дм</w:t>
      </w:r>
      <w:r w:rsidRPr="002026DC">
        <w:rPr>
          <w:sz w:val="20"/>
          <w:szCs w:val="20"/>
          <w:vertAlign w:val="superscript"/>
        </w:rPr>
        <w:t>3</w:t>
      </w:r>
      <w:r w:rsidRPr="002026DC">
        <w:rPr>
          <w:sz w:val="20"/>
          <w:szCs w:val="20"/>
        </w:rPr>
        <w:t>), що визначає бальнеологічні властивості цієї води.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Водоносні горизонти у юрських відкладах та відкладах тріасу вивчені по свердловинах, пробурених в районі санаторію «Бермінводи». Через високу мінерал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зацію їх рекомендується використовувати як мінеральні лікувально-столові.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b/>
          <w:sz w:val="20"/>
          <w:szCs w:val="20"/>
        </w:rPr>
        <w:t>П</w:t>
      </w:r>
      <w:r w:rsidR="00E60125" w:rsidRPr="002026DC">
        <w:rPr>
          <w:b/>
          <w:sz w:val="20"/>
          <w:szCs w:val="20"/>
        </w:rPr>
        <w:t>итн</w:t>
      </w:r>
      <w:r w:rsidRPr="002026DC">
        <w:rPr>
          <w:b/>
          <w:sz w:val="20"/>
          <w:szCs w:val="20"/>
        </w:rPr>
        <w:t xml:space="preserve">і води. </w:t>
      </w:r>
      <w:r w:rsidRPr="002026DC">
        <w:rPr>
          <w:sz w:val="20"/>
          <w:szCs w:val="20"/>
        </w:rPr>
        <w:t>Водоносний горизонт у алювіальних та еолово-делювіальних четвертинних відкладах, не дивлячись на їх незахищеність, експлуатується сільським населенням для питних і господарських цілей за 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помогою шахтних 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лодязів.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Водоносний горизонт у бучацьких відкладах експлуатується Богодухівським водозабором для водоп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стачання дрібних та середніх водокористувачів.</w:t>
      </w:r>
    </w:p>
    <w:p w:rsidR="00E21638" w:rsidRPr="002026DC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Водоносний горизонт у тріщинуватій зоні мергельно-крейдових відкладів є основним джерелом водоп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стачання м. Тростянець (за західною рамкою арк</w:t>
      </w:r>
      <w:r w:rsidRPr="002026DC">
        <w:rPr>
          <w:sz w:val="20"/>
          <w:szCs w:val="20"/>
        </w:rPr>
        <w:t>у</w:t>
      </w:r>
      <w:r w:rsidRPr="002026DC">
        <w:rPr>
          <w:sz w:val="20"/>
          <w:szCs w:val="20"/>
        </w:rPr>
        <w:t>ша), смт</w:t>
      </w:r>
      <w:r w:rsidR="00AE2D9E">
        <w:rPr>
          <w:sz w:val="20"/>
          <w:szCs w:val="20"/>
        </w:rPr>
        <w:t>.</w:t>
      </w:r>
      <w:r w:rsidRPr="002026DC">
        <w:rPr>
          <w:sz w:val="20"/>
          <w:szCs w:val="20"/>
        </w:rPr>
        <w:t xml:space="preserve"> Велика Писарівка та багатьох сел.</w:t>
      </w:r>
    </w:p>
    <w:p w:rsidR="00E21638" w:rsidRDefault="00E21638" w:rsidP="00E21638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Водоносний горизонт у альбсько-сеноманських відкладах, по якому затверджені запаси підземних вод, експлуатується Богодухівським водозабором.</w:t>
      </w:r>
    </w:p>
    <w:p w:rsidR="0001177A" w:rsidRDefault="0001177A" w:rsidP="00E21638">
      <w:pPr>
        <w:ind w:firstLine="567"/>
        <w:jc w:val="both"/>
        <w:rPr>
          <w:sz w:val="20"/>
          <w:szCs w:val="20"/>
        </w:rPr>
      </w:pPr>
    </w:p>
    <w:p w:rsidR="001B48C5" w:rsidRPr="001B48C5" w:rsidRDefault="001B48C5" w:rsidP="001B48C5">
      <w:pPr>
        <w:ind w:firstLine="567"/>
        <w:jc w:val="both"/>
        <w:rPr>
          <w:b/>
          <w:sz w:val="28"/>
          <w:szCs w:val="28"/>
          <w:lang w:val="ru-RU"/>
        </w:rPr>
      </w:pPr>
      <w:r w:rsidRPr="001B48C5">
        <w:rPr>
          <w:b/>
          <w:sz w:val="28"/>
          <w:szCs w:val="28"/>
        </w:rPr>
        <w:t>10.  ЕКОЛОГІЧНИЙ СТАН ГЕОЛОГІЧНОГО СЕРЕДОВИЩА</w:t>
      </w:r>
    </w:p>
    <w:p w:rsidR="001B48C5" w:rsidRPr="007B200E" w:rsidRDefault="001B48C5" w:rsidP="001B48C5">
      <w:pPr>
        <w:ind w:firstLine="567"/>
        <w:jc w:val="both"/>
        <w:rPr>
          <w:b/>
          <w:i/>
          <w:sz w:val="20"/>
          <w:szCs w:val="20"/>
        </w:rPr>
      </w:pPr>
    </w:p>
    <w:p w:rsidR="001B48C5" w:rsidRPr="002026DC" w:rsidRDefault="001B48C5" w:rsidP="001B48C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Район робіт характеризується досить одноманітними природними і техногенними ландшафтними ко</w:t>
      </w:r>
      <w:r w:rsidRPr="002026DC">
        <w:rPr>
          <w:sz w:val="20"/>
          <w:szCs w:val="20"/>
        </w:rPr>
        <w:t>м</w:t>
      </w:r>
      <w:r w:rsidRPr="002026DC">
        <w:rPr>
          <w:sz w:val="20"/>
          <w:szCs w:val="20"/>
        </w:rPr>
        <w:t>плексами.</w:t>
      </w:r>
    </w:p>
    <w:p w:rsidR="005E6D85" w:rsidRDefault="001B48C5" w:rsidP="005E6D8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Територія відноситься до лісостепової зони. У зв’язку з інтенсивним сільськогосподарським освоєнням даної території, природні ландшафти практично не збереглися, за винятком окремих лісових масивів і рідких</w:t>
      </w:r>
      <w:r w:rsidR="005E6D85">
        <w:rPr>
          <w:sz w:val="20"/>
          <w:szCs w:val="20"/>
        </w:rPr>
        <w:t xml:space="preserve"> </w:t>
      </w:r>
      <w:r w:rsidR="005E6D85" w:rsidRPr="002026DC">
        <w:rPr>
          <w:sz w:val="20"/>
          <w:szCs w:val="20"/>
        </w:rPr>
        <w:t>д</w:t>
      </w:r>
      <w:r w:rsidR="005E6D85" w:rsidRPr="002026DC">
        <w:rPr>
          <w:sz w:val="20"/>
          <w:szCs w:val="20"/>
        </w:rPr>
        <w:t>і</w:t>
      </w:r>
      <w:r w:rsidR="005E6D85" w:rsidRPr="002026DC">
        <w:rPr>
          <w:sz w:val="20"/>
          <w:szCs w:val="20"/>
        </w:rPr>
        <w:t>лянок степової рослинності на схилах і днищах балок. Близьким до природного можна вважати стан неораних заплав рік.</w:t>
      </w:r>
    </w:p>
    <w:p w:rsidR="005E6D85" w:rsidRPr="002026DC" w:rsidRDefault="005E6D85" w:rsidP="005E6D8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За характером господарського освоєння територія аркуша є переважно сільськогосподарською. Основні факт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ри техногенного навантаження на ґрунти – це внесення мінеральних добрів та отрутохімікатів. На ґрунти зони аерації, поверхневі та ґрунтові води впливають відходи тваринництва, тому що стічні води вміщують в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лику кількість нітратів та нітритів, за їх рахунок підвищується мінералізація забруднених водних об’єктів. Н</w:t>
      </w:r>
      <w:r>
        <w:rPr>
          <w:sz w:val="20"/>
          <w:szCs w:val="20"/>
        </w:rPr>
        <w:t xml:space="preserve">а </w:t>
      </w:r>
      <w:r w:rsidRPr="002026DC">
        <w:rPr>
          <w:sz w:val="20"/>
          <w:szCs w:val="20"/>
        </w:rPr>
        <w:t>карті екологічного стану геологічного середовища позначені місця розташування тваринницьких комплексів, птахоферм, складів пестицидів та інших сільськогосподарських об’єктів, що впливають на геологічне серед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вище.</w:t>
      </w:r>
    </w:p>
    <w:p w:rsidR="005E6D85" w:rsidRDefault="005E6D85" w:rsidP="005E6D8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Промислові підприємства розташовані у м. Богодухів (харчова та переро</w:t>
      </w:r>
      <w:r w:rsidRPr="002026DC">
        <w:rPr>
          <w:sz w:val="20"/>
          <w:szCs w:val="20"/>
        </w:rPr>
        <w:t>б</w:t>
      </w:r>
      <w:r w:rsidRPr="002026DC">
        <w:rPr>
          <w:sz w:val="20"/>
          <w:szCs w:val="20"/>
        </w:rPr>
        <w:t xml:space="preserve">на промисловість), </w:t>
      </w:r>
      <w:r w:rsidRPr="002026DC">
        <w:rPr>
          <w:sz w:val="20"/>
          <w:szCs w:val="20"/>
          <w:lang w:val="ru-RU"/>
        </w:rPr>
        <w:t>с</w:t>
      </w:r>
      <w:r w:rsidRPr="002026DC">
        <w:rPr>
          <w:sz w:val="20"/>
          <w:szCs w:val="20"/>
        </w:rPr>
        <w:t>мт. Золочів (харчова промисловість), Краснокутськ (харч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ва та хімічна промисловість) та Велика Писарівка (харчова та переробна промисл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вість).</w:t>
      </w:r>
    </w:p>
    <w:p w:rsidR="00D92D95" w:rsidRPr="002026DC" w:rsidRDefault="00D92D95" w:rsidP="00D92D95">
      <w:pPr>
        <w:ind w:firstLine="567"/>
        <w:jc w:val="both"/>
        <w:rPr>
          <w:sz w:val="20"/>
          <w:szCs w:val="20"/>
          <w:lang w:val="ru-RU"/>
        </w:rPr>
      </w:pPr>
      <w:r w:rsidRPr="002026DC">
        <w:rPr>
          <w:sz w:val="20"/>
          <w:szCs w:val="20"/>
        </w:rPr>
        <w:t>На північ від смт. Краснокутськ провадяться роботи по видобуванню нафти та газу. При проведенні на</w:t>
      </w:r>
      <w:r w:rsidRPr="002026DC">
        <w:rPr>
          <w:sz w:val="20"/>
          <w:szCs w:val="20"/>
        </w:rPr>
        <w:t>ф</w:t>
      </w:r>
      <w:r w:rsidRPr="002026DC">
        <w:rPr>
          <w:sz w:val="20"/>
          <w:szCs w:val="20"/>
        </w:rPr>
        <w:t>товидобування здійснюється суттєвий вплив на ґру</w:t>
      </w:r>
      <w:r w:rsidRPr="002026DC">
        <w:rPr>
          <w:sz w:val="20"/>
          <w:szCs w:val="20"/>
        </w:rPr>
        <w:t>н</w:t>
      </w:r>
      <w:r w:rsidRPr="002026DC">
        <w:rPr>
          <w:sz w:val="20"/>
          <w:szCs w:val="20"/>
        </w:rPr>
        <w:t>ти в межах промислового майданчика, а також забруднення поверхневих та пі</w:t>
      </w:r>
      <w:r w:rsidRPr="002026DC">
        <w:rPr>
          <w:sz w:val="20"/>
          <w:szCs w:val="20"/>
        </w:rPr>
        <w:t>д</w:t>
      </w:r>
      <w:r w:rsidRPr="002026DC">
        <w:rPr>
          <w:sz w:val="20"/>
          <w:szCs w:val="20"/>
        </w:rPr>
        <w:t xml:space="preserve">земних вод у наслідок технологічних аварій </w:t>
      </w:r>
      <w:r w:rsidRPr="002026DC">
        <w:rPr>
          <w:sz w:val="20"/>
          <w:szCs w:val="20"/>
          <w:lang w:val="ru-RU"/>
        </w:rPr>
        <w:t>[22, 23]</w:t>
      </w:r>
      <w:r w:rsidRPr="002026DC">
        <w:rPr>
          <w:sz w:val="20"/>
          <w:szCs w:val="20"/>
        </w:rPr>
        <w:t>.</w:t>
      </w:r>
    </w:p>
    <w:p w:rsidR="00D92D95" w:rsidRDefault="00D92D95" w:rsidP="00D92D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Взаємодія геологічного середовища з іншими компонентами екологічної системи простежується в розв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тку сучасних екзогенних геологічних процесів.</w:t>
      </w:r>
    </w:p>
    <w:p w:rsidR="00D92D95" w:rsidRDefault="00D92D95" w:rsidP="00D92D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До таких процесів на розглянутій території відносяться зсуво- і яроутворення, підтоплення населених пунктів і сільськогосподарських угідь, заболочення земель. Природне заболочення земель характерне, в осно</w:t>
      </w:r>
      <w:r w:rsidRPr="002026DC">
        <w:rPr>
          <w:sz w:val="20"/>
          <w:szCs w:val="20"/>
        </w:rPr>
        <w:t>в</w:t>
      </w:r>
      <w:r w:rsidRPr="002026DC">
        <w:rPr>
          <w:sz w:val="20"/>
          <w:szCs w:val="20"/>
        </w:rPr>
        <w:t>ному, для заплав рік і низьких четвертинних терас, що відносяться до слабо дренованих д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лянок.</w:t>
      </w:r>
    </w:p>
    <w:p w:rsidR="00D92D95" w:rsidRDefault="00D92D95" w:rsidP="00D92D95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 xml:space="preserve">Підтоплення спостерігається переважно у населених пунктах, розташованих вздовж р. Ворсклиця, і </w:t>
      </w:r>
      <w:r>
        <w:rPr>
          <w:sz w:val="20"/>
          <w:szCs w:val="20"/>
        </w:rPr>
        <w:t>має</w:t>
      </w:r>
      <w:r w:rsidRPr="002026DC">
        <w:rPr>
          <w:sz w:val="20"/>
          <w:szCs w:val="20"/>
        </w:rPr>
        <w:t xml:space="preserve"> природно-техногенний генезис. Переважна більшість зсувів не становить суттєвої загрози для життєдіял</w:t>
      </w:r>
      <w:r w:rsidRPr="002026DC">
        <w:rPr>
          <w:sz w:val="20"/>
          <w:szCs w:val="20"/>
        </w:rPr>
        <w:t>ь</w:t>
      </w:r>
      <w:r>
        <w:rPr>
          <w:sz w:val="20"/>
          <w:szCs w:val="20"/>
        </w:rPr>
        <w:t>ності</w:t>
      </w:r>
    </w:p>
    <w:p w:rsidR="00FD11A7" w:rsidRDefault="00A40A52" w:rsidP="007B200E">
      <w:pPr>
        <w:ind w:firstLine="567"/>
        <w:jc w:val="both"/>
        <w:rPr>
          <w:lang w:val="en-US"/>
        </w:rPr>
      </w:pPr>
      <w:r>
        <w:rPr>
          <w:sz w:val="28"/>
          <w:szCs w:val="28"/>
        </w:rPr>
        <w:br w:type="page"/>
      </w:r>
      <w:r w:rsidR="0066430B">
        <w:rPr>
          <w:noProof/>
          <w:lang w:val="ru-RU"/>
        </w:rPr>
        <w:drawing>
          <wp:inline distT="0" distB="0" distL="0" distR="0">
            <wp:extent cx="5852160" cy="6825615"/>
            <wp:effectExtent l="0" t="0" r="0" b="0"/>
            <wp:docPr id="19" name="Рисунок 19" descr="eco36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eco3618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2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2160" cy="6825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11A7" w:rsidRPr="00562B1C" w:rsidRDefault="00FD11A7" w:rsidP="00FD11A7">
      <w:pPr>
        <w:rPr>
          <w:b/>
          <w:i/>
          <w:sz w:val="20"/>
          <w:szCs w:val="20"/>
        </w:rPr>
      </w:pPr>
    </w:p>
    <w:p w:rsidR="00562B1C" w:rsidRPr="0076515F" w:rsidRDefault="00562B1C" w:rsidP="00562B1C">
      <w:pPr>
        <w:jc w:val="center"/>
        <w:rPr>
          <w:b/>
          <w:sz w:val="22"/>
          <w:szCs w:val="22"/>
        </w:rPr>
      </w:pPr>
      <w:r w:rsidRPr="0076515F">
        <w:rPr>
          <w:b/>
          <w:i/>
          <w:sz w:val="22"/>
          <w:szCs w:val="22"/>
        </w:rPr>
        <w:t xml:space="preserve">Рис. </w:t>
      </w:r>
      <w:r w:rsidRPr="0076515F">
        <w:rPr>
          <w:b/>
          <w:sz w:val="22"/>
          <w:szCs w:val="22"/>
        </w:rPr>
        <w:t>10.1 Схематична карта екологічного стану геологічного середовища</w:t>
      </w:r>
    </w:p>
    <w:p w:rsidR="00562B1C" w:rsidRPr="0076515F" w:rsidRDefault="00562B1C" w:rsidP="00562B1C">
      <w:pPr>
        <w:rPr>
          <w:b/>
          <w:sz w:val="20"/>
          <w:szCs w:val="20"/>
        </w:rPr>
      </w:pPr>
    </w:p>
    <w:p w:rsidR="00562B1C" w:rsidRPr="0000166B" w:rsidRDefault="00562B1C" w:rsidP="00562B1C">
      <w:pPr>
        <w:jc w:val="both"/>
        <w:rPr>
          <w:sz w:val="20"/>
          <w:szCs w:val="20"/>
        </w:rPr>
      </w:pPr>
      <w:r w:rsidRPr="000B2A37">
        <w:rPr>
          <w:b/>
          <w:sz w:val="20"/>
          <w:szCs w:val="20"/>
        </w:rPr>
        <w:t>Рівні екологічного стану геологічного середовища:</w:t>
      </w:r>
      <w:r>
        <w:rPr>
          <w:b/>
          <w:sz w:val="20"/>
          <w:szCs w:val="20"/>
        </w:rPr>
        <w:t xml:space="preserve"> </w:t>
      </w:r>
      <w:r w:rsidRPr="008241AF">
        <w:rPr>
          <w:b/>
          <w:i/>
          <w:sz w:val="20"/>
          <w:szCs w:val="20"/>
        </w:rPr>
        <w:t>1</w:t>
      </w:r>
      <w:r>
        <w:rPr>
          <w:sz w:val="20"/>
          <w:szCs w:val="20"/>
        </w:rPr>
        <w:t xml:space="preserve"> –</w:t>
      </w:r>
      <w:r w:rsidRPr="008241AF">
        <w:rPr>
          <w:sz w:val="20"/>
          <w:szCs w:val="20"/>
        </w:rPr>
        <w:t xml:space="preserve"> дуже напружений; </w:t>
      </w:r>
      <w:r w:rsidRPr="008241AF">
        <w:rPr>
          <w:b/>
          <w:i/>
          <w:sz w:val="20"/>
          <w:szCs w:val="20"/>
        </w:rPr>
        <w:t>2</w:t>
      </w:r>
      <w:r>
        <w:rPr>
          <w:b/>
          <w:i/>
          <w:sz w:val="20"/>
          <w:szCs w:val="20"/>
        </w:rPr>
        <w:t xml:space="preserve"> –</w:t>
      </w:r>
      <w:r w:rsidRPr="008241AF">
        <w:rPr>
          <w:sz w:val="20"/>
          <w:szCs w:val="20"/>
        </w:rPr>
        <w:t xml:space="preserve"> напружений; </w:t>
      </w:r>
      <w:r w:rsidRPr="008241AF">
        <w:rPr>
          <w:b/>
          <w:i/>
          <w:sz w:val="20"/>
          <w:szCs w:val="20"/>
        </w:rPr>
        <w:t>3</w:t>
      </w:r>
      <w:r w:rsidRPr="008241AF">
        <w:rPr>
          <w:sz w:val="20"/>
          <w:szCs w:val="20"/>
        </w:rPr>
        <w:t xml:space="preserve"> </w:t>
      </w:r>
      <w:r>
        <w:rPr>
          <w:sz w:val="20"/>
          <w:szCs w:val="20"/>
        </w:rPr>
        <w:t>–</w:t>
      </w:r>
      <w:r w:rsidRPr="008241AF">
        <w:rPr>
          <w:sz w:val="20"/>
          <w:szCs w:val="20"/>
        </w:rPr>
        <w:t xml:space="preserve"> помірно н</w:t>
      </w:r>
      <w:r w:rsidRPr="008241AF">
        <w:rPr>
          <w:sz w:val="20"/>
          <w:szCs w:val="20"/>
        </w:rPr>
        <w:t>а</w:t>
      </w:r>
      <w:r w:rsidRPr="008241AF">
        <w:rPr>
          <w:sz w:val="20"/>
          <w:szCs w:val="20"/>
        </w:rPr>
        <w:t xml:space="preserve">пружений; </w:t>
      </w:r>
      <w:r w:rsidRPr="008241AF">
        <w:rPr>
          <w:b/>
          <w:i/>
          <w:sz w:val="20"/>
          <w:szCs w:val="20"/>
        </w:rPr>
        <w:t>4</w:t>
      </w:r>
      <w:r w:rsidRPr="008241AF">
        <w:rPr>
          <w:sz w:val="20"/>
          <w:szCs w:val="20"/>
        </w:rPr>
        <w:t xml:space="preserve"> </w:t>
      </w:r>
      <w:r>
        <w:rPr>
          <w:sz w:val="20"/>
          <w:szCs w:val="20"/>
        </w:rPr>
        <w:t>–</w:t>
      </w:r>
      <w:r w:rsidRPr="008241AF">
        <w:rPr>
          <w:sz w:val="20"/>
          <w:szCs w:val="20"/>
        </w:rPr>
        <w:t xml:space="preserve"> задовільний</w:t>
      </w:r>
      <w:r w:rsidRPr="008241AF">
        <w:rPr>
          <w:b/>
          <w:sz w:val="20"/>
          <w:szCs w:val="20"/>
        </w:rPr>
        <w:t>. Техногенні об’єкти, що впливають на стан геологічного середовища:</w:t>
      </w:r>
      <w:r>
        <w:rPr>
          <w:sz w:val="20"/>
          <w:szCs w:val="20"/>
        </w:rPr>
        <w:br/>
      </w:r>
      <w:r w:rsidRPr="008241AF">
        <w:rPr>
          <w:b/>
          <w:i/>
          <w:sz w:val="20"/>
          <w:szCs w:val="20"/>
        </w:rPr>
        <w:t>5</w:t>
      </w:r>
      <w:r w:rsidRPr="008241AF">
        <w:rPr>
          <w:sz w:val="20"/>
          <w:szCs w:val="20"/>
        </w:rPr>
        <w:t xml:space="preserve"> </w:t>
      </w:r>
      <w:r>
        <w:rPr>
          <w:sz w:val="20"/>
          <w:szCs w:val="20"/>
        </w:rPr>
        <w:t>–</w:t>
      </w:r>
      <w:r w:rsidRPr="008241AF">
        <w:rPr>
          <w:sz w:val="20"/>
          <w:szCs w:val="20"/>
        </w:rPr>
        <w:t xml:space="preserve"> важкої промисловості; </w:t>
      </w:r>
      <w:r w:rsidRPr="008241AF">
        <w:rPr>
          <w:b/>
          <w:i/>
          <w:sz w:val="20"/>
          <w:szCs w:val="20"/>
        </w:rPr>
        <w:t>6</w:t>
      </w:r>
      <w:r w:rsidRPr="008241AF">
        <w:rPr>
          <w:sz w:val="20"/>
          <w:szCs w:val="20"/>
        </w:rPr>
        <w:t xml:space="preserve"> </w:t>
      </w:r>
      <w:r>
        <w:rPr>
          <w:sz w:val="20"/>
          <w:szCs w:val="20"/>
        </w:rPr>
        <w:t>–</w:t>
      </w:r>
      <w:r w:rsidRPr="008241AF">
        <w:rPr>
          <w:sz w:val="20"/>
          <w:szCs w:val="20"/>
        </w:rPr>
        <w:t xml:space="preserve"> харчової та переробної промисловості; </w:t>
      </w:r>
      <w:r w:rsidRPr="008241AF">
        <w:rPr>
          <w:b/>
          <w:i/>
          <w:sz w:val="20"/>
          <w:szCs w:val="20"/>
        </w:rPr>
        <w:t>7</w:t>
      </w:r>
      <w:r w:rsidRPr="008241AF">
        <w:rPr>
          <w:sz w:val="20"/>
          <w:szCs w:val="20"/>
        </w:rPr>
        <w:t xml:space="preserve"> </w:t>
      </w:r>
      <w:r>
        <w:rPr>
          <w:sz w:val="20"/>
          <w:szCs w:val="20"/>
        </w:rPr>
        <w:t>–</w:t>
      </w:r>
      <w:r w:rsidRPr="008241AF">
        <w:rPr>
          <w:sz w:val="20"/>
          <w:szCs w:val="20"/>
        </w:rPr>
        <w:t xml:space="preserve"> промисловості будівельних матеріалів; </w:t>
      </w:r>
      <w:r w:rsidRPr="008241AF">
        <w:rPr>
          <w:b/>
          <w:i/>
          <w:sz w:val="20"/>
          <w:szCs w:val="20"/>
        </w:rPr>
        <w:t>8</w:t>
      </w:r>
      <w:r w:rsidRPr="008241AF">
        <w:rPr>
          <w:sz w:val="20"/>
          <w:szCs w:val="20"/>
        </w:rPr>
        <w:t xml:space="preserve"> </w:t>
      </w:r>
      <w:r>
        <w:rPr>
          <w:sz w:val="20"/>
          <w:szCs w:val="20"/>
        </w:rPr>
        <w:t>–</w:t>
      </w:r>
      <w:r w:rsidRPr="008241AF">
        <w:rPr>
          <w:sz w:val="20"/>
          <w:szCs w:val="20"/>
        </w:rPr>
        <w:t xml:space="preserve"> агропромислового комплексу (тваринницькі комплекси та птахоферми); </w:t>
      </w:r>
      <w:r w:rsidRPr="008241AF">
        <w:rPr>
          <w:b/>
          <w:i/>
          <w:sz w:val="20"/>
          <w:szCs w:val="20"/>
        </w:rPr>
        <w:t>9</w:t>
      </w:r>
      <w:r w:rsidRPr="008241AF">
        <w:rPr>
          <w:sz w:val="20"/>
          <w:szCs w:val="20"/>
        </w:rPr>
        <w:t xml:space="preserve"> </w:t>
      </w:r>
      <w:r>
        <w:rPr>
          <w:sz w:val="20"/>
          <w:szCs w:val="20"/>
        </w:rPr>
        <w:t>–</w:t>
      </w:r>
      <w:r w:rsidRPr="008241AF">
        <w:rPr>
          <w:sz w:val="20"/>
          <w:szCs w:val="20"/>
        </w:rPr>
        <w:t xml:space="preserve"> магістральні трубопроводи. </w:t>
      </w:r>
      <w:r w:rsidRPr="008241AF">
        <w:rPr>
          <w:b/>
          <w:sz w:val="20"/>
          <w:szCs w:val="20"/>
        </w:rPr>
        <w:t>І</w:t>
      </w:r>
      <w:r w:rsidRPr="008241AF">
        <w:rPr>
          <w:b/>
          <w:sz w:val="20"/>
          <w:szCs w:val="20"/>
        </w:rPr>
        <w:t>н</w:t>
      </w:r>
      <w:r w:rsidRPr="008241AF">
        <w:rPr>
          <w:b/>
          <w:sz w:val="20"/>
          <w:szCs w:val="20"/>
        </w:rPr>
        <w:t>ші позначення:</w:t>
      </w:r>
      <w:r w:rsidRPr="008241AF">
        <w:rPr>
          <w:sz w:val="20"/>
          <w:szCs w:val="20"/>
        </w:rPr>
        <w:t xml:space="preserve"> </w:t>
      </w:r>
      <w:r w:rsidRPr="008241AF">
        <w:rPr>
          <w:b/>
          <w:i/>
          <w:sz w:val="20"/>
          <w:szCs w:val="20"/>
        </w:rPr>
        <w:t>10</w:t>
      </w:r>
      <w:r w:rsidRPr="008241AF">
        <w:rPr>
          <w:sz w:val="20"/>
          <w:szCs w:val="20"/>
        </w:rPr>
        <w:t xml:space="preserve"> </w:t>
      </w:r>
      <w:r>
        <w:rPr>
          <w:sz w:val="20"/>
          <w:szCs w:val="20"/>
        </w:rPr>
        <w:t>–</w:t>
      </w:r>
      <w:r w:rsidRPr="008241AF">
        <w:rPr>
          <w:sz w:val="20"/>
          <w:szCs w:val="20"/>
        </w:rPr>
        <w:t xml:space="preserve"> ділянки з ураженістю підтопленнями понад 50% площі;</w:t>
      </w:r>
      <w:r>
        <w:rPr>
          <w:sz w:val="20"/>
          <w:szCs w:val="20"/>
        </w:rPr>
        <w:br/>
      </w:r>
      <w:r w:rsidRPr="008241AF">
        <w:rPr>
          <w:b/>
          <w:i/>
          <w:sz w:val="20"/>
          <w:szCs w:val="20"/>
        </w:rPr>
        <w:t>11</w:t>
      </w:r>
      <w:r w:rsidRPr="008241AF">
        <w:rPr>
          <w:sz w:val="20"/>
          <w:szCs w:val="20"/>
        </w:rPr>
        <w:t xml:space="preserve"> </w:t>
      </w:r>
      <w:r>
        <w:rPr>
          <w:sz w:val="20"/>
          <w:szCs w:val="20"/>
        </w:rPr>
        <w:t>–</w:t>
      </w:r>
      <w:r w:rsidRPr="008241AF">
        <w:rPr>
          <w:sz w:val="20"/>
          <w:szCs w:val="20"/>
        </w:rPr>
        <w:t xml:space="preserve"> границі територій з різною інтегральною оцінкою стану геологічного середовища; </w:t>
      </w:r>
      <w:r w:rsidRPr="008241AF">
        <w:rPr>
          <w:b/>
          <w:i/>
          <w:sz w:val="20"/>
          <w:szCs w:val="20"/>
        </w:rPr>
        <w:t>1</w:t>
      </w:r>
      <w:r w:rsidRPr="0000166B">
        <w:rPr>
          <w:b/>
          <w:i/>
          <w:sz w:val="20"/>
          <w:szCs w:val="20"/>
        </w:rPr>
        <w:t>2</w:t>
      </w:r>
      <w:r w:rsidRPr="008241AF">
        <w:rPr>
          <w:sz w:val="20"/>
          <w:szCs w:val="20"/>
        </w:rPr>
        <w:t xml:space="preserve"> </w:t>
      </w:r>
      <w:r>
        <w:rPr>
          <w:sz w:val="20"/>
          <w:szCs w:val="20"/>
        </w:rPr>
        <w:t>–</w:t>
      </w:r>
      <w:r w:rsidRPr="008241AF">
        <w:rPr>
          <w:sz w:val="20"/>
          <w:szCs w:val="20"/>
        </w:rPr>
        <w:t xml:space="preserve"> псевдоформула оцінки екологічного стану геологічного середовища (розташовано в порядку зменшення значущості чинників або інтенсивності процесів): Е’’</w:t>
      </w:r>
      <w:r>
        <w:rPr>
          <w:sz w:val="20"/>
          <w:szCs w:val="20"/>
        </w:rPr>
        <w:t xml:space="preserve">– </w:t>
      </w:r>
      <w:r w:rsidRPr="008241AF">
        <w:rPr>
          <w:sz w:val="20"/>
          <w:szCs w:val="20"/>
        </w:rPr>
        <w:t>ВГ</w:t>
      </w:r>
      <w:r>
        <w:rPr>
          <w:sz w:val="20"/>
          <w:szCs w:val="20"/>
        </w:rPr>
        <w:t xml:space="preserve">. </w:t>
      </w:r>
      <w:r w:rsidRPr="0000166B">
        <w:rPr>
          <w:b/>
          <w:sz w:val="20"/>
          <w:szCs w:val="20"/>
        </w:rPr>
        <w:t>Об’єкти нафтогазовидобування:</w:t>
      </w:r>
      <w:r>
        <w:rPr>
          <w:b/>
          <w:sz w:val="20"/>
          <w:szCs w:val="20"/>
        </w:rPr>
        <w:t xml:space="preserve"> </w:t>
      </w:r>
      <w:r w:rsidRPr="0000166B">
        <w:rPr>
          <w:b/>
          <w:i/>
          <w:sz w:val="20"/>
          <w:szCs w:val="20"/>
        </w:rPr>
        <w:t>13</w:t>
      </w:r>
      <w:r w:rsidRPr="0000166B">
        <w:rPr>
          <w:sz w:val="20"/>
          <w:szCs w:val="20"/>
        </w:rPr>
        <w:t xml:space="preserve"> – наф</w:t>
      </w:r>
      <w:r>
        <w:rPr>
          <w:sz w:val="20"/>
          <w:szCs w:val="20"/>
        </w:rPr>
        <w:t>тові родовища, що розробл</w:t>
      </w:r>
      <w:r>
        <w:rPr>
          <w:sz w:val="20"/>
          <w:szCs w:val="20"/>
        </w:rPr>
        <w:t>я</w:t>
      </w:r>
      <w:r>
        <w:rPr>
          <w:sz w:val="20"/>
          <w:szCs w:val="20"/>
        </w:rPr>
        <w:t xml:space="preserve">ються; </w:t>
      </w:r>
      <w:r w:rsidRPr="0000166B">
        <w:rPr>
          <w:b/>
          <w:i/>
          <w:sz w:val="20"/>
          <w:szCs w:val="20"/>
        </w:rPr>
        <w:t>14</w:t>
      </w:r>
      <w:r>
        <w:rPr>
          <w:sz w:val="20"/>
          <w:szCs w:val="20"/>
        </w:rPr>
        <w:t xml:space="preserve"> – нафтове родовище законсервоване; </w:t>
      </w:r>
      <w:r w:rsidRPr="0000166B">
        <w:rPr>
          <w:b/>
          <w:i/>
          <w:sz w:val="20"/>
          <w:szCs w:val="20"/>
        </w:rPr>
        <w:t>15</w:t>
      </w:r>
      <w:r>
        <w:rPr>
          <w:sz w:val="20"/>
          <w:szCs w:val="20"/>
        </w:rPr>
        <w:t xml:space="preserve"> – нафтогазоконденсатні родовища, що розробляються; </w:t>
      </w:r>
      <w:r w:rsidRPr="0000166B">
        <w:rPr>
          <w:b/>
          <w:i/>
          <w:sz w:val="20"/>
          <w:szCs w:val="20"/>
        </w:rPr>
        <w:t>16</w:t>
      </w:r>
      <w:r>
        <w:rPr>
          <w:sz w:val="20"/>
          <w:szCs w:val="20"/>
        </w:rPr>
        <w:t xml:space="preserve"> – нафтогазове родовище, що розробляється.</w:t>
      </w:r>
    </w:p>
    <w:p w:rsidR="00FE7BAB" w:rsidRPr="007B200E" w:rsidRDefault="00FE7BAB" w:rsidP="00204B95">
      <w:pPr>
        <w:ind w:firstLine="567"/>
        <w:jc w:val="both"/>
        <w:rPr>
          <w:sz w:val="20"/>
          <w:szCs w:val="20"/>
        </w:rPr>
      </w:pPr>
    </w:p>
    <w:p w:rsidR="000E08AE" w:rsidRPr="002026DC" w:rsidRDefault="00A40A52" w:rsidP="00D92D95">
      <w:pPr>
        <w:jc w:val="both"/>
        <w:rPr>
          <w:sz w:val="20"/>
          <w:szCs w:val="20"/>
        </w:rPr>
      </w:pPr>
      <w:r>
        <w:br w:type="page"/>
      </w:r>
      <w:r w:rsidR="009E042D" w:rsidRPr="002026DC">
        <w:rPr>
          <w:sz w:val="20"/>
          <w:szCs w:val="20"/>
        </w:rPr>
        <w:t xml:space="preserve">населення, лише у </w:t>
      </w:r>
      <w:r w:rsidR="009E042D" w:rsidRPr="002026DC">
        <w:rPr>
          <w:sz w:val="20"/>
          <w:szCs w:val="20"/>
          <w:lang w:val="ru-RU"/>
        </w:rPr>
        <w:t>с</w:t>
      </w:r>
      <w:r w:rsidR="009E042D" w:rsidRPr="002026DC">
        <w:rPr>
          <w:sz w:val="20"/>
          <w:szCs w:val="20"/>
        </w:rPr>
        <w:t>мт. Краснокутськ та у с. Городне спостерігається активізація зсувних процесів. На схемат</w:t>
      </w:r>
      <w:r w:rsidR="009E042D" w:rsidRPr="002026DC">
        <w:rPr>
          <w:sz w:val="20"/>
          <w:szCs w:val="20"/>
        </w:rPr>
        <w:t>и</w:t>
      </w:r>
      <w:r w:rsidR="009E042D" w:rsidRPr="002026DC">
        <w:rPr>
          <w:sz w:val="20"/>
          <w:szCs w:val="20"/>
        </w:rPr>
        <w:t>чній карті екологічного стану геологічного середовища (рис. 10.1) виділена ділянка, де зсувні процеси спостер</w:t>
      </w:r>
      <w:r w:rsidR="009E042D" w:rsidRPr="002026DC">
        <w:rPr>
          <w:sz w:val="20"/>
          <w:szCs w:val="20"/>
        </w:rPr>
        <w:t>і</w:t>
      </w:r>
      <w:r w:rsidR="009E042D" w:rsidRPr="002026DC">
        <w:rPr>
          <w:sz w:val="20"/>
          <w:szCs w:val="20"/>
        </w:rPr>
        <w:t>гаються на 50% площі.</w:t>
      </w:r>
      <w:r w:rsidR="00AE2D9E">
        <w:rPr>
          <w:sz w:val="20"/>
          <w:szCs w:val="20"/>
        </w:rPr>
        <w:t xml:space="preserve"> </w:t>
      </w:r>
      <w:r w:rsidR="000E08AE" w:rsidRPr="002026DC">
        <w:rPr>
          <w:sz w:val="20"/>
          <w:szCs w:val="20"/>
        </w:rPr>
        <w:t>При проведенні еколого-геологічного районування приймалися до уваги природні і те</w:t>
      </w:r>
      <w:r w:rsidR="000E08AE" w:rsidRPr="002026DC">
        <w:rPr>
          <w:sz w:val="20"/>
          <w:szCs w:val="20"/>
        </w:rPr>
        <w:t>х</w:t>
      </w:r>
      <w:r w:rsidR="000E08AE" w:rsidRPr="002026DC">
        <w:rPr>
          <w:sz w:val="20"/>
          <w:szCs w:val="20"/>
        </w:rPr>
        <w:t>ногенні фактори, що впливають на стан геологічного середовища. До природних факторів віднесені основні показники, що характеризують природний стан геологічного середовища: захищеність підземних вод, ураж</w:t>
      </w:r>
      <w:r w:rsidR="000E08AE" w:rsidRPr="002026DC">
        <w:rPr>
          <w:sz w:val="20"/>
          <w:szCs w:val="20"/>
        </w:rPr>
        <w:t>е</w:t>
      </w:r>
      <w:r w:rsidR="000E08AE" w:rsidRPr="002026DC">
        <w:rPr>
          <w:sz w:val="20"/>
          <w:szCs w:val="20"/>
        </w:rPr>
        <w:t>ність території небезпечними екзогенними геологічними процесами і явищами, підвищений вміст хімі</w:t>
      </w:r>
      <w:r w:rsidR="000E08AE" w:rsidRPr="002026DC">
        <w:rPr>
          <w:sz w:val="20"/>
          <w:szCs w:val="20"/>
        </w:rPr>
        <w:t>ч</w:t>
      </w:r>
      <w:r w:rsidR="000E08AE" w:rsidRPr="002026DC">
        <w:rPr>
          <w:sz w:val="20"/>
          <w:szCs w:val="20"/>
        </w:rPr>
        <w:t>них елементів та їх сполук у ґрунтах та донних відкладах, природна некондиційність підземних вод відносно но</w:t>
      </w:r>
      <w:r w:rsidR="000E08AE" w:rsidRPr="002026DC">
        <w:rPr>
          <w:sz w:val="20"/>
          <w:szCs w:val="20"/>
        </w:rPr>
        <w:t>р</w:t>
      </w:r>
      <w:r w:rsidR="000E08AE" w:rsidRPr="002026DC">
        <w:rPr>
          <w:sz w:val="20"/>
          <w:szCs w:val="20"/>
        </w:rPr>
        <w:t>мативів щодо пітної в</w:t>
      </w:r>
      <w:r w:rsidR="000E08AE" w:rsidRPr="002026DC">
        <w:rPr>
          <w:sz w:val="20"/>
          <w:szCs w:val="20"/>
        </w:rPr>
        <w:t>о</w:t>
      </w:r>
      <w:r w:rsidR="000E08AE" w:rsidRPr="002026DC">
        <w:rPr>
          <w:sz w:val="20"/>
          <w:szCs w:val="20"/>
        </w:rPr>
        <w:t>ди.</w:t>
      </w:r>
    </w:p>
    <w:p w:rsidR="000E08AE" w:rsidRPr="002026DC" w:rsidRDefault="000E08AE" w:rsidP="007B200E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До техногенних чинників відноситься забруднення ґрунтів, підземних вод токсичними хімічними елем</w:t>
      </w:r>
      <w:r w:rsidRPr="002026DC">
        <w:rPr>
          <w:sz w:val="20"/>
          <w:szCs w:val="20"/>
        </w:rPr>
        <w:t>е</w:t>
      </w:r>
      <w:r w:rsidRPr="002026DC">
        <w:rPr>
          <w:sz w:val="20"/>
          <w:szCs w:val="20"/>
        </w:rPr>
        <w:t>нтами та їх сполуками, тощо.</w:t>
      </w:r>
    </w:p>
    <w:p w:rsidR="000E08AE" w:rsidRPr="002026DC" w:rsidRDefault="000E08AE" w:rsidP="007B200E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На основі узагальнення отриманих матеріалів рівня техногенного навантаження та розвитку сучасних е</w:t>
      </w:r>
      <w:r w:rsidRPr="002026DC">
        <w:rPr>
          <w:sz w:val="20"/>
          <w:szCs w:val="20"/>
        </w:rPr>
        <w:t>к</w:t>
      </w:r>
      <w:r w:rsidRPr="002026DC">
        <w:rPr>
          <w:sz w:val="20"/>
          <w:szCs w:val="20"/>
        </w:rPr>
        <w:t>зогенних процесів виділено площі з різним ек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логічним станом геологічного середовища: дуже напружений, напружений, помірно напружений, задовільний. Дуже напружений стан геологічного серед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вища відмічається лише біля смт. Краснокутськ, де відмічається ураження зсувами 50% площі. Напружений екологічний стан ге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логічного середовища мають території м. Богодухів, смт. Краснокутськ та Золочів, а також район вид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бування нафти та газу (приблизно 10 % загальної площі аркуша). Помірно н</w:t>
      </w:r>
      <w:r w:rsidRPr="002026DC">
        <w:rPr>
          <w:sz w:val="20"/>
          <w:szCs w:val="20"/>
        </w:rPr>
        <w:t>а</w:t>
      </w:r>
      <w:r w:rsidRPr="002026DC">
        <w:rPr>
          <w:sz w:val="20"/>
          <w:szCs w:val="20"/>
        </w:rPr>
        <w:t>пружений стан характерний для 70 % -площі, яка відноситься до сільськогосподарських угідь і визначена по аналогії із сусідніми ділянками, де пр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водилися спеціальні екологічні досл</w:t>
      </w:r>
      <w:r w:rsidRPr="002026DC">
        <w:rPr>
          <w:sz w:val="20"/>
          <w:szCs w:val="20"/>
        </w:rPr>
        <w:t>і</w:t>
      </w:r>
      <w:r w:rsidRPr="002026DC">
        <w:rPr>
          <w:sz w:val="20"/>
          <w:szCs w:val="20"/>
        </w:rPr>
        <w:t>дження. До 20 % площі мають задовільний стан.</w:t>
      </w:r>
    </w:p>
    <w:p w:rsidR="000E08AE" w:rsidRPr="002026DC" w:rsidRDefault="000E08AE" w:rsidP="00AE2D9E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Виділені рівні екологічного стану геологічного середовища надані на р</w:t>
      </w:r>
      <w:r w:rsidRPr="002026DC">
        <w:rPr>
          <w:sz w:val="20"/>
          <w:szCs w:val="20"/>
        </w:rPr>
        <w:t>и</w:t>
      </w:r>
      <w:r w:rsidRPr="002026DC">
        <w:rPr>
          <w:sz w:val="20"/>
          <w:szCs w:val="20"/>
        </w:rPr>
        <w:t>сунку 10.1.</w:t>
      </w:r>
    </w:p>
    <w:p w:rsidR="000E08AE" w:rsidRPr="002026DC" w:rsidRDefault="000E08AE" w:rsidP="00AE2D9E">
      <w:pPr>
        <w:ind w:firstLine="567"/>
        <w:jc w:val="both"/>
        <w:rPr>
          <w:sz w:val="20"/>
          <w:szCs w:val="20"/>
        </w:rPr>
      </w:pPr>
      <w:r w:rsidRPr="002026DC">
        <w:rPr>
          <w:sz w:val="20"/>
          <w:szCs w:val="20"/>
        </w:rPr>
        <w:t>Прогнозуючи розвиток еколого-геологічної ситуації необхідно відмітити, що н</w:t>
      </w:r>
      <w:r w:rsidRPr="002026DC">
        <w:rPr>
          <w:bCs/>
          <w:iCs/>
          <w:sz w:val="20"/>
          <w:szCs w:val="20"/>
        </w:rPr>
        <w:t>а орних землях при зб</w:t>
      </w:r>
      <w:r w:rsidRPr="002026DC">
        <w:rPr>
          <w:bCs/>
          <w:iCs/>
          <w:sz w:val="20"/>
          <w:szCs w:val="20"/>
        </w:rPr>
        <w:t>е</w:t>
      </w:r>
      <w:r w:rsidRPr="002026DC">
        <w:rPr>
          <w:bCs/>
          <w:iCs/>
          <w:sz w:val="20"/>
          <w:szCs w:val="20"/>
        </w:rPr>
        <w:t>реженні існуючих методів обробки землі слід очік</w:t>
      </w:r>
      <w:r w:rsidRPr="002026DC">
        <w:rPr>
          <w:bCs/>
          <w:iCs/>
          <w:sz w:val="20"/>
          <w:szCs w:val="20"/>
        </w:rPr>
        <w:t>у</w:t>
      </w:r>
      <w:r w:rsidRPr="002026DC">
        <w:rPr>
          <w:bCs/>
          <w:iCs/>
          <w:sz w:val="20"/>
          <w:szCs w:val="20"/>
        </w:rPr>
        <w:t xml:space="preserve">вати водної та повітряної ерозії ґрунту. </w:t>
      </w:r>
      <w:r w:rsidRPr="002026DC">
        <w:rPr>
          <w:sz w:val="20"/>
          <w:szCs w:val="20"/>
        </w:rPr>
        <w:t>Досить чутливим до забруднення середовища є підземні води, контроль за якими потрібно проводити на рівні регіонального моніт</w:t>
      </w:r>
      <w:r w:rsidRPr="002026DC">
        <w:rPr>
          <w:sz w:val="20"/>
          <w:szCs w:val="20"/>
        </w:rPr>
        <w:t>о</w:t>
      </w:r>
      <w:r w:rsidRPr="002026DC">
        <w:rPr>
          <w:sz w:val="20"/>
          <w:szCs w:val="20"/>
        </w:rPr>
        <w:t>рингу.</w:t>
      </w:r>
    </w:p>
    <w:p w:rsidR="00290E39" w:rsidRDefault="00290E39" w:rsidP="00AE2D9E">
      <w:pPr>
        <w:pStyle w:val="af"/>
        <w:rPr>
          <w:b/>
          <w:color w:val="auto"/>
        </w:rPr>
      </w:pPr>
      <w:r w:rsidRPr="00E60125">
        <w:rPr>
          <w:b/>
          <w:color w:val="auto"/>
        </w:rPr>
        <w:t>ВИСНОВКИ</w:t>
      </w:r>
    </w:p>
    <w:p w:rsidR="00AE2D9E" w:rsidRPr="009E042D" w:rsidRDefault="00AE2D9E" w:rsidP="00AE2D9E">
      <w:pPr>
        <w:pStyle w:val="af"/>
        <w:rPr>
          <w:color w:val="auto"/>
          <w:sz w:val="20"/>
          <w:szCs w:val="20"/>
        </w:rPr>
      </w:pPr>
    </w:p>
    <w:p w:rsidR="00290E39" w:rsidRPr="007C46B2" w:rsidRDefault="000C2BDF" w:rsidP="00AE2D9E">
      <w:pPr>
        <w:pStyle w:val="a8"/>
        <w:spacing w:after="0"/>
        <w:ind w:left="0" w:firstLine="567"/>
        <w:jc w:val="both"/>
        <w:rPr>
          <w:sz w:val="20"/>
          <w:szCs w:val="20"/>
        </w:rPr>
      </w:pPr>
      <w:r>
        <w:rPr>
          <w:sz w:val="20"/>
          <w:szCs w:val="20"/>
        </w:rPr>
        <w:t>Ґ</w:t>
      </w:r>
      <w:r w:rsidR="00290E39" w:rsidRPr="007C46B2">
        <w:rPr>
          <w:sz w:val="20"/>
          <w:szCs w:val="20"/>
        </w:rPr>
        <w:t>рунтуючись на проведених дослідженнях, зроблені наступні узагальню</w:t>
      </w:r>
      <w:r w:rsidR="00290E39" w:rsidRPr="007C46B2">
        <w:rPr>
          <w:sz w:val="20"/>
          <w:szCs w:val="20"/>
        </w:rPr>
        <w:t>ю</w:t>
      </w:r>
      <w:r w:rsidR="00290E39" w:rsidRPr="007C46B2">
        <w:rPr>
          <w:sz w:val="20"/>
          <w:szCs w:val="20"/>
        </w:rPr>
        <w:t>чі висновки:</w:t>
      </w:r>
    </w:p>
    <w:p w:rsidR="00290E39" w:rsidRPr="007C46B2" w:rsidRDefault="00290E39" w:rsidP="002026DC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7C46B2">
        <w:rPr>
          <w:sz w:val="20"/>
          <w:szCs w:val="20"/>
        </w:rPr>
        <w:t>1. Збір, обробка і узагальнення нових даних з геології району дослідження, що з’явились майже за пі</w:t>
      </w:r>
      <w:r w:rsidRPr="007C46B2">
        <w:rPr>
          <w:sz w:val="20"/>
          <w:szCs w:val="20"/>
        </w:rPr>
        <w:t>в</w:t>
      </w:r>
      <w:r w:rsidRPr="007C46B2">
        <w:rPr>
          <w:sz w:val="20"/>
          <w:szCs w:val="20"/>
        </w:rPr>
        <w:t>століття по завершенню останньої зйомки масштаб</w:t>
      </w:r>
      <w:r w:rsidR="00A96F7D" w:rsidRPr="007C46B2">
        <w:rPr>
          <w:sz w:val="20"/>
          <w:szCs w:val="20"/>
        </w:rPr>
        <w:t>у</w:t>
      </w:r>
      <w:r w:rsidRPr="007C46B2">
        <w:rPr>
          <w:sz w:val="20"/>
          <w:szCs w:val="20"/>
        </w:rPr>
        <w:t xml:space="preserve"> 1:200 000, дозволили внести суттєві уточнення щодо ро</w:t>
      </w:r>
      <w:r w:rsidRPr="007C46B2">
        <w:rPr>
          <w:sz w:val="20"/>
          <w:szCs w:val="20"/>
        </w:rPr>
        <w:t>з</w:t>
      </w:r>
      <w:r w:rsidRPr="007C46B2">
        <w:rPr>
          <w:sz w:val="20"/>
          <w:szCs w:val="20"/>
        </w:rPr>
        <w:t>поділу у розрізі і поширення по площі всіх виділених стратонів, в окремих випадках по-новому вирішити п</w:t>
      </w:r>
      <w:r w:rsidRPr="007C46B2">
        <w:rPr>
          <w:sz w:val="20"/>
          <w:szCs w:val="20"/>
        </w:rPr>
        <w:t>и</w:t>
      </w:r>
      <w:r w:rsidRPr="007C46B2">
        <w:rPr>
          <w:sz w:val="20"/>
          <w:szCs w:val="20"/>
        </w:rPr>
        <w:t>тання геологічної будови території і оцінити її перспективи на різні види к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рисних копалин.</w:t>
      </w:r>
    </w:p>
    <w:p w:rsidR="00290E39" w:rsidRPr="007C46B2" w:rsidRDefault="00290E39" w:rsidP="002026DC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7C46B2">
        <w:rPr>
          <w:sz w:val="20"/>
          <w:szCs w:val="20"/>
        </w:rPr>
        <w:t>2. Створено комплект карт масштабу 1:200 000, який включає геологічні карти і карти корисних копалин дочетвертинних утворень та четвертинних відкладів, а також спеці</w:t>
      </w:r>
      <w:r w:rsidRPr="007C46B2">
        <w:rPr>
          <w:sz w:val="20"/>
          <w:szCs w:val="20"/>
        </w:rPr>
        <w:t>а</w:t>
      </w:r>
      <w:r w:rsidRPr="007C46B2">
        <w:rPr>
          <w:sz w:val="20"/>
          <w:szCs w:val="20"/>
        </w:rPr>
        <w:t>льні карти масштаб</w:t>
      </w:r>
      <w:r w:rsidR="00A96F7D" w:rsidRPr="007C46B2">
        <w:rPr>
          <w:sz w:val="20"/>
          <w:szCs w:val="20"/>
        </w:rPr>
        <w:t>у</w:t>
      </w:r>
      <w:r w:rsidRPr="007C46B2">
        <w:rPr>
          <w:sz w:val="20"/>
          <w:szCs w:val="20"/>
        </w:rPr>
        <w:t xml:space="preserve"> 1:500 000.</w:t>
      </w:r>
    </w:p>
    <w:p w:rsidR="00290E39" w:rsidRPr="007C46B2" w:rsidRDefault="00290E39" w:rsidP="002026DC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7C46B2">
        <w:rPr>
          <w:sz w:val="20"/>
          <w:szCs w:val="20"/>
        </w:rPr>
        <w:t>3. Використання кліматостратиграфічної методики дозволило детально розчленувати розрізи четверти</w:t>
      </w:r>
      <w:r w:rsidRPr="007C46B2">
        <w:rPr>
          <w:sz w:val="20"/>
          <w:szCs w:val="20"/>
        </w:rPr>
        <w:t>н</w:t>
      </w:r>
      <w:r w:rsidRPr="007C46B2">
        <w:rPr>
          <w:sz w:val="20"/>
          <w:szCs w:val="20"/>
        </w:rPr>
        <w:t>них відкладів до ступенів і кліматолітів (або пачок). На структурно-геоморфологічній основі проведене район</w:t>
      </w:r>
      <w:r w:rsidRPr="007C46B2">
        <w:rPr>
          <w:sz w:val="20"/>
          <w:szCs w:val="20"/>
        </w:rPr>
        <w:t>у</w:t>
      </w:r>
      <w:r w:rsidRPr="007C46B2">
        <w:rPr>
          <w:sz w:val="20"/>
          <w:szCs w:val="20"/>
        </w:rPr>
        <w:t>вання території і вид</w:t>
      </w:r>
      <w:r w:rsidRPr="007C46B2">
        <w:rPr>
          <w:sz w:val="20"/>
          <w:szCs w:val="20"/>
        </w:rPr>
        <w:t>і</w:t>
      </w:r>
      <w:r w:rsidRPr="007C46B2">
        <w:rPr>
          <w:sz w:val="20"/>
          <w:szCs w:val="20"/>
        </w:rPr>
        <w:t>лені генетичні типи названих відкладів для подальшого їх дослідження і картування у більш крупних м</w:t>
      </w:r>
      <w:r w:rsidRPr="007C46B2">
        <w:rPr>
          <w:sz w:val="20"/>
          <w:szCs w:val="20"/>
        </w:rPr>
        <w:t>а</w:t>
      </w:r>
      <w:r w:rsidRPr="007C46B2">
        <w:rPr>
          <w:sz w:val="20"/>
          <w:szCs w:val="20"/>
        </w:rPr>
        <w:t>сштабах.</w:t>
      </w:r>
    </w:p>
    <w:p w:rsidR="00290E39" w:rsidRPr="007C46B2" w:rsidRDefault="00290E39" w:rsidP="002026DC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7C46B2">
        <w:rPr>
          <w:sz w:val="20"/>
          <w:szCs w:val="20"/>
        </w:rPr>
        <w:t>4. Переінтерпретовані і детально описані терасові комплекси на всіх основних річках дослідженої тер</w:t>
      </w:r>
      <w:r w:rsidRPr="007C46B2">
        <w:rPr>
          <w:sz w:val="20"/>
          <w:szCs w:val="20"/>
        </w:rPr>
        <w:t>и</w:t>
      </w:r>
      <w:r w:rsidRPr="007C46B2">
        <w:rPr>
          <w:sz w:val="20"/>
          <w:szCs w:val="20"/>
        </w:rPr>
        <w:t>торії.</w:t>
      </w:r>
    </w:p>
    <w:p w:rsidR="00290E39" w:rsidRPr="007C46B2" w:rsidRDefault="00290E39" w:rsidP="002026DC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7C46B2">
        <w:rPr>
          <w:sz w:val="20"/>
          <w:szCs w:val="20"/>
        </w:rPr>
        <w:t>5. Складений повний комплект літолого-фаціальних карт всіх світ палеогену і неогену масштаб</w:t>
      </w:r>
      <w:r w:rsidR="00A96F7D" w:rsidRPr="007C46B2">
        <w:rPr>
          <w:sz w:val="20"/>
          <w:szCs w:val="20"/>
        </w:rPr>
        <w:t>у</w:t>
      </w:r>
      <w:r w:rsidRPr="007C46B2">
        <w:rPr>
          <w:sz w:val="20"/>
          <w:szCs w:val="20"/>
        </w:rPr>
        <w:t xml:space="preserve"> 1:500</w:t>
      </w:r>
      <w:r w:rsidR="007C46B2">
        <w:rPr>
          <w:sz w:val="20"/>
          <w:szCs w:val="20"/>
          <w:lang w:val="en-US"/>
        </w:rPr>
        <w:t> </w:t>
      </w:r>
      <w:r w:rsidRPr="007C46B2">
        <w:rPr>
          <w:sz w:val="20"/>
          <w:szCs w:val="20"/>
        </w:rPr>
        <w:t>000.</w:t>
      </w:r>
    </w:p>
    <w:p w:rsidR="00290E39" w:rsidRPr="007C46B2" w:rsidRDefault="00290E39" w:rsidP="002026DC">
      <w:pPr>
        <w:pStyle w:val="a8"/>
        <w:spacing w:after="0"/>
        <w:ind w:left="0" w:firstLine="567"/>
        <w:jc w:val="both"/>
        <w:rPr>
          <w:sz w:val="20"/>
          <w:szCs w:val="20"/>
        </w:rPr>
      </w:pPr>
      <w:r w:rsidRPr="007C46B2">
        <w:rPr>
          <w:sz w:val="20"/>
          <w:szCs w:val="20"/>
        </w:rPr>
        <w:t>6. Проведений літолого-фаціальний аналіз і детальна стратифікація кайнозойських відкладів дозволили визначити межі поширення, розподіл потужно</w:t>
      </w:r>
      <w:r w:rsidRPr="007C46B2">
        <w:rPr>
          <w:sz w:val="20"/>
          <w:szCs w:val="20"/>
        </w:rPr>
        <w:t>с</w:t>
      </w:r>
      <w:r w:rsidRPr="007C46B2">
        <w:rPr>
          <w:sz w:val="20"/>
          <w:szCs w:val="20"/>
        </w:rPr>
        <w:t>тей і особливості складу виділених стратонів, що в свою чергу використано для визначення тектонічної активності локальних структур протягом окремих відрізків геологі</w:t>
      </w:r>
      <w:r w:rsidRPr="007C46B2">
        <w:rPr>
          <w:sz w:val="20"/>
          <w:szCs w:val="20"/>
        </w:rPr>
        <w:t>ч</w:t>
      </w:r>
      <w:r w:rsidRPr="007C46B2">
        <w:rPr>
          <w:sz w:val="20"/>
          <w:szCs w:val="20"/>
        </w:rPr>
        <w:t>ного часу.</w:t>
      </w:r>
    </w:p>
    <w:p w:rsidR="00290E39" w:rsidRPr="007C46B2" w:rsidRDefault="00290E39" w:rsidP="002026DC">
      <w:pPr>
        <w:ind w:firstLine="567"/>
        <w:jc w:val="both"/>
        <w:rPr>
          <w:sz w:val="20"/>
          <w:szCs w:val="20"/>
        </w:rPr>
      </w:pPr>
      <w:r w:rsidRPr="007C46B2">
        <w:rPr>
          <w:sz w:val="20"/>
          <w:szCs w:val="20"/>
        </w:rPr>
        <w:t>7. В результаті геологічного довивчення території виявлені нові і уточнені раніше визначені контури і параметри проявів різних типів корисних копалин із виділенням найбільш перспективних ділянок. При цьому найбільша увага приділена головному продуктивному горизонту – полтавській серії: підтверджено розповс</w:t>
      </w:r>
      <w:r w:rsidRPr="007C46B2">
        <w:rPr>
          <w:sz w:val="20"/>
          <w:szCs w:val="20"/>
        </w:rPr>
        <w:t>ю</w:t>
      </w:r>
      <w:r w:rsidRPr="007C46B2">
        <w:rPr>
          <w:sz w:val="20"/>
          <w:szCs w:val="20"/>
        </w:rPr>
        <w:t>дження в регіональному плані продуктивних поясів титано-цирконієвих розс</w:t>
      </w:r>
      <w:r w:rsidRPr="007C46B2">
        <w:rPr>
          <w:sz w:val="20"/>
          <w:szCs w:val="20"/>
        </w:rPr>
        <w:t>и</w:t>
      </w:r>
      <w:r w:rsidRPr="007C46B2">
        <w:rPr>
          <w:sz w:val="20"/>
          <w:szCs w:val="20"/>
        </w:rPr>
        <w:t>пів та скляних пісків.</w:t>
      </w:r>
    </w:p>
    <w:p w:rsidR="00290E39" w:rsidRPr="007C46B2" w:rsidRDefault="00290E39" w:rsidP="002026DC">
      <w:pPr>
        <w:ind w:firstLine="567"/>
        <w:jc w:val="both"/>
        <w:rPr>
          <w:sz w:val="20"/>
          <w:szCs w:val="20"/>
        </w:rPr>
      </w:pPr>
      <w:r w:rsidRPr="007C46B2">
        <w:rPr>
          <w:sz w:val="20"/>
          <w:szCs w:val="20"/>
        </w:rPr>
        <w:t>8. Для цілей водопостачання крупних населених пунктів найбільш персп</w:t>
      </w:r>
      <w:r w:rsidRPr="007C46B2">
        <w:rPr>
          <w:sz w:val="20"/>
          <w:szCs w:val="20"/>
        </w:rPr>
        <w:t>е</w:t>
      </w:r>
      <w:r w:rsidRPr="007C46B2">
        <w:rPr>
          <w:sz w:val="20"/>
          <w:szCs w:val="20"/>
        </w:rPr>
        <w:t xml:space="preserve">ктивними є </w:t>
      </w:r>
      <w:r w:rsidRPr="007C46B2">
        <w:rPr>
          <w:bCs/>
          <w:sz w:val="20"/>
          <w:szCs w:val="20"/>
        </w:rPr>
        <w:t>альбсько-сеноманський</w:t>
      </w:r>
      <w:r w:rsidRPr="007C46B2">
        <w:rPr>
          <w:b/>
          <w:bCs/>
          <w:sz w:val="20"/>
          <w:szCs w:val="20"/>
        </w:rPr>
        <w:t xml:space="preserve"> </w:t>
      </w:r>
      <w:r w:rsidRPr="007C46B2">
        <w:rPr>
          <w:bCs/>
          <w:sz w:val="20"/>
          <w:szCs w:val="20"/>
        </w:rPr>
        <w:t>водоносний комплекс</w:t>
      </w:r>
      <w:r w:rsidRPr="007C46B2">
        <w:rPr>
          <w:sz w:val="20"/>
          <w:szCs w:val="20"/>
        </w:rPr>
        <w:t xml:space="preserve"> і водоносний гор</w:t>
      </w:r>
      <w:r w:rsidRPr="007C46B2">
        <w:rPr>
          <w:sz w:val="20"/>
          <w:szCs w:val="20"/>
        </w:rPr>
        <w:t>и</w:t>
      </w:r>
      <w:r w:rsidRPr="007C46B2">
        <w:rPr>
          <w:sz w:val="20"/>
          <w:szCs w:val="20"/>
        </w:rPr>
        <w:t>зонт у тріщинуватій зоні мергельно-крейдових відкладів</w:t>
      </w:r>
      <w:r w:rsidRPr="007C46B2">
        <w:rPr>
          <w:b/>
          <w:bCs/>
          <w:sz w:val="20"/>
          <w:szCs w:val="20"/>
        </w:rPr>
        <w:t xml:space="preserve">, </w:t>
      </w:r>
      <w:r w:rsidRPr="007C46B2">
        <w:rPr>
          <w:bCs/>
          <w:sz w:val="20"/>
          <w:szCs w:val="20"/>
        </w:rPr>
        <w:t>які</w:t>
      </w:r>
      <w:r w:rsidRPr="007C46B2">
        <w:rPr>
          <w:b/>
          <w:bCs/>
          <w:sz w:val="20"/>
          <w:szCs w:val="20"/>
        </w:rPr>
        <w:t xml:space="preserve"> </w:t>
      </w:r>
      <w:r w:rsidRPr="007C46B2">
        <w:rPr>
          <w:sz w:val="20"/>
          <w:szCs w:val="20"/>
        </w:rPr>
        <w:t>мають регіональне поширення. У межах території аркуша нині активно використовується і в под</w:t>
      </w:r>
      <w:r w:rsidRPr="007C46B2">
        <w:rPr>
          <w:sz w:val="20"/>
          <w:szCs w:val="20"/>
        </w:rPr>
        <w:t>а</w:t>
      </w:r>
      <w:r w:rsidRPr="007C46B2">
        <w:rPr>
          <w:sz w:val="20"/>
          <w:szCs w:val="20"/>
        </w:rPr>
        <w:t>льшому залишиться перспективним на виявлення мінеральних вод в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доносний комплекс у межигірсько-обухівських відкладах.</w:t>
      </w:r>
    </w:p>
    <w:p w:rsidR="00290E39" w:rsidRPr="007C46B2" w:rsidRDefault="00290E39" w:rsidP="002026DC">
      <w:pPr>
        <w:ind w:firstLine="567"/>
        <w:jc w:val="both"/>
        <w:rPr>
          <w:sz w:val="20"/>
          <w:szCs w:val="20"/>
        </w:rPr>
      </w:pPr>
      <w:r w:rsidRPr="007C46B2">
        <w:rPr>
          <w:color w:val="000000"/>
          <w:sz w:val="20"/>
          <w:szCs w:val="20"/>
        </w:rPr>
        <w:t>9. На основі узагальнення отриманих матеріалів рівня техногенного навантаження та ро</w:t>
      </w:r>
      <w:r w:rsidRPr="007C46B2">
        <w:rPr>
          <w:color w:val="000000"/>
          <w:sz w:val="20"/>
          <w:szCs w:val="20"/>
        </w:rPr>
        <w:t>з</w:t>
      </w:r>
      <w:r w:rsidRPr="007C46B2">
        <w:rPr>
          <w:color w:val="000000"/>
          <w:sz w:val="20"/>
          <w:szCs w:val="20"/>
        </w:rPr>
        <w:t>витку сучасних екзогенних процесів в межах аркуша виділено площі з різним екологічним станом геологічного середовища: напружений - 10 %, пом</w:t>
      </w:r>
      <w:r w:rsidRPr="007C46B2">
        <w:rPr>
          <w:color w:val="000000"/>
          <w:sz w:val="20"/>
          <w:szCs w:val="20"/>
        </w:rPr>
        <w:t>і</w:t>
      </w:r>
      <w:r w:rsidRPr="007C46B2">
        <w:rPr>
          <w:color w:val="000000"/>
          <w:sz w:val="20"/>
          <w:szCs w:val="20"/>
        </w:rPr>
        <w:t>рно напружений - 70 %, задовільний – 20 % площі.</w:t>
      </w:r>
    </w:p>
    <w:p w:rsidR="00290E39" w:rsidRPr="007C46B2" w:rsidRDefault="00290E39" w:rsidP="002026DC">
      <w:pPr>
        <w:ind w:firstLine="567"/>
        <w:jc w:val="both"/>
        <w:rPr>
          <w:sz w:val="20"/>
          <w:szCs w:val="20"/>
        </w:rPr>
      </w:pPr>
      <w:r w:rsidRPr="007C46B2">
        <w:rPr>
          <w:sz w:val="20"/>
          <w:szCs w:val="20"/>
        </w:rPr>
        <w:t>10. Деякі питання геологічної будови території остаточно не вирішені і потребують додаткового вивче</w:t>
      </w:r>
      <w:r w:rsidRPr="007C46B2">
        <w:rPr>
          <w:sz w:val="20"/>
          <w:szCs w:val="20"/>
        </w:rPr>
        <w:t>н</w:t>
      </w:r>
      <w:r w:rsidRPr="007C46B2">
        <w:rPr>
          <w:sz w:val="20"/>
          <w:szCs w:val="20"/>
        </w:rPr>
        <w:t>ня та обґрунтування. До таких належать:</w:t>
      </w:r>
    </w:p>
    <w:p w:rsidR="00290E39" w:rsidRPr="007C46B2" w:rsidRDefault="00290E39" w:rsidP="002026DC">
      <w:pPr>
        <w:ind w:firstLine="567"/>
        <w:jc w:val="both"/>
        <w:rPr>
          <w:sz w:val="20"/>
          <w:szCs w:val="20"/>
        </w:rPr>
      </w:pPr>
      <w:r w:rsidRPr="007C46B2">
        <w:rPr>
          <w:sz w:val="20"/>
          <w:szCs w:val="20"/>
        </w:rPr>
        <w:t>-детальне розчленування верхньоміоценових і пліоценових відкладів;</w:t>
      </w:r>
    </w:p>
    <w:p w:rsidR="00290E39" w:rsidRPr="007C46B2" w:rsidRDefault="00290E39" w:rsidP="002026DC">
      <w:pPr>
        <w:ind w:firstLine="567"/>
        <w:jc w:val="both"/>
        <w:rPr>
          <w:sz w:val="20"/>
          <w:szCs w:val="20"/>
        </w:rPr>
      </w:pPr>
      <w:r w:rsidRPr="007C46B2">
        <w:rPr>
          <w:sz w:val="20"/>
          <w:szCs w:val="20"/>
        </w:rPr>
        <w:t>-визначення більш чіткої границі між неогеновою і четвертинною сист</w:t>
      </w:r>
      <w:r w:rsidRPr="007C46B2">
        <w:rPr>
          <w:sz w:val="20"/>
          <w:szCs w:val="20"/>
        </w:rPr>
        <w:t>е</w:t>
      </w:r>
      <w:r w:rsidRPr="007C46B2">
        <w:rPr>
          <w:sz w:val="20"/>
          <w:szCs w:val="20"/>
        </w:rPr>
        <w:t>мою;</w:t>
      </w:r>
    </w:p>
    <w:p w:rsidR="00290E39" w:rsidRPr="007C46B2" w:rsidRDefault="00290E39" w:rsidP="002026DC">
      <w:pPr>
        <w:ind w:firstLine="567"/>
        <w:jc w:val="both"/>
        <w:rPr>
          <w:sz w:val="20"/>
          <w:szCs w:val="20"/>
        </w:rPr>
      </w:pPr>
      <w:r w:rsidRPr="007C46B2">
        <w:rPr>
          <w:sz w:val="20"/>
          <w:szCs w:val="20"/>
        </w:rPr>
        <w:t>-сумнівна доцільність використання горизонтів, не рекомендованих до вживання Стратиграфічним сло</w:t>
      </w:r>
      <w:r w:rsidRPr="007C46B2">
        <w:rPr>
          <w:sz w:val="20"/>
          <w:szCs w:val="20"/>
        </w:rPr>
        <w:t>в</w:t>
      </w:r>
      <w:r w:rsidRPr="007C46B2">
        <w:rPr>
          <w:sz w:val="20"/>
          <w:szCs w:val="20"/>
        </w:rPr>
        <w:t>ником України, а також стратонів із літологічною н</w:t>
      </w:r>
      <w:r w:rsidRPr="007C46B2">
        <w:rPr>
          <w:sz w:val="20"/>
          <w:szCs w:val="20"/>
        </w:rPr>
        <w:t>а</w:t>
      </w:r>
      <w:r w:rsidRPr="007C46B2">
        <w:rPr>
          <w:sz w:val="20"/>
          <w:szCs w:val="20"/>
        </w:rPr>
        <w:t>звою;</w:t>
      </w:r>
    </w:p>
    <w:p w:rsidR="00290E39" w:rsidRPr="007C46B2" w:rsidRDefault="00290E39" w:rsidP="002026DC">
      <w:pPr>
        <w:ind w:firstLine="567"/>
        <w:jc w:val="both"/>
        <w:rPr>
          <w:sz w:val="20"/>
          <w:szCs w:val="20"/>
        </w:rPr>
      </w:pPr>
      <w:r w:rsidRPr="007C46B2">
        <w:rPr>
          <w:sz w:val="20"/>
          <w:szCs w:val="20"/>
        </w:rPr>
        <w:t>-сумнівна доцільність використання серій, представлених однією світою;</w:t>
      </w:r>
    </w:p>
    <w:p w:rsidR="00290E39" w:rsidRPr="007C46B2" w:rsidRDefault="00290E39" w:rsidP="002026DC">
      <w:pPr>
        <w:ind w:firstLine="567"/>
        <w:jc w:val="both"/>
        <w:rPr>
          <w:sz w:val="20"/>
          <w:szCs w:val="20"/>
        </w:rPr>
      </w:pPr>
      <w:r w:rsidRPr="007C46B2">
        <w:rPr>
          <w:sz w:val="20"/>
          <w:szCs w:val="20"/>
        </w:rPr>
        <w:t>-потребують додаткового геологічного тлумачення виділені під час здійснення морфоструктурного ан</w:t>
      </w:r>
      <w:r w:rsidRPr="007C46B2">
        <w:rPr>
          <w:sz w:val="20"/>
          <w:szCs w:val="20"/>
        </w:rPr>
        <w:t>а</w:t>
      </w:r>
      <w:r w:rsidRPr="007C46B2">
        <w:rPr>
          <w:sz w:val="20"/>
          <w:szCs w:val="20"/>
        </w:rPr>
        <w:t>лізу і інтерпретації геофізичних матеріалів лінійні і кільцеві морфоструктури р</w:t>
      </w:r>
      <w:r w:rsidRPr="007C46B2">
        <w:rPr>
          <w:sz w:val="20"/>
          <w:szCs w:val="20"/>
        </w:rPr>
        <w:t>і</w:t>
      </w:r>
      <w:r w:rsidRPr="007C46B2">
        <w:rPr>
          <w:sz w:val="20"/>
          <w:szCs w:val="20"/>
        </w:rPr>
        <w:t>зного рангу.</w:t>
      </w:r>
    </w:p>
    <w:p w:rsidR="003406F5" w:rsidRPr="003406F5" w:rsidRDefault="003406F5" w:rsidP="007C46B2">
      <w:pPr>
        <w:pStyle w:val="af"/>
        <w:tabs>
          <w:tab w:val="right" w:pos="1980"/>
        </w:tabs>
        <w:ind w:left="902"/>
        <w:rPr>
          <w:b/>
          <w:color w:val="auto"/>
          <w:spacing w:val="40"/>
        </w:rPr>
      </w:pPr>
      <w:r>
        <w:br w:type="page"/>
      </w:r>
      <w:r w:rsidRPr="003406F5">
        <w:rPr>
          <w:b/>
          <w:color w:val="auto"/>
          <w:spacing w:val="40"/>
        </w:rPr>
        <w:t>СПИСОК ЛІТЕРАТУРИ</w:t>
      </w:r>
    </w:p>
    <w:p w:rsidR="003406F5" w:rsidRPr="007C46B2" w:rsidRDefault="003406F5" w:rsidP="007C46B2">
      <w:pPr>
        <w:pStyle w:val="af"/>
        <w:tabs>
          <w:tab w:val="right" w:pos="540"/>
          <w:tab w:val="left" w:pos="900"/>
        </w:tabs>
        <w:ind w:left="902"/>
        <w:rPr>
          <w:b/>
          <w:color w:val="auto"/>
          <w:spacing w:val="40"/>
          <w:sz w:val="20"/>
          <w:szCs w:val="20"/>
        </w:rPr>
      </w:pPr>
    </w:p>
    <w:p w:rsidR="003406F5" w:rsidRPr="007C46B2" w:rsidRDefault="003406F5" w:rsidP="007C46B2">
      <w:pPr>
        <w:tabs>
          <w:tab w:val="right" w:pos="540"/>
          <w:tab w:val="left" w:pos="900"/>
        </w:tabs>
        <w:ind w:left="900"/>
        <w:jc w:val="center"/>
        <w:rPr>
          <w:b/>
          <w:sz w:val="20"/>
          <w:szCs w:val="20"/>
        </w:rPr>
      </w:pPr>
      <w:r w:rsidRPr="007C46B2">
        <w:rPr>
          <w:b/>
          <w:sz w:val="20"/>
          <w:szCs w:val="20"/>
        </w:rPr>
        <w:t>Опублікована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Айзенверг Д.Е., Берченко О.И., Бражникова Н.Е.</w:t>
      </w:r>
      <w:r w:rsidRPr="007C46B2">
        <w:rPr>
          <w:sz w:val="20"/>
          <w:szCs w:val="20"/>
        </w:rPr>
        <w:t xml:space="preserve"> Геология и нефтегазон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сность Днепровско–Донецкой впадины. Стратиграфия. – К.: Наукова д</w:t>
      </w:r>
      <w:r w:rsidRPr="007C46B2">
        <w:rPr>
          <w:sz w:val="20"/>
          <w:szCs w:val="20"/>
        </w:rPr>
        <w:t>у</w:t>
      </w:r>
      <w:r w:rsidRPr="007C46B2">
        <w:rPr>
          <w:sz w:val="20"/>
          <w:szCs w:val="20"/>
        </w:rPr>
        <w:t>мка, 1988. - 146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Білик А.О., Вакарчук Г.І., Іванишин В.А. </w:t>
      </w:r>
      <w:r w:rsidRPr="007C46B2">
        <w:rPr>
          <w:sz w:val="20"/>
          <w:szCs w:val="20"/>
        </w:rPr>
        <w:t>Стратиграфія, кореляція і перспективи нафтогазоносності ту</w:t>
      </w:r>
      <w:r w:rsidRPr="007C46B2">
        <w:rPr>
          <w:sz w:val="20"/>
          <w:szCs w:val="20"/>
        </w:rPr>
        <w:t>р</w:t>
      </w:r>
      <w:r w:rsidRPr="007C46B2">
        <w:rPr>
          <w:sz w:val="20"/>
          <w:szCs w:val="20"/>
        </w:rPr>
        <w:t>нейських і візейських відкладів Дніпро</w:t>
      </w:r>
      <w:r w:rsidRPr="007C46B2">
        <w:rPr>
          <w:sz w:val="20"/>
          <w:szCs w:val="20"/>
        </w:rPr>
        <w:t>в</w:t>
      </w:r>
      <w:r w:rsidRPr="007C46B2">
        <w:rPr>
          <w:sz w:val="20"/>
          <w:szCs w:val="20"/>
        </w:rPr>
        <w:t>сько-Донецької западини.- Чернігів: Чернігівські обереги.- 2002.- 109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Билык А.А., Иванишин В.А. </w:t>
      </w:r>
      <w:r w:rsidRPr="007C46B2">
        <w:rPr>
          <w:iCs/>
          <w:sz w:val="20"/>
          <w:szCs w:val="20"/>
        </w:rPr>
        <w:t>Стратиграфия, корреляция и перспективы нефтегазоно</w:t>
      </w:r>
      <w:r w:rsidRPr="007C46B2">
        <w:rPr>
          <w:iCs/>
          <w:sz w:val="20"/>
          <w:szCs w:val="20"/>
        </w:rPr>
        <w:t>с</w:t>
      </w:r>
      <w:r w:rsidRPr="007C46B2">
        <w:rPr>
          <w:iCs/>
          <w:sz w:val="20"/>
          <w:szCs w:val="20"/>
        </w:rPr>
        <w:t>ности девонских и переходных (пограничных) девонско-каменноугольных отложений Днепровско-Донецкой впадины. – Черн</w:t>
      </w:r>
      <w:r w:rsidRPr="007C46B2">
        <w:rPr>
          <w:iCs/>
          <w:sz w:val="20"/>
          <w:szCs w:val="20"/>
        </w:rPr>
        <w:t>и</w:t>
      </w:r>
      <w:r w:rsidRPr="007C46B2">
        <w:rPr>
          <w:iCs/>
          <w:sz w:val="20"/>
          <w:szCs w:val="20"/>
        </w:rPr>
        <w:t>гов: РИО.- 2000.- 84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Биостратиграфическое </w:t>
      </w:r>
      <w:r w:rsidRPr="007C46B2">
        <w:rPr>
          <w:iCs/>
          <w:sz w:val="20"/>
          <w:szCs w:val="20"/>
        </w:rPr>
        <w:t>обоснование границ в палеогене и неогене Украины – К.: Н</w:t>
      </w:r>
      <w:r w:rsidRPr="007C46B2">
        <w:rPr>
          <w:iCs/>
          <w:sz w:val="20"/>
          <w:szCs w:val="20"/>
        </w:rPr>
        <w:t>а</w:t>
      </w:r>
      <w:r w:rsidRPr="007C46B2">
        <w:rPr>
          <w:iCs/>
          <w:sz w:val="20"/>
          <w:szCs w:val="20"/>
        </w:rPr>
        <w:t>укова думка.- 1979.- 202 с.</w:t>
      </w:r>
      <w:r w:rsidRPr="007C46B2">
        <w:rPr>
          <w:i/>
          <w:sz w:val="20"/>
          <w:szCs w:val="20"/>
        </w:rPr>
        <w:t xml:space="preserve"> 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Борисовец И.И., Соломатин В.И., Сафонкина И.А., Дмитровский М.И. </w:t>
      </w:r>
      <w:r w:rsidRPr="007C46B2">
        <w:rPr>
          <w:sz w:val="20"/>
          <w:szCs w:val="20"/>
        </w:rPr>
        <w:t>Особенности геологического строения, проектирования и разработки нефтегазоконденсатных зал</w:t>
      </w:r>
      <w:r w:rsidRPr="007C46B2">
        <w:rPr>
          <w:sz w:val="20"/>
          <w:szCs w:val="20"/>
        </w:rPr>
        <w:t>е</w:t>
      </w:r>
      <w:r w:rsidRPr="007C46B2">
        <w:rPr>
          <w:sz w:val="20"/>
          <w:szCs w:val="20"/>
        </w:rPr>
        <w:t>жей Юльевского месторождения // Нафта і газ України: Збірник наукових праць, Т.1.- Полтава, 1998.- С.136-137.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Веклич М.Ф., Сиренко М.А., Мельничук И.В. и др</w:t>
      </w:r>
      <w:r w:rsidRPr="007C46B2">
        <w:rPr>
          <w:sz w:val="20"/>
          <w:szCs w:val="20"/>
        </w:rPr>
        <w:t>. Палеогеографические этапы и рабочая стратиграф</w:t>
      </w:r>
      <w:r w:rsidRPr="007C46B2">
        <w:rPr>
          <w:sz w:val="20"/>
          <w:szCs w:val="20"/>
        </w:rPr>
        <w:t>и</w:t>
      </w:r>
      <w:r w:rsidRPr="007C46B2">
        <w:rPr>
          <w:sz w:val="20"/>
          <w:szCs w:val="20"/>
        </w:rPr>
        <w:t>ческая схема плейстоцена равнинной терр</w:t>
      </w:r>
      <w:r w:rsidRPr="007C46B2">
        <w:rPr>
          <w:sz w:val="20"/>
          <w:szCs w:val="20"/>
        </w:rPr>
        <w:t>и</w:t>
      </w:r>
      <w:r w:rsidRPr="007C46B2">
        <w:rPr>
          <w:sz w:val="20"/>
          <w:szCs w:val="20"/>
        </w:rPr>
        <w:t>тории Украины // Теоретические и практические проблемы палеографии. - К.: Н</w:t>
      </w:r>
      <w:r w:rsidRPr="007C46B2">
        <w:rPr>
          <w:sz w:val="20"/>
          <w:szCs w:val="20"/>
        </w:rPr>
        <w:t>а</w:t>
      </w:r>
      <w:r w:rsidRPr="007C46B2">
        <w:rPr>
          <w:sz w:val="20"/>
          <w:szCs w:val="20"/>
        </w:rPr>
        <w:t>укова думка, 1977.- С. 89-110.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Вигилянская Л.И., Третяк А.Н. </w:t>
      </w:r>
      <w:r w:rsidRPr="007C46B2">
        <w:rPr>
          <w:iCs/>
          <w:sz w:val="20"/>
          <w:szCs w:val="20"/>
        </w:rPr>
        <w:t>Палеомагнетизм опорных разрезов пли</w:t>
      </w:r>
      <w:r w:rsidRPr="007C46B2">
        <w:rPr>
          <w:iCs/>
          <w:sz w:val="20"/>
          <w:szCs w:val="20"/>
        </w:rPr>
        <w:t>о</w:t>
      </w:r>
      <w:r w:rsidRPr="007C46B2">
        <w:rPr>
          <w:iCs/>
          <w:sz w:val="20"/>
          <w:szCs w:val="20"/>
        </w:rPr>
        <w:t xml:space="preserve">цен-плейстоценовых отложений северо-западного Донбасса. </w:t>
      </w:r>
      <w:r w:rsidRPr="007C46B2">
        <w:rPr>
          <w:sz w:val="20"/>
          <w:szCs w:val="20"/>
        </w:rPr>
        <w:t>//</w:t>
      </w:r>
      <w:r w:rsidRPr="007C46B2">
        <w:rPr>
          <w:sz w:val="20"/>
          <w:szCs w:val="20"/>
          <w:lang w:val="en-US"/>
        </w:rPr>
        <w:t> </w:t>
      </w:r>
      <w:r w:rsidRPr="007C46B2">
        <w:rPr>
          <w:iCs/>
          <w:sz w:val="20"/>
          <w:szCs w:val="20"/>
        </w:rPr>
        <w:t>Геофизический журнал.- 2000.- Т. 22, № 3.- С. 96-104.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Возгрин Б.Д., Сиренко Е.А. </w:t>
      </w:r>
      <w:r w:rsidRPr="007C46B2">
        <w:rPr>
          <w:sz w:val="20"/>
          <w:szCs w:val="20"/>
        </w:rPr>
        <w:t>Палеогеографические особенности формир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вания пёстрых и красно-бурых глин плиоцена междуречья Сев. Донца и Днепра // Физическая география и геоморфология. – К.: Вы</w:t>
      </w:r>
      <w:r w:rsidRPr="007C46B2">
        <w:rPr>
          <w:sz w:val="20"/>
          <w:szCs w:val="20"/>
        </w:rPr>
        <w:t>с</w:t>
      </w:r>
      <w:r w:rsidRPr="007C46B2">
        <w:rPr>
          <w:sz w:val="20"/>
          <w:szCs w:val="20"/>
        </w:rPr>
        <w:t>шая школа, 1989. - В. 36 – С. 101-110.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Возгрін Б.Д., Педанюк Г.І., Демехін Л.О., Соловицький В.М</w:t>
      </w:r>
      <w:r w:rsidRPr="007C46B2">
        <w:rPr>
          <w:sz w:val="20"/>
          <w:szCs w:val="20"/>
        </w:rPr>
        <w:t>. Карта четвертинних відкладів України. М</w:t>
      </w:r>
      <w:r w:rsidRPr="007C46B2">
        <w:rPr>
          <w:sz w:val="20"/>
          <w:szCs w:val="20"/>
        </w:rPr>
        <w:t>а</w:t>
      </w:r>
      <w:r w:rsidRPr="007C46B2">
        <w:rPr>
          <w:sz w:val="20"/>
          <w:szCs w:val="20"/>
        </w:rPr>
        <w:t>сштаб 1:1 000 000 - К.: Державна геологічна служба України, 2000.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Волков Н.Г., Палиенко В.П., Соколовский И.Л. </w:t>
      </w:r>
      <w:r w:rsidRPr="007C46B2">
        <w:rPr>
          <w:sz w:val="20"/>
          <w:szCs w:val="20"/>
        </w:rPr>
        <w:t>Морфоструктурный анализ нефтегаз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носных областей Украины. - К.: Наукова думка, 1981. – 218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Гавриш В.К., Забелло Г.Д., Рябчун Л.И. и др.</w:t>
      </w:r>
      <w:r w:rsidRPr="007C46B2">
        <w:rPr>
          <w:sz w:val="20"/>
          <w:szCs w:val="20"/>
        </w:rPr>
        <w:t xml:space="preserve"> Геология</w:t>
      </w:r>
      <w:r w:rsidRPr="007C46B2">
        <w:rPr>
          <w:i/>
          <w:sz w:val="20"/>
          <w:szCs w:val="20"/>
        </w:rPr>
        <w:t xml:space="preserve"> </w:t>
      </w:r>
      <w:r w:rsidRPr="007C46B2">
        <w:rPr>
          <w:sz w:val="20"/>
          <w:szCs w:val="20"/>
        </w:rPr>
        <w:t>и нефтегазоносность Днепрово-Донецкой впад</w:t>
      </w:r>
      <w:r w:rsidRPr="007C46B2">
        <w:rPr>
          <w:sz w:val="20"/>
          <w:szCs w:val="20"/>
        </w:rPr>
        <w:t>и</w:t>
      </w:r>
      <w:r w:rsidRPr="007C46B2">
        <w:rPr>
          <w:sz w:val="20"/>
          <w:szCs w:val="20"/>
        </w:rPr>
        <w:t>ны. Глубинное строение и геотектоническое ра</w:t>
      </w:r>
      <w:r w:rsidRPr="007C46B2">
        <w:rPr>
          <w:sz w:val="20"/>
          <w:szCs w:val="20"/>
        </w:rPr>
        <w:t>з</w:t>
      </w:r>
      <w:r w:rsidRPr="007C46B2">
        <w:rPr>
          <w:sz w:val="20"/>
          <w:szCs w:val="20"/>
        </w:rPr>
        <w:t>витие. – К.: Наукова думка, 1989. – 203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Галецький Л.С., Кирилюк В.П., Колосовська В.А. </w:t>
      </w:r>
      <w:r w:rsidRPr="007C46B2">
        <w:rPr>
          <w:iCs/>
          <w:sz w:val="20"/>
          <w:szCs w:val="20"/>
        </w:rPr>
        <w:t>Фундамент Східноєвр</w:t>
      </w:r>
      <w:r w:rsidRPr="007C46B2">
        <w:rPr>
          <w:iCs/>
          <w:sz w:val="20"/>
          <w:szCs w:val="20"/>
        </w:rPr>
        <w:t>о</w:t>
      </w:r>
      <w:r w:rsidRPr="007C46B2">
        <w:rPr>
          <w:iCs/>
          <w:sz w:val="20"/>
          <w:szCs w:val="20"/>
        </w:rPr>
        <w:t xml:space="preserve">пейської платформи: основні риси геологічної будови та проблеми кореляції. </w:t>
      </w:r>
      <w:r w:rsidRPr="007C46B2">
        <w:rPr>
          <w:sz w:val="20"/>
          <w:szCs w:val="20"/>
        </w:rPr>
        <w:t>//</w:t>
      </w:r>
      <w:r w:rsidRPr="007C46B2">
        <w:rPr>
          <w:sz w:val="20"/>
          <w:szCs w:val="20"/>
          <w:lang w:val="en-US"/>
        </w:rPr>
        <w:t> </w:t>
      </w:r>
      <w:r w:rsidRPr="007C46B2">
        <w:rPr>
          <w:iCs/>
          <w:sz w:val="20"/>
          <w:szCs w:val="20"/>
        </w:rPr>
        <w:t>Геологічний жу</w:t>
      </w:r>
      <w:r w:rsidRPr="007C46B2">
        <w:rPr>
          <w:iCs/>
          <w:sz w:val="20"/>
          <w:szCs w:val="20"/>
        </w:rPr>
        <w:t>р</w:t>
      </w:r>
      <w:r w:rsidRPr="007C46B2">
        <w:rPr>
          <w:iCs/>
          <w:sz w:val="20"/>
          <w:szCs w:val="20"/>
        </w:rPr>
        <w:t>нал - 2006 - № 2-3.- С. 48-67.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Горак С.В., Берченко О.И., Котляр О.Е. и др.</w:t>
      </w:r>
      <w:r w:rsidRPr="007C46B2">
        <w:rPr>
          <w:iCs/>
          <w:sz w:val="20"/>
          <w:szCs w:val="20"/>
        </w:rPr>
        <w:t xml:space="preserve"> Об изучении стратиграфии девона Дн</w:t>
      </w:r>
      <w:r w:rsidRPr="007C46B2">
        <w:rPr>
          <w:iCs/>
          <w:sz w:val="20"/>
          <w:szCs w:val="20"/>
        </w:rPr>
        <w:t>е</w:t>
      </w:r>
      <w:r w:rsidRPr="007C46B2">
        <w:rPr>
          <w:iCs/>
          <w:sz w:val="20"/>
          <w:szCs w:val="20"/>
        </w:rPr>
        <w:t>провско-Донецкой впадины.</w:t>
      </w:r>
      <w:r w:rsidRPr="007C46B2">
        <w:rPr>
          <w:sz w:val="20"/>
          <w:szCs w:val="20"/>
        </w:rPr>
        <w:t xml:space="preserve"> //</w:t>
      </w:r>
      <w:r w:rsidRPr="007C46B2">
        <w:rPr>
          <w:sz w:val="20"/>
          <w:szCs w:val="20"/>
          <w:lang w:val="en-US"/>
        </w:rPr>
        <w:t> </w:t>
      </w:r>
      <w:r w:rsidRPr="007C46B2">
        <w:rPr>
          <w:iCs/>
          <w:sz w:val="20"/>
          <w:szCs w:val="20"/>
        </w:rPr>
        <w:t>Геологический журнал - 1985.- 45, № 1.- С. 81-90.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Горбунов В.С.</w:t>
      </w:r>
      <w:r w:rsidRPr="007C46B2">
        <w:rPr>
          <w:sz w:val="20"/>
          <w:szCs w:val="20"/>
        </w:rPr>
        <w:t xml:space="preserve"> Радиолярии среднего и верхнего эоцена Днепровско-Донецкой впад</w:t>
      </w:r>
      <w:r w:rsidRPr="007C46B2">
        <w:rPr>
          <w:sz w:val="20"/>
          <w:szCs w:val="20"/>
        </w:rPr>
        <w:t>и</w:t>
      </w:r>
      <w:r w:rsidRPr="007C46B2">
        <w:rPr>
          <w:sz w:val="20"/>
          <w:szCs w:val="20"/>
        </w:rPr>
        <w:t>ны. - К.: Наукова думка, 1979. - 187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Демьянчук В.Г., Чебаненко П.И., Крот В.В. и др. </w:t>
      </w:r>
      <w:r w:rsidRPr="007C46B2">
        <w:rPr>
          <w:iCs/>
          <w:sz w:val="20"/>
          <w:szCs w:val="20"/>
        </w:rPr>
        <w:t>Новые данные о составе кристаллических пород фу</w:t>
      </w:r>
      <w:r w:rsidRPr="007C46B2">
        <w:rPr>
          <w:iCs/>
          <w:sz w:val="20"/>
          <w:szCs w:val="20"/>
        </w:rPr>
        <w:t>н</w:t>
      </w:r>
      <w:r w:rsidRPr="007C46B2">
        <w:rPr>
          <w:iCs/>
          <w:sz w:val="20"/>
          <w:szCs w:val="20"/>
        </w:rPr>
        <w:t xml:space="preserve">дамента Юльевской зоны Днепровско-Донецкой впадины. </w:t>
      </w:r>
      <w:r w:rsidRPr="007C46B2">
        <w:rPr>
          <w:sz w:val="20"/>
          <w:szCs w:val="20"/>
        </w:rPr>
        <w:t>//</w:t>
      </w:r>
      <w:r w:rsidRPr="007C46B2">
        <w:rPr>
          <w:sz w:val="20"/>
          <w:szCs w:val="20"/>
          <w:lang w:val="en-US"/>
        </w:rPr>
        <w:t> </w:t>
      </w:r>
      <w:r w:rsidRPr="007C46B2">
        <w:rPr>
          <w:iCs/>
          <w:sz w:val="20"/>
          <w:szCs w:val="20"/>
        </w:rPr>
        <w:t>Геологический журнал.- 1988.- № 6.- С.</w:t>
      </w:r>
      <w:r w:rsidR="00592584">
        <w:rPr>
          <w:iCs/>
          <w:sz w:val="20"/>
          <w:szCs w:val="20"/>
        </w:rPr>
        <w:t> </w:t>
      </w:r>
      <w:r w:rsidRPr="007C46B2">
        <w:rPr>
          <w:iCs/>
          <w:sz w:val="20"/>
          <w:szCs w:val="20"/>
        </w:rPr>
        <w:t>84-92.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Дзюбенко О.І., Кайєва І.В. </w:t>
      </w:r>
      <w:r w:rsidRPr="007C46B2">
        <w:rPr>
          <w:sz w:val="20"/>
          <w:szCs w:val="20"/>
        </w:rPr>
        <w:t>Газоконденсатна характеристика покладів кристалічного фундаменту Юлії</w:t>
      </w:r>
      <w:r w:rsidRPr="007C46B2">
        <w:rPr>
          <w:sz w:val="20"/>
          <w:szCs w:val="20"/>
        </w:rPr>
        <w:t>в</w:t>
      </w:r>
      <w:r w:rsidRPr="007C46B2">
        <w:rPr>
          <w:sz w:val="20"/>
          <w:szCs w:val="20"/>
        </w:rPr>
        <w:t>ського родовища // Нафта і газ України: Збі</w:t>
      </w:r>
      <w:r w:rsidRPr="007C46B2">
        <w:rPr>
          <w:sz w:val="20"/>
          <w:szCs w:val="20"/>
        </w:rPr>
        <w:t>р</w:t>
      </w:r>
      <w:r w:rsidRPr="007C46B2">
        <w:rPr>
          <w:sz w:val="20"/>
          <w:szCs w:val="20"/>
        </w:rPr>
        <w:t>ник наукових праць, Т.1.- Полтава, 1998.- С.156-157.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Добрянский Ю.Е., Зосимович В.Ю. </w:t>
      </w:r>
      <w:r w:rsidRPr="007C46B2">
        <w:rPr>
          <w:sz w:val="20"/>
          <w:szCs w:val="20"/>
        </w:rPr>
        <w:t>Литологические особенности и усл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вия формирования харьковской свиты в юго-восточной части Днепров</w:t>
      </w:r>
      <w:r w:rsidRPr="007C46B2">
        <w:rPr>
          <w:sz w:val="20"/>
          <w:szCs w:val="20"/>
        </w:rPr>
        <w:t>с</w:t>
      </w:r>
      <w:r w:rsidRPr="007C46B2">
        <w:rPr>
          <w:sz w:val="20"/>
          <w:szCs w:val="20"/>
        </w:rPr>
        <w:t>ко-Донецкой впадины // Сб. науч. работ н.-и. сектора. Киев. ун-та.-1972.- №8. - с. 24-32.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Довжик Є.М., Бялюк Б.О., Клочко В.П. та ін. </w:t>
      </w:r>
      <w:r w:rsidRPr="007C46B2">
        <w:rPr>
          <w:iCs/>
          <w:sz w:val="20"/>
          <w:szCs w:val="20"/>
        </w:rPr>
        <w:t xml:space="preserve">Нафтогазоносний потенціал </w:t>
      </w:r>
      <w:r w:rsidR="00C42EEF">
        <w:rPr>
          <w:iCs/>
          <w:sz w:val="20"/>
          <w:szCs w:val="20"/>
        </w:rPr>
        <w:t>п</w:t>
      </w:r>
      <w:r w:rsidRPr="007C46B2">
        <w:rPr>
          <w:iCs/>
          <w:sz w:val="20"/>
          <w:szCs w:val="20"/>
        </w:rPr>
        <w:t>івнічного борту Дніпровс</w:t>
      </w:r>
      <w:r w:rsidRPr="007C46B2">
        <w:rPr>
          <w:iCs/>
          <w:sz w:val="20"/>
          <w:szCs w:val="20"/>
        </w:rPr>
        <w:t>ь</w:t>
      </w:r>
      <w:r w:rsidRPr="007C46B2">
        <w:rPr>
          <w:iCs/>
          <w:sz w:val="20"/>
          <w:szCs w:val="20"/>
        </w:rPr>
        <w:t>ко-Донецької западини. – К.: ВАТ УНГІ. – 1996. – 241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Доленко Г.Н. </w:t>
      </w:r>
      <w:r w:rsidRPr="007C46B2">
        <w:rPr>
          <w:iCs/>
          <w:sz w:val="20"/>
          <w:szCs w:val="20"/>
        </w:rPr>
        <w:t>Геология и геохимия нефти и газа. – К.: Наукова думка. – 1990. – 236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Євдощук М.І.</w:t>
      </w:r>
      <w:r w:rsidRPr="007C46B2">
        <w:rPr>
          <w:sz w:val="20"/>
          <w:szCs w:val="20"/>
        </w:rPr>
        <w:t xml:space="preserve"> Ресурсне забезпечення видобутку вуглеводнів України за рахунок малорозмірних род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вищ. – К.: Наукова думка, 1997. - 278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Жиловский Н.И., Клочко В.П., Чебаненко Н.И. </w:t>
      </w:r>
      <w:r w:rsidRPr="007C46B2">
        <w:rPr>
          <w:iCs/>
          <w:sz w:val="20"/>
          <w:szCs w:val="20"/>
        </w:rPr>
        <w:t>Тектоническое строение Днепровско-Донецкой впадины в междуречье Псла и Ворсклы по результатам аэрокосмогеологических исследований и некоторые во</w:t>
      </w:r>
      <w:r w:rsidRPr="007C46B2">
        <w:rPr>
          <w:iCs/>
          <w:sz w:val="20"/>
          <w:szCs w:val="20"/>
        </w:rPr>
        <w:t>п</w:t>
      </w:r>
      <w:r w:rsidRPr="007C46B2">
        <w:rPr>
          <w:iCs/>
          <w:sz w:val="20"/>
          <w:szCs w:val="20"/>
        </w:rPr>
        <w:t>росы их мет</w:t>
      </w:r>
      <w:r w:rsidRPr="007C46B2">
        <w:rPr>
          <w:iCs/>
          <w:sz w:val="20"/>
          <w:szCs w:val="20"/>
        </w:rPr>
        <w:t>о</w:t>
      </w:r>
      <w:r w:rsidRPr="007C46B2">
        <w:rPr>
          <w:iCs/>
          <w:sz w:val="20"/>
          <w:szCs w:val="20"/>
        </w:rPr>
        <w:t xml:space="preserve">дики. </w:t>
      </w:r>
      <w:r w:rsidRPr="007C46B2">
        <w:rPr>
          <w:sz w:val="20"/>
          <w:szCs w:val="20"/>
        </w:rPr>
        <w:t>// Тектоника и стратиграфия - 1988. - В. 29. - С. 3-8.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Журавель М.Ю., Васильєв О.М. </w:t>
      </w:r>
      <w:r w:rsidRPr="007C46B2">
        <w:rPr>
          <w:iCs/>
          <w:sz w:val="20"/>
          <w:szCs w:val="20"/>
        </w:rPr>
        <w:t xml:space="preserve">Проблема техногенного засолення ґрунтів на нафтопромислах півночі України. </w:t>
      </w:r>
      <w:r w:rsidRPr="007C46B2">
        <w:rPr>
          <w:sz w:val="20"/>
          <w:szCs w:val="20"/>
        </w:rPr>
        <w:t>// Нафта і газ України: Збірник на</w:t>
      </w:r>
      <w:r w:rsidRPr="007C46B2">
        <w:rPr>
          <w:sz w:val="20"/>
          <w:szCs w:val="20"/>
        </w:rPr>
        <w:t>у</w:t>
      </w:r>
      <w:r w:rsidRPr="007C46B2">
        <w:rPr>
          <w:sz w:val="20"/>
          <w:szCs w:val="20"/>
        </w:rPr>
        <w:t>кових праць, Т.2. - –Полтава, 1998. - С. 316-317.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Журавель Н.Е., Лилак Н.Н. </w:t>
      </w:r>
      <w:r w:rsidRPr="007C46B2">
        <w:rPr>
          <w:iCs/>
          <w:sz w:val="20"/>
          <w:szCs w:val="20"/>
        </w:rPr>
        <w:t>Структура экологических работ по обеспечению технологических проце</w:t>
      </w:r>
      <w:r w:rsidRPr="007C46B2">
        <w:rPr>
          <w:iCs/>
          <w:sz w:val="20"/>
          <w:szCs w:val="20"/>
        </w:rPr>
        <w:t>с</w:t>
      </w:r>
      <w:r w:rsidRPr="007C46B2">
        <w:rPr>
          <w:iCs/>
          <w:sz w:val="20"/>
          <w:szCs w:val="20"/>
        </w:rPr>
        <w:t xml:space="preserve">сов добычи нефти и газа на предприятии «Ахтырканефтегаз». </w:t>
      </w:r>
      <w:r w:rsidRPr="007C46B2">
        <w:rPr>
          <w:sz w:val="20"/>
          <w:szCs w:val="20"/>
        </w:rPr>
        <w:t>// Нафта і газ України: Збірник наук. праць, Т.2. - Полтава, 1998. - С. 318-319.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Зосімович В. Ю.</w:t>
      </w:r>
      <w:r w:rsidRPr="007C46B2">
        <w:rPr>
          <w:sz w:val="20"/>
          <w:szCs w:val="20"/>
        </w:rPr>
        <w:t xml:space="preserve"> Про нову знахідку великих </w:t>
      </w:r>
      <w:r w:rsidRPr="007C46B2">
        <w:rPr>
          <w:i/>
          <w:sz w:val="20"/>
          <w:szCs w:val="20"/>
          <w:lang w:val="en-US"/>
        </w:rPr>
        <w:t>Pectinideae</w:t>
      </w:r>
      <w:r w:rsidRPr="007C46B2">
        <w:rPr>
          <w:sz w:val="20"/>
          <w:szCs w:val="20"/>
        </w:rPr>
        <w:t xml:space="preserve"> у відкладах ха</w:t>
      </w:r>
      <w:r w:rsidRPr="007C46B2">
        <w:rPr>
          <w:sz w:val="20"/>
          <w:szCs w:val="20"/>
        </w:rPr>
        <w:t>р</w:t>
      </w:r>
      <w:r w:rsidRPr="007C46B2">
        <w:rPr>
          <w:sz w:val="20"/>
          <w:szCs w:val="20"/>
        </w:rPr>
        <w:t>ківського ярусу УРСР // Вісн. Київ. ун-ту, сер. геол. та геогр. – 1963.- Вип. 2, №5. - С. 15-17.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 Зосимович В. Ю.</w:t>
      </w:r>
      <w:r w:rsidRPr="007C46B2">
        <w:rPr>
          <w:sz w:val="20"/>
          <w:szCs w:val="20"/>
        </w:rPr>
        <w:t xml:space="preserve"> Олигоценовые отложения Днепровско–Донецкой вп</w:t>
      </w:r>
      <w:r w:rsidRPr="007C46B2">
        <w:rPr>
          <w:sz w:val="20"/>
          <w:szCs w:val="20"/>
        </w:rPr>
        <w:t>а</w:t>
      </w:r>
      <w:r w:rsidRPr="007C46B2">
        <w:rPr>
          <w:sz w:val="20"/>
          <w:szCs w:val="20"/>
        </w:rPr>
        <w:t>дины. - К.: Наукова думка, 1987. - 167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Зосимович В.Ю.</w:t>
      </w:r>
      <w:r w:rsidRPr="007C46B2">
        <w:rPr>
          <w:sz w:val="20"/>
          <w:szCs w:val="20"/>
        </w:rPr>
        <w:t xml:space="preserve"> Верхний эоцен, олигоцен и миоцен Субпаратетиса. – К., 1992 - 62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Зуй А.Н. </w:t>
      </w:r>
      <w:r w:rsidRPr="007C46B2">
        <w:rPr>
          <w:sz w:val="20"/>
          <w:szCs w:val="20"/>
        </w:rPr>
        <w:t>Прогноз ловушек УВ в Скворцовско-Коротичанской зоне северного борта // Нафта і газ Укра</w:t>
      </w:r>
      <w:r w:rsidRPr="007C46B2">
        <w:rPr>
          <w:sz w:val="20"/>
          <w:szCs w:val="20"/>
        </w:rPr>
        <w:t>ї</w:t>
      </w:r>
      <w:r w:rsidRPr="007C46B2">
        <w:rPr>
          <w:sz w:val="20"/>
          <w:szCs w:val="20"/>
        </w:rPr>
        <w:t>ни: Збірник наукових праць, Т.1.- Полтава, 1998.- С.162.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Иваник М. М.</w:t>
      </w:r>
      <w:r w:rsidRPr="007C46B2">
        <w:rPr>
          <w:sz w:val="20"/>
          <w:szCs w:val="20"/>
        </w:rPr>
        <w:t xml:space="preserve"> Изменение состава спонгиофауны и палеосреды на рубеже эоцена и олигоцена в Днепр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вско–Донецкой впадине и сопредельных т</w:t>
      </w:r>
      <w:r w:rsidRPr="007C46B2">
        <w:rPr>
          <w:sz w:val="20"/>
          <w:szCs w:val="20"/>
        </w:rPr>
        <w:t>е</w:t>
      </w:r>
      <w:r w:rsidRPr="007C46B2">
        <w:rPr>
          <w:sz w:val="20"/>
          <w:szCs w:val="20"/>
        </w:rPr>
        <w:t>рриториях // ДАН УССР, сер.Б. - 1985. - №2. – С. 16-18.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Иваник М.М.</w:t>
      </w:r>
      <w:r w:rsidRPr="007C46B2">
        <w:rPr>
          <w:sz w:val="20"/>
          <w:szCs w:val="20"/>
        </w:rPr>
        <w:t xml:space="preserve"> О корреляции палеогеновых отложений Днепровско-Донецкой впадины и сопредельных территорий по спикулам губок // И</w:t>
      </w:r>
      <w:r w:rsidRPr="007C46B2">
        <w:rPr>
          <w:sz w:val="20"/>
          <w:szCs w:val="20"/>
        </w:rPr>
        <w:t>с</w:t>
      </w:r>
      <w:r w:rsidRPr="007C46B2">
        <w:rPr>
          <w:sz w:val="20"/>
          <w:szCs w:val="20"/>
        </w:rPr>
        <w:t>копаемые организмы и стратиграфия осадочного чехла Украины. - К.: Наукова думка.-1985.- С. 125-127.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Інструкція </w:t>
      </w:r>
      <w:r w:rsidRPr="007C46B2">
        <w:rPr>
          <w:iCs/>
          <w:sz w:val="20"/>
          <w:szCs w:val="20"/>
        </w:rPr>
        <w:t>із застосування класифікації запасів і ресурсів корисних копалин держа</w:t>
      </w:r>
      <w:r w:rsidRPr="007C46B2">
        <w:rPr>
          <w:iCs/>
          <w:sz w:val="20"/>
          <w:szCs w:val="20"/>
        </w:rPr>
        <w:t>в</w:t>
      </w:r>
      <w:r w:rsidRPr="007C46B2">
        <w:rPr>
          <w:iCs/>
          <w:sz w:val="20"/>
          <w:szCs w:val="20"/>
        </w:rPr>
        <w:t>ного фонду надр до родовищ мінеральних підземних вод. – К., 2002.</w:t>
      </w:r>
      <w:r w:rsidRPr="007C46B2">
        <w:rPr>
          <w:i/>
          <w:sz w:val="20"/>
          <w:szCs w:val="20"/>
        </w:rPr>
        <w:t xml:space="preserve"> 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Карякин Л.И</w:t>
      </w:r>
      <w:r w:rsidRPr="007C46B2">
        <w:rPr>
          <w:sz w:val="20"/>
          <w:szCs w:val="20"/>
        </w:rPr>
        <w:t>. Минералогический состав кремнисто-глинистих пород х</w:t>
      </w:r>
      <w:r w:rsidRPr="007C46B2">
        <w:rPr>
          <w:sz w:val="20"/>
          <w:szCs w:val="20"/>
        </w:rPr>
        <w:t>а</w:t>
      </w:r>
      <w:r w:rsidRPr="007C46B2">
        <w:rPr>
          <w:sz w:val="20"/>
          <w:szCs w:val="20"/>
        </w:rPr>
        <w:t>рьковского яруса в пределах УССР // Минерал. сб. Львов. геол. о-ва.- 1954. -№8. – С. 175-192.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Коваль Я.М.</w:t>
      </w:r>
      <w:r w:rsidRPr="007C46B2">
        <w:rPr>
          <w:sz w:val="20"/>
          <w:szCs w:val="20"/>
        </w:rPr>
        <w:t xml:space="preserve"> О возрасте отложений полтавского яруса // Сов. геология.- 1940.- №9. – С. 92-97.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Коломієць Я.І., Лизанець А.В., Лагутін А.А., Міносян О.С. </w:t>
      </w:r>
      <w:r w:rsidRPr="007C46B2">
        <w:rPr>
          <w:iCs/>
          <w:sz w:val="20"/>
          <w:szCs w:val="20"/>
        </w:rPr>
        <w:t>Уточнена с</w:t>
      </w:r>
      <w:r w:rsidRPr="007C46B2">
        <w:rPr>
          <w:iCs/>
          <w:sz w:val="20"/>
          <w:szCs w:val="20"/>
        </w:rPr>
        <w:t>и</w:t>
      </w:r>
      <w:r w:rsidRPr="007C46B2">
        <w:rPr>
          <w:iCs/>
          <w:sz w:val="20"/>
          <w:szCs w:val="20"/>
        </w:rPr>
        <w:t>ноніміка регіонально-газоносних горизонтів нижнього карбону та перспективи їх газоносності у південно-східній частині ДДЗ та півні</w:t>
      </w:r>
      <w:r w:rsidRPr="007C46B2">
        <w:rPr>
          <w:iCs/>
          <w:sz w:val="20"/>
          <w:szCs w:val="20"/>
        </w:rPr>
        <w:t>ч</w:t>
      </w:r>
      <w:r w:rsidRPr="007C46B2">
        <w:rPr>
          <w:iCs/>
          <w:sz w:val="20"/>
          <w:szCs w:val="20"/>
        </w:rPr>
        <w:t>но-західних окол</w:t>
      </w:r>
      <w:r w:rsidRPr="007C46B2">
        <w:rPr>
          <w:iCs/>
          <w:sz w:val="20"/>
          <w:szCs w:val="20"/>
        </w:rPr>
        <w:t>и</w:t>
      </w:r>
      <w:r w:rsidRPr="007C46B2">
        <w:rPr>
          <w:iCs/>
          <w:sz w:val="20"/>
          <w:szCs w:val="20"/>
        </w:rPr>
        <w:t>цях Донбасу. – Харків, 2003. – 85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Комплект</w:t>
      </w:r>
      <w:r w:rsidRPr="007C46B2">
        <w:rPr>
          <w:sz w:val="20"/>
          <w:szCs w:val="20"/>
        </w:rPr>
        <w:t xml:space="preserve"> карт: геологія і корисні копалини України. Масштаб 1:1 000 000. Поясн</w:t>
      </w:r>
      <w:r w:rsidRPr="007C46B2">
        <w:rPr>
          <w:sz w:val="20"/>
          <w:szCs w:val="20"/>
        </w:rPr>
        <w:t>ю</w:t>
      </w:r>
      <w:r w:rsidRPr="007C46B2">
        <w:rPr>
          <w:sz w:val="20"/>
          <w:szCs w:val="20"/>
        </w:rPr>
        <w:t>вальна записка. – К., 2002.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Кондратенко-Завьялова</w:t>
      </w:r>
      <w:r w:rsidRPr="007C46B2">
        <w:rPr>
          <w:iCs/>
          <w:sz w:val="20"/>
          <w:szCs w:val="20"/>
        </w:rPr>
        <w:t xml:space="preserve"> </w:t>
      </w:r>
      <w:r w:rsidRPr="007C46B2">
        <w:rPr>
          <w:i/>
          <w:sz w:val="20"/>
          <w:szCs w:val="20"/>
        </w:rPr>
        <w:t>Е.А.,</w:t>
      </w:r>
      <w:r w:rsidRPr="007C46B2">
        <w:rPr>
          <w:iCs/>
          <w:sz w:val="20"/>
          <w:szCs w:val="20"/>
        </w:rPr>
        <w:t xml:space="preserve"> </w:t>
      </w:r>
      <w:r w:rsidRPr="007C46B2">
        <w:rPr>
          <w:i/>
          <w:sz w:val="20"/>
          <w:szCs w:val="20"/>
        </w:rPr>
        <w:t>Горак С.В., Котляр</w:t>
      </w:r>
      <w:r w:rsidRPr="007C46B2">
        <w:rPr>
          <w:iCs/>
          <w:sz w:val="20"/>
          <w:szCs w:val="20"/>
        </w:rPr>
        <w:t xml:space="preserve"> </w:t>
      </w:r>
      <w:r w:rsidRPr="007C46B2">
        <w:rPr>
          <w:i/>
          <w:sz w:val="20"/>
          <w:szCs w:val="20"/>
        </w:rPr>
        <w:t>О.Е. и др.</w:t>
      </w:r>
      <w:r w:rsidRPr="007C46B2">
        <w:rPr>
          <w:iCs/>
          <w:sz w:val="20"/>
          <w:szCs w:val="20"/>
        </w:rPr>
        <w:t xml:space="preserve"> Новые да</w:t>
      </w:r>
      <w:r w:rsidRPr="007C46B2">
        <w:rPr>
          <w:iCs/>
          <w:sz w:val="20"/>
          <w:szCs w:val="20"/>
        </w:rPr>
        <w:t>н</w:t>
      </w:r>
      <w:r w:rsidRPr="007C46B2">
        <w:rPr>
          <w:iCs/>
          <w:sz w:val="20"/>
          <w:szCs w:val="20"/>
        </w:rPr>
        <w:t xml:space="preserve">ные о девонских отложениях северной прибортовой зоны Днепровско-Донецкой впадины. </w:t>
      </w:r>
      <w:r w:rsidRPr="007C46B2">
        <w:rPr>
          <w:sz w:val="20"/>
          <w:szCs w:val="20"/>
        </w:rPr>
        <w:t>// Тектоника и стратиграфия. - 1980. – в.</w:t>
      </w:r>
      <w:r w:rsidR="007C46B2">
        <w:rPr>
          <w:sz w:val="20"/>
          <w:szCs w:val="20"/>
          <w:lang w:val="en-US"/>
        </w:rPr>
        <w:t> </w:t>
      </w:r>
      <w:r w:rsidRPr="007C46B2">
        <w:rPr>
          <w:sz w:val="20"/>
          <w:szCs w:val="20"/>
        </w:rPr>
        <w:t>19. - С. 75-80.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Кубарєва Л.Д. </w:t>
      </w:r>
      <w:r w:rsidRPr="007C46B2">
        <w:rPr>
          <w:iCs/>
          <w:sz w:val="20"/>
          <w:szCs w:val="20"/>
        </w:rPr>
        <w:t xml:space="preserve">Перспективи нафтогазоносності кристалічного фундаменту (на прикладі центральної частини північного борту ДДЗ). </w:t>
      </w:r>
      <w:r w:rsidRPr="007C46B2">
        <w:rPr>
          <w:sz w:val="20"/>
          <w:szCs w:val="20"/>
        </w:rPr>
        <w:t>// Геологічні дослідження в Укра</w:t>
      </w:r>
      <w:r w:rsidRPr="007C46B2">
        <w:rPr>
          <w:sz w:val="20"/>
          <w:szCs w:val="20"/>
        </w:rPr>
        <w:t>ї</w:t>
      </w:r>
      <w:r w:rsidRPr="007C46B2">
        <w:rPr>
          <w:sz w:val="20"/>
          <w:szCs w:val="20"/>
        </w:rPr>
        <w:t>ні: Збірник наукових праць. - 2006. - С. 67-75.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Литвин И.И., Еремина Н.Т. </w:t>
      </w:r>
      <w:r w:rsidRPr="007C46B2">
        <w:rPr>
          <w:iCs/>
          <w:sz w:val="20"/>
          <w:szCs w:val="20"/>
        </w:rPr>
        <w:t>О нижнемеловых континентальных отлож</w:t>
      </w:r>
      <w:r w:rsidRPr="007C46B2">
        <w:rPr>
          <w:iCs/>
          <w:sz w:val="20"/>
          <w:szCs w:val="20"/>
        </w:rPr>
        <w:t>е</w:t>
      </w:r>
      <w:r w:rsidRPr="007C46B2">
        <w:rPr>
          <w:iCs/>
          <w:sz w:val="20"/>
          <w:szCs w:val="20"/>
        </w:rPr>
        <w:t xml:space="preserve">ниях района г. Богодухова (Днепровско-Донецкая впадина). </w:t>
      </w:r>
      <w:r w:rsidRPr="007C46B2">
        <w:rPr>
          <w:sz w:val="20"/>
          <w:szCs w:val="20"/>
        </w:rPr>
        <w:t>// Материалы Харьк. отд. геогр. общ-ва СССР. - 1967. В. 4 - С. 50-55.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iCs/>
          <w:sz w:val="20"/>
          <w:szCs w:val="20"/>
        </w:rPr>
      </w:pPr>
      <w:r w:rsidRPr="007C46B2">
        <w:rPr>
          <w:i/>
          <w:sz w:val="20"/>
          <w:szCs w:val="20"/>
        </w:rPr>
        <w:t xml:space="preserve">Ляшкевич З.М., Алехина М.А., Готтих Р.П., Писоцкий Б.И. </w:t>
      </w:r>
      <w:r w:rsidRPr="007C46B2">
        <w:rPr>
          <w:iCs/>
          <w:sz w:val="20"/>
          <w:szCs w:val="20"/>
        </w:rPr>
        <w:t>Минеральные парагенезисы и битумино</w:t>
      </w:r>
      <w:r w:rsidRPr="007C46B2">
        <w:rPr>
          <w:iCs/>
          <w:sz w:val="20"/>
          <w:szCs w:val="20"/>
        </w:rPr>
        <w:t>з</w:t>
      </w:r>
      <w:r w:rsidRPr="007C46B2">
        <w:rPr>
          <w:iCs/>
          <w:sz w:val="20"/>
          <w:szCs w:val="20"/>
        </w:rPr>
        <w:t>ность зон дробления в кристаллическом фу</w:t>
      </w:r>
      <w:r w:rsidRPr="007C46B2">
        <w:rPr>
          <w:iCs/>
          <w:sz w:val="20"/>
          <w:szCs w:val="20"/>
        </w:rPr>
        <w:t>н</w:t>
      </w:r>
      <w:r w:rsidRPr="007C46B2">
        <w:rPr>
          <w:iCs/>
          <w:sz w:val="20"/>
          <w:szCs w:val="20"/>
        </w:rPr>
        <w:t>даменте Днепровсько-Донецкой впадины.</w:t>
      </w:r>
      <w:r w:rsidRPr="007C46B2">
        <w:rPr>
          <w:sz w:val="20"/>
          <w:szCs w:val="20"/>
        </w:rPr>
        <w:t xml:space="preserve"> // Геологический журнал. - 1990. - №3. - С. 115-119.</w:t>
      </w:r>
      <w:r w:rsidRPr="007C46B2">
        <w:rPr>
          <w:iCs/>
          <w:sz w:val="20"/>
          <w:szCs w:val="20"/>
        </w:rPr>
        <w:t xml:space="preserve"> 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Макаренко Д.Е., Зелинская В. А., Зернецкий Б. Ф. и др.</w:t>
      </w:r>
      <w:r w:rsidRPr="007C46B2">
        <w:rPr>
          <w:sz w:val="20"/>
          <w:szCs w:val="20"/>
        </w:rPr>
        <w:t xml:space="preserve"> Стратиграфическая схема палеогеновых отлож</w:t>
      </w:r>
      <w:r w:rsidRPr="007C46B2">
        <w:rPr>
          <w:sz w:val="20"/>
          <w:szCs w:val="20"/>
        </w:rPr>
        <w:t>е</w:t>
      </w:r>
      <w:r w:rsidRPr="007C46B2">
        <w:rPr>
          <w:sz w:val="20"/>
          <w:szCs w:val="20"/>
        </w:rPr>
        <w:t>ний (унифицированная). – К.: Наукова ду</w:t>
      </w:r>
      <w:r w:rsidRPr="007C46B2">
        <w:rPr>
          <w:sz w:val="20"/>
          <w:szCs w:val="20"/>
        </w:rPr>
        <w:t>м</w:t>
      </w:r>
      <w:r w:rsidRPr="007C46B2">
        <w:rPr>
          <w:sz w:val="20"/>
          <w:szCs w:val="20"/>
        </w:rPr>
        <w:t>ка.- 1987.-116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Малюк Б.І., Довжик Є.М. та ін.</w:t>
      </w:r>
      <w:r w:rsidRPr="007C46B2">
        <w:rPr>
          <w:sz w:val="20"/>
          <w:szCs w:val="20"/>
        </w:rPr>
        <w:t xml:space="preserve"> Комплексна інтерпретація та наукове обґрунтування результатів пош</w:t>
      </w:r>
      <w:r w:rsidRPr="007C46B2">
        <w:rPr>
          <w:sz w:val="20"/>
          <w:szCs w:val="20"/>
        </w:rPr>
        <w:t>у</w:t>
      </w:r>
      <w:r w:rsidRPr="007C46B2">
        <w:rPr>
          <w:sz w:val="20"/>
          <w:szCs w:val="20"/>
        </w:rPr>
        <w:t>ково-розвідувальних робіт на нафту і газ у кристалічних комплексах Охтирського нафтогазопромисл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вого району Дніпровсько-Донецької западини.- К., 1996.- 76 с. (Препринт Укр. нафт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газовий ін.-т, 96-1).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Методические</w:t>
      </w:r>
      <w:r w:rsidRPr="007C46B2">
        <w:rPr>
          <w:sz w:val="20"/>
          <w:szCs w:val="20"/>
        </w:rPr>
        <w:t xml:space="preserve"> рекомендации по перспективной оценке рудопроявлений и месторождений цветных и редких металлов при геологической съемке и поисках- К.,1976– 80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Мороз С.А.</w:t>
      </w:r>
      <w:r w:rsidRPr="007C46B2">
        <w:rPr>
          <w:sz w:val="20"/>
          <w:szCs w:val="20"/>
        </w:rPr>
        <w:t xml:space="preserve"> Палеоцен Днепровско–Донецкой впадины. – К.: Изд. Киев. ун-та.- 1970. - 190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Мороз С. А</w:t>
      </w:r>
      <w:r w:rsidRPr="007C46B2">
        <w:rPr>
          <w:sz w:val="20"/>
          <w:szCs w:val="20"/>
        </w:rPr>
        <w:t>. Фауна моллюсков палеоцена Днепровско–Донецкой впад</w:t>
      </w:r>
      <w:r w:rsidRPr="007C46B2">
        <w:rPr>
          <w:sz w:val="20"/>
          <w:szCs w:val="20"/>
        </w:rPr>
        <w:t>и</w:t>
      </w:r>
      <w:r w:rsidRPr="007C46B2">
        <w:rPr>
          <w:sz w:val="20"/>
          <w:szCs w:val="20"/>
        </w:rPr>
        <w:t>ны. - К.: Изд. Киев. ун-та.- 1972. - 172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Палиенко В.П</w:t>
      </w:r>
      <w:r w:rsidRPr="007C46B2">
        <w:rPr>
          <w:sz w:val="20"/>
          <w:szCs w:val="20"/>
        </w:rPr>
        <w:t>. Новейшая геодинамика и её отражение в рельефе Украины. -К.: Наук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ва думка.- 1992. – 116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Паньків А. М., Стерлін Б.П., Тхоржевський С. А.</w:t>
      </w:r>
      <w:r w:rsidRPr="007C46B2">
        <w:rPr>
          <w:sz w:val="20"/>
          <w:szCs w:val="20"/>
        </w:rPr>
        <w:t xml:space="preserve"> Розріз мезозойських відкладів Харківської опорної све</w:t>
      </w:r>
      <w:r w:rsidRPr="007C46B2">
        <w:rPr>
          <w:sz w:val="20"/>
          <w:szCs w:val="20"/>
        </w:rPr>
        <w:t>р</w:t>
      </w:r>
      <w:r w:rsidRPr="007C46B2">
        <w:rPr>
          <w:sz w:val="20"/>
          <w:szCs w:val="20"/>
        </w:rPr>
        <w:t>дловини. // Геологічний журнал. - 1963.- Т. 23, №5. - С. 96-99.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Порфирьев В.Б., Краюшкин В.А., Клочко В.П. и др. </w:t>
      </w:r>
      <w:r w:rsidRPr="007C46B2">
        <w:rPr>
          <w:iCs/>
          <w:sz w:val="20"/>
          <w:szCs w:val="20"/>
        </w:rPr>
        <w:t>Новое направление геологоразведочных работ в А</w:t>
      </w:r>
      <w:r w:rsidRPr="007C46B2">
        <w:rPr>
          <w:iCs/>
          <w:sz w:val="20"/>
          <w:szCs w:val="20"/>
        </w:rPr>
        <w:t>х</w:t>
      </w:r>
      <w:r w:rsidRPr="007C46B2">
        <w:rPr>
          <w:iCs/>
          <w:sz w:val="20"/>
          <w:szCs w:val="20"/>
        </w:rPr>
        <w:t>тырском нефтепромысловом районе.</w:t>
      </w:r>
      <w:r w:rsidRPr="007C46B2">
        <w:rPr>
          <w:sz w:val="20"/>
          <w:szCs w:val="20"/>
        </w:rPr>
        <w:t xml:space="preserve"> // Геол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гический журнал. - 1982. - №4. - С. 1-11.</w:t>
      </w:r>
      <w:r w:rsidRPr="007C46B2">
        <w:rPr>
          <w:iCs/>
          <w:sz w:val="20"/>
          <w:szCs w:val="20"/>
        </w:rPr>
        <w:t xml:space="preserve"> 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Региональная</w:t>
      </w:r>
      <w:r w:rsidRPr="007C46B2">
        <w:rPr>
          <w:sz w:val="20"/>
          <w:szCs w:val="20"/>
        </w:rPr>
        <w:t xml:space="preserve"> стратиграфическая схема плиоценовых и четвертичных отложений У</w:t>
      </w:r>
      <w:r w:rsidRPr="007C46B2">
        <w:rPr>
          <w:sz w:val="20"/>
          <w:szCs w:val="20"/>
        </w:rPr>
        <w:t>к</w:t>
      </w:r>
      <w:r w:rsidRPr="007C46B2">
        <w:rPr>
          <w:sz w:val="20"/>
          <w:szCs w:val="20"/>
        </w:rPr>
        <w:t>раины. – К., 1981.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Региональная</w:t>
      </w:r>
      <w:r w:rsidRPr="007C46B2">
        <w:rPr>
          <w:sz w:val="20"/>
          <w:szCs w:val="20"/>
        </w:rPr>
        <w:t xml:space="preserve"> стратиграфическая схема четвертичных отложений Укра</w:t>
      </w:r>
      <w:r w:rsidRPr="007C46B2">
        <w:rPr>
          <w:sz w:val="20"/>
          <w:szCs w:val="20"/>
        </w:rPr>
        <w:t>и</w:t>
      </w:r>
      <w:r w:rsidRPr="007C46B2">
        <w:rPr>
          <w:sz w:val="20"/>
          <w:szCs w:val="20"/>
        </w:rPr>
        <w:t>ны. – К., 1984.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Ремизов И.Н</w:t>
      </w:r>
      <w:r w:rsidRPr="007C46B2">
        <w:rPr>
          <w:sz w:val="20"/>
          <w:szCs w:val="20"/>
        </w:rPr>
        <w:t xml:space="preserve">., </w:t>
      </w:r>
      <w:r w:rsidRPr="007C46B2">
        <w:rPr>
          <w:i/>
          <w:iCs/>
          <w:sz w:val="20"/>
          <w:szCs w:val="20"/>
        </w:rPr>
        <w:t xml:space="preserve">Ковалев П.В., Мишина О.Г. </w:t>
      </w:r>
      <w:r w:rsidRPr="007C46B2">
        <w:rPr>
          <w:sz w:val="20"/>
          <w:szCs w:val="20"/>
        </w:rPr>
        <w:t>Находки вулканического пепла в бассейне р. Ворсклы. // М</w:t>
      </w:r>
      <w:r w:rsidRPr="007C46B2">
        <w:rPr>
          <w:sz w:val="20"/>
          <w:szCs w:val="20"/>
        </w:rPr>
        <w:t>а</w:t>
      </w:r>
      <w:r w:rsidRPr="007C46B2">
        <w:rPr>
          <w:sz w:val="20"/>
          <w:szCs w:val="20"/>
        </w:rPr>
        <w:t>териалы Харьковского отд. геогр. об-в</w:t>
      </w:r>
      <w:r w:rsidR="00C42EEF">
        <w:rPr>
          <w:sz w:val="20"/>
          <w:szCs w:val="20"/>
        </w:rPr>
        <w:t>а. - 1965. - В. 1. - С. 10-18.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Романов И.С.</w:t>
      </w:r>
      <w:r w:rsidRPr="007C46B2">
        <w:rPr>
          <w:sz w:val="20"/>
          <w:szCs w:val="20"/>
        </w:rPr>
        <w:t xml:space="preserve"> Геология и условия образования циркониево-титановых россыпей Дне</w:t>
      </w:r>
      <w:r w:rsidRPr="007C46B2">
        <w:rPr>
          <w:sz w:val="20"/>
          <w:szCs w:val="20"/>
        </w:rPr>
        <w:t>п</w:t>
      </w:r>
      <w:r w:rsidRPr="007C46B2">
        <w:rPr>
          <w:sz w:val="20"/>
          <w:szCs w:val="20"/>
        </w:rPr>
        <w:t>ровско–Донецкой впадины. – К.: Наукова думка.- 1975.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iCs/>
          <w:sz w:val="20"/>
          <w:szCs w:val="20"/>
        </w:rPr>
      </w:pPr>
      <w:r w:rsidRPr="007C46B2">
        <w:rPr>
          <w:i/>
          <w:sz w:val="20"/>
          <w:szCs w:val="20"/>
        </w:rPr>
        <w:t xml:space="preserve">Сергеева Л. А. </w:t>
      </w:r>
      <w:r w:rsidRPr="007C46B2">
        <w:rPr>
          <w:iCs/>
          <w:sz w:val="20"/>
          <w:szCs w:val="20"/>
        </w:rPr>
        <w:t>Микрофитофоссилии верхнего девона Днепровско-Донецкой впадины. -К.: Наукова д</w:t>
      </w:r>
      <w:r w:rsidRPr="007C46B2">
        <w:rPr>
          <w:iCs/>
          <w:sz w:val="20"/>
          <w:szCs w:val="20"/>
        </w:rPr>
        <w:t>у</w:t>
      </w:r>
      <w:r w:rsidRPr="007C46B2">
        <w:rPr>
          <w:iCs/>
          <w:sz w:val="20"/>
          <w:szCs w:val="20"/>
        </w:rPr>
        <w:t xml:space="preserve">мка. – 1979. – 192 с. 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Сиренко Е.А.</w:t>
      </w:r>
      <w:r w:rsidRPr="007C46B2">
        <w:rPr>
          <w:sz w:val="20"/>
          <w:szCs w:val="20"/>
        </w:rPr>
        <w:t xml:space="preserve"> Палинологические и палеопедологические данные к характеристике субаэральных вер</w:t>
      </w:r>
      <w:r w:rsidRPr="007C46B2">
        <w:rPr>
          <w:sz w:val="20"/>
          <w:szCs w:val="20"/>
        </w:rPr>
        <w:t>х</w:t>
      </w:r>
      <w:r w:rsidRPr="007C46B2">
        <w:rPr>
          <w:sz w:val="20"/>
          <w:szCs w:val="20"/>
        </w:rPr>
        <w:t>немиоцен-плиоценовых отложений платформенной Украины. // Проблеми палеонтології та стратигр</w:t>
      </w:r>
      <w:r w:rsidRPr="007C46B2">
        <w:rPr>
          <w:sz w:val="20"/>
          <w:szCs w:val="20"/>
        </w:rPr>
        <w:t>а</w:t>
      </w:r>
      <w:r w:rsidRPr="007C46B2">
        <w:rPr>
          <w:sz w:val="20"/>
          <w:szCs w:val="20"/>
        </w:rPr>
        <w:t>фії протерозою и фанерозою України: Зб</w:t>
      </w:r>
      <w:r w:rsidRPr="007C46B2">
        <w:rPr>
          <w:sz w:val="20"/>
          <w:szCs w:val="20"/>
          <w:lang w:val="en-US"/>
        </w:rPr>
        <w:t>i</w:t>
      </w:r>
      <w:r w:rsidRPr="007C46B2">
        <w:rPr>
          <w:sz w:val="20"/>
          <w:szCs w:val="20"/>
        </w:rPr>
        <w:t>рник наукових праць ІГН НАНУ. - К., 2006. - С.273-281.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Сиренко Е.А. </w:t>
      </w:r>
      <w:r w:rsidRPr="007C46B2">
        <w:rPr>
          <w:iCs/>
          <w:sz w:val="20"/>
          <w:szCs w:val="20"/>
        </w:rPr>
        <w:t>Опыт применения палинологических данных для биостр</w:t>
      </w:r>
      <w:r w:rsidRPr="007C46B2">
        <w:rPr>
          <w:iCs/>
          <w:sz w:val="20"/>
          <w:szCs w:val="20"/>
        </w:rPr>
        <w:t>а</w:t>
      </w:r>
      <w:r w:rsidRPr="007C46B2">
        <w:rPr>
          <w:iCs/>
          <w:sz w:val="20"/>
          <w:szCs w:val="20"/>
        </w:rPr>
        <w:t xml:space="preserve">тиграфического обоснования модернизированной стратиграфической схемы четвертичных отложений Украины. </w:t>
      </w:r>
      <w:r w:rsidRPr="007C46B2">
        <w:rPr>
          <w:sz w:val="20"/>
          <w:szCs w:val="20"/>
        </w:rPr>
        <w:t>// Биостратиграф</w:t>
      </w:r>
      <w:r w:rsidRPr="007C46B2">
        <w:rPr>
          <w:sz w:val="20"/>
          <w:szCs w:val="20"/>
        </w:rPr>
        <w:t>и</w:t>
      </w:r>
      <w:r w:rsidRPr="007C46B2">
        <w:rPr>
          <w:sz w:val="20"/>
          <w:szCs w:val="20"/>
        </w:rPr>
        <w:t>ческие основы пос</w:t>
      </w:r>
      <w:r w:rsidRPr="007C46B2">
        <w:rPr>
          <w:sz w:val="20"/>
          <w:szCs w:val="20"/>
        </w:rPr>
        <w:t>т</w:t>
      </w:r>
      <w:r w:rsidRPr="007C46B2">
        <w:rPr>
          <w:sz w:val="20"/>
          <w:szCs w:val="20"/>
        </w:rPr>
        <w:t>роения стратиграфических схем фанерозоя Украины. -К., 2008. - С. 384-390.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Сіренко О.А. </w:t>
      </w:r>
      <w:r w:rsidRPr="007C46B2">
        <w:rPr>
          <w:iCs/>
          <w:sz w:val="20"/>
          <w:szCs w:val="20"/>
        </w:rPr>
        <w:t>Особливості розвитку рослинності на сході України в ранньому та середньому неоплей</w:t>
      </w:r>
      <w:r w:rsidRPr="007C46B2">
        <w:rPr>
          <w:iCs/>
          <w:sz w:val="20"/>
          <w:szCs w:val="20"/>
        </w:rPr>
        <w:t>с</w:t>
      </w:r>
      <w:r w:rsidRPr="007C46B2">
        <w:rPr>
          <w:iCs/>
          <w:sz w:val="20"/>
          <w:szCs w:val="20"/>
        </w:rPr>
        <w:t xml:space="preserve">тоцені. </w:t>
      </w:r>
      <w:r w:rsidRPr="007C46B2">
        <w:rPr>
          <w:sz w:val="20"/>
          <w:szCs w:val="20"/>
        </w:rPr>
        <w:t>// Укр. ботанічний журнал. - 1994. - Т. 51, №6. - С. 45-51.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Солонская М.М., Новичкова К.Е., Канский В.Е., Щелухина А.Ф</w:t>
      </w:r>
      <w:r w:rsidRPr="007C46B2">
        <w:rPr>
          <w:sz w:val="20"/>
          <w:szCs w:val="20"/>
        </w:rPr>
        <w:t>. Обзор м</w:t>
      </w:r>
      <w:r w:rsidRPr="007C46B2">
        <w:rPr>
          <w:sz w:val="20"/>
          <w:szCs w:val="20"/>
        </w:rPr>
        <w:t>е</w:t>
      </w:r>
      <w:r w:rsidRPr="007C46B2">
        <w:rPr>
          <w:sz w:val="20"/>
          <w:szCs w:val="20"/>
        </w:rPr>
        <w:t>сторождений каменной соли Украины. – Харьков, 1971. - 201 с.</w:t>
      </w:r>
      <w:r w:rsidRPr="007C46B2">
        <w:rPr>
          <w:i/>
          <w:sz w:val="20"/>
          <w:szCs w:val="20"/>
        </w:rPr>
        <w:t xml:space="preserve"> 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Стратиграфические </w:t>
      </w:r>
      <w:r w:rsidRPr="007C46B2">
        <w:rPr>
          <w:iCs/>
          <w:sz w:val="20"/>
          <w:szCs w:val="20"/>
        </w:rPr>
        <w:t>с</w:t>
      </w:r>
      <w:r w:rsidRPr="007C46B2">
        <w:rPr>
          <w:sz w:val="20"/>
          <w:szCs w:val="20"/>
        </w:rPr>
        <w:t>хемы плиоценовых и четвертичных отложений Украины для геологических карт нового поколения. Графические прил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жения. - К., 1993.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Стратиграфические </w:t>
      </w:r>
      <w:r w:rsidRPr="007C46B2">
        <w:rPr>
          <w:sz w:val="20"/>
          <w:szCs w:val="20"/>
        </w:rPr>
        <w:t>схемы фанерозойских образований Украины для геологических карт нового п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коления. Графические приложения. - К., 1993.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Стратиграфический</w:t>
      </w:r>
      <w:r w:rsidRPr="007C46B2">
        <w:rPr>
          <w:sz w:val="20"/>
          <w:szCs w:val="20"/>
        </w:rPr>
        <w:t xml:space="preserve"> словарь УССР. - К.: Наукова думка. -1985. -239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Стратиграфічний</w:t>
      </w:r>
      <w:r w:rsidRPr="007C46B2">
        <w:rPr>
          <w:sz w:val="20"/>
          <w:szCs w:val="20"/>
        </w:rPr>
        <w:t xml:space="preserve"> кодекс України. - К., 1997. - 39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Стрижельчик Г.Г., Соколов Ю.П., Крамаренко О.А. и др</w:t>
      </w:r>
      <w:r w:rsidRPr="007C46B2">
        <w:rPr>
          <w:sz w:val="20"/>
          <w:szCs w:val="20"/>
        </w:rPr>
        <w:t>. Оползни Харьковской о</w:t>
      </w:r>
      <w:r w:rsidRPr="007C46B2">
        <w:rPr>
          <w:sz w:val="20"/>
          <w:szCs w:val="20"/>
        </w:rPr>
        <w:t>б</w:t>
      </w:r>
      <w:r w:rsidRPr="007C46B2">
        <w:rPr>
          <w:sz w:val="20"/>
          <w:szCs w:val="20"/>
        </w:rPr>
        <w:t>ласти. – Харьков, 2001. - 300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Стрижельчик Г.Г., Соколов Ю.П., Гольдфельд И.А. и др. </w:t>
      </w:r>
      <w:r w:rsidRPr="007C46B2">
        <w:rPr>
          <w:iCs/>
          <w:sz w:val="20"/>
          <w:szCs w:val="20"/>
        </w:rPr>
        <w:t>Подтопление в населенных пунктах Харько</w:t>
      </w:r>
      <w:r w:rsidRPr="007C46B2">
        <w:rPr>
          <w:iCs/>
          <w:sz w:val="20"/>
          <w:szCs w:val="20"/>
        </w:rPr>
        <w:t>в</w:t>
      </w:r>
      <w:r w:rsidRPr="007C46B2">
        <w:rPr>
          <w:iCs/>
          <w:sz w:val="20"/>
          <w:szCs w:val="20"/>
        </w:rPr>
        <w:t>ской области. – 2003, 159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Структурно-тектонічна </w:t>
      </w:r>
      <w:r w:rsidRPr="007C46B2">
        <w:rPr>
          <w:iCs/>
          <w:sz w:val="20"/>
          <w:szCs w:val="20"/>
        </w:rPr>
        <w:t>карта Дніпровсько-Донецької западини масштабу 1:200 000. Головний реда</w:t>
      </w:r>
      <w:r w:rsidRPr="007C46B2">
        <w:rPr>
          <w:iCs/>
          <w:sz w:val="20"/>
          <w:szCs w:val="20"/>
        </w:rPr>
        <w:t>к</w:t>
      </w:r>
      <w:r w:rsidRPr="007C46B2">
        <w:rPr>
          <w:iCs/>
          <w:sz w:val="20"/>
          <w:szCs w:val="20"/>
        </w:rPr>
        <w:t>тор Є.С. Дворянин. – 1996.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Турик О.С</w:t>
      </w:r>
      <w:r w:rsidRPr="007C46B2">
        <w:rPr>
          <w:sz w:val="20"/>
          <w:szCs w:val="20"/>
        </w:rPr>
        <w:t>. Распределение фораминифер в каменноугольных отложениях Харьковской опорной скв</w:t>
      </w:r>
      <w:r w:rsidRPr="007C46B2">
        <w:rPr>
          <w:sz w:val="20"/>
          <w:szCs w:val="20"/>
        </w:rPr>
        <w:t>а</w:t>
      </w:r>
      <w:r w:rsidRPr="007C46B2">
        <w:rPr>
          <w:sz w:val="20"/>
          <w:szCs w:val="20"/>
        </w:rPr>
        <w:t>жины // Палеон</w:t>
      </w:r>
      <w:r w:rsidR="00C42EEF">
        <w:rPr>
          <w:sz w:val="20"/>
          <w:szCs w:val="20"/>
        </w:rPr>
        <w:t>тол. сб. -1966.- № 3 - С.14-18.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Хоменко В.А. </w:t>
      </w:r>
      <w:r w:rsidRPr="007C46B2">
        <w:rPr>
          <w:iCs/>
          <w:sz w:val="20"/>
          <w:szCs w:val="20"/>
        </w:rPr>
        <w:t>Девон Днепровско-Донецкой впадины (и сопредельных территорий). – К.: Наукова ду</w:t>
      </w:r>
      <w:r w:rsidRPr="007C46B2">
        <w:rPr>
          <w:iCs/>
          <w:sz w:val="20"/>
          <w:szCs w:val="20"/>
        </w:rPr>
        <w:t>м</w:t>
      </w:r>
      <w:r w:rsidRPr="007C46B2">
        <w:rPr>
          <w:iCs/>
          <w:sz w:val="20"/>
          <w:szCs w:val="20"/>
        </w:rPr>
        <w:t>ка. – 1986. – 115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Чебаненко И.И., Чекунов А.В., Клочко В.П. и др. </w:t>
      </w:r>
      <w:r w:rsidRPr="007C46B2">
        <w:rPr>
          <w:iCs/>
          <w:sz w:val="20"/>
          <w:szCs w:val="20"/>
        </w:rPr>
        <w:t>Блоковая тектоника кр</w:t>
      </w:r>
      <w:r w:rsidRPr="007C46B2">
        <w:rPr>
          <w:iCs/>
          <w:sz w:val="20"/>
          <w:szCs w:val="20"/>
        </w:rPr>
        <w:t>и</w:t>
      </w:r>
      <w:r w:rsidRPr="007C46B2">
        <w:rPr>
          <w:iCs/>
          <w:sz w:val="20"/>
          <w:szCs w:val="20"/>
        </w:rPr>
        <w:t>сталлического фундамента Днепровско-Донецкого авлакогена - 1991. – К.: Наукова думка. – 156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Шевякова Э.П., Индутный В.Ф. </w:t>
      </w:r>
      <w:r w:rsidRPr="007C46B2">
        <w:rPr>
          <w:iCs/>
          <w:sz w:val="20"/>
          <w:szCs w:val="20"/>
        </w:rPr>
        <w:t>Петрохимические особенности криста</w:t>
      </w:r>
      <w:r w:rsidRPr="007C46B2">
        <w:rPr>
          <w:iCs/>
          <w:sz w:val="20"/>
          <w:szCs w:val="20"/>
        </w:rPr>
        <w:t>л</w:t>
      </w:r>
      <w:r w:rsidRPr="007C46B2">
        <w:rPr>
          <w:iCs/>
          <w:sz w:val="20"/>
          <w:szCs w:val="20"/>
        </w:rPr>
        <w:t>лических пород фундамента Днепровско-Донецкой впадины – 1978. – К.: На</w:t>
      </w:r>
      <w:r w:rsidRPr="007C46B2">
        <w:rPr>
          <w:iCs/>
          <w:sz w:val="20"/>
          <w:szCs w:val="20"/>
        </w:rPr>
        <w:t>у</w:t>
      </w:r>
      <w:r w:rsidRPr="007C46B2">
        <w:rPr>
          <w:iCs/>
          <w:sz w:val="20"/>
          <w:szCs w:val="20"/>
        </w:rPr>
        <w:t>кова думка. – 156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Шуменко С.І., Данг Дик Нга. </w:t>
      </w:r>
      <w:r w:rsidRPr="007C46B2">
        <w:rPr>
          <w:iCs/>
          <w:sz w:val="20"/>
          <w:szCs w:val="20"/>
        </w:rPr>
        <w:t xml:space="preserve">Вапняний напопланктон та стратиграфічне положення київської світи. </w:t>
      </w:r>
      <w:r w:rsidRPr="007C46B2">
        <w:rPr>
          <w:sz w:val="20"/>
          <w:szCs w:val="20"/>
        </w:rPr>
        <w:t>// Доп. .АН. УРСР, Сер. Б. - 1973.- №10, - С. 900-903.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  <w:lang w:val="en-US"/>
        </w:rPr>
        <w:t>Yelovicheva Ya.</w:t>
      </w:r>
      <w:r w:rsidRPr="007C46B2">
        <w:rPr>
          <w:i/>
          <w:sz w:val="20"/>
          <w:szCs w:val="20"/>
        </w:rPr>
        <w:t>,</w:t>
      </w:r>
      <w:r w:rsidRPr="007C46B2">
        <w:rPr>
          <w:i/>
          <w:sz w:val="20"/>
          <w:szCs w:val="20"/>
          <w:lang w:val="en-US"/>
        </w:rPr>
        <w:t xml:space="preserve"> Vozgrin B. </w:t>
      </w:r>
      <w:r w:rsidRPr="007C46B2">
        <w:rPr>
          <w:sz w:val="20"/>
          <w:szCs w:val="20"/>
          <w:lang w:val="en-US"/>
        </w:rPr>
        <w:t xml:space="preserve">Stratotypical Quaternary section at the village Volnoye in </w:t>
      </w:r>
      <w:smartTag w:uri="urn:schemas-microsoft-com:office:smarttags" w:element="country-region">
        <w:r w:rsidRPr="007C46B2">
          <w:rPr>
            <w:sz w:val="20"/>
            <w:szCs w:val="20"/>
            <w:lang w:val="en-US"/>
          </w:rPr>
          <w:t>Ukraine</w:t>
        </w:r>
      </w:smartTag>
      <w:r w:rsidRPr="007C46B2">
        <w:rPr>
          <w:sz w:val="20"/>
          <w:szCs w:val="20"/>
          <w:lang w:val="en-US"/>
        </w:rPr>
        <w:t xml:space="preserve"> // Abs. of the Field Symposium “Pleistocene Stratygraphy and Glacial Chronology in </w:t>
      </w:r>
      <w:smartTag w:uri="urn:schemas-microsoft-com:office:smarttags" w:element="place">
        <w:r w:rsidRPr="007C46B2">
          <w:rPr>
            <w:sz w:val="20"/>
            <w:szCs w:val="20"/>
            <w:lang w:val="en-US"/>
          </w:rPr>
          <w:t>Southern Estonia</w:t>
        </w:r>
      </w:smartTag>
      <w:r w:rsidRPr="007C46B2">
        <w:rPr>
          <w:sz w:val="20"/>
          <w:szCs w:val="20"/>
          <w:lang w:val="en-US"/>
        </w:rPr>
        <w:t>”.- May 18-23, 1999.- P.23-24.</w:t>
      </w:r>
    </w:p>
    <w:p w:rsidR="003406F5" w:rsidRPr="007C46B2" w:rsidRDefault="003406F5" w:rsidP="007C46B2">
      <w:pPr>
        <w:tabs>
          <w:tab w:val="left" w:pos="1440"/>
        </w:tabs>
        <w:ind w:hanging="720"/>
        <w:jc w:val="center"/>
        <w:rPr>
          <w:b/>
          <w:sz w:val="20"/>
          <w:szCs w:val="20"/>
        </w:rPr>
      </w:pPr>
      <w:r w:rsidRPr="007C46B2">
        <w:rPr>
          <w:b/>
          <w:sz w:val="20"/>
          <w:szCs w:val="20"/>
        </w:rPr>
        <w:t>Фондова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iCs/>
          <w:sz w:val="20"/>
          <w:szCs w:val="20"/>
        </w:rPr>
      </w:pPr>
      <w:r w:rsidRPr="007C46B2">
        <w:rPr>
          <w:i/>
          <w:sz w:val="20"/>
          <w:szCs w:val="20"/>
        </w:rPr>
        <w:t xml:space="preserve">Александров Г.М. </w:t>
      </w:r>
      <w:r w:rsidRPr="007C46B2">
        <w:rPr>
          <w:iCs/>
          <w:sz w:val="20"/>
          <w:szCs w:val="20"/>
        </w:rPr>
        <w:t>Геологическое строение Колонтаевской площади по данным структурно-поискового бурения. -Полтава, 1960, Полтаванефтегазра</w:t>
      </w:r>
      <w:r w:rsidRPr="007C46B2">
        <w:rPr>
          <w:iCs/>
          <w:sz w:val="20"/>
          <w:szCs w:val="20"/>
        </w:rPr>
        <w:t>з</w:t>
      </w:r>
      <w:r w:rsidRPr="007C46B2">
        <w:rPr>
          <w:iCs/>
          <w:sz w:val="20"/>
          <w:szCs w:val="20"/>
        </w:rPr>
        <w:t>ведка.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Барабанова Н.В</w:t>
      </w:r>
      <w:r w:rsidRPr="007C46B2">
        <w:rPr>
          <w:sz w:val="20"/>
          <w:szCs w:val="20"/>
        </w:rPr>
        <w:t>. Отчет о поисках подземных вод для водоснабжения пгт. Красн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кутск Харьковской обл. -Харьков, 1991, ХКГП.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Барабанова Н.В. </w:t>
      </w:r>
      <w:r w:rsidRPr="007C46B2">
        <w:rPr>
          <w:iCs/>
          <w:sz w:val="20"/>
          <w:szCs w:val="20"/>
        </w:rPr>
        <w:t>Оценка воздействия на окружающую среду (ОВОС) эксплуатации Березовского ме</w:t>
      </w:r>
      <w:r w:rsidRPr="007C46B2">
        <w:rPr>
          <w:iCs/>
          <w:sz w:val="20"/>
          <w:szCs w:val="20"/>
        </w:rPr>
        <w:t>с</w:t>
      </w:r>
      <w:r w:rsidRPr="007C46B2">
        <w:rPr>
          <w:iCs/>
          <w:sz w:val="20"/>
          <w:szCs w:val="20"/>
        </w:rPr>
        <w:t>торождения минеральных вод.</w:t>
      </w:r>
      <w:r w:rsidRPr="007C46B2">
        <w:rPr>
          <w:sz w:val="20"/>
          <w:szCs w:val="20"/>
        </w:rPr>
        <w:t>-Харьков, 1999, ХКГП.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Барабанова Н.В.</w:t>
      </w:r>
      <w:r w:rsidRPr="007C46B2">
        <w:rPr>
          <w:sz w:val="20"/>
          <w:szCs w:val="20"/>
        </w:rPr>
        <w:t xml:space="preserve"> Государственный учет подземных вод по территории Сумской, Полтавской и Харьк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 xml:space="preserve">вской областей за </w:t>
      </w:r>
      <w:smartTag w:uri="urn:schemas-microsoft-com:office:smarttags" w:element="metricconverter">
        <w:smartTagPr>
          <w:attr w:name="ProductID" w:val="2000 г"/>
        </w:smartTagPr>
        <w:r w:rsidRPr="007C46B2">
          <w:rPr>
            <w:sz w:val="20"/>
            <w:szCs w:val="20"/>
          </w:rPr>
          <w:t>2000 г</w:t>
        </w:r>
      </w:smartTag>
      <w:r w:rsidRPr="007C46B2">
        <w:rPr>
          <w:sz w:val="20"/>
          <w:szCs w:val="20"/>
        </w:rPr>
        <w:t xml:space="preserve">. (неутвержденные запасы, Харьковская область). -Харьков, 2001, ХКГП. </w:t>
      </w:r>
      <w:r w:rsidR="007C46B2">
        <w:rPr>
          <w:sz w:val="20"/>
          <w:szCs w:val="20"/>
        </w:rPr>
        <w:t>–</w:t>
      </w:r>
      <w:r w:rsidRPr="007C46B2">
        <w:rPr>
          <w:sz w:val="20"/>
          <w:szCs w:val="20"/>
        </w:rPr>
        <w:t xml:space="preserve"> 33</w:t>
      </w:r>
      <w:r w:rsidR="007C46B2">
        <w:rPr>
          <w:sz w:val="20"/>
          <w:szCs w:val="20"/>
          <w:lang w:val="en-US"/>
        </w:rPr>
        <w:t> </w:t>
      </w:r>
      <w:r w:rsidRPr="007C46B2">
        <w:rPr>
          <w:sz w:val="20"/>
          <w:szCs w:val="20"/>
        </w:rPr>
        <w:t>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Барабанова Н.В.</w:t>
      </w:r>
      <w:r w:rsidRPr="007C46B2">
        <w:rPr>
          <w:sz w:val="20"/>
          <w:szCs w:val="20"/>
        </w:rPr>
        <w:t xml:space="preserve"> Оцінка стану прогнозних ресурсів та експлуатаційних запасів питних та технічних підземних вод на території Сумської, Харкі</w:t>
      </w:r>
      <w:r w:rsidRPr="007C46B2">
        <w:rPr>
          <w:sz w:val="20"/>
          <w:szCs w:val="20"/>
        </w:rPr>
        <w:t>в</w:t>
      </w:r>
      <w:r w:rsidRPr="007C46B2">
        <w:rPr>
          <w:sz w:val="20"/>
          <w:szCs w:val="20"/>
        </w:rPr>
        <w:t>ської та Полтавської областей. Гідрогеологічний висновок з умов водоп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стачання м. Харкова. -Харків, 2003, ХКГП. - 216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Барская С.Р., Ремизов И.Н., Сергеев Д.Г., Хижняк М.Ф. </w:t>
      </w:r>
      <w:r w:rsidRPr="007C46B2">
        <w:rPr>
          <w:iCs/>
          <w:sz w:val="20"/>
          <w:szCs w:val="20"/>
        </w:rPr>
        <w:t>Минерально-сырьевая база промышленности местных строительных материалов Харьк</w:t>
      </w:r>
      <w:r w:rsidRPr="007C46B2">
        <w:rPr>
          <w:iCs/>
          <w:sz w:val="20"/>
          <w:szCs w:val="20"/>
        </w:rPr>
        <w:t>о</w:t>
      </w:r>
      <w:r w:rsidRPr="007C46B2">
        <w:rPr>
          <w:iCs/>
          <w:sz w:val="20"/>
          <w:szCs w:val="20"/>
        </w:rPr>
        <w:t>вской области. -Харьков, 1960, ХКГРЭ.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Бежанова Е.С., Гриб П.А., Кропачек Е.М., Трубка О.Л.</w:t>
      </w:r>
      <w:r w:rsidRPr="007C46B2">
        <w:rPr>
          <w:sz w:val="20"/>
          <w:szCs w:val="20"/>
        </w:rPr>
        <w:t xml:space="preserve"> Отчет о результ</w:t>
      </w:r>
      <w:r w:rsidRPr="007C46B2">
        <w:rPr>
          <w:sz w:val="20"/>
          <w:szCs w:val="20"/>
        </w:rPr>
        <w:t>а</w:t>
      </w:r>
      <w:r w:rsidRPr="007C46B2">
        <w:rPr>
          <w:sz w:val="20"/>
          <w:szCs w:val="20"/>
        </w:rPr>
        <w:t>тах геолого-поисковых работ на торф в долинах рек Псел, Ворскла, Сев</w:t>
      </w:r>
      <w:r w:rsidRPr="007C46B2">
        <w:rPr>
          <w:sz w:val="20"/>
          <w:szCs w:val="20"/>
        </w:rPr>
        <w:t>е</w:t>
      </w:r>
      <w:r w:rsidRPr="007C46B2">
        <w:rPr>
          <w:sz w:val="20"/>
          <w:szCs w:val="20"/>
        </w:rPr>
        <w:t>рский Донец и их притоков (Харьковская обл.</w:t>
      </w:r>
      <w:r w:rsidR="007C46B2">
        <w:rPr>
          <w:sz w:val="20"/>
          <w:szCs w:val="20"/>
        </w:rPr>
        <w:t>, УССР). -Харьков, 1969, ХКГРЭ.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Бойко И.Ф. </w:t>
      </w:r>
      <w:r w:rsidRPr="007C46B2">
        <w:rPr>
          <w:iCs/>
          <w:sz w:val="20"/>
          <w:szCs w:val="20"/>
        </w:rPr>
        <w:t>Прогнозные карты масштаба 1: 200 000 нерудных полезных ископаемых на площади Бог</w:t>
      </w:r>
      <w:r w:rsidRPr="007C46B2">
        <w:rPr>
          <w:iCs/>
          <w:sz w:val="20"/>
          <w:szCs w:val="20"/>
        </w:rPr>
        <w:t>о</w:t>
      </w:r>
      <w:r w:rsidRPr="007C46B2">
        <w:rPr>
          <w:iCs/>
          <w:sz w:val="20"/>
          <w:szCs w:val="20"/>
        </w:rPr>
        <w:t>духовского листа. -</w:t>
      </w:r>
      <w:r w:rsidRPr="007C46B2">
        <w:rPr>
          <w:sz w:val="20"/>
          <w:szCs w:val="20"/>
        </w:rPr>
        <w:t>Харьков, 1966, ХКГРЭ.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Борисенко Ю.А., Горячев А.В., Литвиненко Ю.О. та ін. </w:t>
      </w:r>
      <w:r w:rsidRPr="007C46B2">
        <w:rPr>
          <w:iCs/>
          <w:sz w:val="20"/>
          <w:szCs w:val="20"/>
        </w:rPr>
        <w:t>Звіт про геологічне довивчення раніше закарт</w:t>
      </w:r>
      <w:r w:rsidRPr="007C46B2">
        <w:rPr>
          <w:iCs/>
          <w:sz w:val="20"/>
          <w:szCs w:val="20"/>
        </w:rPr>
        <w:t>о</w:t>
      </w:r>
      <w:r w:rsidRPr="007C46B2">
        <w:rPr>
          <w:iCs/>
          <w:sz w:val="20"/>
          <w:szCs w:val="20"/>
        </w:rPr>
        <w:t>ваних площ масштабу 1:200 000 аркушів М-37-ХІІІ (Бєлгород) в межах України, М-37-ХІХ (Харків) і східної половини а</w:t>
      </w:r>
      <w:r w:rsidRPr="007C46B2">
        <w:rPr>
          <w:iCs/>
          <w:sz w:val="20"/>
          <w:szCs w:val="20"/>
        </w:rPr>
        <w:t>р</w:t>
      </w:r>
      <w:r w:rsidRPr="007C46B2">
        <w:rPr>
          <w:iCs/>
          <w:sz w:val="20"/>
          <w:szCs w:val="20"/>
        </w:rPr>
        <w:t>куша М-36-Х</w:t>
      </w:r>
      <w:r w:rsidRPr="007C46B2">
        <w:rPr>
          <w:iCs/>
          <w:sz w:val="20"/>
          <w:szCs w:val="20"/>
          <w:lang w:val="en-US"/>
        </w:rPr>
        <w:t>V</w:t>
      </w:r>
      <w:r w:rsidRPr="007C46B2">
        <w:rPr>
          <w:iCs/>
          <w:sz w:val="20"/>
          <w:szCs w:val="20"/>
        </w:rPr>
        <w:t xml:space="preserve">ІІІ (Богодухів) в межах України. - </w:t>
      </w:r>
      <w:r w:rsidRPr="007C46B2">
        <w:rPr>
          <w:sz w:val="20"/>
          <w:szCs w:val="20"/>
        </w:rPr>
        <w:t>Харків, 2006, ХКГП.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Видоменко Х.Р., Совинская А.А. </w:t>
      </w:r>
      <w:r w:rsidRPr="007C46B2">
        <w:rPr>
          <w:iCs/>
          <w:sz w:val="20"/>
          <w:szCs w:val="20"/>
        </w:rPr>
        <w:t>Геологическое строение бассейна среднего течения р. Ворскла и р.</w:t>
      </w:r>
      <w:r w:rsidR="007C46B2">
        <w:rPr>
          <w:iCs/>
          <w:sz w:val="20"/>
          <w:szCs w:val="20"/>
          <w:lang w:val="en-US"/>
        </w:rPr>
        <w:t> </w:t>
      </w:r>
      <w:r w:rsidRPr="007C46B2">
        <w:rPr>
          <w:iCs/>
          <w:sz w:val="20"/>
          <w:szCs w:val="20"/>
        </w:rPr>
        <w:t>Уды: отчет Ахтырско-Богодуховской геологосъем</w:t>
      </w:r>
      <w:r w:rsidRPr="007C46B2">
        <w:rPr>
          <w:iCs/>
          <w:sz w:val="20"/>
          <w:szCs w:val="20"/>
        </w:rPr>
        <w:t>о</w:t>
      </w:r>
      <w:r w:rsidRPr="007C46B2">
        <w:rPr>
          <w:iCs/>
          <w:sz w:val="20"/>
          <w:szCs w:val="20"/>
        </w:rPr>
        <w:t>чной партии. -1952.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Глоба Л.Н</w:t>
      </w:r>
      <w:r w:rsidRPr="007C46B2">
        <w:rPr>
          <w:sz w:val="20"/>
          <w:szCs w:val="20"/>
        </w:rPr>
        <w:t xml:space="preserve">. Анализ торфяного фонда Харьковской области. -Харьков, 1994, ХГРЭ, – 79 с. 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Головченко Н.Г. </w:t>
      </w:r>
      <w:r w:rsidRPr="007C46B2">
        <w:rPr>
          <w:iCs/>
          <w:sz w:val="20"/>
          <w:szCs w:val="20"/>
        </w:rPr>
        <w:t>Отчет о геологоразведочных работах, выполненных на Великорогозянском месторо</w:t>
      </w:r>
      <w:r w:rsidRPr="007C46B2">
        <w:rPr>
          <w:iCs/>
          <w:sz w:val="20"/>
          <w:szCs w:val="20"/>
        </w:rPr>
        <w:t>ж</w:t>
      </w:r>
      <w:r w:rsidRPr="007C46B2">
        <w:rPr>
          <w:iCs/>
          <w:sz w:val="20"/>
          <w:szCs w:val="20"/>
        </w:rPr>
        <w:t>дении кирпичного сырья (Золочевский р</w:t>
      </w:r>
      <w:r w:rsidRPr="007C46B2">
        <w:rPr>
          <w:iCs/>
          <w:sz w:val="20"/>
          <w:szCs w:val="20"/>
        </w:rPr>
        <w:t>а</w:t>
      </w:r>
      <w:r w:rsidRPr="007C46B2">
        <w:rPr>
          <w:iCs/>
          <w:sz w:val="20"/>
          <w:szCs w:val="20"/>
        </w:rPr>
        <w:t>йон). –Харьков, 1973, Укрколхозпроект.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Голубов Е.М.</w:t>
      </w:r>
      <w:r w:rsidRPr="007C46B2">
        <w:rPr>
          <w:sz w:val="20"/>
          <w:szCs w:val="20"/>
        </w:rPr>
        <w:t xml:space="preserve"> Поисково-оценочные работы по выявлению сапропелей на территории Харьковской о</w:t>
      </w:r>
      <w:r w:rsidRPr="007C46B2">
        <w:rPr>
          <w:sz w:val="20"/>
          <w:szCs w:val="20"/>
        </w:rPr>
        <w:t>б</w:t>
      </w:r>
      <w:r w:rsidRPr="007C46B2">
        <w:rPr>
          <w:sz w:val="20"/>
          <w:szCs w:val="20"/>
        </w:rPr>
        <w:t>ласти (Богодуховский, Валковский, Золочевский, Краснокутский, Н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воводолажский, Харьковский, Змиевской районы, УССР). -Харьков, 1991, ХГРЭ. – 257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Горбатенко В.И., Ренкевич Э.А</w:t>
      </w:r>
      <w:r w:rsidRPr="007C46B2">
        <w:rPr>
          <w:sz w:val="20"/>
          <w:szCs w:val="20"/>
        </w:rPr>
        <w:t>. Отчет о поисках новых месторождений п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лужирных и кварцевых формовочных песков в Харьковской области. -Харьков, 1978. Т.1, ХГРЭ. – 132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Гречишников А.Т., Ремизов И.Н.</w:t>
      </w:r>
      <w:r w:rsidRPr="007C46B2">
        <w:rPr>
          <w:sz w:val="20"/>
          <w:szCs w:val="20"/>
        </w:rPr>
        <w:t xml:space="preserve"> Прогнозные литолого-фациальные карты масштаба 1:200 000 осно</w:t>
      </w:r>
      <w:r w:rsidRPr="007C46B2">
        <w:rPr>
          <w:sz w:val="20"/>
          <w:szCs w:val="20"/>
        </w:rPr>
        <w:t>в</w:t>
      </w:r>
      <w:r w:rsidRPr="007C46B2">
        <w:rPr>
          <w:sz w:val="20"/>
          <w:szCs w:val="20"/>
        </w:rPr>
        <w:t>ных срезов палеоген-неогенового возраста Харьковской, Сумской и Полтавской областей. -Харьков, 1977. Т. 1, ХГРЭ. – 217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Гречишников А.Т., Солонская М.М., Беляева А.И.</w:t>
      </w:r>
      <w:r w:rsidRPr="007C46B2">
        <w:rPr>
          <w:sz w:val="20"/>
          <w:szCs w:val="20"/>
        </w:rPr>
        <w:t xml:space="preserve"> Отчет по теме: «Прогн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зная карта стекольных песков Украинской ССР». -Харьков, 1974. Т. 1, ХГРЭ. – 174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Гуревич А.Я</w:t>
      </w:r>
      <w:r w:rsidRPr="007C46B2">
        <w:rPr>
          <w:sz w:val="20"/>
          <w:szCs w:val="20"/>
        </w:rPr>
        <w:t>. Отчет о рекогносцировочно-поисковых работах по выявлению месторождений строител</w:t>
      </w:r>
      <w:r w:rsidRPr="007C46B2">
        <w:rPr>
          <w:sz w:val="20"/>
          <w:szCs w:val="20"/>
        </w:rPr>
        <w:t>ь</w:t>
      </w:r>
      <w:r w:rsidRPr="007C46B2">
        <w:rPr>
          <w:sz w:val="20"/>
          <w:szCs w:val="20"/>
        </w:rPr>
        <w:t>ных песков, а также песков для газопеносиликатов и бетона в ра</w:t>
      </w:r>
      <w:r w:rsidRPr="007C46B2">
        <w:rPr>
          <w:sz w:val="20"/>
          <w:szCs w:val="20"/>
        </w:rPr>
        <w:t>й</w:t>
      </w:r>
      <w:r w:rsidRPr="007C46B2">
        <w:rPr>
          <w:sz w:val="20"/>
          <w:szCs w:val="20"/>
        </w:rPr>
        <w:t>оне г. Золочева, Харьковской обл. -Харьков, 1963, ХКГРЭ.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Гуревич А.Я. </w:t>
      </w:r>
      <w:r w:rsidRPr="007C46B2">
        <w:rPr>
          <w:iCs/>
          <w:sz w:val="20"/>
          <w:szCs w:val="20"/>
        </w:rPr>
        <w:t>Отчет о геологоразведочных работах на Мерлянском мест</w:t>
      </w:r>
      <w:r w:rsidRPr="007C46B2">
        <w:rPr>
          <w:iCs/>
          <w:sz w:val="20"/>
          <w:szCs w:val="20"/>
        </w:rPr>
        <w:t>о</w:t>
      </w:r>
      <w:r w:rsidRPr="007C46B2">
        <w:rPr>
          <w:iCs/>
          <w:sz w:val="20"/>
          <w:szCs w:val="20"/>
        </w:rPr>
        <w:t>рождении кирпичного сырья (Богодуховский район). -Харьков, 1973, Укрко</w:t>
      </w:r>
      <w:r w:rsidRPr="007C46B2">
        <w:rPr>
          <w:iCs/>
          <w:sz w:val="20"/>
          <w:szCs w:val="20"/>
        </w:rPr>
        <w:t>л</w:t>
      </w:r>
      <w:r w:rsidRPr="007C46B2">
        <w:rPr>
          <w:iCs/>
          <w:sz w:val="20"/>
          <w:szCs w:val="20"/>
        </w:rPr>
        <w:t>хозпроект.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Дегтяр В.І.</w:t>
      </w:r>
      <w:r w:rsidRPr="007C46B2">
        <w:rPr>
          <w:sz w:val="20"/>
          <w:szCs w:val="20"/>
        </w:rPr>
        <w:t xml:space="preserve"> Пошуки та пошуково-оціночні роботи на бентонітові глини в Ха</w:t>
      </w:r>
      <w:r w:rsidRPr="007C46B2">
        <w:rPr>
          <w:sz w:val="20"/>
          <w:szCs w:val="20"/>
        </w:rPr>
        <w:t>р</w:t>
      </w:r>
      <w:r w:rsidRPr="007C46B2">
        <w:rPr>
          <w:sz w:val="20"/>
          <w:szCs w:val="20"/>
        </w:rPr>
        <w:t>ківській, Сумській та Полтавській областях. -Харків, 2003. Т.1, ХКГП. – 163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Денисюк А.Г., Денисюк Л.Я., Москаленко Л.Г. и др.</w:t>
      </w:r>
      <w:r w:rsidRPr="007C46B2">
        <w:rPr>
          <w:sz w:val="20"/>
          <w:szCs w:val="20"/>
        </w:rPr>
        <w:t xml:space="preserve"> Геологическое стро</w:t>
      </w:r>
      <w:r w:rsidRPr="007C46B2">
        <w:rPr>
          <w:sz w:val="20"/>
          <w:szCs w:val="20"/>
        </w:rPr>
        <w:t>е</w:t>
      </w:r>
      <w:r w:rsidRPr="007C46B2">
        <w:rPr>
          <w:sz w:val="20"/>
          <w:szCs w:val="20"/>
        </w:rPr>
        <w:t>ние и полезные ископаемые междуречья Сев. Донца и Ворсклы: Отчет по результатам глубинного картирования масштаба 1:200</w:t>
      </w:r>
      <w:r w:rsidR="007C46B2">
        <w:rPr>
          <w:sz w:val="20"/>
          <w:szCs w:val="20"/>
          <w:lang w:val="en-US"/>
        </w:rPr>
        <w:t> </w:t>
      </w:r>
      <w:r w:rsidRPr="007C46B2">
        <w:rPr>
          <w:sz w:val="20"/>
          <w:szCs w:val="20"/>
        </w:rPr>
        <w:t>000 на Красноградской площади в пределах листов М-36-ХХ</w:t>
      </w:r>
      <w:r w:rsidRPr="007C46B2">
        <w:rPr>
          <w:sz w:val="20"/>
          <w:szCs w:val="20"/>
          <w:lang w:val="en-US"/>
        </w:rPr>
        <w:t>IV</w:t>
      </w:r>
      <w:r w:rsidRPr="007C46B2">
        <w:rPr>
          <w:sz w:val="20"/>
          <w:szCs w:val="20"/>
        </w:rPr>
        <w:t>, -ХХХ; М-37-Х</w:t>
      </w:r>
      <w:r w:rsidRPr="007C46B2">
        <w:rPr>
          <w:sz w:val="20"/>
          <w:szCs w:val="20"/>
          <w:lang w:val="en-US"/>
        </w:rPr>
        <w:t>I</w:t>
      </w:r>
      <w:r w:rsidRPr="007C46B2">
        <w:rPr>
          <w:sz w:val="20"/>
          <w:szCs w:val="20"/>
        </w:rPr>
        <w:t>Х, -ХХ</w:t>
      </w:r>
      <w:r w:rsidRPr="007C46B2">
        <w:rPr>
          <w:sz w:val="20"/>
          <w:szCs w:val="20"/>
          <w:lang w:val="en-US"/>
        </w:rPr>
        <w:t>V</w:t>
      </w:r>
      <w:r w:rsidRPr="007C46B2">
        <w:rPr>
          <w:sz w:val="20"/>
          <w:szCs w:val="20"/>
        </w:rPr>
        <w:t xml:space="preserve"> и гру</w:t>
      </w:r>
      <w:r w:rsidRPr="007C46B2">
        <w:rPr>
          <w:sz w:val="20"/>
          <w:szCs w:val="20"/>
        </w:rPr>
        <w:t>п</w:t>
      </w:r>
      <w:r w:rsidRPr="007C46B2">
        <w:rPr>
          <w:sz w:val="20"/>
          <w:szCs w:val="20"/>
        </w:rPr>
        <w:t>повой геологической съемки масштаба 1:50 000 листов М-36-95-А,Б,В,Г; -108-Б; М-37-86-В; -97-А. – Харьков, 1995, ХКГП.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Дмитровский М.И. </w:t>
      </w:r>
      <w:r w:rsidRPr="007C46B2">
        <w:rPr>
          <w:iCs/>
          <w:sz w:val="20"/>
          <w:szCs w:val="20"/>
        </w:rPr>
        <w:t>Геологический отчет о результатах профильного б</w:t>
      </w:r>
      <w:r w:rsidRPr="007C46B2">
        <w:rPr>
          <w:iCs/>
          <w:sz w:val="20"/>
          <w:szCs w:val="20"/>
        </w:rPr>
        <w:t>у</w:t>
      </w:r>
      <w:r w:rsidRPr="007C46B2">
        <w:rPr>
          <w:iCs/>
          <w:sz w:val="20"/>
          <w:szCs w:val="20"/>
        </w:rPr>
        <w:t>рения в районе Люботин-Чугуев (Профили Н. Водолага-Б. Проходы, Т</w:t>
      </w:r>
      <w:r w:rsidRPr="007C46B2">
        <w:rPr>
          <w:iCs/>
          <w:sz w:val="20"/>
          <w:szCs w:val="20"/>
        </w:rPr>
        <w:t>а</w:t>
      </w:r>
      <w:r w:rsidRPr="007C46B2">
        <w:rPr>
          <w:iCs/>
          <w:sz w:val="20"/>
          <w:szCs w:val="20"/>
        </w:rPr>
        <w:t>рановка-Муром-Ольшаны-Казачья Лопань, Харьков-Солнцево). -Киев, 1961, УТГФ.</w:t>
      </w:r>
      <w:r w:rsidRPr="007C46B2">
        <w:rPr>
          <w:i/>
          <w:sz w:val="20"/>
          <w:szCs w:val="20"/>
        </w:rPr>
        <w:t xml:space="preserve"> 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Довбенко В.Г., Ильин Е.П</w:t>
      </w:r>
      <w:r w:rsidRPr="007C46B2">
        <w:rPr>
          <w:sz w:val="20"/>
          <w:szCs w:val="20"/>
        </w:rPr>
        <w:t>. Отчет о результатах рекогносцировочно-поисковых работ на титано-циркониевые россыпи в Харьковской области за 1961-62 гг. -Хар</w:t>
      </w:r>
      <w:r w:rsidRPr="007C46B2">
        <w:rPr>
          <w:sz w:val="20"/>
          <w:szCs w:val="20"/>
        </w:rPr>
        <w:t>ь</w:t>
      </w:r>
      <w:r w:rsidRPr="007C46B2">
        <w:rPr>
          <w:sz w:val="20"/>
          <w:szCs w:val="20"/>
        </w:rPr>
        <w:t>ков, 1963, ХГРЭ.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iCs/>
          <w:sz w:val="20"/>
          <w:szCs w:val="20"/>
        </w:rPr>
      </w:pPr>
      <w:r w:rsidRPr="007C46B2">
        <w:rPr>
          <w:i/>
          <w:sz w:val="20"/>
          <w:szCs w:val="20"/>
        </w:rPr>
        <w:t xml:space="preserve">Дынников В.Г. </w:t>
      </w:r>
      <w:r w:rsidRPr="007C46B2">
        <w:rPr>
          <w:iCs/>
          <w:sz w:val="20"/>
          <w:szCs w:val="20"/>
        </w:rPr>
        <w:t>Геологические результаты на левобережье среднего и верхнего течения р. Ворскла (К</w:t>
      </w:r>
      <w:r w:rsidRPr="007C46B2">
        <w:rPr>
          <w:iCs/>
          <w:sz w:val="20"/>
          <w:szCs w:val="20"/>
        </w:rPr>
        <w:t>о</w:t>
      </w:r>
      <w:r w:rsidRPr="007C46B2">
        <w:rPr>
          <w:iCs/>
          <w:sz w:val="20"/>
          <w:szCs w:val="20"/>
        </w:rPr>
        <w:t>телевская площадь): геологический отчет структурно-картировочной партии № 1. -Полтава, 1958, Ук</w:t>
      </w:r>
      <w:r w:rsidRPr="007C46B2">
        <w:rPr>
          <w:iCs/>
          <w:sz w:val="20"/>
          <w:szCs w:val="20"/>
        </w:rPr>
        <w:t>р</w:t>
      </w:r>
      <w:r w:rsidRPr="007C46B2">
        <w:rPr>
          <w:iCs/>
          <w:sz w:val="20"/>
          <w:szCs w:val="20"/>
        </w:rPr>
        <w:t>востокнефтегазразв</w:t>
      </w:r>
      <w:r w:rsidRPr="007C46B2">
        <w:rPr>
          <w:iCs/>
          <w:sz w:val="20"/>
          <w:szCs w:val="20"/>
        </w:rPr>
        <w:t>е</w:t>
      </w:r>
      <w:r w:rsidRPr="007C46B2">
        <w:rPr>
          <w:iCs/>
          <w:sz w:val="20"/>
          <w:szCs w:val="20"/>
        </w:rPr>
        <w:t>дка.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Ефросинина А.Т. </w:t>
      </w:r>
      <w:r w:rsidRPr="007C46B2">
        <w:rPr>
          <w:iCs/>
          <w:sz w:val="20"/>
          <w:szCs w:val="20"/>
        </w:rPr>
        <w:t>Отчет о геологоразведочных работах на Богодуховском месторо</w:t>
      </w:r>
      <w:r w:rsidRPr="007C46B2">
        <w:rPr>
          <w:iCs/>
          <w:sz w:val="20"/>
          <w:szCs w:val="20"/>
        </w:rPr>
        <w:t>ж</w:t>
      </w:r>
      <w:r w:rsidRPr="007C46B2">
        <w:rPr>
          <w:iCs/>
          <w:sz w:val="20"/>
          <w:szCs w:val="20"/>
        </w:rPr>
        <w:t>дении суглинков. -Харьков, 1958, ХКГРЭ.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Жарков В.С., Антонесян Е.С., Тугарина Б.Я. </w:t>
      </w:r>
      <w:r w:rsidRPr="007C46B2">
        <w:rPr>
          <w:iCs/>
          <w:sz w:val="20"/>
          <w:szCs w:val="20"/>
        </w:rPr>
        <w:t>Отчет о поисках субтермальных мин</w:t>
      </w:r>
      <w:r w:rsidRPr="007C46B2">
        <w:rPr>
          <w:iCs/>
          <w:sz w:val="20"/>
          <w:szCs w:val="20"/>
        </w:rPr>
        <w:t>е</w:t>
      </w:r>
      <w:r w:rsidRPr="007C46B2">
        <w:rPr>
          <w:iCs/>
          <w:sz w:val="20"/>
          <w:szCs w:val="20"/>
        </w:rPr>
        <w:t>ральных хлоридно-натриевых вод для санатория «Берминводы». -Харьков, 1972, ХГРЭ.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Жогленко Н.Т., Ренкевич Э.А., Кулиш А.И.</w:t>
      </w:r>
      <w:r w:rsidRPr="007C46B2">
        <w:rPr>
          <w:sz w:val="20"/>
          <w:szCs w:val="20"/>
        </w:rPr>
        <w:t xml:space="preserve"> Отчет о поисках и предварит</w:t>
      </w:r>
      <w:r w:rsidRPr="007C46B2">
        <w:rPr>
          <w:sz w:val="20"/>
          <w:szCs w:val="20"/>
        </w:rPr>
        <w:t>е</w:t>
      </w:r>
      <w:r w:rsidRPr="007C46B2">
        <w:rPr>
          <w:sz w:val="20"/>
          <w:szCs w:val="20"/>
        </w:rPr>
        <w:t>льной разведке опоковидных пород для производства термолита (искусственного щебня) в Харьковской области. -Харьков, 1974, ХКГРЭ. – 287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Загороднюк Н.І.</w:t>
      </w:r>
      <w:r w:rsidRPr="007C46B2">
        <w:rPr>
          <w:sz w:val="20"/>
          <w:szCs w:val="20"/>
        </w:rPr>
        <w:t xml:space="preserve"> Аналіз мінерально-сировинної бази неметалічних корисних копалин на території Ха</w:t>
      </w:r>
      <w:r w:rsidRPr="007C46B2">
        <w:rPr>
          <w:sz w:val="20"/>
          <w:szCs w:val="20"/>
        </w:rPr>
        <w:t>р</w:t>
      </w:r>
      <w:r w:rsidRPr="007C46B2">
        <w:rPr>
          <w:sz w:val="20"/>
          <w:szCs w:val="20"/>
        </w:rPr>
        <w:t>ківської області. Звіт за 1998-2001 рр.</w:t>
      </w:r>
      <w:r w:rsidR="000C2BDF">
        <w:rPr>
          <w:sz w:val="20"/>
          <w:szCs w:val="20"/>
        </w:rPr>
        <w:t xml:space="preserve"> </w:t>
      </w:r>
      <w:r w:rsidRPr="007C46B2">
        <w:rPr>
          <w:sz w:val="20"/>
          <w:szCs w:val="20"/>
        </w:rPr>
        <w:t>-Харків,</w:t>
      </w:r>
      <w:r w:rsidR="000C2BDF">
        <w:rPr>
          <w:sz w:val="20"/>
          <w:szCs w:val="20"/>
        </w:rPr>
        <w:t xml:space="preserve"> </w:t>
      </w:r>
      <w:r w:rsidRPr="007C46B2">
        <w:rPr>
          <w:sz w:val="20"/>
          <w:szCs w:val="20"/>
        </w:rPr>
        <w:t>2001. Т. 1, ХКГП– 236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Зайченко Д.В., Петренко Н.Н. </w:t>
      </w:r>
      <w:r w:rsidRPr="007C46B2">
        <w:rPr>
          <w:iCs/>
          <w:sz w:val="20"/>
          <w:szCs w:val="20"/>
        </w:rPr>
        <w:t>Геологическое строение и полезные иск</w:t>
      </w:r>
      <w:r w:rsidRPr="007C46B2">
        <w:rPr>
          <w:iCs/>
          <w:sz w:val="20"/>
          <w:szCs w:val="20"/>
        </w:rPr>
        <w:t>о</w:t>
      </w:r>
      <w:r w:rsidRPr="007C46B2">
        <w:rPr>
          <w:iCs/>
          <w:sz w:val="20"/>
          <w:szCs w:val="20"/>
        </w:rPr>
        <w:t>паемые Богодуховского района (групповая геологическая съемка мас</w:t>
      </w:r>
      <w:r w:rsidRPr="007C46B2">
        <w:rPr>
          <w:iCs/>
          <w:sz w:val="20"/>
          <w:szCs w:val="20"/>
        </w:rPr>
        <w:t>ш</w:t>
      </w:r>
      <w:r w:rsidRPr="007C46B2">
        <w:rPr>
          <w:iCs/>
          <w:sz w:val="20"/>
          <w:szCs w:val="20"/>
        </w:rPr>
        <w:t>таба 1: 50 000). Листы М-36-72-В,Г; М-36-84-А,Б. -Харьков, 1989, ХГРЭ.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Зиновьев К.М.</w:t>
      </w:r>
      <w:r w:rsidRPr="007C46B2">
        <w:rPr>
          <w:sz w:val="20"/>
          <w:szCs w:val="20"/>
        </w:rPr>
        <w:t xml:space="preserve"> Результаты работ по оценке территории Харьковской области по усл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виям городского и сельскохозяйственного водоснабжения. -Харьков, 1993. Т.1, ХГРЭ. – 99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Канский В.Е., Солонская М.М.</w:t>
      </w:r>
      <w:r w:rsidRPr="007C46B2">
        <w:rPr>
          <w:sz w:val="20"/>
          <w:szCs w:val="20"/>
        </w:rPr>
        <w:t xml:space="preserve"> Обзор по месторождениям бентонитовых глин УССР. -Харьков, 1969, ХКГРЭ.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Каплан Л.С</w:t>
      </w:r>
      <w:r w:rsidRPr="007C46B2">
        <w:rPr>
          <w:sz w:val="20"/>
          <w:szCs w:val="20"/>
        </w:rPr>
        <w:t>. Отчет о рекогносцировочно-поисковых работах на формов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чные пески в Харьковском экономическом районе в 1958-1960 гг. -Харьков, 1963, ХГРЭ.- 808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Каршенбаум М.А. </w:t>
      </w:r>
      <w:r w:rsidRPr="007C46B2">
        <w:rPr>
          <w:iCs/>
          <w:sz w:val="20"/>
          <w:szCs w:val="20"/>
        </w:rPr>
        <w:t>Результаты гравиметрических и электроразведочных работ, проведенных на Скво</w:t>
      </w:r>
      <w:r w:rsidRPr="007C46B2">
        <w:rPr>
          <w:iCs/>
          <w:sz w:val="20"/>
          <w:szCs w:val="20"/>
        </w:rPr>
        <w:t>р</w:t>
      </w:r>
      <w:r w:rsidRPr="007C46B2">
        <w:rPr>
          <w:iCs/>
          <w:sz w:val="20"/>
          <w:szCs w:val="20"/>
        </w:rPr>
        <w:t>цовско-Мурафинской площади ДДВ. -Днепропетровск, 1990.</w:t>
      </w:r>
      <w:r w:rsidRPr="007C46B2">
        <w:rPr>
          <w:i/>
          <w:sz w:val="20"/>
          <w:szCs w:val="20"/>
        </w:rPr>
        <w:t xml:space="preserve"> 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Килишевский И.Б. </w:t>
      </w:r>
      <w:r w:rsidRPr="007C46B2">
        <w:rPr>
          <w:iCs/>
          <w:sz w:val="20"/>
          <w:szCs w:val="20"/>
        </w:rPr>
        <w:t>Отчет о детальной разведке кирпично-черепичного сырья у пос. Краснокутск, Хар</w:t>
      </w:r>
      <w:r w:rsidRPr="007C46B2">
        <w:rPr>
          <w:iCs/>
          <w:sz w:val="20"/>
          <w:szCs w:val="20"/>
        </w:rPr>
        <w:t>ь</w:t>
      </w:r>
      <w:r w:rsidRPr="007C46B2">
        <w:rPr>
          <w:iCs/>
          <w:sz w:val="20"/>
          <w:szCs w:val="20"/>
        </w:rPr>
        <w:t xml:space="preserve">ковской области. -Киев, 1956, УТГФ. 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Крамаренко В.П., Нехайчик С.Ф., Беляева А.И.</w:t>
      </w:r>
      <w:r w:rsidRPr="007C46B2">
        <w:rPr>
          <w:sz w:val="20"/>
          <w:szCs w:val="20"/>
        </w:rPr>
        <w:t xml:space="preserve"> Отчет о поисково-рекогносцировочных работах на фо</w:t>
      </w:r>
      <w:r w:rsidRPr="007C46B2">
        <w:rPr>
          <w:sz w:val="20"/>
          <w:szCs w:val="20"/>
        </w:rPr>
        <w:t>с</w:t>
      </w:r>
      <w:r w:rsidRPr="007C46B2">
        <w:rPr>
          <w:sz w:val="20"/>
          <w:szCs w:val="20"/>
        </w:rPr>
        <w:t>фориты в юго-восточной части Днепровско-Донецкой впадины и северных окраинах Донбасса (Сум</w:t>
      </w:r>
      <w:r w:rsidRPr="007C46B2">
        <w:rPr>
          <w:sz w:val="20"/>
          <w:szCs w:val="20"/>
        </w:rPr>
        <w:t>с</w:t>
      </w:r>
      <w:r w:rsidRPr="007C46B2">
        <w:rPr>
          <w:sz w:val="20"/>
          <w:szCs w:val="20"/>
        </w:rPr>
        <w:t>кая, Харьковская, Ворош</w:t>
      </w:r>
      <w:r w:rsidRPr="007C46B2">
        <w:rPr>
          <w:sz w:val="20"/>
          <w:szCs w:val="20"/>
        </w:rPr>
        <w:t>и</w:t>
      </w:r>
      <w:r w:rsidRPr="007C46B2">
        <w:rPr>
          <w:sz w:val="20"/>
          <w:szCs w:val="20"/>
        </w:rPr>
        <w:t>ловградская области, УССР). -Харьков, 1973. Т. 1, ХГРЭ – 80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Кудрявцев А.П., Соколов Ю.П., Горячева О.В. та ін. </w:t>
      </w:r>
      <w:r w:rsidRPr="007C46B2">
        <w:rPr>
          <w:iCs/>
          <w:sz w:val="20"/>
          <w:szCs w:val="20"/>
        </w:rPr>
        <w:t>Інженерно-геологічне довивчення території з м</w:t>
      </w:r>
      <w:r w:rsidRPr="007C46B2">
        <w:rPr>
          <w:iCs/>
          <w:sz w:val="20"/>
          <w:szCs w:val="20"/>
        </w:rPr>
        <w:t>е</w:t>
      </w:r>
      <w:r w:rsidRPr="007C46B2">
        <w:rPr>
          <w:iCs/>
          <w:sz w:val="20"/>
          <w:szCs w:val="20"/>
        </w:rPr>
        <w:t>тою геологічного обґрунтування протизсувних заходів та геологічного забезпечення урядової інформ</w:t>
      </w:r>
      <w:r w:rsidRPr="007C46B2">
        <w:rPr>
          <w:iCs/>
          <w:sz w:val="20"/>
          <w:szCs w:val="20"/>
        </w:rPr>
        <w:t>а</w:t>
      </w:r>
      <w:r w:rsidRPr="007C46B2">
        <w:rPr>
          <w:iCs/>
          <w:sz w:val="20"/>
          <w:szCs w:val="20"/>
        </w:rPr>
        <w:t>ційно-аналітичної системи з питань надзвичайних ситуацій по території діяльності підпр</w:t>
      </w:r>
      <w:r w:rsidRPr="007C46B2">
        <w:rPr>
          <w:iCs/>
          <w:sz w:val="20"/>
          <w:szCs w:val="20"/>
        </w:rPr>
        <w:t>и</w:t>
      </w:r>
      <w:r w:rsidRPr="007C46B2">
        <w:rPr>
          <w:iCs/>
          <w:sz w:val="20"/>
          <w:szCs w:val="20"/>
        </w:rPr>
        <w:t xml:space="preserve">ємства. -Харків, 2006, Т.1, ХКГП. 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Леви Р.М. </w:t>
      </w:r>
      <w:r w:rsidRPr="007C46B2">
        <w:rPr>
          <w:iCs/>
          <w:sz w:val="20"/>
          <w:szCs w:val="20"/>
        </w:rPr>
        <w:t>Отчет о детальных геолого-разведочных работах, выполненных на Больше-Писаревском м</w:t>
      </w:r>
      <w:r w:rsidRPr="007C46B2">
        <w:rPr>
          <w:iCs/>
          <w:sz w:val="20"/>
          <w:szCs w:val="20"/>
        </w:rPr>
        <w:t>е</w:t>
      </w:r>
      <w:r w:rsidRPr="007C46B2">
        <w:rPr>
          <w:iCs/>
          <w:sz w:val="20"/>
          <w:szCs w:val="20"/>
        </w:rPr>
        <w:t>сторождении кирпичного сырья. -Киев, 1958, УТГФ.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Литвин И.И., Рязанов Е.А., Хижняк М.Ф., Червоный Б.Г</w:t>
      </w:r>
      <w:r w:rsidRPr="007C46B2">
        <w:rPr>
          <w:sz w:val="20"/>
          <w:szCs w:val="20"/>
        </w:rPr>
        <w:t>. Геолого-экономический анализ сырьевой б</w:t>
      </w:r>
      <w:r w:rsidRPr="007C46B2">
        <w:rPr>
          <w:sz w:val="20"/>
          <w:szCs w:val="20"/>
        </w:rPr>
        <w:t>а</w:t>
      </w:r>
      <w:r w:rsidRPr="007C46B2">
        <w:rPr>
          <w:sz w:val="20"/>
          <w:szCs w:val="20"/>
        </w:rPr>
        <w:t>зы строительных песков УССР. -Хар</w:t>
      </w:r>
      <w:r w:rsidRPr="007C46B2">
        <w:rPr>
          <w:sz w:val="20"/>
          <w:szCs w:val="20"/>
        </w:rPr>
        <w:t>ь</w:t>
      </w:r>
      <w:r w:rsidRPr="007C46B2">
        <w:rPr>
          <w:sz w:val="20"/>
          <w:szCs w:val="20"/>
        </w:rPr>
        <w:t>ков, 1980, ХКГРЭ.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Маковский Н.Е. и др. </w:t>
      </w:r>
      <w:r w:rsidRPr="007C46B2">
        <w:rPr>
          <w:iCs/>
          <w:sz w:val="20"/>
          <w:szCs w:val="20"/>
        </w:rPr>
        <w:t>Отчет о результатах геологоразведочных работ, проведенных на Александров</w:t>
      </w:r>
      <w:r w:rsidRPr="007C46B2">
        <w:rPr>
          <w:iCs/>
          <w:sz w:val="20"/>
          <w:szCs w:val="20"/>
        </w:rPr>
        <w:t>с</w:t>
      </w:r>
      <w:r w:rsidRPr="007C46B2">
        <w:rPr>
          <w:iCs/>
          <w:sz w:val="20"/>
          <w:szCs w:val="20"/>
        </w:rPr>
        <w:t>ком месторождении кирпичного сырья в 1971-1972 гг. (Золочевский район). -Киев, 1972, трест Укрса</w:t>
      </w:r>
      <w:r w:rsidRPr="007C46B2">
        <w:rPr>
          <w:iCs/>
          <w:sz w:val="20"/>
          <w:szCs w:val="20"/>
        </w:rPr>
        <w:t>х</w:t>
      </w:r>
      <w:r w:rsidRPr="007C46B2">
        <w:rPr>
          <w:iCs/>
          <w:sz w:val="20"/>
          <w:szCs w:val="20"/>
        </w:rPr>
        <w:t xml:space="preserve">камень. 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Мандрыка В.Н. </w:t>
      </w:r>
      <w:r w:rsidRPr="007C46B2">
        <w:rPr>
          <w:iCs/>
          <w:sz w:val="20"/>
          <w:szCs w:val="20"/>
        </w:rPr>
        <w:t>Отчет о поисках подземных вод для водоснабжения сельского хозяйства Богодуховск</w:t>
      </w:r>
      <w:r w:rsidRPr="007C46B2">
        <w:rPr>
          <w:iCs/>
          <w:sz w:val="20"/>
          <w:szCs w:val="20"/>
        </w:rPr>
        <w:t>о</w:t>
      </w:r>
      <w:r w:rsidRPr="007C46B2">
        <w:rPr>
          <w:iCs/>
          <w:sz w:val="20"/>
          <w:szCs w:val="20"/>
        </w:rPr>
        <w:t>го района Харьковской области. -Харьков, 1988, ХГРЭ.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Маржецкая Г.Л.</w:t>
      </w:r>
      <w:r w:rsidRPr="007C46B2">
        <w:rPr>
          <w:sz w:val="20"/>
          <w:szCs w:val="20"/>
        </w:rPr>
        <w:t xml:space="preserve"> Обобщение геохимических данных по территории деятельности Харьковской геол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горазведочной экспедиции (Харьковская, Сумская области УССР). -Хар</w:t>
      </w:r>
      <w:r w:rsidRPr="007C46B2">
        <w:rPr>
          <w:sz w:val="20"/>
          <w:szCs w:val="20"/>
        </w:rPr>
        <w:t>ь</w:t>
      </w:r>
      <w:r w:rsidRPr="007C46B2">
        <w:rPr>
          <w:sz w:val="20"/>
          <w:szCs w:val="20"/>
        </w:rPr>
        <w:t>ков, 1974, ХГРЭ. – 168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Марков П.К. </w:t>
      </w:r>
      <w:r w:rsidRPr="007C46B2">
        <w:rPr>
          <w:iCs/>
          <w:sz w:val="20"/>
          <w:szCs w:val="20"/>
        </w:rPr>
        <w:t>Геологическое строение площади профильного бурения В</w:t>
      </w:r>
      <w:r w:rsidRPr="007C46B2">
        <w:rPr>
          <w:iCs/>
          <w:sz w:val="20"/>
          <w:szCs w:val="20"/>
        </w:rPr>
        <w:t>а</w:t>
      </w:r>
      <w:r w:rsidRPr="007C46B2">
        <w:rPr>
          <w:iCs/>
          <w:sz w:val="20"/>
          <w:szCs w:val="20"/>
        </w:rPr>
        <w:t>лки-Орчик. -Харьков, 1958, Харьковнефтегазразведка.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Меленевская Д.Р. </w:t>
      </w:r>
      <w:r w:rsidRPr="007C46B2">
        <w:rPr>
          <w:iCs/>
          <w:sz w:val="20"/>
          <w:szCs w:val="20"/>
        </w:rPr>
        <w:t>Отчет о результатах геологоразведочных работ, проведенных на месторождении ки</w:t>
      </w:r>
      <w:r w:rsidRPr="007C46B2">
        <w:rPr>
          <w:iCs/>
          <w:sz w:val="20"/>
          <w:szCs w:val="20"/>
        </w:rPr>
        <w:t>р</w:t>
      </w:r>
      <w:r w:rsidRPr="007C46B2">
        <w:rPr>
          <w:iCs/>
          <w:sz w:val="20"/>
          <w:szCs w:val="20"/>
        </w:rPr>
        <w:t>пичного сырья «Ивано-Шейчино» Богодуховского района Харьковской области, УССР, колхоз им. В</w:t>
      </w:r>
      <w:r w:rsidRPr="007C46B2">
        <w:rPr>
          <w:iCs/>
          <w:sz w:val="20"/>
          <w:szCs w:val="20"/>
        </w:rPr>
        <w:t>а</w:t>
      </w:r>
      <w:r w:rsidRPr="007C46B2">
        <w:rPr>
          <w:iCs/>
          <w:sz w:val="20"/>
          <w:szCs w:val="20"/>
        </w:rPr>
        <w:t>тутина. -Харьков, 1971, Укрколхозпроект.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Мелихова П.Т., Стрелец А.Д., Мишина О.Г. </w:t>
      </w:r>
      <w:r w:rsidRPr="007C46B2">
        <w:rPr>
          <w:iCs/>
          <w:sz w:val="20"/>
          <w:szCs w:val="20"/>
        </w:rPr>
        <w:t>Отчет по теме: Карты изученности нерудных полезных и</w:t>
      </w:r>
      <w:r w:rsidRPr="007C46B2">
        <w:rPr>
          <w:iCs/>
          <w:sz w:val="20"/>
          <w:szCs w:val="20"/>
        </w:rPr>
        <w:t>с</w:t>
      </w:r>
      <w:r w:rsidRPr="007C46B2">
        <w:rPr>
          <w:iCs/>
          <w:sz w:val="20"/>
          <w:szCs w:val="20"/>
        </w:rPr>
        <w:t>копаемых Сумской, Харьковской и Полтав</w:t>
      </w:r>
      <w:r w:rsidRPr="007C46B2">
        <w:rPr>
          <w:iCs/>
          <w:sz w:val="20"/>
          <w:szCs w:val="20"/>
        </w:rPr>
        <w:t>с</w:t>
      </w:r>
      <w:r w:rsidRPr="007C46B2">
        <w:rPr>
          <w:iCs/>
          <w:sz w:val="20"/>
          <w:szCs w:val="20"/>
        </w:rPr>
        <w:t>кой областей. -Харьков, 1978, ХГРЭ.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Новичкова К.Е., Слоним Х.А., Мишина О.Г. и др. </w:t>
      </w:r>
      <w:r w:rsidRPr="007C46B2">
        <w:rPr>
          <w:iCs/>
          <w:sz w:val="20"/>
          <w:szCs w:val="20"/>
        </w:rPr>
        <w:t>Отчет о комплексной геолого-гидрогеологической съемке территории листа М-36-Х</w:t>
      </w:r>
      <w:r w:rsidRPr="007C46B2">
        <w:rPr>
          <w:iCs/>
          <w:sz w:val="20"/>
          <w:szCs w:val="20"/>
          <w:lang w:val="en-US"/>
        </w:rPr>
        <w:t>V</w:t>
      </w:r>
      <w:r w:rsidRPr="007C46B2">
        <w:rPr>
          <w:iCs/>
          <w:sz w:val="20"/>
          <w:szCs w:val="20"/>
        </w:rPr>
        <w:t>ІІІ (Богодухов) масштаба 1: 200 000, 1962-1964 гг. -Харьков, 1964, ХКГРЭ.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Паламарчук А.Г., Злабина Т.Г., Воронов П.Б. </w:t>
      </w:r>
      <w:r w:rsidRPr="007C46B2">
        <w:rPr>
          <w:iCs/>
          <w:sz w:val="20"/>
          <w:szCs w:val="20"/>
        </w:rPr>
        <w:t>Геологическое строение м</w:t>
      </w:r>
      <w:r w:rsidRPr="007C46B2">
        <w:rPr>
          <w:iCs/>
          <w:sz w:val="20"/>
          <w:szCs w:val="20"/>
        </w:rPr>
        <w:t>е</w:t>
      </w:r>
      <w:r w:rsidRPr="007C46B2">
        <w:rPr>
          <w:iCs/>
          <w:sz w:val="20"/>
          <w:szCs w:val="20"/>
        </w:rPr>
        <w:t>ждуречья Мерлы, Коломака, Орчика и Берестовой (Полтавская и Харьк</w:t>
      </w:r>
      <w:r w:rsidRPr="007C46B2">
        <w:rPr>
          <w:iCs/>
          <w:sz w:val="20"/>
          <w:szCs w:val="20"/>
        </w:rPr>
        <w:t>о</w:t>
      </w:r>
      <w:r w:rsidRPr="007C46B2">
        <w:rPr>
          <w:iCs/>
          <w:sz w:val="20"/>
          <w:szCs w:val="20"/>
        </w:rPr>
        <w:t>вская обл.). -Полтава,</w:t>
      </w:r>
      <w:r w:rsidR="007C46B2">
        <w:rPr>
          <w:iCs/>
          <w:sz w:val="20"/>
          <w:szCs w:val="20"/>
        </w:rPr>
        <w:t xml:space="preserve"> 1953, Полтаванефтегазразведка.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Педан В.В.</w:t>
      </w:r>
      <w:r w:rsidRPr="007C46B2">
        <w:rPr>
          <w:sz w:val="20"/>
          <w:szCs w:val="20"/>
        </w:rPr>
        <w:t xml:space="preserve"> Інформаційний звіт з моніторингу і держобліку підземних вод та ведення ДВК Харківської комплексної партії за 2004 р. -Харків, 2005, ХКГП. – 22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Петренко Н.Н.</w:t>
      </w:r>
      <w:r w:rsidRPr="007C46B2">
        <w:rPr>
          <w:sz w:val="20"/>
          <w:szCs w:val="20"/>
        </w:rPr>
        <w:t xml:space="preserve"> Геологическое строение и полезные ископаемые Ахтырского района М-36-Х</w:t>
      </w:r>
      <w:r w:rsidRPr="007C46B2">
        <w:rPr>
          <w:sz w:val="20"/>
          <w:szCs w:val="20"/>
          <w:lang w:val="en-US"/>
        </w:rPr>
        <w:t>V</w:t>
      </w:r>
      <w:r w:rsidRPr="007C46B2">
        <w:rPr>
          <w:sz w:val="20"/>
          <w:szCs w:val="20"/>
        </w:rPr>
        <w:t>П (во</w:t>
      </w:r>
      <w:r w:rsidRPr="007C46B2">
        <w:rPr>
          <w:sz w:val="20"/>
          <w:szCs w:val="20"/>
        </w:rPr>
        <w:t>с</w:t>
      </w:r>
      <w:r w:rsidRPr="007C46B2">
        <w:rPr>
          <w:sz w:val="20"/>
          <w:szCs w:val="20"/>
        </w:rPr>
        <w:t>точная половина), М-36-Х</w:t>
      </w:r>
      <w:r w:rsidRPr="007C46B2">
        <w:rPr>
          <w:sz w:val="20"/>
          <w:szCs w:val="20"/>
          <w:lang w:val="en-US"/>
        </w:rPr>
        <w:t>V</w:t>
      </w:r>
      <w:r w:rsidRPr="007C46B2">
        <w:rPr>
          <w:sz w:val="20"/>
          <w:szCs w:val="20"/>
        </w:rPr>
        <w:t>Ш (западная половина). Отчет Сумской партии о результатах геологиче</w:t>
      </w:r>
      <w:r w:rsidRPr="007C46B2">
        <w:rPr>
          <w:sz w:val="20"/>
          <w:szCs w:val="20"/>
        </w:rPr>
        <w:t>с</w:t>
      </w:r>
      <w:r w:rsidRPr="007C46B2">
        <w:rPr>
          <w:sz w:val="20"/>
          <w:szCs w:val="20"/>
        </w:rPr>
        <w:t>кого доизучения площади масштаба 1:200 000, выполненного в 1990-1994 гг. в Ахтырском рай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не. -Харьков, 1994. Т. 1, ХГРЭ. – 305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Петренко Н.Н., Каменская И.Н., Кривцова В.Ф. </w:t>
      </w:r>
      <w:r w:rsidRPr="007C46B2">
        <w:rPr>
          <w:iCs/>
          <w:sz w:val="20"/>
          <w:szCs w:val="20"/>
        </w:rPr>
        <w:t>Отчет о детальной разв</w:t>
      </w:r>
      <w:r w:rsidRPr="007C46B2">
        <w:rPr>
          <w:iCs/>
          <w:sz w:val="20"/>
          <w:szCs w:val="20"/>
        </w:rPr>
        <w:t>е</w:t>
      </w:r>
      <w:r w:rsidRPr="007C46B2">
        <w:rPr>
          <w:iCs/>
          <w:sz w:val="20"/>
          <w:szCs w:val="20"/>
        </w:rPr>
        <w:t>дке подземных вод для централизованного водоснабжения г. Богодухова Хар</w:t>
      </w:r>
      <w:r w:rsidRPr="007C46B2">
        <w:rPr>
          <w:iCs/>
          <w:sz w:val="20"/>
          <w:szCs w:val="20"/>
        </w:rPr>
        <w:t>ь</w:t>
      </w:r>
      <w:r w:rsidRPr="007C46B2">
        <w:rPr>
          <w:iCs/>
          <w:sz w:val="20"/>
          <w:szCs w:val="20"/>
        </w:rPr>
        <w:t xml:space="preserve">ковской области. -Харьков, 1974, ХГРЭ. 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Петренко Н.Н., Кривцова В.Ф. </w:t>
      </w:r>
      <w:r w:rsidRPr="007C46B2">
        <w:rPr>
          <w:iCs/>
          <w:sz w:val="20"/>
          <w:szCs w:val="20"/>
        </w:rPr>
        <w:t>Отчет о предварительной разведке подземных вод для централизова</w:t>
      </w:r>
      <w:r w:rsidRPr="007C46B2">
        <w:rPr>
          <w:iCs/>
          <w:sz w:val="20"/>
          <w:szCs w:val="20"/>
        </w:rPr>
        <w:t>н</w:t>
      </w:r>
      <w:r w:rsidRPr="007C46B2">
        <w:rPr>
          <w:iCs/>
          <w:sz w:val="20"/>
          <w:szCs w:val="20"/>
        </w:rPr>
        <w:t>ного водоснабжения г. Богодухова (Харько</w:t>
      </w:r>
      <w:r w:rsidRPr="007C46B2">
        <w:rPr>
          <w:iCs/>
          <w:sz w:val="20"/>
          <w:szCs w:val="20"/>
        </w:rPr>
        <w:t>в</w:t>
      </w:r>
      <w:r w:rsidRPr="007C46B2">
        <w:rPr>
          <w:iCs/>
          <w:sz w:val="20"/>
          <w:szCs w:val="20"/>
        </w:rPr>
        <w:t>ская область). -Харьков, 1972, ХКГРЭ.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Петренко М.М., Денісюк А.Г. </w:t>
      </w:r>
      <w:r w:rsidRPr="007C46B2">
        <w:rPr>
          <w:iCs/>
          <w:sz w:val="20"/>
          <w:szCs w:val="20"/>
        </w:rPr>
        <w:t>Легенда Державної геологічної карти Укр</w:t>
      </w:r>
      <w:r w:rsidRPr="007C46B2">
        <w:rPr>
          <w:iCs/>
          <w:sz w:val="20"/>
          <w:szCs w:val="20"/>
        </w:rPr>
        <w:t>а</w:t>
      </w:r>
      <w:r w:rsidRPr="007C46B2">
        <w:rPr>
          <w:iCs/>
          <w:sz w:val="20"/>
          <w:szCs w:val="20"/>
        </w:rPr>
        <w:t xml:space="preserve">їни масштабу 1: 200 000. Серія Дніпровсько-Донецька. -Харків, 1999, ХКГП. 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Програма </w:t>
      </w:r>
      <w:r w:rsidRPr="007C46B2">
        <w:rPr>
          <w:sz w:val="20"/>
          <w:szCs w:val="20"/>
        </w:rPr>
        <w:t>розвитку паливної галузі Харківської області до 2010 р. -Харків, 2003, УкрНДІгаз.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Радзиковская Л.К., Войникова Н.М. </w:t>
      </w:r>
      <w:r w:rsidRPr="007C46B2">
        <w:rPr>
          <w:iCs/>
          <w:sz w:val="20"/>
          <w:szCs w:val="20"/>
        </w:rPr>
        <w:t>Результаты структурно-картировочного бурения в бассейнах вер</w:t>
      </w:r>
      <w:r w:rsidRPr="007C46B2">
        <w:rPr>
          <w:iCs/>
          <w:sz w:val="20"/>
          <w:szCs w:val="20"/>
        </w:rPr>
        <w:t>х</w:t>
      </w:r>
      <w:r w:rsidRPr="007C46B2">
        <w:rPr>
          <w:iCs/>
          <w:sz w:val="20"/>
          <w:szCs w:val="20"/>
        </w:rPr>
        <w:t>них течений р. Коломак и р. Мерла. -Киев, 1957-1958, УТГФ.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Ренкевич Э.А., Жогленко Н.Т. </w:t>
      </w:r>
      <w:r w:rsidRPr="007C46B2">
        <w:rPr>
          <w:iCs/>
          <w:sz w:val="20"/>
          <w:szCs w:val="20"/>
        </w:rPr>
        <w:t>Отчет о детальной разведке Репкинского ме</w:t>
      </w:r>
      <w:r w:rsidRPr="007C46B2">
        <w:rPr>
          <w:iCs/>
          <w:sz w:val="20"/>
          <w:szCs w:val="20"/>
        </w:rPr>
        <w:t>с</w:t>
      </w:r>
      <w:r w:rsidRPr="007C46B2">
        <w:rPr>
          <w:iCs/>
          <w:sz w:val="20"/>
          <w:szCs w:val="20"/>
        </w:rPr>
        <w:t>торождения керамзитового сырья (Богодуховский район, Харьковская область, УССР). -Хар</w:t>
      </w:r>
      <w:r w:rsidRPr="007C46B2">
        <w:rPr>
          <w:iCs/>
          <w:sz w:val="20"/>
          <w:szCs w:val="20"/>
        </w:rPr>
        <w:t>ь</w:t>
      </w:r>
      <w:r w:rsidRPr="007C46B2">
        <w:rPr>
          <w:iCs/>
          <w:sz w:val="20"/>
          <w:szCs w:val="20"/>
        </w:rPr>
        <w:t>ков, 1970, ХКГРЭ.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Романов И.С., Золочевская И.Б. </w:t>
      </w:r>
      <w:r w:rsidRPr="007C46B2">
        <w:rPr>
          <w:iCs/>
          <w:sz w:val="20"/>
          <w:szCs w:val="20"/>
        </w:rPr>
        <w:t>Отчет Сумской геологосъемочной партии №17: комплексная геолог</w:t>
      </w:r>
      <w:r w:rsidRPr="007C46B2">
        <w:rPr>
          <w:iCs/>
          <w:sz w:val="20"/>
          <w:szCs w:val="20"/>
        </w:rPr>
        <w:t>и</w:t>
      </w:r>
      <w:r w:rsidRPr="007C46B2">
        <w:rPr>
          <w:iCs/>
          <w:sz w:val="20"/>
          <w:szCs w:val="20"/>
        </w:rPr>
        <w:t>ческая карта листа М-36-71-В (Краснокутск). -Киев, 1958, Киевское геол. управление.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Романов И.С., Романова Л.А., Вальчук А.А.</w:t>
      </w:r>
      <w:r w:rsidRPr="007C46B2">
        <w:rPr>
          <w:sz w:val="20"/>
          <w:szCs w:val="20"/>
        </w:rPr>
        <w:t xml:space="preserve"> Титаноносность полтавских отложений ДДВ (Отчет о р</w:t>
      </w:r>
      <w:r w:rsidRPr="007C46B2">
        <w:rPr>
          <w:sz w:val="20"/>
          <w:szCs w:val="20"/>
        </w:rPr>
        <w:t>е</w:t>
      </w:r>
      <w:r w:rsidRPr="007C46B2">
        <w:rPr>
          <w:sz w:val="20"/>
          <w:szCs w:val="20"/>
        </w:rPr>
        <w:t>зультатах поисково-оценочных работ Сум</w:t>
      </w:r>
      <w:r w:rsidRPr="007C46B2">
        <w:rPr>
          <w:sz w:val="20"/>
          <w:szCs w:val="20"/>
        </w:rPr>
        <w:t>с</w:t>
      </w:r>
      <w:r w:rsidRPr="007C46B2">
        <w:rPr>
          <w:sz w:val="20"/>
          <w:szCs w:val="20"/>
        </w:rPr>
        <w:t>кой партии). -Харьков, 1958. Т. 1, ХГРЭ. – 207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Селезнева Т.А., Кузьмина К.Г</w:t>
      </w:r>
      <w:r w:rsidRPr="007C46B2">
        <w:rPr>
          <w:sz w:val="20"/>
          <w:szCs w:val="20"/>
        </w:rPr>
        <w:t>. Обобщение геологосъемочных материалов масштаба 1:200 000 по терр</w:t>
      </w:r>
      <w:r w:rsidRPr="007C46B2">
        <w:rPr>
          <w:sz w:val="20"/>
          <w:szCs w:val="20"/>
        </w:rPr>
        <w:t>и</w:t>
      </w:r>
      <w:r w:rsidRPr="007C46B2">
        <w:rPr>
          <w:sz w:val="20"/>
          <w:szCs w:val="20"/>
        </w:rPr>
        <w:t>тории Харьковской области УССР. -Харьков, 1974, ХГРЭ. – 78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Симончук Н.М</w:t>
      </w:r>
      <w:r w:rsidRPr="007C46B2">
        <w:rPr>
          <w:sz w:val="20"/>
          <w:szCs w:val="20"/>
        </w:rPr>
        <w:t>. Доразведка Александровского месторождения кирпичн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го сырья в Золочевском районе Харьковской области. -Харьков, 1992, ХГРЭ.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Симончук Н.М</w:t>
      </w:r>
      <w:r w:rsidRPr="007C46B2">
        <w:rPr>
          <w:sz w:val="20"/>
          <w:szCs w:val="20"/>
        </w:rPr>
        <w:t>. Поиски и предварительная разведка Удянского местор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ждения кирпично-черепичного и керамзитового сырья в Золочевском районе Харьковской обла</w:t>
      </w:r>
      <w:r w:rsidRPr="007C46B2">
        <w:rPr>
          <w:sz w:val="20"/>
          <w:szCs w:val="20"/>
        </w:rPr>
        <w:t>с</w:t>
      </w:r>
      <w:r w:rsidRPr="007C46B2">
        <w:rPr>
          <w:sz w:val="20"/>
          <w:szCs w:val="20"/>
        </w:rPr>
        <w:t>ти. -Харьков, 1993, ХГРЭ.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Симончук Н.М</w:t>
      </w:r>
      <w:r w:rsidRPr="007C46B2">
        <w:rPr>
          <w:sz w:val="20"/>
          <w:szCs w:val="20"/>
        </w:rPr>
        <w:t>. Поисково-оценочные работы и технологические исследования глин Харьковской обл</w:t>
      </w:r>
      <w:r w:rsidRPr="007C46B2">
        <w:rPr>
          <w:sz w:val="20"/>
          <w:szCs w:val="20"/>
        </w:rPr>
        <w:t>а</w:t>
      </w:r>
      <w:r w:rsidRPr="007C46B2">
        <w:rPr>
          <w:sz w:val="20"/>
          <w:szCs w:val="20"/>
        </w:rPr>
        <w:t>сти на черепичное сырье. -Харьков, 1997, ХКГП. – 149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Сиренко Н.А., Возгрин Б.Д.</w:t>
      </w:r>
      <w:r w:rsidRPr="007C46B2">
        <w:rPr>
          <w:sz w:val="20"/>
          <w:szCs w:val="20"/>
        </w:rPr>
        <w:t xml:space="preserve"> Палеопедологическое, детальное литолого-стратиграфическое расчл</w:t>
      </w:r>
      <w:r w:rsidRPr="007C46B2">
        <w:rPr>
          <w:sz w:val="20"/>
          <w:szCs w:val="20"/>
        </w:rPr>
        <w:t>е</w:t>
      </w:r>
      <w:r w:rsidRPr="007C46B2">
        <w:rPr>
          <w:sz w:val="20"/>
          <w:szCs w:val="20"/>
        </w:rPr>
        <w:t>нение разрезов верхнекайнозойских отложений и кореляция их по площади крупномаштабной геологической схемки на ме</w:t>
      </w:r>
      <w:r w:rsidRPr="007C46B2">
        <w:rPr>
          <w:sz w:val="20"/>
          <w:szCs w:val="20"/>
        </w:rPr>
        <w:t>ж</w:t>
      </w:r>
      <w:r w:rsidRPr="007C46B2">
        <w:rPr>
          <w:sz w:val="20"/>
          <w:szCs w:val="20"/>
        </w:rPr>
        <w:t>дуречье Ворскла и Сиверского Донца (листы М-36-95; -108-Б; М-37-96-В; -97-А). -Киев, 1993, Институт географии АН Украины.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Сиренко Н.А., Матвиишина Ж.Н., Возгрин Б.Д</w:t>
      </w:r>
      <w:r w:rsidRPr="007C46B2">
        <w:rPr>
          <w:sz w:val="20"/>
          <w:szCs w:val="20"/>
        </w:rPr>
        <w:t>. Литолого-стратиграфическое и палеогеографическое изучение опорных и других разрезов верхнекайнозойских отложений и корреляция их по площади ге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логической съемки листов М-37-85 (А, Б, В, Г). -Киев, 1986, Институт геоф</w:t>
      </w:r>
      <w:r w:rsidRPr="007C46B2">
        <w:rPr>
          <w:sz w:val="20"/>
          <w:szCs w:val="20"/>
        </w:rPr>
        <w:t>и</w:t>
      </w:r>
      <w:r w:rsidRPr="007C46B2">
        <w:rPr>
          <w:sz w:val="20"/>
          <w:szCs w:val="20"/>
        </w:rPr>
        <w:t>зики.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Складання </w:t>
      </w:r>
      <w:r w:rsidRPr="007C46B2">
        <w:rPr>
          <w:iCs/>
          <w:sz w:val="20"/>
          <w:szCs w:val="20"/>
        </w:rPr>
        <w:t>кадастру родовищ та проявів мінеральних вод по території Сумської та Харківської обла</w:t>
      </w:r>
      <w:r w:rsidRPr="007C46B2">
        <w:rPr>
          <w:iCs/>
          <w:sz w:val="20"/>
          <w:szCs w:val="20"/>
        </w:rPr>
        <w:t>с</w:t>
      </w:r>
      <w:r w:rsidRPr="007C46B2">
        <w:rPr>
          <w:iCs/>
          <w:sz w:val="20"/>
          <w:szCs w:val="20"/>
        </w:rPr>
        <w:t>тей. -Харків, 2007, ХКГП.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Слоним Х.А.</w:t>
      </w:r>
      <w:r w:rsidRPr="007C46B2">
        <w:rPr>
          <w:sz w:val="20"/>
          <w:szCs w:val="20"/>
        </w:rPr>
        <w:t xml:space="preserve"> Геологический отчет о поисках харьковских опоковидных пород в Хар</w:t>
      </w:r>
      <w:r w:rsidRPr="007C46B2">
        <w:rPr>
          <w:sz w:val="20"/>
          <w:szCs w:val="20"/>
        </w:rPr>
        <w:t>ь</w:t>
      </w:r>
      <w:r w:rsidRPr="007C46B2">
        <w:rPr>
          <w:sz w:val="20"/>
          <w:szCs w:val="20"/>
        </w:rPr>
        <w:t>ковской области. -Харьков, 1963, ХГРЭ.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Солонская М.М. </w:t>
      </w:r>
      <w:r w:rsidRPr="007C46B2">
        <w:rPr>
          <w:iCs/>
          <w:sz w:val="20"/>
          <w:szCs w:val="20"/>
        </w:rPr>
        <w:t>Отчет о геологоразведочных работах на Золочевском м</w:t>
      </w:r>
      <w:r w:rsidRPr="007C46B2">
        <w:rPr>
          <w:iCs/>
          <w:sz w:val="20"/>
          <w:szCs w:val="20"/>
        </w:rPr>
        <w:t>е</w:t>
      </w:r>
      <w:r w:rsidRPr="007C46B2">
        <w:rPr>
          <w:iCs/>
          <w:sz w:val="20"/>
          <w:szCs w:val="20"/>
        </w:rPr>
        <w:t>сторождении суглинков и глин. -Харьков, 1955, ХКГРЭ.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Солонская М.М. </w:t>
      </w:r>
      <w:r w:rsidRPr="007C46B2">
        <w:rPr>
          <w:iCs/>
          <w:sz w:val="20"/>
          <w:szCs w:val="20"/>
        </w:rPr>
        <w:t>Отчет о результатах ревизионных и поисково-ревизионных работ по выявлению на территории УССР высококачественных стекольных песков и огнеупорных глин для оптического сте</w:t>
      </w:r>
      <w:r w:rsidRPr="007C46B2">
        <w:rPr>
          <w:iCs/>
          <w:sz w:val="20"/>
          <w:szCs w:val="20"/>
        </w:rPr>
        <w:t>к</w:t>
      </w:r>
      <w:r w:rsidRPr="007C46B2">
        <w:rPr>
          <w:iCs/>
          <w:sz w:val="20"/>
          <w:szCs w:val="20"/>
        </w:rPr>
        <w:t>ла. - Харьков, 1973, ХКГРЭ.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Солонская М.М., Бежанова Е.С., Бутенко В.И., Стрелец А.Д.</w:t>
      </w:r>
      <w:r w:rsidRPr="007C46B2">
        <w:rPr>
          <w:sz w:val="20"/>
          <w:szCs w:val="20"/>
        </w:rPr>
        <w:t xml:space="preserve"> Отчет о поисках строительных матери</w:t>
      </w:r>
      <w:r w:rsidRPr="007C46B2">
        <w:rPr>
          <w:sz w:val="20"/>
          <w:szCs w:val="20"/>
        </w:rPr>
        <w:t>а</w:t>
      </w:r>
      <w:r w:rsidRPr="007C46B2">
        <w:rPr>
          <w:sz w:val="20"/>
          <w:szCs w:val="20"/>
        </w:rPr>
        <w:t>лов на непригодных для с/х землях. Харьковская, Сумская и Полта</w:t>
      </w:r>
      <w:r w:rsidRPr="007C46B2">
        <w:rPr>
          <w:sz w:val="20"/>
          <w:szCs w:val="20"/>
        </w:rPr>
        <w:t>в</w:t>
      </w:r>
      <w:r w:rsidRPr="007C46B2">
        <w:rPr>
          <w:sz w:val="20"/>
          <w:szCs w:val="20"/>
        </w:rPr>
        <w:t>ская области УССР. -Харьков, 1977. Т. 1, ХГРЭ. – 103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Солонская М.М., Самсон Э.Г.</w:t>
      </w:r>
      <w:r w:rsidRPr="007C46B2">
        <w:rPr>
          <w:sz w:val="20"/>
          <w:szCs w:val="20"/>
        </w:rPr>
        <w:t xml:space="preserve"> Отчет о поисково-ревизионных работах на месторождениях строител</w:t>
      </w:r>
      <w:r w:rsidRPr="007C46B2">
        <w:rPr>
          <w:sz w:val="20"/>
          <w:szCs w:val="20"/>
        </w:rPr>
        <w:t>ь</w:t>
      </w:r>
      <w:r w:rsidRPr="007C46B2">
        <w:rPr>
          <w:sz w:val="20"/>
          <w:szCs w:val="20"/>
        </w:rPr>
        <w:t>ных материалов на территории деятельности ПГО «Южукргеология». -Харьков, 1980. Т. 1, ХГРЭ. – 192</w:t>
      </w:r>
      <w:r w:rsidR="007C46B2">
        <w:rPr>
          <w:sz w:val="20"/>
          <w:szCs w:val="20"/>
          <w:lang w:val="en-US"/>
        </w:rPr>
        <w:t> </w:t>
      </w:r>
      <w:r w:rsidRPr="007C46B2">
        <w:rPr>
          <w:sz w:val="20"/>
          <w:szCs w:val="20"/>
        </w:rPr>
        <w:t>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 Степанов П.В., Жолудь М.В. </w:t>
      </w:r>
      <w:r w:rsidRPr="007C46B2">
        <w:rPr>
          <w:iCs/>
          <w:sz w:val="20"/>
          <w:szCs w:val="20"/>
        </w:rPr>
        <w:t>Отчет о предварительной разведке подзе</w:t>
      </w:r>
      <w:r w:rsidRPr="007C46B2">
        <w:rPr>
          <w:iCs/>
          <w:sz w:val="20"/>
          <w:szCs w:val="20"/>
        </w:rPr>
        <w:t>м</w:t>
      </w:r>
      <w:r w:rsidRPr="007C46B2">
        <w:rPr>
          <w:iCs/>
          <w:sz w:val="20"/>
          <w:szCs w:val="20"/>
        </w:rPr>
        <w:t>ных вод для централизованного водоснабжения пгт. В. Писаревка. -Харьков, 1986, ХГРЭ.</w:t>
      </w:r>
      <w:r w:rsidRPr="007C46B2">
        <w:rPr>
          <w:i/>
          <w:sz w:val="20"/>
          <w:szCs w:val="20"/>
        </w:rPr>
        <w:t xml:space="preserve"> 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Танкилевич И.Т. </w:t>
      </w:r>
      <w:bookmarkStart w:id="2" w:name="всё"/>
      <w:bookmarkEnd w:id="2"/>
      <w:r w:rsidRPr="007C46B2">
        <w:rPr>
          <w:iCs/>
          <w:sz w:val="20"/>
          <w:szCs w:val="20"/>
        </w:rPr>
        <w:t>Отчет о результатах геологических работ на кирпично-черепичное сырье, выполне</w:t>
      </w:r>
      <w:r w:rsidRPr="007C46B2">
        <w:rPr>
          <w:iCs/>
          <w:sz w:val="20"/>
          <w:szCs w:val="20"/>
        </w:rPr>
        <w:t>н</w:t>
      </w:r>
      <w:r w:rsidRPr="007C46B2">
        <w:rPr>
          <w:iCs/>
          <w:sz w:val="20"/>
          <w:szCs w:val="20"/>
        </w:rPr>
        <w:t>ных на Золочевском месторождении в Золочевском районе Харьковской обл. -Киев, 1961, Отдел геол</w:t>
      </w:r>
      <w:r w:rsidRPr="007C46B2">
        <w:rPr>
          <w:iCs/>
          <w:sz w:val="20"/>
          <w:szCs w:val="20"/>
        </w:rPr>
        <w:t>о</w:t>
      </w:r>
      <w:r w:rsidRPr="007C46B2">
        <w:rPr>
          <w:iCs/>
          <w:sz w:val="20"/>
          <w:szCs w:val="20"/>
        </w:rPr>
        <w:t>горазведочных работ и техпомощи в строител</w:t>
      </w:r>
      <w:r w:rsidRPr="007C46B2">
        <w:rPr>
          <w:iCs/>
          <w:sz w:val="20"/>
          <w:szCs w:val="20"/>
        </w:rPr>
        <w:t>ь</w:t>
      </w:r>
      <w:r w:rsidRPr="007C46B2">
        <w:rPr>
          <w:iCs/>
          <w:sz w:val="20"/>
          <w:szCs w:val="20"/>
        </w:rPr>
        <w:t>стве.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Ткачев К.Я., Гречишников А.Т., Беляева А.И.</w:t>
      </w:r>
      <w:r w:rsidRPr="007C46B2">
        <w:rPr>
          <w:sz w:val="20"/>
          <w:szCs w:val="20"/>
        </w:rPr>
        <w:t xml:space="preserve"> Отчет о поисках высококач</w:t>
      </w:r>
      <w:r w:rsidRPr="007C46B2">
        <w:rPr>
          <w:sz w:val="20"/>
          <w:szCs w:val="20"/>
        </w:rPr>
        <w:t>е</w:t>
      </w:r>
      <w:r w:rsidRPr="007C46B2">
        <w:rPr>
          <w:sz w:val="20"/>
          <w:szCs w:val="20"/>
        </w:rPr>
        <w:t>ственных стекольных песков в Харьковской, Сумской областях УССР. Хар</w:t>
      </w:r>
      <w:r w:rsidRPr="007C46B2">
        <w:rPr>
          <w:sz w:val="20"/>
          <w:szCs w:val="20"/>
        </w:rPr>
        <w:t>ь</w:t>
      </w:r>
      <w:r w:rsidRPr="007C46B2">
        <w:rPr>
          <w:sz w:val="20"/>
          <w:szCs w:val="20"/>
        </w:rPr>
        <w:t>ков, 1974. Т. 1, ХГРЭ. – 126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Ткаченко Н.В., Золочевский В.В</w:t>
      </w:r>
      <w:r w:rsidRPr="007C46B2">
        <w:rPr>
          <w:sz w:val="20"/>
          <w:szCs w:val="20"/>
        </w:rPr>
        <w:t>. Отчет о результатах разведки и подсчет э</w:t>
      </w:r>
      <w:r w:rsidRPr="007C46B2">
        <w:rPr>
          <w:sz w:val="20"/>
          <w:szCs w:val="20"/>
        </w:rPr>
        <w:t>к</w:t>
      </w:r>
      <w:r w:rsidRPr="007C46B2">
        <w:rPr>
          <w:sz w:val="20"/>
          <w:szCs w:val="20"/>
        </w:rPr>
        <w:t>сплуатационных запасов Березовских минеральных вод. -Харьков, 1965, ХГРЭ.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Третяк А.Н., Вигилянская Л.И. </w:t>
      </w:r>
      <w:r w:rsidRPr="007C46B2">
        <w:rPr>
          <w:iCs/>
          <w:sz w:val="20"/>
          <w:szCs w:val="20"/>
        </w:rPr>
        <w:t>Палеомагнитные исследования пород пл</w:t>
      </w:r>
      <w:r w:rsidRPr="007C46B2">
        <w:rPr>
          <w:iCs/>
          <w:sz w:val="20"/>
          <w:szCs w:val="20"/>
        </w:rPr>
        <w:t>и</w:t>
      </w:r>
      <w:r w:rsidRPr="007C46B2">
        <w:rPr>
          <w:iCs/>
          <w:sz w:val="20"/>
          <w:szCs w:val="20"/>
        </w:rPr>
        <w:t>оцен-четвертичного возраста для целей литолого-стратиграфического расчленения на Ахтырской площади геологического доизуч</w:t>
      </w:r>
      <w:r w:rsidRPr="007C46B2">
        <w:rPr>
          <w:iCs/>
          <w:sz w:val="20"/>
          <w:szCs w:val="20"/>
        </w:rPr>
        <w:t>е</w:t>
      </w:r>
      <w:r w:rsidRPr="007C46B2">
        <w:rPr>
          <w:iCs/>
          <w:sz w:val="20"/>
          <w:szCs w:val="20"/>
        </w:rPr>
        <w:t>ния в масштабе 1: 200 000. -Киев, 1991, И</w:t>
      </w:r>
      <w:r w:rsidRPr="007C46B2">
        <w:rPr>
          <w:iCs/>
          <w:sz w:val="20"/>
          <w:szCs w:val="20"/>
        </w:rPr>
        <w:t>н</w:t>
      </w:r>
      <w:r w:rsidRPr="007C46B2">
        <w:rPr>
          <w:iCs/>
          <w:sz w:val="20"/>
          <w:szCs w:val="20"/>
        </w:rPr>
        <w:t>ститут геофизики.</w:t>
      </w:r>
      <w:r w:rsidRPr="007C46B2">
        <w:rPr>
          <w:i/>
          <w:sz w:val="20"/>
          <w:szCs w:val="20"/>
        </w:rPr>
        <w:t xml:space="preserve"> 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Филиппенко Е.М</w:t>
      </w:r>
      <w:r w:rsidRPr="007C46B2">
        <w:rPr>
          <w:sz w:val="20"/>
          <w:szCs w:val="20"/>
        </w:rPr>
        <w:t>. Отчет о детальных геологоразведочных работах, проведенных на Богодуховском ме</w:t>
      </w:r>
      <w:r w:rsidRPr="007C46B2">
        <w:rPr>
          <w:sz w:val="20"/>
          <w:szCs w:val="20"/>
        </w:rPr>
        <w:t>с</w:t>
      </w:r>
      <w:r w:rsidRPr="007C46B2">
        <w:rPr>
          <w:sz w:val="20"/>
          <w:szCs w:val="20"/>
        </w:rPr>
        <w:t>торождении кирпичного сырья (г. Богодухов Харьковской обла</w:t>
      </w:r>
      <w:r w:rsidRPr="007C46B2">
        <w:rPr>
          <w:sz w:val="20"/>
          <w:szCs w:val="20"/>
        </w:rPr>
        <w:t>с</w:t>
      </w:r>
      <w:r w:rsidRPr="007C46B2">
        <w:rPr>
          <w:sz w:val="20"/>
          <w:szCs w:val="20"/>
        </w:rPr>
        <w:t>ти). -Киев, 1967, Укргеолстром.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Филиппенко Е.М</w:t>
      </w:r>
      <w:r w:rsidRPr="007C46B2">
        <w:rPr>
          <w:i/>
          <w:iCs/>
          <w:sz w:val="20"/>
          <w:szCs w:val="20"/>
        </w:rPr>
        <w:t xml:space="preserve">., Билясный Г.В. </w:t>
      </w:r>
      <w:r w:rsidRPr="007C46B2">
        <w:rPr>
          <w:sz w:val="20"/>
          <w:szCs w:val="20"/>
        </w:rPr>
        <w:t>Отчет о детальных геологоразведочных работах на Великописарев</w:t>
      </w:r>
      <w:r w:rsidRPr="007C46B2">
        <w:rPr>
          <w:sz w:val="20"/>
          <w:szCs w:val="20"/>
        </w:rPr>
        <w:t>с</w:t>
      </w:r>
      <w:r w:rsidRPr="007C46B2">
        <w:rPr>
          <w:sz w:val="20"/>
          <w:szCs w:val="20"/>
        </w:rPr>
        <w:t>ком (Кириковском) месторождении кирпичн</w:t>
      </w:r>
      <w:r w:rsidRPr="007C46B2">
        <w:rPr>
          <w:sz w:val="20"/>
          <w:szCs w:val="20"/>
        </w:rPr>
        <w:t>о</w:t>
      </w:r>
      <w:r w:rsidRPr="007C46B2">
        <w:rPr>
          <w:sz w:val="20"/>
          <w:szCs w:val="20"/>
        </w:rPr>
        <w:t>го сырья у с. Кириковка. -Киев, 1969, Укргеолстром.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Хижняк М.Ф.</w:t>
      </w:r>
      <w:r w:rsidRPr="007C46B2">
        <w:rPr>
          <w:sz w:val="20"/>
          <w:szCs w:val="20"/>
        </w:rPr>
        <w:t xml:space="preserve"> Геолого-экономический обзор сырьевой базы строител</w:t>
      </w:r>
      <w:r w:rsidRPr="007C46B2">
        <w:rPr>
          <w:sz w:val="20"/>
          <w:szCs w:val="20"/>
        </w:rPr>
        <w:t>ь</w:t>
      </w:r>
      <w:r w:rsidRPr="007C46B2">
        <w:rPr>
          <w:sz w:val="20"/>
          <w:szCs w:val="20"/>
        </w:rPr>
        <w:t>ных, стекольных и формовочных песков на территории Харьковской, Ворошиловградской и Донецкой областей. -Харьков, 1983. Т. 1, ХГРЭ. – 151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Хижняк М.Ф., Литвин И.И., Рязанов Е.А.</w:t>
      </w:r>
      <w:r w:rsidRPr="007C46B2">
        <w:rPr>
          <w:sz w:val="20"/>
          <w:szCs w:val="20"/>
        </w:rPr>
        <w:t xml:space="preserve"> Прогнозная и геолого-экономическая оценка сырья для про</w:t>
      </w:r>
      <w:r w:rsidRPr="007C46B2">
        <w:rPr>
          <w:sz w:val="20"/>
          <w:szCs w:val="20"/>
        </w:rPr>
        <w:t>и</w:t>
      </w:r>
      <w:r w:rsidRPr="007C46B2">
        <w:rPr>
          <w:sz w:val="20"/>
          <w:szCs w:val="20"/>
        </w:rPr>
        <w:t>зводства керамзита и керамдора в Харьковской, Сумской и Полта</w:t>
      </w:r>
      <w:r w:rsidRPr="007C46B2">
        <w:rPr>
          <w:sz w:val="20"/>
          <w:szCs w:val="20"/>
        </w:rPr>
        <w:t>в</w:t>
      </w:r>
      <w:r w:rsidRPr="007C46B2">
        <w:rPr>
          <w:sz w:val="20"/>
          <w:szCs w:val="20"/>
        </w:rPr>
        <w:t>ской областях УССР. -Харьков, 1977. Т.1, ХГРЭ. – 223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 Химай М.И.</w:t>
      </w:r>
      <w:r w:rsidRPr="007C46B2">
        <w:rPr>
          <w:sz w:val="20"/>
          <w:szCs w:val="20"/>
        </w:rPr>
        <w:t xml:space="preserve"> Отчет о детальной разведке Люботинского месторождения кирпичного с</w:t>
      </w:r>
      <w:r w:rsidRPr="007C46B2">
        <w:rPr>
          <w:sz w:val="20"/>
          <w:szCs w:val="20"/>
        </w:rPr>
        <w:t>ы</w:t>
      </w:r>
      <w:r w:rsidRPr="007C46B2">
        <w:rPr>
          <w:sz w:val="20"/>
          <w:szCs w:val="20"/>
        </w:rPr>
        <w:t>рья. -Киев, 1980, УТГФ.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Чопык Б.Н., Каменская И.Н</w:t>
      </w:r>
      <w:r w:rsidRPr="007C46B2">
        <w:rPr>
          <w:sz w:val="20"/>
          <w:szCs w:val="20"/>
        </w:rPr>
        <w:t>. Отчет по составлению карты условной з</w:t>
      </w:r>
      <w:r w:rsidRPr="007C46B2">
        <w:rPr>
          <w:sz w:val="20"/>
          <w:szCs w:val="20"/>
        </w:rPr>
        <w:t>а</w:t>
      </w:r>
      <w:r w:rsidRPr="007C46B2">
        <w:rPr>
          <w:sz w:val="20"/>
          <w:szCs w:val="20"/>
        </w:rPr>
        <w:t>щищенности подземных вод по Харьковской и Сумской области</w:t>
      </w:r>
      <w:r w:rsidR="000C2BDF">
        <w:rPr>
          <w:sz w:val="20"/>
          <w:szCs w:val="20"/>
        </w:rPr>
        <w:t>.</w:t>
      </w:r>
      <w:r w:rsidRPr="007C46B2">
        <w:rPr>
          <w:sz w:val="20"/>
          <w:szCs w:val="20"/>
        </w:rPr>
        <w:t xml:space="preserve"> -Харьков, 1983,Т.1, ХГРЭ. – 242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Шапиро А.П.</w:t>
      </w:r>
      <w:r w:rsidRPr="007C46B2">
        <w:rPr>
          <w:sz w:val="20"/>
          <w:szCs w:val="20"/>
        </w:rPr>
        <w:t xml:space="preserve"> Составление геологической карты донеогеновых образований восточной части ДДВ ма</w:t>
      </w:r>
      <w:r w:rsidRPr="007C46B2">
        <w:rPr>
          <w:sz w:val="20"/>
          <w:szCs w:val="20"/>
        </w:rPr>
        <w:t>с</w:t>
      </w:r>
      <w:r w:rsidRPr="007C46B2">
        <w:rPr>
          <w:sz w:val="20"/>
          <w:szCs w:val="20"/>
        </w:rPr>
        <w:t>штаба 1:200 000 в 1986-1990 гг. -Харьков, 1990, ХГРЭ. – 133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Шапиро А.П</w:t>
      </w:r>
      <w:r w:rsidRPr="007C46B2">
        <w:rPr>
          <w:sz w:val="20"/>
          <w:szCs w:val="20"/>
        </w:rPr>
        <w:t>. Изучение закономерностей локализации цирконовых ро</w:t>
      </w:r>
      <w:r w:rsidRPr="007C46B2">
        <w:rPr>
          <w:sz w:val="20"/>
          <w:szCs w:val="20"/>
        </w:rPr>
        <w:t>с</w:t>
      </w:r>
      <w:r w:rsidRPr="007C46B2">
        <w:rPr>
          <w:sz w:val="20"/>
          <w:szCs w:val="20"/>
        </w:rPr>
        <w:t>сыпей с прогнозом площадей для поисков в Харьковской, Сумской и Полтавской областях У</w:t>
      </w:r>
      <w:r w:rsidRPr="007C46B2">
        <w:rPr>
          <w:sz w:val="20"/>
          <w:szCs w:val="20"/>
        </w:rPr>
        <w:t>к</w:t>
      </w:r>
      <w:r w:rsidRPr="007C46B2">
        <w:rPr>
          <w:sz w:val="20"/>
          <w:szCs w:val="20"/>
        </w:rPr>
        <w:t>раины. -Харьков, 1992, ХГРЭ. – 121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Шапочкин Н.И. </w:t>
      </w:r>
      <w:r w:rsidRPr="007C46B2">
        <w:rPr>
          <w:iCs/>
          <w:sz w:val="20"/>
          <w:szCs w:val="20"/>
        </w:rPr>
        <w:t>Отчет о геологоразведочных работах, произведенных на Большеписаревском местор</w:t>
      </w:r>
      <w:r w:rsidRPr="007C46B2">
        <w:rPr>
          <w:iCs/>
          <w:sz w:val="20"/>
          <w:szCs w:val="20"/>
        </w:rPr>
        <w:t>о</w:t>
      </w:r>
      <w:r w:rsidRPr="007C46B2">
        <w:rPr>
          <w:iCs/>
          <w:sz w:val="20"/>
          <w:szCs w:val="20"/>
        </w:rPr>
        <w:t>ждении кирпичного сырья. -Киев, 1973, Ук</w:t>
      </w:r>
      <w:r w:rsidRPr="007C46B2">
        <w:rPr>
          <w:iCs/>
          <w:sz w:val="20"/>
          <w:szCs w:val="20"/>
        </w:rPr>
        <w:t>р</w:t>
      </w:r>
      <w:r w:rsidRPr="007C46B2">
        <w:rPr>
          <w:iCs/>
          <w:sz w:val="20"/>
          <w:szCs w:val="20"/>
        </w:rPr>
        <w:t>геолстром.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Шапочкин Н.И. </w:t>
      </w:r>
      <w:r w:rsidRPr="007C46B2">
        <w:rPr>
          <w:iCs/>
          <w:sz w:val="20"/>
          <w:szCs w:val="20"/>
        </w:rPr>
        <w:t>Отчет о детальной разведке Золочевского месторождения суглинков и глин (участок-1) Золочевского района Харьковской обл. УССР. -Киев, 1977, Укргео</w:t>
      </w:r>
      <w:r w:rsidRPr="007C46B2">
        <w:rPr>
          <w:iCs/>
          <w:sz w:val="20"/>
          <w:szCs w:val="20"/>
        </w:rPr>
        <w:t>л</w:t>
      </w:r>
      <w:r w:rsidRPr="007C46B2">
        <w:rPr>
          <w:iCs/>
          <w:sz w:val="20"/>
          <w:szCs w:val="20"/>
        </w:rPr>
        <w:t>стром.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Шванюк О.П.</w:t>
      </w:r>
      <w:r w:rsidRPr="007C46B2">
        <w:rPr>
          <w:sz w:val="20"/>
          <w:szCs w:val="20"/>
        </w:rPr>
        <w:t xml:space="preserve"> Поиски и поисково-оценочные работы на кирпичное сырье в Дергачевском и Богодухо</w:t>
      </w:r>
      <w:r w:rsidRPr="007C46B2">
        <w:rPr>
          <w:sz w:val="20"/>
          <w:szCs w:val="20"/>
        </w:rPr>
        <w:t>в</w:t>
      </w:r>
      <w:r w:rsidRPr="007C46B2">
        <w:rPr>
          <w:sz w:val="20"/>
          <w:szCs w:val="20"/>
        </w:rPr>
        <w:t>ском районах Харьковской области. -Харьков, 1988. Т. 1, ХГРЭ. – 306 с.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Шванюк О.П. </w:t>
      </w:r>
      <w:r w:rsidRPr="007C46B2">
        <w:rPr>
          <w:iCs/>
          <w:sz w:val="20"/>
          <w:szCs w:val="20"/>
        </w:rPr>
        <w:t>Предварительная и детальная разведка Москаленковского м</w:t>
      </w:r>
      <w:r w:rsidRPr="007C46B2">
        <w:rPr>
          <w:iCs/>
          <w:sz w:val="20"/>
          <w:szCs w:val="20"/>
        </w:rPr>
        <w:t>е</w:t>
      </w:r>
      <w:r w:rsidRPr="007C46B2">
        <w:rPr>
          <w:iCs/>
          <w:sz w:val="20"/>
          <w:szCs w:val="20"/>
        </w:rPr>
        <w:t>сторождения кирпичного сырья в Богодуховском районе Харьковской обл</w:t>
      </w:r>
      <w:r w:rsidRPr="007C46B2">
        <w:rPr>
          <w:iCs/>
          <w:sz w:val="20"/>
          <w:szCs w:val="20"/>
        </w:rPr>
        <w:t>а</w:t>
      </w:r>
      <w:r w:rsidRPr="007C46B2">
        <w:rPr>
          <w:iCs/>
          <w:sz w:val="20"/>
          <w:szCs w:val="20"/>
        </w:rPr>
        <w:t>сти. -Харьков, 1991,</w:t>
      </w:r>
      <w:r w:rsidRPr="007C46B2">
        <w:rPr>
          <w:sz w:val="20"/>
          <w:szCs w:val="20"/>
        </w:rPr>
        <w:t xml:space="preserve"> ХГРЭ.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>Шванюк О.П</w:t>
      </w:r>
      <w:r w:rsidRPr="007C46B2">
        <w:rPr>
          <w:sz w:val="20"/>
          <w:szCs w:val="20"/>
        </w:rPr>
        <w:t>. Поиски титан-циркониевых россыпей на Нововодолажской и Богодуховской площадях Харьковской области Украины. -Харьков, 1994, ХГРЭ.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Шепель Л.В. </w:t>
      </w:r>
      <w:r w:rsidRPr="007C46B2">
        <w:rPr>
          <w:iCs/>
          <w:sz w:val="20"/>
          <w:szCs w:val="20"/>
        </w:rPr>
        <w:t>Предварительная и детальная разведка Репкинского месторождения ки</w:t>
      </w:r>
      <w:r w:rsidRPr="007C46B2">
        <w:rPr>
          <w:iCs/>
          <w:sz w:val="20"/>
          <w:szCs w:val="20"/>
        </w:rPr>
        <w:t>р</w:t>
      </w:r>
      <w:r w:rsidRPr="007C46B2">
        <w:rPr>
          <w:iCs/>
          <w:sz w:val="20"/>
          <w:szCs w:val="20"/>
        </w:rPr>
        <w:t>пичного сырья в Богодуховском р-не Харьковской обл. -Харьков, 1992,</w:t>
      </w:r>
      <w:r w:rsidRPr="007C46B2">
        <w:rPr>
          <w:sz w:val="20"/>
          <w:szCs w:val="20"/>
        </w:rPr>
        <w:t xml:space="preserve"> ХГРЭ.</w:t>
      </w:r>
    </w:p>
    <w:p w:rsidR="003406F5" w:rsidRPr="007C46B2" w:rsidRDefault="003406F5" w:rsidP="007C46B2">
      <w:pPr>
        <w:numPr>
          <w:ilvl w:val="0"/>
          <w:numId w:val="42"/>
        </w:numPr>
        <w:tabs>
          <w:tab w:val="left" w:pos="720"/>
          <w:tab w:val="left" w:pos="1440"/>
        </w:tabs>
        <w:ind w:hanging="720"/>
        <w:jc w:val="both"/>
        <w:rPr>
          <w:sz w:val="20"/>
          <w:szCs w:val="20"/>
        </w:rPr>
      </w:pPr>
      <w:r w:rsidRPr="007C46B2">
        <w:rPr>
          <w:i/>
          <w:sz w:val="20"/>
          <w:szCs w:val="20"/>
        </w:rPr>
        <w:t xml:space="preserve">Экспертная </w:t>
      </w:r>
      <w:r w:rsidRPr="007C46B2">
        <w:rPr>
          <w:sz w:val="20"/>
          <w:szCs w:val="20"/>
        </w:rPr>
        <w:t>оценка проявлений и месторождений фосфоритов на площади Харько</w:t>
      </w:r>
      <w:r w:rsidRPr="007C46B2">
        <w:rPr>
          <w:sz w:val="20"/>
          <w:szCs w:val="20"/>
        </w:rPr>
        <w:t>в</w:t>
      </w:r>
      <w:r w:rsidRPr="007C46B2">
        <w:rPr>
          <w:sz w:val="20"/>
          <w:szCs w:val="20"/>
        </w:rPr>
        <w:t>ской и Сумской областей.- Харьков,1997, ХКГП.</w:t>
      </w:r>
    </w:p>
    <w:p w:rsidR="003406F5" w:rsidRPr="007C46B2" w:rsidRDefault="003406F5" w:rsidP="007C46B2">
      <w:pPr>
        <w:jc w:val="center"/>
        <w:rPr>
          <w:sz w:val="20"/>
          <w:szCs w:val="20"/>
          <w:lang w:val="en-US"/>
        </w:rPr>
      </w:pPr>
    </w:p>
    <w:p w:rsidR="0084473C" w:rsidRDefault="0084473C" w:rsidP="0084473C">
      <w:pPr>
        <w:jc w:val="center"/>
        <w:rPr>
          <w:sz w:val="20"/>
          <w:szCs w:val="20"/>
        </w:rPr>
      </w:pPr>
      <w:r>
        <w:rPr>
          <w:sz w:val="28"/>
          <w:szCs w:val="28"/>
        </w:rPr>
        <w:br w:type="page"/>
      </w: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Д О Д А Т О К  1</w:t>
      </w:r>
    </w:p>
    <w:p w:rsidR="0084473C" w:rsidRDefault="0084473C" w:rsidP="0084473C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СПИСОК</w:t>
      </w:r>
    </w:p>
    <w:p w:rsidR="0084473C" w:rsidRDefault="00665ACD" w:rsidP="0084473C">
      <w:pPr>
        <w:jc w:val="center"/>
        <w:rPr>
          <w:sz w:val="20"/>
          <w:szCs w:val="20"/>
        </w:rPr>
      </w:pPr>
      <w:r>
        <w:rPr>
          <w:b/>
          <w:sz w:val="20"/>
          <w:szCs w:val="20"/>
        </w:rPr>
        <w:t>р</w:t>
      </w:r>
      <w:r w:rsidR="0084473C">
        <w:rPr>
          <w:b/>
          <w:sz w:val="20"/>
          <w:szCs w:val="20"/>
        </w:rPr>
        <w:t>одовищ та проявів корисних копалин, показаних на аркуші М-3</w:t>
      </w:r>
      <w:r w:rsidR="0084473C">
        <w:rPr>
          <w:b/>
          <w:sz w:val="20"/>
          <w:szCs w:val="20"/>
          <w:lang w:val="ru-RU"/>
        </w:rPr>
        <w:t>6</w:t>
      </w:r>
      <w:r w:rsidR="0084473C">
        <w:rPr>
          <w:b/>
          <w:sz w:val="20"/>
          <w:szCs w:val="20"/>
        </w:rPr>
        <w:t>-ХVII</w:t>
      </w:r>
      <w:r w:rsidR="0084473C">
        <w:rPr>
          <w:b/>
          <w:sz w:val="20"/>
          <w:szCs w:val="20"/>
          <w:lang w:val="en-US"/>
        </w:rPr>
        <w:t>I</w:t>
      </w:r>
      <w:r w:rsidR="0084473C">
        <w:rPr>
          <w:b/>
          <w:sz w:val="20"/>
          <w:szCs w:val="20"/>
        </w:rPr>
        <w:t xml:space="preserve"> (Богодухів) в межах України «Ге</w:t>
      </w:r>
      <w:r w:rsidR="0084473C">
        <w:rPr>
          <w:b/>
          <w:sz w:val="20"/>
          <w:szCs w:val="20"/>
        </w:rPr>
        <w:t>о</w:t>
      </w:r>
      <w:r w:rsidR="0084473C">
        <w:rPr>
          <w:b/>
          <w:sz w:val="20"/>
          <w:szCs w:val="20"/>
        </w:rPr>
        <w:t>логічної карти і карти корисних к</w:t>
      </w:r>
      <w:r w:rsidR="000C2BDF">
        <w:rPr>
          <w:b/>
          <w:sz w:val="20"/>
          <w:szCs w:val="20"/>
        </w:rPr>
        <w:t>опалин до</w:t>
      </w:r>
      <w:r>
        <w:rPr>
          <w:b/>
          <w:sz w:val="20"/>
          <w:szCs w:val="20"/>
        </w:rPr>
        <w:t>четвертинних утворень</w:t>
      </w:r>
      <w:r w:rsidR="0084473C">
        <w:rPr>
          <w:b/>
          <w:sz w:val="20"/>
          <w:szCs w:val="20"/>
        </w:rPr>
        <w:t>»</w:t>
      </w:r>
      <w:r>
        <w:rPr>
          <w:b/>
          <w:sz w:val="20"/>
          <w:szCs w:val="20"/>
        </w:rPr>
        <w:t xml:space="preserve"> масштабу 1:200 000</w:t>
      </w:r>
    </w:p>
    <w:p w:rsidR="0084473C" w:rsidRDefault="0084473C" w:rsidP="0084473C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2340"/>
        <w:gridCol w:w="3600"/>
        <w:gridCol w:w="1080"/>
        <w:gridCol w:w="1440"/>
      </w:tblGrid>
      <w:tr w:rsidR="0084473C">
        <w:tc>
          <w:tcPr>
            <w:tcW w:w="828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Індекс клітки і но-мер на карті</w:t>
            </w:r>
          </w:p>
        </w:tc>
        <w:tc>
          <w:tcPr>
            <w:tcW w:w="234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Назва об’</w:t>
            </w:r>
            <w:r>
              <w:rPr>
                <w:b/>
                <w:sz w:val="20"/>
                <w:szCs w:val="20"/>
                <w:lang w:val="ru-RU"/>
              </w:rPr>
              <w:t>єкта, його місце розташування</w:t>
            </w:r>
          </w:p>
        </w:tc>
        <w:tc>
          <w:tcPr>
            <w:tcW w:w="360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Стан експлуатації родовища або к</w:t>
            </w:r>
            <w:r>
              <w:rPr>
                <w:b/>
                <w:sz w:val="20"/>
                <w:szCs w:val="20"/>
              </w:rPr>
              <w:t>о</w:t>
            </w:r>
            <w:r>
              <w:rPr>
                <w:b/>
                <w:sz w:val="20"/>
                <w:szCs w:val="20"/>
              </w:rPr>
              <w:t>ротка характеристика прояву</w:t>
            </w:r>
          </w:p>
        </w:tc>
        <w:tc>
          <w:tcPr>
            <w:tcW w:w="108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Геолого- промис-ловий (генетич-ний) тип</w:t>
            </w:r>
          </w:p>
        </w:tc>
        <w:tc>
          <w:tcPr>
            <w:tcW w:w="144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Примітка (джерело і</w:t>
            </w:r>
            <w:r>
              <w:rPr>
                <w:b/>
                <w:sz w:val="20"/>
                <w:szCs w:val="20"/>
              </w:rPr>
              <w:t>н</w:t>
            </w:r>
            <w:r>
              <w:rPr>
                <w:b/>
                <w:sz w:val="20"/>
                <w:szCs w:val="20"/>
              </w:rPr>
              <w:t>формації)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34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360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44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</w:p>
        </w:tc>
      </w:tr>
      <w:tr w:rsidR="00C40342">
        <w:trPr>
          <w:trHeight w:val="700"/>
        </w:trPr>
        <w:tc>
          <w:tcPr>
            <w:tcW w:w="9288" w:type="dxa"/>
            <w:gridSpan w:val="5"/>
          </w:tcPr>
          <w:p w:rsidR="00C40342" w:rsidRDefault="00C40342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Горючі копалини</w:t>
            </w:r>
          </w:p>
          <w:p w:rsidR="00C40342" w:rsidRDefault="00C40342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Газоп</w:t>
            </w:r>
            <w:r w:rsidR="001C5390">
              <w:rPr>
                <w:b/>
                <w:sz w:val="20"/>
                <w:szCs w:val="20"/>
              </w:rPr>
              <w:t>одібні та рідкі горючі копалини</w:t>
            </w:r>
          </w:p>
          <w:p w:rsidR="00C40342" w:rsidRDefault="00C40342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Газ природний, нафта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ІV-1</w:t>
            </w:r>
            <w:r>
              <w:rPr>
                <w:sz w:val="20"/>
                <w:szCs w:val="20"/>
                <w:lang w:val="en-US"/>
              </w:rPr>
              <w:t>-4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Карайкозів-ське, за </w:t>
            </w:r>
            <w:smartTag w:uri="urn:schemas-microsoft-com:office:smarttags" w:element="metricconverter">
              <w:smartTagPr>
                <w:attr w:name="ProductID" w:val="5 км"/>
              </w:smartTagPr>
              <w:r>
                <w:rPr>
                  <w:sz w:val="20"/>
                  <w:szCs w:val="20"/>
                </w:rPr>
                <w:t>5 км</w:t>
              </w:r>
            </w:smartTag>
            <w:r>
              <w:rPr>
                <w:sz w:val="20"/>
                <w:szCs w:val="20"/>
              </w:rPr>
              <w:t xml:space="preserve"> на півден-ний схід від с. Любівка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Програма розвитку па</w:t>
            </w:r>
            <w:r>
              <w:rPr>
                <w:sz w:val="20"/>
                <w:szCs w:val="20"/>
                <w:lang w:val="ru-RU"/>
              </w:rPr>
              <w:t>-</w:t>
            </w:r>
            <w:r>
              <w:rPr>
                <w:sz w:val="20"/>
                <w:szCs w:val="20"/>
              </w:rPr>
              <w:t xml:space="preserve">ливної галузі, 2003 </w:t>
            </w:r>
            <w:r>
              <w:rPr>
                <w:sz w:val="20"/>
                <w:szCs w:val="20"/>
                <w:lang w:val="ru-RU"/>
              </w:rPr>
              <w:t>[119]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84473C">
        <w:tc>
          <w:tcPr>
            <w:tcW w:w="9288" w:type="dxa"/>
            <w:gridSpan w:val="5"/>
          </w:tcPr>
          <w:p w:rsidR="0084473C" w:rsidRDefault="0084473C" w:rsidP="00B02BAB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Газ природний, конденсат, нафта</w:t>
            </w:r>
          </w:p>
        </w:tc>
      </w:tr>
      <w:tr w:rsidR="0084473C">
        <w:trPr>
          <w:trHeight w:val="752"/>
        </w:trPr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ІV-2</w:t>
            </w:r>
            <w:r>
              <w:rPr>
                <w:sz w:val="20"/>
                <w:szCs w:val="20"/>
                <w:lang w:val="en-US"/>
              </w:rPr>
              <w:t>-</w:t>
            </w:r>
            <w:r>
              <w:rPr>
                <w:sz w:val="20"/>
                <w:szCs w:val="20"/>
              </w:rPr>
              <w:t>45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Качалівське, біля південної околиці с. Володимирівка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-«-</w:t>
            </w:r>
          </w:p>
        </w:tc>
      </w:tr>
      <w:tr w:rsidR="0084473C">
        <w:trPr>
          <w:trHeight w:val="717"/>
        </w:trPr>
        <w:tc>
          <w:tcPr>
            <w:tcW w:w="828" w:type="dxa"/>
            <w:vAlign w:val="center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IV-3-</w:t>
            </w:r>
            <w:r>
              <w:rPr>
                <w:sz w:val="20"/>
                <w:szCs w:val="20"/>
                <w:lang w:val="en-US"/>
              </w:rPr>
              <w:t>5</w:t>
            </w:r>
            <w:r>
              <w:rPr>
                <w:sz w:val="20"/>
                <w:szCs w:val="20"/>
              </w:rPr>
              <w:t>3</w:t>
            </w:r>
          </w:p>
        </w:tc>
        <w:tc>
          <w:tcPr>
            <w:tcW w:w="2340" w:type="dxa"/>
            <w:vAlign w:val="center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Скворці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ське, між сс. Сухини і Петр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павлівка</w:t>
            </w:r>
          </w:p>
        </w:tc>
        <w:tc>
          <w:tcPr>
            <w:tcW w:w="3600" w:type="dxa"/>
            <w:vAlign w:val="center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  <w:vAlign w:val="center"/>
          </w:tcPr>
          <w:p w:rsidR="0084473C" w:rsidRDefault="0084473C" w:rsidP="00B02BA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-«-</w:t>
            </w:r>
            <w:r>
              <w:rPr>
                <w:sz w:val="20"/>
                <w:szCs w:val="20"/>
                <w:lang w:val="ru-RU"/>
              </w:rPr>
              <w:t xml:space="preserve"> </w:t>
            </w:r>
          </w:p>
        </w:tc>
      </w:tr>
      <w:tr w:rsidR="0084473C">
        <w:tc>
          <w:tcPr>
            <w:tcW w:w="828" w:type="dxa"/>
            <w:vAlign w:val="center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IV-4-68</w:t>
            </w:r>
          </w:p>
        </w:tc>
        <w:tc>
          <w:tcPr>
            <w:tcW w:w="2340" w:type="dxa"/>
            <w:vAlign w:val="center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Юліївське (попадає частково), за 8-</w:t>
            </w:r>
            <w:smartTag w:uri="urn:schemas-microsoft-com:office:smarttags" w:element="metricconverter">
              <w:smartTagPr>
                <w:attr w:name="ProductID" w:val="10 км"/>
              </w:smartTagPr>
              <w:r>
                <w:rPr>
                  <w:sz w:val="20"/>
                  <w:szCs w:val="20"/>
                </w:rPr>
                <w:t>10 км</w:t>
              </w:r>
            </w:smartTag>
            <w:r>
              <w:rPr>
                <w:sz w:val="20"/>
                <w:szCs w:val="20"/>
              </w:rPr>
              <w:t xml:space="preserve"> на пі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денний захід від с. Віл</w:t>
            </w:r>
            <w:r>
              <w:rPr>
                <w:sz w:val="20"/>
                <w:szCs w:val="20"/>
              </w:rPr>
              <w:t>ь</w:t>
            </w:r>
            <w:r>
              <w:rPr>
                <w:sz w:val="20"/>
                <w:szCs w:val="20"/>
              </w:rPr>
              <w:t>шани</w:t>
            </w:r>
          </w:p>
        </w:tc>
        <w:tc>
          <w:tcPr>
            <w:tcW w:w="3600" w:type="dxa"/>
            <w:vAlign w:val="center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  <w:vAlign w:val="center"/>
          </w:tcPr>
          <w:p w:rsidR="0084473C" w:rsidRDefault="0084473C" w:rsidP="00B02BA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-«-</w:t>
            </w:r>
          </w:p>
        </w:tc>
      </w:tr>
    </w:tbl>
    <w:p w:rsidR="0084473C" w:rsidRDefault="0084473C" w:rsidP="0084473C">
      <w:pPr>
        <w:jc w:val="center"/>
      </w:pPr>
      <w:r>
        <w:rPr>
          <w:b/>
          <w:sz w:val="20"/>
          <w:szCs w:val="20"/>
        </w:rPr>
        <w:t>Нафта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2340"/>
        <w:gridCol w:w="3600"/>
        <w:gridCol w:w="1080"/>
        <w:gridCol w:w="1440"/>
      </w:tblGrid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ІІІ-1</w:t>
            </w:r>
            <w:r>
              <w:rPr>
                <w:sz w:val="20"/>
                <w:szCs w:val="20"/>
                <w:lang w:val="en-US"/>
              </w:rPr>
              <w:t>-</w:t>
            </w:r>
            <w:r>
              <w:rPr>
                <w:sz w:val="20"/>
                <w:szCs w:val="20"/>
              </w:rPr>
              <w:t>18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Прокопенкі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ське, біля західної ок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лиці с. Вищевеселе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ІІІ-1</w:t>
            </w:r>
            <w:r>
              <w:rPr>
                <w:sz w:val="20"/>
                <w:szCs w:val="20"/>
                <w:lang w:val="en-US"/>
              </w:rPr>
              <w:t>-</w:t>
            </w:r>
            <w:r>
              <w:rPr>
                <w:sz w:val="20"/>
                <w:szCs w:val="20"/>
              </w:rPr>
              <w:t>19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Радянське, за </w:t>
            </w:r>
            <w:smartTag w:uri="urn:schemas-microsoft-com:office:smarttags" w:element="metricconverter">
              <w:smartTagPr>
                <w:attr w:name="ProductID" w:val="1 км"/>
              </w:smartTagPr>
              <w:r>
                <w:rPr>
                  <w:sz w:val="20"/>
                  <w:szCs w:val="20"/>
                </w:rPr>
                <w:t>1 км</w:t>
              </w:r>
            </w:smartTag>
            <w:r>
              <w:rPr>
                <w:sz w:val="20"/>
                <w:szCs w:val="20"/>
              </w:rPr>
              <w:t xml:space="preserve"> на північ від с. Ходунаївка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Законсервоване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ІV-1</w:t>
            </w:r>
            <w:r>
              <w:rPr>
                <w:sz w:val="20"/>
                <w:szCs w:val="20"/>
                <w:lang w:val="en-US"/>
              </w:rPr>
              <w:t>-</w:t>
            </w:r>
            <w:r>
              <w:rPr>
                <w:sz w:val="20"/>
                <w:szCs w:val="20"/>
              </w:rPr>
              <w:t>36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Західноко-зіївське за </w:t>
            </w:r>
            <w:smartTag w:uri="urn:schemas-microsoft-com:office:smarttags" w:element="metricconverter">
              <w:smartTagPr>
                <w:attr w:name="ProductID" w:val="4 км"/>
              </w:smartTagPr>
              <w:r>
                <w:rPr>
                  <w:sz w:val="20"/>
                  <w:szCs w:val="20"/>
                </w:rPr>
                <w:t>4 км</w:t>
              </w:r>
            </w:smartTag>
            <w:r>
              <w:rPr>
                <w:sz w:val="20"/>
                <w:szCs w:val="20"/>
              </w:rPr>
              <w:t xml:space="preserve"> на північ від с. Пархомівка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ІV-1</w:t>
            </w:r>
            <w:r>
              <w:rPr>
                <w:sz w:val="20"/>
                <w:szCs w:val="20"/>
                <w:lang w:val="en-US"/>
              </w:rPr>
              <w:t>-</w:t>
            </w:r>
            <w:r>
              <w:rPr>
                <w:sz w:val="20"/>
                <w:szCs w:val="20"/>
              </w:rPr>
              <w:t>37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Козіївське, біля південної околиці с. Козіївка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-«-</w:t>
            </w:r>
          </w:p>
        </w:tc>
      </w:tr>
      <w:tr w:rsidR="0084473C">
        <w:tc>
          <w:tcPr>
            <w:tcW w:w="9288" w:type="dxa"/>
            <w:gridSpan w:val="5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Тверді горючі копалини</w:t>
            </w:r>
          </w:p>
          <w:p w:rsidR="0084473C" w:rsidRDefault="0084473C" w:rsidP="00B02BAB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Вугілля буре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IV-1-</w:t>
            </w:r>
            <w:r>
              <w:rPr>
                <w:sz w:val="20"/>
                <w:szCs w:val="20"/>
              </w:rPr>
              <w:t>39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Краснокутсь-ке, за </w:t>
            </w:r>
            <w:smartTag w:uri="urn:schemas-microsoft-com:office:smarttags" w:element="metricconverter">
              <w:smartTagPr>
                <w:attr w:name="ProductID" w:val="3 км"/>
              </w:smartTagPr>
              <w:r>
                <w:rPr>
                  <w:sz w:val="20"/>
                  <w:szCs w:val="20"/>
                </w:rPr>
                <w:t>3 км</w:t>
              </w:r>
            </w:smartTag>
            <w:r>
              <w:rPr>
                <w:sz w:val="20"/>
                <w:szCs w:val="20"/>
              </w:rPr>
              <w:t xml:space="preserve"> на південний захід від с. Степанівка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</w:rPr>
              <w:t>Новичкова К.Е., Слоним Х.А., Миши-на О.Г. и др., 1964 [</w:t>
            </w:r>
            <w:r>
              <w:rPr>
                <w:sz w:val="20"/>
              </w:rPr>
              <w:t>112</w:t>
            </w:r>
            <w:r>
              <w:rPr>
                <w:sz w:val="20"/>
                <w:szCs w:val="20"/>
              </w:rPr>
              <w:t>]</w:t>
            </w:r>
          </w:p>
        </w:tc>
      </w:tr>
      <w:tr w:rsidR="0084473C">
        <w:tc>
          <w:tcPr>
            <w:tcW w:w="9288" w:type="dxa"/>
            <w:gridSpan w:val="5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Металічні корисні копалини</w:t>
            </w:r>
          </w:p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Кольорові та рідкісні метали</w:t>
            </w:r>
          </w:p>
          <w:p w:rsidR="0084473C" w:rsidRDefault="0084473C" w:rsidP="00B02BAB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Титан та цирконій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</w:t>
            </w:r>
            <w:r>
              <w:rPr>
                <w:sz w:val="20"/>
                <w:szCs w:val="20"/>
              </w:rPr>
              <w:t>-1-1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Прояв Жигайлівський-І, за </w:t>
            </w:r>
            <w:smartTag w:uri="urn:schemas-microsoft-com:office:smarttags" w:element="metricconverter">
              <w:smartTagPr>
                <w:attr w:name="ProductID" w:val="4 км"/>
              </w:smartTagPr>
              <w:r>
                <w:rPr>
                  <w:sz w:val="20"/>
                  <w:szCs w:val="20"/>
                </w:rPr>
                <w:t>4 км</w:t>
              </w:r>
            </w:smartTag>
            <w:r>
              <w:rPr>
                <w:sz w:val="20"/>
                <w:szCs w:val="20"/>
              </w:rPr>
              <w:t xml:space="preserve"> на північний захід від с. Жигайлівка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Зруденіння локалізовано в пісках бе-р</w:t>
            </w:r>
            <w:r w:rsidR="007C46B2">
              <w:rPr>
                <w:sz w:val="20"/>
                <w:szCs w:val="20"/>
              </w:rPr>
              <w:t>ецької та новопетрівської світ.</w:t>
            </w:r>
            <w:r w:rsidR="007C46B2" w:rsidRPr="007C46B2">
              <w:rPr>
                <w:sz w:val="20"/>
                <w:szCs w:val="20"/>
                <w:lang w:val="ru-RU"/>
              </w:rPr>
              <w:t xml:space="preserve"> </w:t>
            </w:r>
            <w:r w:rsidR="007C46B2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жність розкривних порід - 32,5 м. </w:t>
            </w:r>
            <w:r w:rsidR="007C46B2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 xml:space="preserve">тужність зруденіння - </w:t>
            </w:r>
            <w:smartTag w:uri="urn:schemas-microsoft-com:office:smarttags" w:element="metricconverter">
              <w:smartTagPr>
                <w:attr w:name="ProductID" w:val="11,5 м"/>
              </w:smartTagPr>
              <w:r>
                <w:rPr>
                  <w:sz w:val="20"/>
                  <w:szCs w:val="20"/>
                </w:rPr>
                <w:t>11,5 м</w:t>
              </w:r>
            </w:smartTag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Петренко Н.Н., 1994 </w:t>
            </w:r>
            <w:r>
              <w:rPr>
                <w:sz w:val="20"/>
                <w:szCs w:val="20"/>
                <w:lang w:val="ru-RU"/>
              </w:rPr>
              <w:t>[</w:t>
            </w:r>
            <w:r>
              <w:rPr>
                <w:sz w:val="20"/>
                <w:szCs w:val="20"/>
              </w:rPr>
              <w:t>115</w:t>
            </w:r>
            <w:r>
              <w:rPr>
                <w:sz w:val="20"/>
                <w:szCs w:val="20"/>
                <w:lang w:val="ru-RU"/>
              </w:rPr>
              <w:t>]</w:t>
            </w:r>
          </w:p>
        </w:tc>
      </w:tr>
      <w:tr w:rsidR="004567F1" w:rsidRPr="004567F1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7F1" w:rsidRPr="004567F1" w:rsidRDefault="004567F1" w:rsidP="00D948EB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I</w:t>
            </w:r>
            <w:r w:rsidRPr="004567F1">
              <w:rPr>
                <w:sz w:val="20"/>
                <w:szCs w:val="20"/>
                <w:lang w:val="en-US"/>
              </w:rPr>
              <w:t>-1-2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7F1" w:rsidRDefault="004567F1" w:rsidP="00D948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Прояв Жигайлівський-ІІ, за </w:t>
            </w:r>
            <w:smartTag w:uri="urn:schemas-microsoft-com:office:smarttags" w:element="metricconverter">
              <w:smartTagPr>
                <w:attr w:name="ProductID" w:val="4 км"/>
              </w:smartTagPr>
              <w:r>
                <w:rPr>
                  <w:sz w:val="20"/>
                  <w:szCs w:val="20"/>
                </w:rPr>
                <w:t>4 км</w:t>
              </w:r>
            </w:smartTag>
            <w:r>
              <w:rPr>
                <w:sz w:val="20"/>
                <w:szCs w:val="20"/>
              </w:rPr>
              <w:t xml:space="preserve"> на захід від с. Жигайлівка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7F1" w:rsidRDefault="004567F1" w:rsidP="00D948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Зруденіння локалізовано в пісках бе-рецької та новопетрівської світ. Пот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>жність розкривних порід – 20,7 м. П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 xml:space="preserve">тужність зруденіння </w:t>
            </w:r>
            <w:smartTag w:uri="urn:schemas-microsoft-com:office:smarttags" w:element="metricconverter">
              <w:smartTagPr>
                <w:attr w:name="ProductID" w:val="8 м"/>
              </w:smartTagPr>
              <w:r>
                <w:rPr>
                  <w:sz w:val="20"/>
                  <w:szCs w:val="20"/>
                </w:rPr>
                <w:t>8 м</w:t>
              </w:r>
            </w:smartTag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7F1" w:rsidRDefault="004567F1" w:rsidP="00D948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7F1" w:rsidRPr="004567F1" w:rsidRDefault="004567F1" w:rsidP="00D948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Новичкова К.Е., Слоним Х.А., Миши-на О.Г. и др., 1964 [</w:t>
            </w:r>
            <w:r w:rsidRPr="004567F1">
              <w:rPr>
                <w:sz w:val="20"/>
                <w:szCs w:val="20"/>
              </w:rPr>
              <w:t>112</w:t>
            </w:r>
            <w:r>
              <w:rPr>
                <w:sz w:val="20"/>
                <w:szCs w:val="20"/>
              </w:rPr>
              <w:t>]</w:t>
            </w:r>
          </w:p>
        </w:tc>
      </w:tr>
    </w:tbl>
    <w:p w:rsidR="004567F1" w:rsidRDefault="004567F1" w:rsidP="0084473C">
      <w:pPr>
        <w:rPr>
          <w:sz w:val="20"/>
          <w:szCs w:val="20"/>
        </w:rPr>
      </w:pPr>
    </w:p>
    <w:p w:rsidR="0084473C" w:rsidRDefault="0084473C" w:rsidP="0084473C">
      <w:pPr>
        <w:rPr>
          <w:sz w:val="20"/>
          <w:szCs w:val="20"/>
        </w:rPr>
      </w:pPr>
      <w:r>
        <w:rPr>
          <w:sz w:val="20"/>
          <w:szCs w:val="20"/>
        </w:rPr>
        <w:t>Продовження додатку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2340"/>
        <w:gridCol w:w="3600"/>
        <w:gridCol w:w="1080"/>
        <w:gridCol w:w="1440"/>
      </w:tblGrid>
      <w:tr w:rsidR="0084473C">
        <w:tc>
          <w:tcPr>
            <w:tcW w:w="828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34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360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44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</w:p>
        </w:tc>
      </w:tr>
      <w:tr w:rsidR="0084473C">
        <w:tc>
          <w:tcPr>
            <w:tcW w:w="828" w:type="dxa"/>
          </w:tcPr>
          <w:p w:rsidR="0084473C" w:rsidRPr="004567F1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</w:t>
            </w:r>
            <w:r w:rsidRPr="004567F1">
              <w:rPr>
                <w:sz w:val="20"/>
                <w:szCs w:val="20"/>
              </w:rPr>
              <w:t>-1-4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Прояв Криничний, за </w:t>
            </w:r>
            <w:smartTag w:uri="urn:schemas-microsoft-com:office:smarttags" w:element="metricconverter">
              <w:smartTagPr>
                <w:attr w:name="ProductID" w:val="1 км"/>
              </w:smartTagPr>
              <w:r>
                <w:rPr>
                  <w:sz w:val="20"/>
                  <w:szCs w:val="20"/>
                </w:rPr>
                <w:t>1 км</w:t>
              </w:r>
            </w:smartTag>
            <w:r>
              <w:rPr>
                <w:sz w:val="20"/>
                <w:szCs w:val="20"/>
              </w:rPr>
              <w:t xml:space="preserve"> на північ від с. Криничне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Зруденіння локалізовано в пісках бе-рецької та новопетрівської світ. </w:t>
            </w:r>
            <w:r w:rsidR="004567F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жність розкривних порід - 30,5 м. </w:t>
            </w:r>
            <w:r w:rsidR="004567F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 xml:space="preserve">тужність зруденіння - </w:t>
            </w:r>
            <w:smartTag w:uri="urn:schemas-microsoft-com:office:smarttags" w:element="metricconverter">
              <w:smartTagPr>
                <w:attr w:name="ProductID" w:val="3,5 м"/>
              </w:smartTagPr>
              <w:r>
                <w:rPr>
                  <w:sz w:val="20"/>
                  <w:szCs w:val="20"/>
                </w:rPr>
                <w:t>3,5 м</w:t>
              </w:r>
            </w:smartTag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Петренко Н.Н., 1994 </w:t>
            </w:r>
            <w:r w:rsidRPr="004567F1">
              <w:rPr>
                <w:sz w:val="20"/>
                <w:szCs w:val="20"/>
              </w:rPr>
              <w:t>[115]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</w:t>
            </w:r>
            <w:r>
              <w:rPr>
                <w:sz w:val="20"/>
                <w:szCs w:val="20"/>
              </w:rPr>
              <w:t>-1-6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Прояв Машківський, за </w:t>
            </w:r>
            <w:smartTag w:uri="urn:schemas-microsoft-com:office:smarttags" w:element="metricconverter">
              <w:smartTagPr>
                <w:attr w:name="ProductID" w:val="3 км"/>
              </w:smartTagPr>
              <w:r>
                <w:rPr>
                  <w:sz w:val="20"/>
                  <w:szCs w:val="20"/>
                </w:rPr>
                <w:t>3 км</w:t>
              </w:r>
            </w:smartTag>
            <w:r>
              <w:rPr>
                <w:sz w:val="20"/>
                <w:szCs w:val="20"/>
              </w:rPr>
              <w:t xml:space="preserve"> на північ від с. Машкове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Зруденіння локалізовано в пісках бе-рецької та новопетрівської світ. </w:t>
            </w:r>
            <w:r w:rsidR="004567F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жність розкривних порід - </w:t>
            </w:r>
            <w:smartTag w:uri="urn:schemas-microsoft-com:office:smarttags" w:element="metricconverter">
              <w:smartTagPr>
                <w:attr w:name="ProductID" w:val="16 м"/>
              </w:smartTagPr>
              <w:r>
                <w:rPr>
                  <w:sz w:val="20"/>
                  <w:szCs w:val="20"/>
                </w:rPr>
                <w:t>16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4567F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жність зруденіння - </w:t>
            </w:r>
            <w:smartTag w:uri="urn:schemas-microsoft-com:office:smarttags" w:element="metricconverter">
              <w:smartTagPr>
                <w:attr w:name="ProductID" w:val="9 м"/>
              </w:smartTagPr>
              <w:r>
                <w:rPr>
                  <w:sz w:val="20"/>
                  <w:szCs w:val="20"/>
                </w:rPr>
                <w:t>9 м</w:t>
              </w:r>
            </w:smartTag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Pr="004567F1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Новичкова К.Е., Слоним Х.А., Миши-на О.Г. и др., 1964 [</w:t>
            </w:r>
            <w:r>
              <w:rPr>
                <w:sz w:val="20"/>
              </w:rPr>
              <w:t>112</w:t>
            </w:r>
            <w:r>
              <w:rPr>
                <w:sz w:val="20"/>
                <w:szCs w:val="20"/>
              </w:rPr>
              <w:t>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</w:t>
            </w:r>
            <w:r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  <w:lang w:val="en-US"/>
              </w:rPr>
              <w:t>I</w:t>
            </w:r>
            <w:r>
              <w:rPr>
                <w:sz w:val="20"/>
                <w:szCs w:val="20"/>
              </w:rPr>
              <w:t>-9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Печинський, біля південно-східної окол</w:t>
            </w:r>
            <w:r>
              <w:rPr>
                <w:sz w:val="20"/>
                <w:szCs w:val="20"/>
              </w:rPr>
              <w:t>и</w:t>
            </w:r>
            <w:r>
              <w:rPr>
                <w:sz w:val="20"/>
                <w:szCs w:val="20"/>
              </w:rPr>
              <w:t xml:space="preserve">ці с. Печини 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Зруденіння локалізовано в пісках б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 xml:space="preserve">рецької світи. </w:t>
            </w:r>
            <w:r w:rsidR="004567F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отужність ро</w:t>
            </w:r>
            <w:r>
              <w:rPr>
                <w:sz w:val="20"/>
                <w:szCs w:val="20"/>
              </w:rPr>
              <w:t>з</w:t>
            </w:r>
            <w:r>
              <w:rPr>
                <w:sz w:val="20"/>
                <w:szCs w:val="20"/>
              </w:rPr>
              <w:t xml:space="preserve">кривних порід - </w:t>
            </w:r>
            <w:smartTag w:uri="urn:schemas-microsoft-com:office:smarttags" w:element="metricconverter">
              <w:smartTagPr>
                <w:attr w:name="ProductID" w:val="4 м"/>
              </w:smartTagPr>
              <w:r>
                <w:rPr>
                  <w:sz w:val="20"/>
                  <w:szCs w:val="20"/>
                </w:rPr>
                <w:t>4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4567F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отужність зруд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 xml:space="preserve">ніння - </w:t>
            </w:r>
            <w:smartTag w:uri="urn:schemas-microsoft-com:office:smarttags" w:element="metricconverter">
              <w:smartTagPr>
                <w:attr w:name="ProductID" w:val="1,5 м"/>
              </w:smartTagPr>
              <w:r>
                <w:rPr>
                  <w:sz w:val="20"/>
                  <w:szCs w:val="20"/>
                </w:rPr>
                <w:t>1,5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4567F1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міст умовного ільм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ніту – 19,44 кг/м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-«-</w:t>
            </w:r>
          </w:p>
        </w:tc>
      </w:tr>
      <w:tr w:rsidR="0084473C">
        <w:tc>
          <w:tcPr>
            <w:tcW w:w="828" w:type="dxa"/>
          </w:tcPr>
          <w:p w:rsidR="0084473C" w:rsidRPr="004567F1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</w:t>
            </w:r>
            <w:r w:rsidRPr="004567F1">
              <w:rPr>
                <w:sz w:val="20"/>
                <w:szCs w:val="20"/>
              </w:rPr>
              <w:t>-1-10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Люджинський, біля північно-східної околиця с. Люджа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Зруденіння локалізовано в пісках б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 xml:space="preserve">рецької світи. </w:t>
            </w:r>
            <w:r w:rsidR="004567F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отужність зр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деніння - </w:t>
            </w:r>
            <w:smartTag w:uri="urn:schemas-microsoft-com:office:smarttags" w:element="metricconverter">
              <w:smartTagPr>
                <w:attr w:name="ProductID" w:val="0,8 м"/>
              </w:smartTagPr>
              <w:r>
                <w:rPr>
                  <w:sz w:val="20"/>
                  <w:szCs w:val="20"/>
                </w:rPr>
                <w:t>0,8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4567F1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міст умовного ільм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ніту – 18,54 кг/м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II</w:t>
            </w:r>
            <w:r w:rsidRPr="004567F1">
              <w:rPr>
                <w:sz w:val="20"/>
                <w:szCs w:val="20"/>
              </w:rPr>
              <w:t>-2-1</w:t>
            </w:r>
            <w:r>
              <w:rPr>
                <w:sz w:val="20"/>
                <w:szCs w:val="20"/>
              </w:rPr>
              <w:t>3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Прояв Їздецький, за </w:t>
            </w:r>
            <w:smartTag w:uri="urn:schemas-microsoft-com:office:smarttags" w:element="metricconverter">
              <w:smartTagPr>
                <w:attr w:name="ProductID" w:val="5 км"/>
              </w:smartTagPr>
              <w:r>
                <w:rPr>
                  <w:sz w:val="20"/>
                  <w:szCs w:val="20"/>
                </w:rPr>
                <w:t>5 км</w:t>
              </w:r>
            </w:smartTag>
            <w:r>
              <w:rPr>
                <w:sz w:val="20"/>
                <w:szCs w:val="20"/>
              </w:rPr>
              <w:t xml:space="preserve"> на північний захід від с. Їздецьке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Зруденіння локалізовано в пісках бе-рецької та новопетрівської світ. </w:t>
            </w:r>
            <w:r w:rsidR="004567F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жність розкривних порід - 20,7 м. </w:t>
            </w:r>
            <w:r w:rsidR="004567F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 xml:space="preserve">тужність зруденіння - </w:t>
            </w:r>
            <w:smartTag w:uri="urn:schemas-microsoft-com:office:smarttags" w:element="metricconverter">
              <w:smartTagPr>
                <w:attr w:name="ProductID" w:val="8 м"/>
              </w:smartTagPr>
              <w:r>
                <w:rPr>
                  <w:sz w:val="20"/>
                  <w:szCs w:val="20"/>
                </w:rPr>
                <w:t>8 м</w:t>
              </w:r>
            </w:smartTag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III</w:t>
            </w:r>
            <w:r w:rsidRPr="004567F1">
              <w:rPr>
                <w:sz w:val="20"/>
                <w:szCs w:val="20"/>
              </w:rPr>
              <w:t>-2-2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Губарівський, біля с. Губарівка, на правому березі р. Мерла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Зруденіння локалізовано в пісках б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 xml:space="preserve">рецької світи. </w:t>
            </w:r>
            <w:r w:rsidR="004567F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отужність зр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>деніння – 1,0-</w:t>
            </w:r>
            <w:smartTag w:uri="urn:schemas-microsoft-com:office:smarttags" w:element="metricconverter">
              <w:smartTagPr>
                <w:attr w:name="ProductID" w:val="8,7 м"/>
              </w:smartTagPr>
              <w:r>
                <w:rPr>
                  <w:sz w:val="20"/>
                  <w:szCs w:val="20"/>
                </w:rPr>
                <w:t>8,7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4567F1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міст умовного ільменіту – 19,98-49,5 кг/м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III-3-</w:t>
            </w:r>
            <w:r w:rsidRPr="004567F1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яв Сінний, за 1,9 км на північ від с. Сі</w:t>
            </w:r>
            <w:r>
              <w:rPr>
                <w:sz w:val="20"/>
                <w:szCs w:val="20"/>
              </w:rPr>
              <w:t>н</w:t>
            </w:r>
            <w:r>
              <w:rPr>
                <w:sz w:val="20"/>
                <w:szCs w:val="20"/>
              </w:rPr>
              <w:t>не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Зруденіння локалізовано в пісках б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 xml:space="preserve">рецької світи. </w:t>
            </w:r>
            <w:r w:rsidR="004567F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отужність ро</w:t>
            </w:r>
            <w:r>
              <w:rPr>
                <w:sz w:val="20"/>
                <w:szCs w:val="20"/>
              </w:rPr>
              <w:t>з</w:t>
            </w:r>
            <w:r>
              <w:rPr>
                <w:sz w:val="20"/>
                <w:szCs w:val="20"/>
              </w:rPr>
              <w:t xml:space="preserve">кривних порід – </w:t>
            </w:r>
            <w:smartTag w:uri="urn:schemas-microsoft-com:office:smarttags" w:element="metricconverter">
              <w:smartTagPr>
                <w:attr w:name="ProductID" w:val="45 м"/>
              </w:smartTagPr>
              <w:r>
                <w:rPr>
                  <w:sz w:val="20"/>
                  <w:szCs w:val="20"/>
                </w:rPr>
                <w:t>45 м</w:t>
              </w:r>
            </w:smartTag>
            <w:r>
              <w:rPr>
                <w:sz w:val="20"/>
                <w:szCs w:val="20"/>
              </w:rPr>
              <w:t>. Потужність зр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деніння – </w:t>
            </w:r>
            <w:smartTag w:uri="urn:schemas-microsoft-com:office:smarttags" w:element="metricconverter">
              <w:smartTagPr>
                <w:attr w:name="ProductID" w:val="6 м"/>
              </w:smartTagPr>
              <w:r>
                <w:rPr>
                  <w:sz w:val="20"/>
                  <w:szCs w:val="20"/>
                </w:rPr>
                <w:t>6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4567F1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міст умовного ільменіту – 32,5</w:t>
            </w:r>
            <w:r>
              <w:rPr>
                <w:sz w:val="20"/>
                <w:szCs w:val="20"/>
                <w:lang w:val="en-US"/>
              </w:rPr>
              <w:t> </w:t>
            </w:r>
            <w:r>
              <w:rPr>
                <w:sz w:val="20"/>
                <w:szCs w:val="20"/>
              </w:rPr>
              <w:t>кг/м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Pr="004567F1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III-3-</w:t>
            </w:r>
            <w:r w:rsidRPr="004567F1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3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 xml:space="preserve">яв Богодухівський, за </w:t>
            </w:r>
            <w:smartTag w:uri="urn:schemas-microsoft-com:office:smarttags" w:element="metricconverter">
              <w:smartTagPr>
                <w:attr w:name="ProductID" w:val="2 км"/>
              </w:smartTagPr>
              <w:r>
                <w:rPr>
                  <w:sz w:val="20"/>
                  <w:szCs w:val="20"/>
                </w:rPr>
                <w:t>2 км</w:t>
              </w:r>
            </w:smartTag>
            <w:r>
              <w:rPr>
                <w:sz w:val="20"/>
                <w:szCs w:val="20"/>
              </w:rPr>
              <w:t xml:space="preserve"> на північний схід від м. Богод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>хів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Зруденіння локалізован</w:t>
            </w:r>
            <w:r>
              <w:rPr>
                <w:sz w:val="20"/>
                <w:szCs w:val="20"/>
                <w:lang w:val="en-US"/>
              </w:rPr>
              <w:t>o</w:t>
            </w:r>
            <w:r>
              <w:rPr>
                <w:sz w:val="20"/>
                <w:szCs w:val="20"/>
              </w:rPr>
              <w:t xml:space="preserve"> в пісках б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 xml:space="preserve">рецької світи. </w:t>
            </w:r>
            <w:r w:rsidR="004567F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отужність ро</w:t>
            </w:r>
            <w:r>
              <w:rPr>
                <w:sz w:val="20"/>
                <w:szCs w:val="20"/>
              </w:rPr>
              <w:t>з</w:t>
            </w:r>
            <w:r>
              <w:rPr>
                <w:sz w:val="20"/>
                <w:szCs w:val="20"/>
              </w:rPr>
              <w:t xml:space="preserve">кривних порід – </w:t>
            </w:r>
            <w:smartTag w:uri="urn:schemas-microsoft-com:office:smarttags" w:element="metricconverter">
              <w:smartTagPr>
                <w:attr w:name="ProductID" w:val="40 м"/>
              </w:smartTagPr>
              <w:r>
                <w:rPr>
                  <w:sz w:val="20"/>
                  <w:szCs w:val="20"/>
                </w:rPr>
                <w:t>40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4567F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отужність зр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>деніння -3,3</w:t>
            </w:r>
            <w:r>
              <w:rPr>
                <w:sz w:val="20"/>
                <w:szCs w:val="20"/>
                <w:lang w:val="en-US"/>
              </w:rPr>
              <w:t> </w:t>
            </w:r>
            <w:r>
              <w:rPr>
                <w:sz w:val="20"/>
                <w:szCs w:val="20"/>
              </w:rPr>
              <w:t xml:space="preserve">м. </w:t>
            </w:r>
            <w:r w:rsidR="004567F1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міст умовного ільм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ніту – 33,32 кг/м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III-4-</w:t>
            </w:r>
            <w:r w:rsidRPr="004567F1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4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Грайворонківс</w:t>
            </w:r>
            <w:r>
              <w:rPr>
                <w:sz w:val="20"/>
                <w:szCs w:val="20"/>
              </w:rPr>
              <w:t>ь</w:t>
            </w:r>
            <w:r>
              <w:rPr>
                <w:sz w:val="20"/>
                <w:szCs w:val="20"/>
              </w:rPr>
              <w:t xml:space="preserve">кий, за </w:t>
            </w:r>
            <w:smartTag w:uri="urn:schemas-microsoft-com:office:smarttags" w:element="metricconverter">
              <w:smartTagPr>
                <w:attr w:name="ProductID" w:val="1 км"/>
              </w:smartTagPr>
              <w:r>
                <w:rPr>
                  <w:sz w:val="20"/>
                  <w:szCs w:val="20"/>
                </w:rPr>
                <w:t>1 км</w:t>
              </w:r>
            </w:smartTag>
            <w:r>
              <w:rPr>
                <w:sz w:val="20"/>
                <w:szCs w:val="20"/>
              </w:rPr>
              <w:t xml:space="preserve"> на північ від с. Люті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ка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Зруденіння локалізовано в пісках бе-рецької світи. </w:t>
            </w:r>
            <w:r w:rsidR="004567F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оту</w:t>
            </w:r>
            <w:r>
              <w:rPr>
                <w:sz w:val="20"/>
                <w:szCs w:val="20"/>
              </w:rPr>
              <w:t>ж</w:t>
            </w:r>
            <w:r>
              <w:rPr>
                <w:sz w:val="20"/>
                <w:szCs w:val="20"/>
              </w:rPr>
              <w:t xml:space="preserve">ність розкривних порід – </w:t>
            </w:r>
            <w:smartTag w:uri="urn:schemas-microsoft-com:office:smarttags" w:element="metricconverter">
              <w:smartTagPr>
                <w:attr w:name="ProductID" w:val="22 м"/>
              </w:smartTagPr>
              <w:r>
                <w:rPr>
                  <w:sz w:val="20"/>
                  <w:szCs w:val="20"/>
                </w:rPr>
                <w:t>22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4567F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отужність зр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деніння – </w:t>
            </w:r>
            <w:smartTag w:uri="urn:schemas-microsoft-com:office:smarttags" w:element="metricconverter">
              <w:smartTagPr>
                <w:attr w:name="ProductID" w:val="2 м"/>
              </w:smartTagPr>
              <w:r>
                <w:rPr>
                  <w:sz w:val="20"/>
                  <w:szCs w:val="20"/>
                </w:rPr>
                <w:t>2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4567F1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міст умовного ільмен</w:t>
            </w:r>
            <w:r>
              <w:rPr>
                <w:sz w:val="20"/>
                <w:szCs w:val="20"/>
              </w:rPr>
              <w:t>і</w:t>
            </w:r>
            <w:r>
              <w:rPr>
                <w:sz w:val="20"/>
                <w:szCs w:val="20"/>
              </w:rPr>
              <w:t>ту – 54,125</w:t>
            </w:r>
            <w:r w:rsidR="004567F1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кг/м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III-4-28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яв Цапівський, за 1,5 км на північний схід від с. Цап</w:t>
            </w:r>
            <w:r>
              <w:rPr>
                <w:sz w:val="20"/>
                <w:szCs w:val="20"/>
              </w:rPr>
              <w:t>і</w:t>
            </w:r>
            <w:r>
              <w:rPr>
                <w:sz w:val="20"/>
                <w:szCs w:val="20"/>
              </w:rPr>
              <w:t>вка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Зруденіння локалізовано в пісках бе-рецької світи. </w:t>
            </w:r>
            <w:r w:rsidR="004567F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отужність ро</w:t>
            </w:r>
            <w:r>
              <w:rPr>
                <w:sz w:val="20"/>
                <w:szCs w:val="20"/>
              </w:rPr>
              <w:t>з</w:t>
            </w:r>
            <w:r>
              <w:rPr>
                <w:sz w:val="20"/>
                <w:szCs w:val="20"/>
              </w:rPr>
              <w:t xml:space="preserve">кривних порід – 22,5 м. </w:t>
            </w:r>
            <w:r w:rsidR="00AD3DD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жність зруденіння – </w:t>
            </w:r>
            <w:smartTag w:uri="urn:schemas-microsoft-com:office:smarttags" w:element="metricconverter">
              <w:smartTagPr>
                <w:attr w:name="ProductID" w:val="2,1 м"/>
              </w:smartTagPr>
              <w:r>
                <w:rPr>
                  <w:sz w:val="20"/>
                  <w:szCs w:val="20"/>
                </w:rPr>
                <w:t>2,1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AD3DD1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міст умовного іл</w:t>
            </w:r>
            <w:r>
              <w:rPr>
                <w:sz w:val="20"/>
                <w:szCs w:val="20"/>
              </w:rPr>
              <w:t>ь</w:t>
            </w:r>
            <w:r>
              <w:rPr>
                <w:sz w:val="20"/>
                <w:szCs w:val="20"/>
              </w:rPr>
              <w:t>меніту – 59,33 кг/м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III-4-</w:t>
            </w:r>
            <w:r w:rsidRPr="00AD3DD1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Сковородинівс</w:t>
            </w:r>
            <w:r>
              <w:rPr>
                <w:sz w:val="20"/>
                <w:szCs w:val="20"/>
              </w:rPr>
              <w:t>ь</w:t>
            </w:r>
            <w:r>
              <w:rPr>
                <w:sz w:val="20"/>
                <w:szCs w:val="20"/>
              </w:rPr>
              <w:t xml:space="preserve">кий, за </w:t>
            </w:r>
            <w:smartTag w:uri="urn:schemas-microsoft-com:office:smarttags" w:element="metricconverter">
              <w:smartTagPr>
                <w:attr w:name="ProductID" w:val="2 км"/>
              </w:smartTagPr>
              <w:r>
                <w:rPr>
                  <w:sz w:val="20"/>
                  <w:szCs w:val="20"/>
                </w:rPr>
                <w:t>2 км</w:t>
              </w:r>
            </w:smartTag>
            <w:r>
              <w:rPr>
                <w:sz w:val="20"/>
                <w:szCs w:val="20"/>
              </w:rPr>
              <w:t xml:space="preserve"> на півні</w:t>
            </w:r>
            <w:r>
              <w:rPr>
                <w:sz w:val="20"/>
                <w:szCs w:val="20"/>
              </w:rPr>
              <w:t>ч</w:t>
            </w:r>
            <w:r>
              <w:rPr>
                <w:sz w:val="20"/>
                <w:szCs w:val="20"/>
              </w:rPr>
              <w:t>ний схід від с. Сков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родинівка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Зруденіння локалізовано в пісках бе-рецької світи. </w:t>
            </w:r>
            <w:r w:rsidR="00AD3DD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отужність ро</w:t>
            </w:r>
            <w:r>
              <w:rPr>
                <w:sz w:val="20"/>
                <w:szCs w:val="20"/>
              </w:rPr>
              <w:t>з</w:t>
            </w:r>
            <w:r>
              <w:rPr>
                <w:sz w:val="20"/>
                <w:szCs w:val="20"/>
              </w:rPr>
              <w:t xml:space="preserve">кривних порід – 27,9 м. </w:t>
            </w:r>
            <w:r w:rsidR="00AD3DD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жність зруденіння – </w:t>
            </w:r>
            <w:smartTag w:uri="urn:schemas-microsoft-com:office:smarttags" w:element="metricconverter">
              <w:smartTagPr>
                <w:attr w:name="ProductID" w:val="3,36 м"/>
              </w:smartTagPr>
              <w:r>
                <w:rPr>
                  <w:sz w:val="20"/>
                  <w:szCs w:val="20"/>
                </w:rPr>
                <w:t>3,36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AD3DD1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міст умовного іл</w:t>
            </w:r>
            <w:r>
              <w:rPr>
                <w:sz w:val="20"/>
                <w:szCs w:val="20"/>
              </w:rPr>
              <w:t>ь</w:t>
            </w:r>
            <w:r>
              <w:rPr>
                <w:sz w:val="20"/>
                <w:szCs w:val="20"/>
              </w:rPr>
              <w:t>меніту – 55,4 кг/м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AD3DD1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DD1" w:rsidRDefault="00AD3DD1" w:rsidP="00D948EB">
            <w:pPr>
              <w:rPr>
                <w:sz w:val="20"/>
                <w:szCs w:val="20"/>
              </w:rPr>
            </w:pPr>
            <w:r w:rsidRPr="00AD3DD1">
              <w:rPr>
                <w:sz w:val="20"/>
                <w:szCs w:val="20"/>
              </w:rPr>
              <w:t>IV-1-</w:t>
            </w:r>
            <w:r>
              <w:rPr>
                <w:sz w:val="20"/>
                <w:szCs w:val="20"/>
              </w:rPr>
              <w:t>38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DD1" w:rsidRDefault="00AD3DD1" w:rsidP="00D948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Краснокут-ське, біля північно-західної околиці смт Краснокутськ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DD1" w:rsidRDefault="00AD3DD1" w:rsidP="00D948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DD1" w:rsidRDefault="00AD3DD1" w:rsidP="00D948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DD1" w:rsidRDefault="00AD3DD1" w:rsidP="00D948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Романов И.С., Золочевская И.Б., 1958 </w:t>
            </w:r>
            <w:r w:rsidRPr="00AD3DD1">
              <w:rPr>
                <w:sz w:val="20"/>
                <w:szCs w:val="20"/>
              </w:rPr>
              <w:t>[122]</w:t>
            </w:r>
          </w:p>
        </w:tc>
      </w:tr>
      <w:tr w:rsidR="00AD3DD1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DD1" w:rsidRPr="00AD3DD1" w:rsidRDefault="00AD3DD1" w:rsidP="00D948EB">
            <w:pPr>
              <w:rPr>
                <w:sz w:val="20"/>
                <w:szCs w:val="20"/>
              </w:rPr>
            </w:pPr>
            <w:r w:rsidRPr="00AD3DD1">
              <w:rPr>
                <w:sz w:val="20"/>
                <w:szCs w:val="20"/>
              </w:rPr>
              <w:t>IV-2-43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DD1" w:rsidRDefault="00AD3DD1" w:rsidP="00D948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Заводський, біля південно-західної око-лиці м. Богодухів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DD1" w:rsidRDefault="00AD3DD1" w:rsidP="00D948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Зруденіння локалізовано в пісках б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рецької світи. Потужність зр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деніння – </w:t>
            </w:r>
            <w:smartTag w:uri="urn:schemas-microsoft-com:office:smarttags" w:element="metricconverter">
              <w:smartTagPr>
                <w:attr w:name="ProductID" w:val="8,9 м"/>
              </w:smartTagPr>
              <w:r>
                <w:rPr>
                  <w:sz w:val="20"/>
                  <w:szCs w:val="20"/>
                </w:rPr>
                <w:t>8,9 м</w:t>
              </w:r>
            </w:smartTag>
            <w:r>
              <w:rPr>
                <w:sz w:val="20"/>
                <w:szCs w:val="20"/>
              </w:rPr>
              <w:t>. Вміст умо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ного ільменіту – 12,0-42,4 кг/м</w:t>
            </w:r>
            <w:r w:rsidRPr="00AD3DD1">
              <w:rPr>
                <w:sz w:val="20"/>
                <w:szCs w:val="20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DD1" w:rsidRDefault="00AD3DD1" w:rsidP="00D948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DD1" w:rsidRDefault="00AD3DD1" w:rsidP="00D948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Новичкова К.Е., Слоним Х.А., Миши-на О.Г. и др., 1964 [</w:t>
            </w:r>
            <w:r w:rsidRPr="00AD3DD1">
              <w:rPr>
                <w:sz w:val="20"/>
                <w:szCs w:val="20"/>
              </w:rPr>
              <w:t>112</w:t>
            </w:r>
            <w:r>
              <w:rPr>
                <w:sz w:val="20"/>
                <w:szCs w:val="20"/>
              </w:rPr>
              <w:t>]</w:t>
            </w:r>
          </w:p>
        </w:tc>
      </w:tr>
    </w:tbl>
    <w:p w:rsidR="0084473C" w:rsidRDefault="0084473C" w:rsidP="0084473C">
      <w:pPr>
        <w:rPr>
          <w:sz w:val="20"/>
          <w:szCs w:val="20"/>
        </w:rPr>
      </w:pPr>
      <w:r>
        <w:rPr>
          <w:sz w:val="20"/>
          <w:szCs w:val="20"/>
        </w:rPr>
        <w:t>Продовження додатку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2340"/>
        <w:gridCol w:w="3600"/>
        <w:gridCol w:w="1080"/>
        <w:gridCol w:w="1440"/>
      </w:tblGrid>
      <w:tr w:rsidR="0084473C">
        <w:tc>
          <w:tcPr>
            <w:tcW w:w="828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34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360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44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IV</w:t>
            </w:r>
            <w:r>
              <w:rPr>
                <w:sz w:val="20"/>
                <w:szCs w:val="20"/>
              </w:rPr>
              <w:t>-2-44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Прояв Мурафський, за </w:t>
            </w:r>
            <w:smartTag w:uri="urn:schemas-microsoft-com:office:smarttags" w:element="metricconverter">
              <w:smartTagPr>
                <w:attr w:name="ProductID" w:val="2 км"/>
              </w:smartTagPr>
              <w:r>
                <w:rPr>
                  <w:sz w:val="20"/>
                  <w:szCs w:val="20"/>
                </w:rPr>
                <w:t>2 км</w:t>
              </w:r>
            </w:smartTag>
            <w:r>
              <w:rPr>
                <w:sz w:val="20"/>
                <w:szCs w:val="20"/>
              </w:rPr>
              <w:t xml:space="preserve"> на північ від с. Мурафа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Зруденіння локалізовано в пісках бе-рецької та новопетрівської світ. </w:t>
            </w:r>
            <w:r w:rsidR="00AD3DD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жність розкривних порід – 37,6 м. </w:t>
            </w:r>
            <w:r w:rsidR="00AD3DD1">
              <w:rPr>
                <w:sz w:val="20"/>
                <w:szCs w:val="20"/>
              </w:rPr>
              <w:t xml:space="preserve"> П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 xml:space="preserve">тужність зруденіння – </w:t>
            </w:r>
            <w:smartTag w:uri="urn:schemas-microsoft-com:office:smarttags" w:element="metricconverter">
              <w:smartTagPr>
                <w:attr w:name="ProductID" w:val="3,1 м"/>
              </w:smartTagPr>
              <w:r>
                <w:rPr>
                  <w:sz w:val="20"/>
                  <w:szCs w:val="20"/>
                </w:rPr>
                <w:t>3,1 м</w:t>
              </w:r>
            </w:smartTag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IV-3-48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Калиновський, на південній околиці с. Кл</w:t>
            </w:r>
            <w:r>
              <w:rPr>
                <w:sz w:val="20"/>
                <w:szCs w:val="20"/>
              </w:rPr>
              <w:t>и</w:t>
            </w:r>
            <w:r>
              <w:rPr>
                <w:sz w:val="20"/>
                <w:szCs w:val="20"/>
              </w:rPr>
              <w:t>нове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Зруденіння локалізовано в пісках б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рецької світи</w:t>
            </w:r>
            <w:r w:rsidR="00AD3DD1">
              <w:rPr>
                <w:sz w:val="20"/>
                <w:szCs w:val="20"/>
              </w:rPr>
              <w:t>. П</w:t>
            </w:r>
            <w:r>
              <w:rPr>
                <w:sz w:val="20"/>
                <w:szCs w:val="20"/>
              </w:rPr>
              <w:t>отужність ро</w:t>
            </w:r>
            <w:r>
              <w:rPr>
                <w:sz w:val="20"/>
                <w:szCs w:val="20"/>
              </w:rPr>
              <w:t>з</w:t>
            </w:r>
            <w:r>
              <w:rPr>
                <w:sz w:val="20"/>
                <w:szCs w:val="20"/>
              </w:rPr>
              <w:t xml:space="preserve">кривних порід – 56,7 м. Потужність зруденіння – </w:t>
            </w:r>
            <w:smartTag w:uri="urn:schemas-microsoft-com:office:smarttags" w:element="metricconverter">
              <w:smartTagPr>
                <w:attr w:name="ProductID" w:val="3 м"/>
              </w:smartTagPr>
              <w:r>
                <w:rPr>
                  <w:sz w:val="20"/>
                  <w:szCs w:val="20"/>
                </w:rPr>
                <w:t>3 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AD3DD1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міст умовного ільм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ніту – 45,3</w:t>
            </w:r>
            <w:r w:rsidR="00AD3DD1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кг/м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Зайченко Д.В., Петре</w:t>
            </w:r>
            <w:r>
              <w:rPr>
                <w:sz w:val="20"/>
                <w:szCs w:val="20"/>
              </w:rPr>
              <w:t>н</w:t>
            </w:r>
            <w:r>
              <w:rPr>
                <w:sz w:val="20"/>
                <w:szCs w:val="20"/>
              </w:rPr>
              <w:t>ко Н.Н., 1989 [96]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IV-3-49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Крисінський-ІІ, на пі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денно-західній околиці с. Кр</w:t>
            </w:r>
            <w:r>
              <w:rPr>
                <w:sz w:val="20"/>
                <w:szCs w:val="20"/>
              </w:rPr>
              <w:t>и</w:t>
            </w:r>
            <w:r>
              <w:rPr>
                <w:sz w:val="20"/>
                <w:szCs w:val="20"/>
              </w:rPr>
              <w:t>сінe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Зруденіння локалізовано в пісках б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 xml:space="preserve">рецької світи. </w:t>
            </w:r>
            <w:r w:rsidR="00AD3DD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отужність ро</w:t>
            </w:r>
            <w:r>
              <w:rPr>
                <w:sz w:val="20"/>
                <w:szCs w:val="20"/>
              </w:rPr>
              <w:t>з</w:t>
            </w:r>
            <w:r>
              <w:rPr>
                <w:sz w:val="20"/>
                <w:szCs w:val="20"/>
              </w:rPr>
              <w:t xml:space="preserve">кривних порід – </w:t>
            </w:r>
            <w:smartTag w:uri="urn:schemas-microsoft-com:office:smarttags" w:element="metricconverter">
              <w:smartTagPr>
                <w:attr w:name="ProductID" w:val="43 м"/>
              </w:smartTagPr>
              <w:r>
                <w:rPr>
                  <w:sz w:val="20"/>
                  <w:szCs w:val="20"/>
                </w:rPr>
                <w:t>43 м</w:t>
              </w:r>
            </w:smartTag>
            <w:r>
              <w:rPr>
                <w:sz w:val="20"/>
                <w:szCs w:val="20"/>
              </w:rPr>
              <w:t>. Потужність зр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деніння – </w:t>
            </w:r>
            <w:smartTag w:uri="urn:schemas-microsoft-com:office:smarttags" w:element="metricconverter">
              <w:smartTagPr>
                <w:attr w:name="ProductID" w:val="2,7 м"/>
              </w:smartTagPr>
              <w:r>
                <w:rPr>
                  <w:sz w:val="20"/>
                  <w:szCs w:val="20"/>
                </w:rPr>
                <w:t>2,7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AD3DD1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міст умовного ільмен</w:t>
            </w:r>
            <w:r>
              <w:rPr>
                <w:sz w:val="20"/>
                <w:szCs w:val="20"/>
              </w:rPr>
              <w:t>і</w:t>
            </w:r>
            <w:r>
              <w:rPr>
                <w:sz w:val="20"/>
                <w:szCs w:val="20"/>
              </w:rPr>
              <w:t>ту – 36,24 кг/м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IV-3-</w:t>
            </w:r>
            <w:r w:rsidRPr="00AD3DD1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яв Крисінський-І, за 2,4 км на півде</w:t>
            </w:r>
            <w:r>
              <w:rPr>
                <w:sz w:val="20"/>
                <w:szCs w:val="20"/>
              </w:rPr>
              <w:t>н</w:t>
            </w:r>
            <w:r>
              <w:rPr>
                <w:sz w:val="20"/>
                <w:szCs w:val="20"/>
              </w:rPr>
              <w:t>ний схід від с. Кр</w:t>
            </w:r>
            <w:r>
              <w:rPr>
                <w:sz w:val="20"/>
                <w:szCs w:val="20"/>
              </w:rPr>
              <w:t>и</w:t>
            </w:r>
            <w:r>
              <w:rPr>
                <w:sz w:val="20"/>
                <w:szCs w:val="20"/>
              </w:rPr>
              <w:t>сінe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Зруденіння локалізовано в пісках б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 xml:space="preserve">рецької та новопетрівської світ. </w:t>
            </w:r>
            <w:r w:rsidR="00AD3DD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жність розкривних порід – </w:t>
            </w:r>
            <w:smartTag w:uri="urn:schemas-microsoft-com:office:smarttags" w:element="metricconverter">
              <w:smartTagPr>
                <w:attr w:name="ProductID" w:val="33,1 м"/>
              </w:smartTagPr>
              <w:r>
                <w:rPr>
                  <w:sz w:val="20"/>
                  <w:szCs w:val="20"/>
                </w:rPr>
                <w:t>33,1 м</w:t>
              </w:r>
            </w:smartTag>
            <w:r>
              <w:rPr>
                <w:sz w:val="20"/>
                <w:szCs w:val="20"/>
              </w:rPr>
              <w:t>. П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 xml:space="preserve">тужність зруденіння – </w:t>
            </w:r>
            <w:smartTag w:uri="urn:schemas-microsoft-com:office:smarttags" w:element="metricconverter">
              <w:smartTagPr>
                <w:attr w:name="ProductID" w:val="5,9 м"/>
              </w:smartTagPr>
              <w:r>
                <w:rPr>
                  <w:sz w:val="20"/>
                  <w:szCs w:val="20"/>
                </w:rPr>
                <w:t>5,9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AD3DD1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міст умовного ільменіту – 37,3 кг/м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IV-3-</w:t>
            </w:r>
            <w:r w:rsidRPr="00AD3DD1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1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Сухомерчиц</w:t>
            </w:r>
            <w:r>
              <w:rPr>
                <w:sz w:val="20"/>
                <w:szCs w:val="20"/>
              </w:rPr>
              <w:t>ь</w:t>
            </w:r>
            <w:r>
              <w:rPr>
                <w:sz w:val="20"/>
                <w:szCs w:val="20"/>
              </w:rPr>
              <w:t xml:space="preserve">кий, за </w:t>
            </w:r>
            <w:smartTag w:uri="urn:schemas-microsoft-com:office:smarttags" w:element="metricconverter">
              <w:smartTagPr>
                <w:attr w:name="ProductID" w:val="1 км"/>
              </w:smartTagPr>
              <w:r>
                <w:rPr>
                  <w:sz w:val="20"/>
                  <w:szCs w:val="20"/>
                </w:rPr>
                <w:t>1 км</w:t>
              </w:r>
            </w:smartTag>
            <w:r>
              <w:rPr>
                <w:sz w:val="20"/>
                <w:szCs w:val="20"/>
              </w:rPr>
              <w:t xml:space="preserve"> на півні</w:t>
            </w:r>
            <w:r>
              <w:rPr>
                <w:sz w:val="20"/>
                <w:szCs w:val="20"/>
              </w:rPr>
              <w:t>ч</w:t>
            </w:r>
            <w:r>
              <w:rPr>
                <w:sz w:val="20"/>
                <w:szCs w:val="20"/>
              </w:rPr>
              <w:t>ний схід від с. Петро-павлівка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Зруденіння локалізовано в пісках б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 xml:space="preserve">рецької світи. </w:t>
            </w:r>
            <w:r w:rsidR="00AD3DD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отужність ро</w:t>
            </w:r>
            <w:r>
              <w:rPr>
                <w:sz w:val="20"/>
                <w:szCs w:val="20"/>
              </w:rPr>
              <w:t>з</w:t>
            </w:r>
            <w:r>
              <w:rPr>
                <w:sz w:val="20"/>
                <w:szCs w:val="20"/>
              </w:rPr>
              <w:t xml:space="preserve">кривних порід – 38,1 м. </w:t>
            </w:r>
            <w:r w:rsidR="00AD3DD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жність зруденіння – </w:t>
            </w:r>
            <w:smartTag w:uri="urn:schemas-microsoft-com:office:smarttags" w:element="metricconverter">
              <w:smartTagPr>
                <w:attr w:name="ProductID" w:val="7 м"/>
              </w:smartTagPr>
              <w:r>
                <w:rPr>
                  <w:sz w:val="20"/>
                  <w:szCs w:val="20"/>
                </w:rPr>
                <w:t>7 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AD3DD1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міст умовного ільм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ніту – 56,56 кг/м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Pr="00AD3DD1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IV-3-55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М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рчицький, між сс. Олександрівка та Хрущова Микитівка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Зруденіння локалізовано в пісках б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 xml:space="preserve">рецької та новопетрівської світ. </w:t>
            </w:r>
            <w:r w:rsidR="00AD3DD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жність розкривних порід – </w:t>
            </w:r>
            <w:smartTag w:uri="urn:schemas-microsoft-com:office:smarttags" w:element="metricconverter">
              <w:smartTagPr>
                <w:attr w:name="ProductID" w:val="37 м"/>
              </w:smartTagPr>
              <w:r>
                <w:rPr>
                  <w:sz w:val="20"/>
                  <w:szCs w:val="20"/>
                </w:rPr>
                <w:t>37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AD3DD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жність зруденіння – </w:t>
            </w:r>
            <w:smartTag w:uri="urn:schemas-microsoft-com:office:smarttags" w:element="metricconverter">
              <w:smartTagPr>
                <w:attr w:name="ProductID" w:val="5,5 м"/>
              </w:smartTagPr>
              <w:r>
                <w:rPr>
                  <w:sz w:val="20"/>
                  <w:szCs w:val="20"/>
                </w:rPr>
                <w:t>5,5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AD3DD1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міст умо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ного ільм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ніту – 43 кг/м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-«-</w:t>
            </w:r>
          </w:p>
        </w:tc>
      </w:tr>
      <w:tr w:rsidR="0084473C">
        <w:tc>
          <w:tcPr>
            <w:tcW w:w="828" w:type="dxa"/>
          </w:tcPr>
          <w:p w:rsidR="0084473C" w:rsidRPr="00AD3DD1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IV-3-56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Старомерчиц</w:t>
            </w:r>
            <w:r>
              <w:rPr>
                <w:sz w:val="20"/>
                <w:szCs w:val="20"/>
              </w:rPr>
              <w:t>ь</w:t>
            </w:r>
            <w:r>
              <w:rPr>
                <w:sz w:val="20"/>
                <w:szCs w:val="20"/>
              </w:rPr>
              <w:t xml:space="preserve">кий, за </w:t>
            </w:r>
            <w:smartTag w:uri="urn:schemas-microsoft-com:office:smarttags" w:element="metricconverter">
              <w:smartTagPr>
                <w:attr w:name="ProductID" w:val="0,7 км"/>
              </w:smartTagPr>
              <w:r>
                <w:rPr>
                  <w:sz w:val="20"/>
                  <w:szCs w:val="20"/>
                </w:rPr>
                <w:t>0,7 км</w:t>
              </w:r>
            </w:smartTag>
            <w:r>
              <w:rPr>
                <w:sz w:val="20"/>
                <w:szCs w:val="20"/>
              </w:rPr>
              <w:t xml:space="preserve"> на півд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нь від с. Старий Ме</w:t>
            </w:r>
            <w:r>
              <w:rPr>
                <w:sz w:val="20"/>
                <w:szCs w:val="20"/>
              </w:rPr>
              <w:t>р</w:t>
            </w:r>
            <w:r>
              <w:rPr>
                <w:sz w:val="20"/>
                <w:szCs w:val="20"/>
              </w:rPr>
              <w:t>чик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Зруденіння локалізовано в пісках б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 xml:space="preserve">рецької світи. </w:t>
            </w:r>
            <w:r w:rsidR="00AD3DD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отужність ро</w:t>
            </w:r>
            <w:r>
              <w:rPr>
                <w:sz w:val="20"/>
                <w:szCs w:val="20"/>
              </w:rPr>
              <w:t>з</w:t>
            </w:r>
            <w:r>
              <w:rPr>
                <w:sz w:val="20"/>
                <w:szCs w:val="20"/>
              </w:rPr>
              <w:t xml:space="preserve">кривних порід – 35,5 м. </w:t>
            </w:r>
            <w:r w:rsidR="00AD3DD1">
              <w:rPr>
                <w:sz w:val="20"/>
                <w:szCs w:val="20"/>
              </w:rPr>
              <w:t xml:space="preserve"> П</w:t>
            </w:r>
            <w:r>
              <w:rPr>
                <w:sz w:val="20"/>
                <w:szCs w:val="20"/>
              </w:rPr>
              <w:t>от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жність зруденіння – </w:t>
            </w:r>
            <w:smartTag w:uri="urn:schemas-microsoft-com:office:smarttags" w:element="metricconverter">
              <w:smartTagPr>
                <w:attr w:name="ProductID" w:val="8,2 м"/>
              </w:smartTagPr>
              <w:r>
                <w:rPr>
                  <w:sz w:val="20"/>
                  <w:szCs w:val="20"/>
                </w:rPr>
                <w:t>8,2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AD3DD1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міст умовного іл</w:t>
            </w:r>
            <w:r>
              <w:rPr>
                <w:sz w:val="20"/>
                <w:szCs w:val="20"/>
              </w:rPr>
              <w:t>ь</w:t>
            </w:r>
            <w:r>
              <w:rPr>
                <w:sz w:val="20"/>
                <w:szCs w:val="20"/>
              </w:rPr>
              <w:t>меніту – 47,979 кг/м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IV-3-57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Батрацький, за 2,5 км на південний з</w:t>
            </w:r>
            <w:r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хід від с. Байрак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Зруденіння локалізовано в пісках б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 xml:space="preserve">рецької світи. </w:t>
            </w:r>
            <w:r w:rsidR="00AD3DD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отужність ро</w:t>
            </w:r>
            <w:r>
              <w:rPr>
                <w:sz w:val="20"/>
                <w:szCs w:val="20"/>
              </w:rPr>
              <w:t>з</w:t>
            </w:r>
            <w:r>
              <w:rPr>
                <w:sz w:val="20"/>
                <w:szCs w:val="20"/>
              </w:rPr>
              <w:t xml:space="preserve">кривних порід – </w:t>
            </w:r>
            <w:smartTag w:uri="urn:schemas-microsoft-com:office:smarttags" w:element="metricconverter">
              <w:smartTagPr>
                <w:attr w:name="ProductID" w:val="43 м"/>
              </w:smartTagPr>
              <w:r>
                <w:rPr>
                  <w:sz w:val="20"/>
                  <w:szCs w:val="20"/>
                </w:rPr>
                <w:t>43 м</w:t>
              </w:r>
            </w:smartTag>
            <w:r>
              <w:rPr>
                <w:sz w:val="20"/>
                <w:szCs w:val="20"/>
              </w:rPr>
              <w:t>. Потужність зр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деніння – </w:t>
            </w:r>
            <w:smartTag w:uri="urn:schemas-microsoft-com:office:smarttags" w:element="metricconverter">
              <w:smartTagPr>
                <w:attr w:name="ProductID" w:val="4 м"/>
              </w:smartTagPr>
              <w:r>
                <w:rPr>
                  <w:sz w:val="20"/>
                  <w:szCs w:val="20"/>
                </w:rPr>
                <w:t>4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AD3DD1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міст умовного ільменіту – 45,265 кг/м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Романов И.С., Романова Л.А., Вальчук А.А., 1958 [123]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IV-4-59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Зінківський, на північно-східній окол</w:t>
            </w:r>
            <w:r>
              <w:rPr>
                <w:sz w:val="20"/>
                <w:szCs w:val="20"/>
              </w:rPr>
              <w:t>и</w:t>
            </w:r>
            <w:r>
              <w:rPr>
                <w:sz w:val="20"/>
                <w:szCs w:val="20"/>
              </w:rPr>
              <w:t>ці с. Зін</w:t>
            </w:r>
            <w:r>
              <w:rPr>
                <w:sz w:val="20"/>
                <w:szCs w:val="20"/>
              </w:rPr>
              <w:t>ь</w:t>
            </w:r>
            <w:r>
              <w:rPr>
                <w:sz w:val="20"/>
                <w:szCs w:val="20"/>
              </w:rPr>
              <w:t>ківське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Зруденіння локалізовано в пісках ново-петрівської світи. </w:t>
            </w:r>
            <w:r w:rsidR="00AD3DD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отужність розкри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них порід – 16,6 м. Потужність зруд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 xml:space="preserve">ніння – 4,2 м. </w:t>
            </w:r>
            <w:r w:rsidR="00AD3DD1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міст умовного ільмен</w:t>
            </w:r>
            <w:r>
              <w:rPr>
                <w:sz w:val="20"/>
                <w:szCs w:val="20"/>
              </w:rPr>
              <w:t>і</w:t>
            </w:r>
            <w:r>
              <w:rPr>
                <w:sz w:val="20"/>
                <w:szCs w:val="20"/>
              </w:rPr>
              <w:t>ту – 34,259 кг/м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-«- 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IV-4-</w:t>
            </w:r>
            <w:r w:rsidRPr="00AD3DD1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1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П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 xml:space="preserve">левський, за </w:t>
            </w:r>
            <w:smartTag w:uri="urn:schemas-microsoft-com:office:smarttags" w:element="metricconverter">
              <w:smartTagPr>
                <w:attr w:name="ProductID" w:val="3 км"/>
              </w:smartTagPr>
              <w:r>
                <w:rPr>
                  <w:sz w:val="20"/>
                  <w:szCs w:val="20"/>
                </w:rPr>
                <w:t>3 км</w:t>
              </w:r>
            </w:smartTag>
            <w:r>
              <w:rPr>
                <w:sz w:val="20"/>
                <w:szCs w:val="20"/>
              </w:rPr>
              <w:t xml:space="preserve"> на півні</w:t>
            </w:r>
            <w:r>
              <w:rPr>
                <w:sz w:val="20"/>
                <w:szCs w:val="20"/>
              </w:rPr>
              <w:t>ч</w:t>
            </w:r>
            <w:r>
              <w:rPr>
                <w:sz w:val="20"/>
                <w:szCs w:val="20"/>
              </w:rPr>
              <w:t>ний схід від с. Пі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денне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Зруденіння локалізовано в пісках б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 xml:space="preserve">рецької світи. </w:t>
            </w:r>
            <w:r w:rsidR="00AD3DD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отужність ро</w:t>
            </w:r>
            <w:r>
              <w:rPr>
                <w:sz w:val="20"/>
                <w:szCs w:val="20"/>
              </w:rPr>
              <w:t>з</w:t>
            </w:r>
            <w:r>
              <w:rPr>
                <w:sz w:val="20"/>
                <w:szCs w:val="20"/>
              </w:rPr>
              <w:t xml:space="preserve">кривних порід – 16,9 м. </w:t>
            </w:r>
            <w:r w:rsidR="00AD3DD1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жність зруденіння – </w:t>
            </w:r>
            <w:smartTag w:uri="urn:schemas-microsoft-com:office:smarttags" w:element="metricconverter">
              <w:smartTagPr>
                <w:attr w:name="ProductID" w:val="6,1 м"/>
              </w:smartTagPr>
              <w:r>
                <w:rPr>
                  <w:sz w:val="20"/>
                  <w:szCs w:val="20"/>
                </w:rPr>
                <w:t>6,1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AD3DD1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міст умовного іл</w:t>
            </w:r>
            <w:r>
              <w:rPr>
                <w:sz w:val="20"/>
                <w:szCs w:val="20"/>
              </w:rPr>
              <w:t>ь</w:t>
            </w:r>
            <w:r>
              <w:rPr>
                <w:sz w:val="20"/>
                <w:szCs w:val="20"/>
              </w:rPr>
              <w:t>меніту – 61,54 кг/м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 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IV-4-</w:t>
            </w:r>
            <w:r w:rsidRPr="00AD3DD1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3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С</w:t>
            </w:r>
            <w:r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зано-Баланівський, між сс. Вільшани та С</w:t>
            </w:r>
            <w:r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зано-Баланівка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Зруденіння локалізовано в пісках бе-рецької світи. </w:t>
            </w:r>
            <w:r w:rsidR="00A663DF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оту</w:t>
            </w:r>
            <w:r>
              <w:rPr>
                <w:sz w:val="20"/>
                <w:szCs w:val="20"/>
              </w:rPr>
              <w:t>ж</w:t>
            </w:r>
            <w:r>
              <w:rPr>
                <w:sz w:val="20"/>
                <w:szCs w:val="20"/>
              </w:rPr>
              <w:t xml:space="preserve">ність роз-кривних порід - </w:t>
            </w:r>
            <w:smartTag w:uri="urn:schemas-microsoft-com:office:smarttags" w:element="metricconverter">
              <w:smartTagPr>
                <w:attr w:name="ProductID" w:val="21,23 м"/>
              </w:smartTagPr>
              <w:r>
                <w:rPr>
                  <w:sz w:val="20"/>
                  <w:szCs w:val="20"/>
                </w:rPr>
                <w:t>21,23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A663DF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 xml:space="preserve">отужність зруденіння - </w:t>
            </w:r>
            <w:smartTag w:uri="urn:schemas-microsoft-com:office:smarttags" w:element="metricconverter">
              <w:smartTagPr>
                <w:attr w:name="ProductID" w:val="6,7 м"/>
              </w:smartTagPr>
              <w:r>
                <w:rPr>
                  <w:sz w:val="20"/>
                  <w:szCs w:val="20"/>
                </w:rPr>
                <w:t>6,7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A663DF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міст умовного іл</w:t>
            </w:r>
            <w:r>
              <w:rPr>
                <w:sz w:val="20"/>
                <w:szCs w:val="20"/>
              </w:rPr>
              <w:t>ь</w:t>
            </w:r>
            <w:r>
              <w:rPr>
                <w:sz w:val="20"/>
                <w:szCs w:val="20"/>
              </w:rPr>
              <w:t>меніту – 39,6 кг/м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IV-4-</w:t>
            </w:r>
            <w:r w:rsidRPr="00A663DF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4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Вільшанський-І, на південно-західній околиці с. В</w:t>
            </w:r>
            <w:r>
              <w:rPr>
                <w:sz w:val="20"/>
                <w:szCs w:val="20"/>
              </w:rPr>
              <w:t>і</w:t>
            </w:r>
            <w:r>
              <w:rPr>
                <w:sz w:val="20"/>
                <w:szCs w:val="20"/>
              </w:rPr>
              <w:t>льшани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Зруденіння локалізовано в пісках б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 xml:space="preserve">рецької світи. </w:t>
            </w:r>
            <w:r w:rsidR="00A663DF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отужність ро</w:t>
            </w:r>
            <w:r>
              <w:rPr>
                <w:sz w:val="20"/>
                <w:szCs w:val="20"/>
              </w:rPr>
              <w:t>з</w:t>
            </w:r>
            <w:r>
              <w:rPr>
                <w:sz w:val="20"/>
                <w:szCs w:val="20"/>
              </w:rPr>
              <w:t xml:space="preserve">кривних порід – </w:t>
            </w:r>
            <w:smartTag w:uri="urn:schemas-microsoft-com:office:smarttags" w:element="metricconverter">
              <w:smartTagPr>
                <w:attr w:name="ProductID" w:val="12 м"/>
              </w:smartTagPr>
              <w:r>
                <w:rPr>
                  <w:sz w:val="20"/>
                  <w:szCs w:val="20"/>
                </w:rPr>
                <w:t>12 м</w:t>
              </w:r>
            </w:smartTag>
            <w:r>
              <w:rPr>
                <w:sz w:val="20"/>
                <w:szCs w:val="20"/>
              </w:rPr>
              <w:t>. Потужність зр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деніння – </w:t>
            </w:r>
            <w:smartTag w:uri="urn:schemas-microsoft-com:office:smarttags" w:element="metricconverter">
              <w:smartTagPr>
                <w:attr w:name="ProductID" w:val="2 м"/>
              </w:smartTagPr>
              <w:r>
                <w:rPr>
                  <w:sz w:val="20"/>
                  <w:szCs w:val="20"/>
                </w:rPr>
                <w:t>2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A663DF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міст умовного ільменіту – 42,642 кг/м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-«-</w:t>
            </w:r>
          </w:p>
          <w:p w:rsidR="0084473C" w:rsidRDefault="0084473C" w:rsidP="00B02BAB">
            <w:pPr>
              <w:rPr>
                <w:sz w:val="20"/>
                <w:szCs w:val="20"/>
              </w:rPr>
            </w:pPr>
          </w:p>
        </w:tc>
      </w:tr>
    </w:tbl>
    <w:p w:rsidR="00A663DF" w:rsidRDefault="00A663DF" w:rsidP="00A663DF">
      <w:pPr>
        <w:rPr>
          <w:sz w:val="20"/>
          <w:szCs w:val="20"/>
        </w:rPr>
      </w:pPr>
    </w:p>
    <w:p w:rsidR="00A663DF" w:rsidRDefault="00A663DF" w:rsidP="00A663DF">
      <w:pPr>
        <w:rPr>
          <w:sz w:val="20"/>
          <w:szCs w:val="20"/>
        </w:rPr>
      </w:pPr>
      <w:r>
        <w:rPr>
          <w:sz w:val="20"/>
          <w:szCs w:val="20"/>
        </w:rPr>
        <w:t>Продовження додатку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2340"/>
        <w:gridCol w:w="3600"/>
        <w:gridCol w:w="1080"/>
        <w:gridCol w:w="1440"/>
      </w:tblGrid>
      <w:tr w:rsidR="00A663DF">
        <w:tc>
          <w:tcPr>
            <w:tcW w:w="828" w:type="dxa"/>
          </w:tcPr>
          <w:p w:rsidR="00A663DF" w:rsidRDefault="00A663DF" w:rsidP="00D948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340" w:type="dxa"/>
          </w:tcPr>
          <w:p w:rsidR="00A663DF" w:rsidRDefault="00A663DF" w:rsidP="00D948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3600" w:type="dxa"/>
          </w:tcPr>
          <w:p w:rsidR="00A663DF" w:rsidRDefault="00A663DF" w:rsidP="00D948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080" w:type="dxa"/>
          </w:tcPr>
          <w:p w:rsidR="00A663DF" w:rsidRDefault="00A663DF" w:rsidP="00D948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440" w:type="dxa"/>
          </w:tcPr>
          <w:p w:rsidR="00A663DF" w:rsidRDefault="00A663DF" w:rsidP="00D948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</w:p>
        </w:tc>
      </w:tr>
      <w:tr w:rsidR="0084473C">
        <w:tc>
          <w:tcPr>
            <w:tcW w:w="828" w:type="dxa"/>
          </w:tcPr>
          <w:p w:rsidR="0084473C" w:rsidRPr="00A663DF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IV-4-65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яв Вільшанський-ІІ, за 1,8 км на південний захід від с. Вільш</w:t>
            </w:r>
            <w:r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ни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Зруденіння локалізовано в пісках  б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 xml:space="preserve">рецької світи. </w:t>
            </w:r>
            <w:r w:rsidR="00A663DF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отужність ро</w:t>
            </w:r>
            <w:r>
              <w:rPr>
                <w:sz w:val="20"/>
                <w:szCs w:val="20"/>
              </w:rPr>
              <w:t>з</w:t>
            </w:r>
            <w:r>
              <w:rPr>
                <w:sz w:val="20"/>
                <w:szCs w:val="20"/>
              </w:rPr>
              <w:t xml:space="preserve">кривних порід – 17,5 м. Потужність зруденіння – </w:t>
            </w:r>
            <w:smartTag w:uri="urn:schemas-microsoft-com:office:smarttags" w:element="metricconverter">
              <w:smartTagPr>
                <w:attr w:name="ProductID" w:val="4 м"/>
              </w:smartTagPr>
              <w:r>
                <w:rPr>
                  <w:sz w:val="20"/>
                  <w:szCs w:val="20"/>
                </w:rPr>
                <w:t>4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A663DF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міст умовного ільм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ніту – 42,152 кг/м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-«-</w:t>
            </w:r>
          </w:p>
          <w:p w:rsidR="0084473C" w:rsidRDefault="0084473C" w:rsidP="00B02BAB">
            <w:pPr>
              <w:rPr>
                <w:sz w:val="20"/>
                <w:szCs w:val="20"/>
              </w:rPr>
            </w:pP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IV-4-66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Бе</w:t>
            </w:r>
            <w:r>
              <w:rPr>
                <w:sz w:val="20"/>
                <w:szCs w:val="20"/>
              </w:rPr>
              <w:t>з</w:t>
            </w:r>
            <w:r>
              <w:rPr>
                <w:sz w:val="20"/>
                <w:szCs w:val="20"/>
              </w:rPr>
              <w:t>руківський, на південній околиці с. Безруки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Зруденіння локалізовано в пісках бере-цької світи. </w:t>
            </w:r>
            <w:r w:rsidR="00A663DF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оту</w:t>
            </w:r>
            <w:r>
              <w:rPr>
                <w:sz w:val="20"/>
                <w:szCs w:val="20"/>
              </w:rPr>
              <w:t>ж</w:t>
            </w:r>
            <w:r>
              <w:rPr>
                <w:sz w:val="20"/>
                <w:szCs w:val="20"/>
              </w:rPr>
              <w:t xml:space="preserve">ність розкривних порід – </w:t>
            </w:r>
            <w:smartTag w:uri="urn:schemas-microsoft-com:office:smarttags" w:element="metricconverter">
              <w:smartTagPr>
                <w:attr w:name="ProductID" w:val="22 м"/>
              </w:smartTagPr>
              <w:r>
                <w:rPr>
                  <w:sz w:val="20"/>
                  <w:szCs w:val="20"/>
                </w:rPr>
                <w:t>22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A663DF">
              <w:rPr>
                <w:sz w:val="20"/>
                <w:szCs w:val="20"/>
              </w:rPr>
              <w:t>П</w:t>
            </w:r>
            <w:r>
              <w:rPr>
                <w:sz w:val="20"/>
                <w:szCs w:val="20"/>
              </w:rPr>
              <w:t>отужність зр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деніння – </w:t>
            </w:r>
            <w:smartTag w:uri="urn:schemas-microsoft-com:office:smarttags" w:element="metricconverter">
              <w:smartTagPr>
                <w:attr w:name="ProductID" w:val="3,5 м"/>
              </w:smartTagPr>
              <w:r>
                <w:rPr>
                  <w:sz w:val="20"/>
                  <w:szCs w:val="20"/>
                </w:rPr>
                <w:t>3,5 м</w:t>
              </w:r>
            </w:smartTag>
            <w:r>
              <w:rPr>
                <w:sz w:val="20"/>
                <w:szCs w:val="20"/>
              </w:rPr>
              <w:t xml:space="preserve">. </w:t>
            </w:r>
            <w:r w:rsidR="00A663DF">
              <w:rPr>
                <w:sz w:val="20"/>
                <w:szCs w:val="20"/>
              </w:rPr>
              <w:t xml:space="preserve"> В</w:t>
            </w:r>
            <w:r>
              <w:rPr>
                <w:sz w:val="20"/>
                <w:szCs w:val="20"/>
              </w:rPr>
              <w:t>міст умовного ільм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ніту – 57,2</w:t>
            </w:r>
            <w:r w:rsidR="00A663D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кг/м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-«-</w:t>
            </w:r>
          </w:p>
        </w:tc>
      </w:tr>
      <w:tr w:rsidR="00A663DF">
        <w:trPr>
          <w:trHeight w:val="940"/>
        </w:trPr>
        <w:tc>
          <w:tcPr>
            <w:tcW w:w="9288" w:type="dxa"/>
            <w:gridSpan w:val="5"/>
          </w:tcPr>
          <w:p w:rsidR="00A663DF" w:rsidRDefault="00A663DF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Неметалічні корисні копалини </w:t>
            </w:r>
          </w:p>
          <w:p w:rsidR="00A663DF" w:rsidRDefault="00A663DF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Сировина нерудна для металургії</w:t>
            </w:r>
          </w:p>
          <w:p w:rsidR="00A663DF" w:rsidRDefault="00A663DF" w:rsidP="00B02BAB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Сировина формувальна</w:t>
            </w:r>
          </w:p>
          <w:p w:rsidR="00A663DF" w:rsidRDefault="00A663DF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Пісок формувальний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</w:rPr>
              <w:t>III-3-</w:t>
            </w:r>
            <w:r>
              <w:rPr>
                <w:sz w:val="20"/>
                <w:szCs w:val="20"/>
                <w:lang w:val="ru-RU"/>
              </w:rPr>
              <w:t>21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Сінний, біля пі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нічно-східної ок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лиці с. Сінне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Корисною товщею є кварцові пі</w:t>
            </w:r>
            <w:r>
              <w:rPr>
                <w:sz w:val="20"/>
                <w:szCs w:val="20"/>
              </w:rPr>
              <w:t>с</w:t>
            </w:r>
            <w:r>
              <w:rPr>
                <w:sz w:val="20"/>
                <w:szCs w:val="20"/>
              </w:rPr>
              <w:t xml:space="preserve">ки берецької світи. Потужність корисної товщі – </w:t>
            </w:r>
            <w:smartTag w:uri="urn:schemas-microsoft-com:office:smarttags" w:element="metricconverter">
              <w:smartTagPr>
                <w:attr w:name="ProductID" w:val="23,4 м"/>
              </w:smartTagPr>
              <w:r>
                <w:rPr>
                  <w:sz w:val="20"/>
                  <w:szCs w:val="20"/>
                </w:rPr>
                <w:t>23,4 м</w:t>
              </w:r>
            </w:smartTag>
            <w:r w:rsidR="00A663DF">
              <w:rPr>
                <w:sz w:val="20"/>
                <w:szCs w:val="20"/>
              </w:rPr>
              <w:t>.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Новичкова К.Е., Слоним Х.А., Миши-на О.Г. и др., 1964 [</w:t>
            </w:r>
            <w:r>
              <w:rPr>
                <w:sz w:val="20"/>
              </w:rPr>
              <w:t>112</w:t>
            </w:r>
            <w:r>
              <w:rPr>
                <w:sz w:val="20"/>
                <w:szCs w:val="20"/>
              </w:rPr>
              <w:t>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IV-3</w:t>
            </w:r>
            <w:r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  <w:lang w:val="en-US"/>
              </w:rPr>
              <w:t>5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Сухинське, біля північно-західної околиці с. Сухини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Каплан Л.С., 1963 [99];  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IV-3-54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Прояв Павлівський, за </w:t>
            </w:r>
            <w:smartTag w:uri="urn:schemas-microsoft-com:office:smarttags" w:element="metricconverter">
              <w:smartTagPr>
                <w:attr w:name="ProductID" w:val="2 км"/>
              </w:smartTagPr>
              <w:r>
                <w:rPr>
                  <w:sz w:val="20"/>
                  <w:szCs w:val="20"/>
                </w:rPr>
                <w:t>2 км</w:t>
              </w:r>
            </w:smartTag>
            <w:r>
              <w:rPr>
                <w:sz w:val="20"/>
                <w:szCs w:val="20"/>
              </w:rPr>
              <w:t xml:space="preserve"> на захід від с. Па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лове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Корисною товщею є кварцові пі</w:t>
            </w:r>
            <w:r>
              <w:rPr>
                <w:color w:val="000000"/>
                <w:sz w:val="20"/>
                <w:szCs w:val="20"/>
              </w:rPr>
              <w:t>с</w:t>
            </w:r>
            <w:r>
              <w:rPr>
                <w:color w:val="000000"/>
                <w:sz w:val="20"/>
                <w:szCs w:val="20"/>
              </w:rPr>
              <w:t>ки берецької та новопетрівської світ. П</w:t>
            </w:r>
            <w:r>
              <w:rPr>
                <w:color w:val="000000"/>
                <w:sz w:val="20"/>
                <w:szCs w:val="20"/>
              </w:rPr>
              <w:t>о</w:t>
            </w:r>
            <w:r>
              <w:rPr>
                <w:color w:val="000000"/>
                <w:sz w:val="20"/>
                <w:szCs w:val="20"/>
              </w:rPr>
              <w:t xml:space="preserve">тужність корисної товщі – </w:t>
            </w:r>
            <w:smartTag w:uri="urn:schemas-microsoft-com:office:smarttags" w:element="metricconverter">
              <w:smartTagPr>
                <w:attr w:name="ProductID" w:val="21,8 м"/>
              </w:smartTagPr>
              <w:r>
                <w:rPr>
                  <w:color w:val="000000"/>
                  <w:sz w:val="20"/>
                  <w:szCs w:val="20"/>
                </w:rPr>
                <w:t>21,8 м</w:t>
              </w:r>
            </w:smartTag>
            <w:r w:rsidR="00A663DF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Зайченко Д.В., Петре-ко Н.Н., 1989 [96]</w:t>
            </w:r>
          </w:p>
        </w:tc>
      </w:tr>
    </w:tbl>
    <w:p w:rsidR="0084473C" w:rsidRDefault="0084473C" w:rsidP="0084473C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Сировина гірничорудна </w:t>
      </w:r>
    </w:p>
    <w:p w:rsidR="0084473C" w:rsidRDefault="0084473C" w:rsidP="0084473C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Сировина скляна</w:t>
      </w:r>
    </w:p>
    <w:p w:rsidR="0084473C" w:rsidRDefault="0084473C" w:rsidP="0084473C">
      <w:pPr>
        <w:jc w:val="center"/>
      </w:pPr>
      <w:r>
        <w:rPr>
          <w:b/>
          <w:sz w:val="20"/>
          <w:szCs w:val="20"/>
        </w:rPr>
        <w:t>Пісок кварцовий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2340"/>
        <w:gridCol w:w="3600"/>
        <w:gridCol w:w="1080"/>
        <w:gridCol w:w="1440"/>
      </w:tblGrid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</w:rPr>
              <w:t>ІІ-</w:t>
            </w:r>
            <w:r>
              <w:rPr>
                <w:sz w:val="20"/>
                <w:szCs w:val="20"/>
                <w:lang w:val="en-US"/>
              </w:rPr>
              <w:t>1-12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Люджинське, за </w:t>
            </w:r>
            <w:smartTag w:uri="urn:schemas-microsoft-com:office:smarttags" w:element="metricconverter">
              <w:smartTagPr>
                <w:attr w:name="ProductID" w:val="1 км"/>
              </w:smartTagPr>
              <w:r>
                <w:rPr>
                  <w:sz w:val="20"/>
                  <w:szCs w:val="20"/>
                </w:rPr>
                <w:t>1 км</w:t>
              </w:r>
            </w:smartTag>
            <w:r>
              <w:rPr>
                <w:sz w:val="20"/>
                <w:szCs w:val="20"/>
              </w:rPr>
              <w:t xml:space="preserve"> на південний схід від с. Люджа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Петренко Н.Н., 1994 </w:t>
            </w:r>
            <w:r>
              <w:rPr>
                <w:sz w:val="20"/>
                <w:szCs w:val="20"/>
                <w:lang w:val="ru-RU"/>
              </w:rPr>
              <w:t>[115]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</w:rPr>
              <w:t>III-4-</w:t>
            </w:r>
            <w:r>
              <w:rPr>
                <w:sz w:val="20"/>
                <w:szCs w:val="20"/>
                <w:lang w:val="ru-RU"/>
              </w:rPr>
              <w:t>17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Петрівський, біля південно-східної окол</w:t>
            </w:r>
            <w:r>
              <w:rPr>
                <w:sz w:val="20"/>
                <w:szCs w:val="20"/>
              </w:rPr>
              <w:t>и</w:t>
            </w:r>
            <w:r>
              <w:rPr>
                <w:sz w:val="20"/>
                <w:szCs w:val="20"/>
              </w:rPr>
              <w:t xml:space="preserve">ці с. Петрівське 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Корисна копалина представлена ква</w:t>
            </w:r>
            <w:r>
              <w:rPr>
                <w:sz w:val="20"/>
                <w:szCs w:val="20"/>
              </w:rPr>
              <w:t>р</w:t>
            </w:r>
            <w:r>
              <w:rPr>
                <w:sz w:val="20"/>
                <w:szCs w:val="20"/>
              </w:rPr>
              <w:t xml:space="preserve">цовими пісками берецької світи. </w:t>
            </w:r>
            <w:r w:rsidR="00A663DF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міст SiO</w:t>
            </w:r>
            <w:r>
              <w:rPr>
                <w:sz w:val="20"/>
                <w:szCs w:val="20"/>
                <w:vertAlign w:val="subscript"/>
              </w:rPr>
              <w:t>2</w:t>
            </w:r>
            <w:r>
              <w:rPr>
                <w:sz w:val="20"/>
                <w:szCs w:val="20"/>
              </w:rPr>
              <w:t xml:space="preserve"> – 98,65 %, </w:t>
            </w:r>
            <w:r w:rsidR="00A663DF"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міст Fe</w:t>
            </w:r>
            <w:r>
              <w:rPr>
                <w:sz w:val="20"/>
                <w:szCs w:val="20"/>
                <w:vertAlign w:val="subscript"/>
              </w:rPr>
              <w:t>2</w:t>
            </w:r>
            <w:r>
              <w:rPr>
                <w:sz w:val="20"/>
                <w:szCs w:val="20"/>
              </w:rPr>
              <w:t>O</w:t>
            </w:r>
            <w:r>
              <w:rPr>
                <w:sz w:val="20"/>
                <w:szCs w:val="20"/>
                <w:vertAlign w:val="subscript"/>
              </w:rPr>
              <w:t>3</w:t>
            </w:r>
            <w:r>
              <w:rPr>
                <w:sz w:val="20"/>
                <w:szCs w:val="20"/>
              </w:rPr>
              <w:t xml:space="preserve"> – 0,10 %, видима поту</w:t>
            </w:r>
            <w:r>
              <w:rPr>
                <w:sz w:val="20"/>
                <w:szCs w:val="20"/>
              </w:rPr>
              <w:t>ж</w:t>
            </w:r>
            <w:r>
              <w:rPr>
                <w:sz w:val="20"/>
                <w:szCs w:val="20"/>
              </w:rPr>
              <w:t xml:space="preserve">ність корисної товщі – </w:t>
            </w:r>
            <w:smartTag w:uri="urn:schemas-microsoft-com:office:smarttags" w:element="metricconverter">
              <w:smartTagPr>
                <w:attr w:name="ProductID" w:val="7 м"/>
              </w:smartTagPr>
              <w:r>
                <w:rPr>
                  <w:sz w:val="20"/>
                  <w:szCs w:val="20"/>
                </w:rPr>
                <w:t>7</w:t>
              </w:r>
              <w:r w:rsidR="00A663DF">
                <w:rPr>
                  <w:sz w:val="20"/>
                  <w:szCs w:val="20"/>
                </w:rPr>
                <w:t> </w:t>
              </w:r>
              <w:r>
                <w:rPr>
                  <w:sz w:val="20"/>
                  <w:szCs w:val="20"/>
                </w:rPr>
                <w:t>м</w:t>
              </w:r>
            </w:smartTag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Новичкова К.Е., Слоним Х.А., Миши-на О.Г. и др., 1964 [</w:t>
            </w:r>
            <w:r>
              <w:rPr>
                <w:sz w:val="20"/>
              </w:rPr>
              <w:t>112</w:t>
            </w:r>
            <w:r>
              <w:rPr>
                <w:sz w:val="20"/>
                <w:szCs w:val="20"/>
              </w:rPr>
              <w:t>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</w:rPr>
              <w:t>III-4-</w:t>
            </w:r>
            <w:r>
              <w:rPr>
                <w:sz w:val="20"/>
                <w:szCs w:val="20"/>
                <w:lang w:val="ru-RU"/>
              </w:rPr>
              <w:t>25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Лютівський, за 1,5 км на схі</w:t>
            </w:r>
            <w:r>
              <w:rPr>
                <w:sz w:val="20"/>
                <w:szCs w:val="20"/>
              </w:rPr>
              <w:t>д</w:t>
            </w:r>
            <w:r>
              <w:rPr>
                <w:sz w:val="20"/>
                <w:szCs w:val="20"/>
              </w:rPr>
              <w:t xml:space="preserve"> від с. Лютівка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Корисна копалина представлена ква</w:t>
            </w:r>
            <w:r>
              <w:rPr>
                <w:sz w:val="20"/>
                <w:szCs w:val="20"/>
              </w:rPr>
              <w:t>р</w:t>
            </w:r>
            <w:r>
              <w:rPr>
                <w:sz w:val="20"/>
                <w:szCs w:val="20"/>
              </w:rPr>
              <w:t>цовими пісками берецької світи</w:t>
            </w:r>
            <w:r w:rsidR="00A663DF">
              <w:rPr>
                <w:sz w:val="20"/>
                <w:szCs w:val="20"/>
              </w:rPr>
              <w:t>. В</w:t>
            </w:r>
            <w:r>
              <w:rPr>
                <w:sz w:val="20"/>
                <w:szCs w:val="20"/>
              </w:rPr>
              <w:t>міст Fe</w:t>
            </w:r>
            <w:r>
              <w:rPr>
                <w:sz w:val="20"/>
                <w:szCs w:val="20"/>
                <w:vertAlign w:val="subscript"/>
              </w:rPr>
              <w:t>2</w:t>
            </w:r>
            <w:r>
              <w:rPr>
                <w:sz w:val="20"/>
                <w:szCs w:val="20"/>
              </w:rPr>
              <w:t>O</w:t>
            </w:r>
            <w:r>
              <w:rPr>
                <w:sz w:val="20"/>
                <w:szCs w:val="20"/>
                <w:vertAlign w:val="subscript"/>
              </w:rPr>
              <w:t>3</w:t>
            </w:r>
            <w:r>
              <w:rPr>
                <w:sz w:val="20"/>
                <w:szCs w:val="20"/>
              </w:rPr>
              <w:t xml:space="preserve"> – 0,10 %, видима п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тужність корисної товщі по відслоне</w:t>
            </w:r>
            <w:r>
              <w:rPr>
                <w:sz w:val="20"/>
                <w:szCs w:val="20"/>
              </w:rPr>
              <w:t>н</w:t>
            </w:r>
            <w:r>
              <w:rPr>
                <w:sz w:val="20"/>
                <w:szCs w:val="20"/>
              </w:rPr>
              <w:t xml:space="preserve">ню – </w:t>
            </w:r>
            <w:smartTag w:uri="urn:schemas-microsoft-com:office:smarttags" w:element="metricconverter">
              <w:smartTagPr>
                <w:attr w:name="ProductID" w:val="4,6 м"/>
              </w:smartTagPr>
              <w:r>
                <w:rPr>
                  <w:sz w:val="20"/>
                  <w:szCs w:val="20"/>
                </w:rPr>
                <w:t>4,6 м</w:t>
              </w:r>
            </w:smartTag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9288" w:type="dxa"/>
            <w:gridSpan w:val="5"/>
          </w:tcPr>
          <w:p w:rsidR="0084473C" w:rsidRDefault="0084473C" w:rsidP="00B02BAB">
            <w:pPr>
              <w:pBdr>
                <w:top w:val="single" w:sz="4" w:space="1" w:color="auto"/>
                <w:left w:val="single" w:sz="4" w:space="0" w:color="auto"/>
                <w:right w:val="single" w:sz="4" w:space="4" w:color="auto"/>
              </w:pBd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C</w:t>
            </w:r>
            <w:r>
              <w:rPr>
                <w:b/>
                <w:sz w:val="20"/>
                <w:szCs w:val="20"/>
              </w:rPr>
              <w:t>ировина будівельна</w:t>
            </w:r>
          </w:p>
          <w:p w:rsidR="0084473C" w:rsidRPr="003406F5" w:rsidRDefault="0084473C" w:rsidP="003406F5">
            <w:pPr>
              <w:jc w:val="center"/>
              <w:rPr>
                <w:b/>
                <w:sz w:val="20"/>
                <w:szCs w:val="20"/>
              </w:rPr>
            </w:pPr>
            <w:r w:rsidRPr="003406F5">
              <w:rPr>
                <w:b/>
                <w:sz w:val="20"/>
                <w:szCs w:val="20"/>
              </w:rPr>
              <w:t>Сировина для пиляних стінових матеріалів</w:t>
            </w:r>
          </w:p>
          <w:p w:rsidR="0084473C" w:rsidRDefault="0084473C" w:rsidP="00B02BAB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Опока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III-4-</w:t>
            </w:r>
            <w:r>
              <w:rPr>
                <w:sz w:val="20"/>
                <w:szCs w:val="20"/>
                <w:lang w:val="en-US"/>
              </w:rPr>
              <w:t>3</w:t>
            </w:r>
            <w:r>
              <w:rPr>
                <w:sz w:val="20"/>
                <w:szCs w:val="20"/>
              </w:rPr>
              <w:t>3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Рі</w:t>
            </w:r>
            <w:r>
              <w:rPr>
                <w:sz w:val="20"/>
                <w:szCs w:val="20"/>
              </w:rPr>
              <w:t>д</w:t>
            </w:r>
            <w:r>
              <w:rPr>
                <w:sz w:val="20"/>
                <w:szCs w:val="20"/>
              </w:rPr>
              <w:t>ний Край, за 2-</w:t>
            </w:r>
            <w:smartTag w:uri="urn:schemas-microsoft-com:office:smarttags" w:element="metricconverter">
              <w:smartTagPr>
                <w:attr w:name="ProductID" w:val="3 км"/>
              </w:smartTagPr>
              <w:r>
                <w:rPr>
                  <w:sz w:val="20"/>
                  <w:szCs w:val="20"/>
                </w:rPr>
                <w:t>3 км</w:t>
              </w:r>
            </w:smartTag>
            <w:r>
              <w:rPr>
                <w:sz w:val="20"/>
                <w:szCs w:val="20"/>
              </w:rPr>
              <w:t xml:space="preserve"> на захід від з</w:t>
            </w:r>
            <w:r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 xml:space="preserve">л. </w:t>
            </w:r>
            <w:r w:rsidR="000C2BDF">
              <w:rPr>
                <w:sz w:val="20"/>
                <w:szCs w:val="20"/>
              </w:rPr>
              <w:t>ст</w:t>
            </w:r>
            <w:r w:rsidR="00C40342">
              <w:rPr>
                <w:sz w:val="20"/>
                <w:szCs w:val="20"/>
              </w:rPr>
              <w:t>.</w:t>
            </w:r>
            <w:r w:rsidR="000C2BDF">
              <w:rPr>
                <w:sz w:val="20"/>
                <w:szCs w:val="20"/>
              </w:rPr>
              <w:t xml:space="preserve"> Рогозянка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Жогленко Н.Т., Ренке-вич </w:t>
            </w:r>
            <w:r w:rsidRPr="000C2BDF">
              <w:rPr>
                <w:sz w:val="20"/>
                <w:szCs w:val="20"/>
              </w:rPr>
              <w:t>Э.А.</w:t>
            </w:r>
            <w:r>
              <w:rPr>
                <w:sz w:val="20"/>
                <w:szCs w:val="20"/>
              </w:rPr>
              <w:t xml:space="preserve">, </w:t>
            </w:r>
            <w:r w:rsidRPr="000C2BDF">
              <w:rPr>
                <w:sz w:val="20"/>
                <w:szCs w:val="20"/>
              </w:rPr>
              <w:t>К</w:t>
            </w:r>
            <w:r w:rsidRPr="000C2BDF">
              <w:rPr>
                <w:sz w:val="20"/>
                <w:szCs w:val="20"/>
              </w:rPr>
              <w:t>у</w:t>
            </w:r>
            <w:r w:rsidRPr="000C2BDF">
              <w:rPr>
                <w:sz w:val="20"/>
                <w:szCs w:val="20"/>
              </w:rPr>
              <w:t xml:space="preserve">лиш А.И., </w:t>
            </w:r>
            <w:r>
              <w:rPr>
                <w:sz w:val="20"/>
                <w:szCs w:val="20"/>
              </w:rPr>
              <w:t>1974 [94]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III-4-</w:t>
            </w:r>
            <w:r w:rsidRPr="000C2BDF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4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Довжи-ківське, між сс. Довжик та Рі</w:t>
            </w:r>
            <w:r>
              <w:rPr>
                <w:sz w:val="20"/>
                <w:szCs w:val="20"/>
              </w:rPr>
              <w:t>д</w:t>
            </w:r>
            <w:r>
              <w:rPr>
                <w:sz w:val="20"/>
                <w:szCs w:val="20"/>
              </w:rPr>
              <w:t>ний Край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Слоним Х.А., 1963 [131]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III-4-35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Рогозянське, за </w:t>
            </w:r>
            <w:smartTag w:uri="urn:schemas-microsoft-com:office:smarttags" w:element="metricconverter">
              <w:smartTagPr>
                <w:attr w:name="ProductID" w:val="0,7 км"/>
              </w:smartTagPr>
              <w:r>
                <w:rPr>
                  <w:sz w:val="20"/>
                  <w:szCs w:val="20"/>
                </w:rPr>
                <w:t>0,7 км</w:t>
              </w:r>
            </w:smartTag>
            <w:r>
              <w:rPr>
                <w:sz w:val="20"/>
                <w:szCs w:val="20"/>
              </w:rPr>
              <w:t xml:space="preserve"> на північний схід від зал. </w:t>
            </w:r>
            <w:r w:rsidR="000C2BDF">
              <w:rPr>
                <w:sz w:val="20"/>
                <w:szCs w:val="20"/>
              </w:rPr>
              <w:t>с</w:t>
            </w:r>
            <w:r w:rsidR="00C40342">
              <w:rPr>
                <w:sz w:val="20"/>
                <w:szCs w:val="20"/>
              </w:rPr>
              <w:t>т.</w:t>
            </w:r>
            <w:r>
              <w:rPr>
                <w:sz w:val="20"/>
                <w:szCs w:val="20"/>
              </w:rPr>
              <w:t xml:space="preserve"> Рогозя</w:t>
            </w:r>
            <w:r>
              <w:rPr>
                <w:sz w:val="20"/>
                <w:szCs w:val="20"/>
              </w:rPr>
              <w:t>н</w:t>
            </w:r>
            <w:r>
              <w:rPr>
                <w:sz w:val="20"/>
                <w:szCs w:val="20"/>
              </w:rPr>
              <w:t>ка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Жогленко Н.Т., Ренке-вич Э.А., К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>лиш А.И., 1974 [94]</w:t>
            </w:r>
          </w:p>
        </w:tc>
      </w:tr>
      <w:tr w:rsidR="00C40342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0342" w:rsidRDefault="00C40342" w:rsidP="00D948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IV-4-</w:t>
            </w:r>
            <w:r w:rsidRPr="00C40342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0342" w:rsidRDefault="00C40342" w:rsidP="00D948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Крупінське, між зал. ст. Яроті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 xml:space="preserve">ка та </w:t>
            </w:r>
            <w:smartTag w:uri="urn:schemas-microsoft-com:office:smarttags" w:element="metricconverter">
              <w:smartTagPr>
                <w:attr w:name="ProductID" w:val="217 км"/>
              </w:smartTagPr>
              <w:r>
                <w:rPr>
                  <w:sz w:val="20"/>
                  <w:szCs w:val="20"/>
                </w:rPr>
                <w:t>217 км</w:t>
              </w:r>
            </w:smartTag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0342" w:rsidRDefault="00C40342" w:rsidP="00D948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0342" w:rsidRDefault="00C40342" w:rsidP="00D948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0342" w:rsidRDefault="00C40342" w:rsidP="00D948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Слоним Х.А., 1963 [131</w:t>
            </w:r>
            <w:r w:rsidRPr="00C40342">
              <w:rPr>
                <w:sz w:val="20"/>
                <w:szCs w:val="20"/>
              </w:rPr>
              <w:t>]</w:t>
            </w:r>
          </w:p>
        </w:tc>
      </w:tr>
    </w:tbl>
    <w:p w:rsidR="00C40342" w:rsidRDefault="00C40342" w:rsidP="00C40342">
      <w:pPr>
        <w:rPr>
          <w:sz w:val="20"/>
          <w:szCs w:val="20"/>
        </w:rPr>
      </w:pPr>
      <w:r>
        <w:rPr>
          <w:sz w:val="20"/>
          <w:szCs w:val="20"/>
        </w:rPr>
        <w:t>Продовження додатку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2340"/>
        <w:gridCol w:w="3600"/>
        <w:gridCol w:w="1080"/>
        <w:gridCol w:w="1440"/>
      </w:tblGrid>
      <w:tr w:rsidR="00C40342">
        <w:tc>
          <w:tcPr>
            <w:tcW w:w="828" w:type="dxa"/>
          </w:tcPr>
          <w:p w:rsidR="00C40342" w:rsidRDefault="00C40342" w:rsidP="00D948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340" w:type="dxa"/>
          </w:tcPr>
          <w:p w:rsidR="00C40342" w:rsidRDefault="00C40342" w:rsidP="00D948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3600" w:type="dxa"/>
          </w:tcPr>
          <w:p w:rsidR="00C40342" w:rsidRDefault="00C40342" w:rsidP="00D948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080" w:type="dxa"/>
          </w:tcPr>
          <w:p w:rsidR="00C40342" w:rsidRDefault="00C40342" w:rsidP="00D948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440" w:type="dxa"/>
          </w:tcPr>
          <w:p w:rsidR="00C40342" w:rsidRDefault="00C40342" w:rsidP="00D948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</w:p>
        </w:tc>
      </w:tr>
      <w:tr w:rsidR="0084473C">
        <w:tc>
          <w:tcPr>
            <w:tcW w:w="9288" w:type="dxa"/>
            <w:gridSpan w:val="5"/>
          </w:tcPr>
          <w:p w:rsidR="0084473C" w:rsidRDefault="0084473C" w:rsidP="00B02BA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Сировина цегельно-черепична</w:t>
            </w:r>
          </w:p>
          <w:p w:rsidR="0084473C" w:rsidRDefault="0084473C" w:rsidP="00B02BAB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Глини і суглинки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III-4-</w:t>
            </w:r>
            <w:r>
              <w:rPr>
                <w:sz w:val="20"/>
                <w:szCs w:val="20"/>
                <w:lang w:val="en-US"/>
              </w:rPr>
              <w:t>2</w:t>
            </w:r>
            <w:r>
              <w:rPr>
                <w:sz w:val="20"/>
                <w:szCs w:val="20"/>
              </w:rPr>
              <w:t>6</w:t>
            </w:r>
          </w:p>
        </w:tc>
        <w:tc>
          <w:tcPr>
            <w:tcW w:w="2340" w:type="dxa"/>
          </w:tcPr>
          <w:p w:rsidR="0084473C" w:rsidRDefault="0084473C" w:rsidP="00C403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</w:t>
            </w:r>
            <w:r>
              <w:rPr>
                <w:sz w:val="20"/>
                <w:szCs w:val="20"/>
              </w:rPr>
              <w:t>и</w:t>
            </w:r>
            <w:r>
              <w:rPr>
                <w:sz w:val="20"/>
                <w:szCs w:val="20"/>
              </w:rPr>
              <w:t>ще Золочівське-2 (ділянки Західна та Пі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 xml:space="preserve">денна), за </w:t>
            </w:r>
            <w:smartTag w:uri="urn:schemas-microsoft-com:office:smarttags" w:element="metricconverter">
              <w:smartTagPr>
                <w:attr w:name="ProductID" w:val="3,5 км"/>
              </w:smartTagPr>
              <w:r>
                <w:rPr>
                  <w:sz w:val="20"/>
                  <w:szCs w:val="20"/>
                </w:rPr>
                <w:t>3,5 км</w:t>
              </w:r>
            </w:smartTag>
            <w:r>
              <w:rPr>
                <w:sz w:val="20"/>
                <w:szCs w:val="20"/>
              </w:rPr>
              <w:t xml:space="preserve"> на пі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нічний захід від зал. ст. Золочів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Глина (</w:t>
            </w:r>
            <w:r>
              <w:rPr>
                <w:strike/>
                <w:sz w:val="20"/>
                <w:szCs w:val="20"/>
              </w:rPr>
              <w:t>P</w:t>
            </w:r>
            <w:r>
              <w:rPr>
                <w:sz w:val="20"/>
                <w:szCs w:val="20"/>
                <w:vertAlign w:val="subscript"/>
              </w:rPr>
              <w:t>2</w:t>
            </w:r>
            <w:r>
              <w:rPr>
                <w:i/>
                <w:sz w:val="20"/>
                <w:szCs w:val="20"/>
              </w:rPr>
              <w:t>kv</w:t>
            </w:r>
            <w:r>
              <w:rPr>
                <w:sz w:val="20"/>
                <w:szCs w:val="20"/>
              </w:rPr>
              <w:t>) – розробляється; с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>глинок (vd,edP</w:t>
            </w:r>
            <w:r>
              <w:rPr>
                <w:sz w:val="20"/>
                <w:szCs w:val="20"/>
                <w:vertAlign w:val="subscript"/>
              </w:rPr>
              <w:t>I</w:t>
            </w:r>
            <w:r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  <w:vertAlign w:val="subscript"/>
              </w:rPr>
              <w:t>III</w:t>
            </w:r>
            <w:r>
              <w:rPr>
                <w:sz w:val="20"/>
                <w:szCs w:val="20"/>
              </w:rPr>
              <w:t>) – розробляєт</w:t>
            </w:r>
            <w:r>
              <w:rPr>
                <w:sz w:val="20"/>
                <w:szCs w:val="20"/>
              </w:rPr>
              <w:t>ь</w:t>
            </w:r>
            <w:r>
              <w:rPr>
                <w:sz w:val="20"/>
                <w:szCs w:val="20"/>
              </w:rPr>
              <w:t>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</w:rPr>
              <w:t xml:space="preserve">Танкилевич И.М., 1961 </w:t>
            </w:r>
            <w:r>
              <w:rPr>
                <w:sz w:val="20"/>
                <w:szCs w:val="20"/>
                <w:lang w:val="ru-RU"/>
              </w:rPr>
              <w:t>[</w:t>
            </w:r>
            <w:r>
              <w:rPr>
                <w:sz w:val="20"/>
                <w:szCs w:val="20"/>
              </w:rPr>
              <w:t>137</w:t>
            </w:r>
            <w:r>
              <w:rPr>
                <w:sz w:val="20"/>
                <w:szCs w:val="20"/>
                <w:lang w:val="ru-RU"/>
              </w:rPr>
              <w:t>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III-4-27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</w:t>
            </w:r>
            <w:r>
              <w:rPr>
                <w:sz w:val="20"/>
                <w:szCs w:val="20"/>
              </w:rPr>
              <w:t>и</w:t>
            </w:r>
            <w:r>
              <w:rPr>
                <w:sz w:val="20"/>
                <w:szCs w:val="20"/>
              </w:rPr>
              <w:t xml:space="preserve">ще Золочівське-1, за </w:t>
            </w:r>
            <w:smartTag w:uri="urn:schemas-microsoft-com:office:smarttags" w:element="metricconverter">
              <w:smartTagPr>
                <w:attr w:name="ProductID" w:val="3,5 км"/>
              </w:smartTagPr>
              <w:r>
                <w:rPr>
                  <w:sz w:val="20"/>
                  <w:szCs w:val="20"/>
                </w:rPr>
                <w:t>3,5 км</w:t>
              </w:r>
            </w:smartTag>
            <w:r>
              <w:rPr>
                <w:sz w:val="20"/>
                <w:szCs w:val="20"/>
              </w:rPr>
              <w:t xml:space="preserve"> на півн</w:t>
            </w:r>
            <w:r>
              <w:rPr>
                <w:sz w:val="20"/>
                <w:szCs w:val="20"/>
              </w:rPr>
              <w:t>і</w:t>
            </w:r>
            <w:r>
              <w:rPr>
                <w:sz w:val="20"/>
                <w:szCs w:val="20"/>
              </w:rPr>
              <w:t>чний захід від зал. ст. Золочів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Глина (</w:t>
            </w:r>
            <w:r>
              <w:rPr>
                <w:strike/>
                <w:sz w:val="20"/>
                <w:szCs w:val="20"/>
              </w:rPr>
              <w:t>P</w:t>
            </w:r>
            <w:r>
              <w:rPr>
                <w:sz w:val="20"/>
                <w:szCs w:val="20"/>
                <w:vertAlign w:val="subscript"/>
              </w:rPr>
              <w:t>2</w:t>
            </w:r>
            <w:r>
              <w:rPr>
                <w:i/>
                <w:sz w:val="20"/>
                <w:szCs w:val="20"/>
              </w:rPr>
              <w:t>kv</w:t>
            </w:r>
            <w:r>
              <w:rPr>
                <w:sz w:val="20"/>
                <w:szCs w:val="20"/>
              </w:rPr>
              <w:t>) – розробляється; с</w:t>
            </w:r>
            <w:r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>глинок (vd,eP</w:t>
            </w:r>
            <w:r>
              <w:rPr>
                <w:sz w:val="20"/>
                <w:szCs w:val="20"/>
                <w:vertAlign w:val="subscript"/>
              </w:rPr>
              <w:t>I</w:t>
            </w:r>
            <w:r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  <w:vertAlign w:val="subscript"/>
              </w:rPr>
              <w:t>III</w:t>
            </w:r>
            <w:r>
              <w:rPr>
                <w:sz w:val="20"/>
                <w:szCs w:val="20"/>
              </w:rPr>
              <w:t>) – розробл</w:t>
            </w:r>
            <w:r>
              <w:rPr>
                <w:sz w:val="20"/>
                <w:szCs w:val="20"/>
              </w:rPr>
              <w:t>я</w:t>
            </w:r>
            <w:r>
              <w:rPr>
                <w:sz w:val="20"/>
                <w:szCs w:val="20"/>
              </w:rPr>
              <w:t>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IV-4-58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Фес</w:t>
            </w:r>
            <w:r>
              <w:rPr>
                <w:sz w:val="20"/>
                <w:szCs w:val="20"/>
              </w:rPr>
              <w:t>ь</w:t>
            </w:r>
            <w:r>
              <w:rPr>
                <w:sz w:val="20"/>
                <w:szCs w:val="20"/>
              </w:rPr>
              <w:t xml:space="preserve">ківське, за </w:t>
            </w:r>
            <w:smartTag w:uri="urn:schemas-microsoft-com:office:smarttags" w:element="metricconverter">
              <w:smartTagPr>
                <w:attr w:name="ProductID" w:val="2 км"/>
              </w:smartTagPr>
              <w:r>
                <w:rPr>
                  <w:sz w:val="20"/>
                  <w:szCs w:val="20"/>
                </w:rPr>
                <w:t>2 км</w:t>
              </w:r>
            </w:smartTag>
            <w:r>
              <w:rPr>
                <w:sz w:val="20"/>
                <w:szCs w:val="20"/>
              </w:rPr>
              <w:t xml:space="preserve"> на півні</w:t>
            </w:r>
            <w:r>
              <w:rPr>
                <w:sz w:val="20"/>
                <w:szCs w:val="20"/>
              </w:rPr>
              <w:t>ч</w:t>
            </w:r>
            <w:r>
              <w:rPr>
                <w:sz w:val="20"/>
                <w:szCs w:val="20"/>
              </w:rPr>
              <w:t>ний схід від зал. ст. Феськи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Загороднюк Н.І., 2001 [95]</w:t>
            </w:r>
          </w:p>
        </w:tc>
      </w:tr>
      <w:tr w:rsidR="0084473C">
        <w:tc>
          <w:tcPr>
            <w:tcW w:w="9288" w:type="dxa"/>
            <w:gridSpan w:val="5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Солі</w:t>
            </w:r>
          </w:p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Солі натрієві (галіт)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IV</w:t>
            </w:r>
            <w:r>
              <w:rPr>
                <w:sz w:val="20"/>
                <w:szCs w:val="20"/>
              </w:rPr>
              <w:t>-1-40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Колонтаївс</w:t>
            </w:r>
            <w:r>
              <w:rPr>
                <w:sz w:val="20"/>
                <w:szCs w:val="20"/>
              </w:rPr>
              <w:t>ь</w:t>
            </w:r>
            <w:r>
              <w:rPr>
                <w:sz w:val="20"/>
                <w:szCs w:val="20"/>
              </w:rPr>
              <w:t>ке, біля східної околиці с. Котелевка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Новичкова К.Е., Слоним Х.А., Миши-на О.Г. и др., 1964 [112]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en-US"/>
              </w:rPr>
              <w:t>IV</w:t>
            </w:r>
            <w:r>
              <w:rPr>
                <w:sz w:val="20"/>
                <w:szCs w:val="20"/>
                <w:lang w:val="ru-RU"/>
              </w:rPr>
              <w:t>-1-41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Карайкозі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 xml:space="preserve">ське, за </w:t>
            </w:r>
            <w:smartTag w:uri="urn:schemas-microsoft-com:office:smarttags" w:element="metricconverter">
              <w:smartTagPr>
                <w:attr w:name="ProductID" w:val="4 км"/>
              </w:smartTagPr>
              <w:r>
                <w:rPr>
                  <w:sz w:val="20"/>
                  <w:szCs w:val="20"/>
                </w:rPr>
                <w:t>4 км</w:t>
              </w:r>
            </w:smartTag>
            <w:r>
              <w:rPr>
                <w:sz w:val="20"/>
                <w:szCs w:val="20"/>
              </w:rPr>
              <w:t xml:space="preserve"> на півде</w:t>
            </w:r>
            <w:r>
              <w:rPr>
                <w:sz w:val="20"/>
                <w:szCs w:val="20"/>
              </w:rPr>
              <w:t>н</w:t>
            </w:r>
            <w:r>
              <w:rPr>
                <w:sz w:val="20"/>
                <w:szCs w:val="20"/>
              </w:rPr>
              <w:t>ний захід від смт Кра</w:t>
            </w:r>
            <w:r>
              <w:rPr>
                <w:sz w:val="20"/>
                <w:szCs w:val="20"/>
              </w:rPr>
              <w:t>с</w:t>
            </w:r>
            <w:r>
              <w:rPr>
                <w:sz w:val="20"/>
                <w:szCs w:val="20"/>
              </w:rPr>
              <w:t xml:space="preserve">нокутськ 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9288" w:type="dxa"/>
            <w:gridSpan w:val="5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Води</w:t>
            </w:r>
          </w:p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Підземні води</w:t>
            </w:r>
          </w:p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Мінеральні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</w:t>
            </w:r>
            <w:r>
              <w:rPr>
                <w:sz w:val="20"/>
                <w:szCs w:val="20"/>
              </w:rPr>
              <w:t>-1-3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Кринично-Жи-гайлівський, між сс. Криничне та Жигі</w:t>
            </w:r>
            <w:r>
              <w:rPr>
                <w:sz w:val="20"/>
                <w:szCs w:val="20"/>
              </w:rPr>
              <w:t>й</w:t>
            </w:r>
            <w:r>
              <w:rPr>
                <w:sz w:val="20"/>
                <w:szCs w:val="20"/>
              </w:rPr>
              <w:t>лівка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Води приурочені до межигірських ві</w:t>
            </w:r>
            <w:r>
              <w:rPr>
                <w:sz w:val="20"/>
                <w:szCs w:val="20"/>
              </w:rPr>
              <w:t>д</w:t>
            </w:r>
            <w:r>
              <w:rPr>
                <w:sz w:val="20"/>
                <w:szCs w:val="20"/>
              </w:rPr>
              <w:t>клад</w:t>
            </w:r>
            <w:r w:rsidR="004162D6">
              <w:rPr>
                <w:sz w:val="20"/>
                <w:szCs w:val="20"/>
              </w:rPr>
              <w:t xml:space="preserve">ів. Вода кремениста, </w:t>
            </w:r>
            <w:r>
              <w:rPr>
                <w:sz w:val="20"/>
                <w:szCs w:val="20"/>
              </w:rPr>
              <w:t>низької мін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ралізації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-“-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І-1-5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Криничний, біля с. Криничне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Води приурочені до межигірських ві</w:t>
            </w:r>
            <w:r>
              <w:rPr>
                <w:sz w:val="20"/>
                <w:szCs w:val="20"/>
              </w:rPr>
              <w:t>д</w:t>
            </w:r>
            <w:r>
              <w:rPr>
                <w:sz w:val="20"/>
                <w:szCs w:val="20"/>
              </w:rPr>
              <w:t>кладів. Вода кремениста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І-1</w:t>
            </w:r>
            <w:r>
              <w:rPr>
                <w:sz w:val="20"/>
                <w:szCs w:val="20"/>
                <w:lang w:val="ru-RU"/>
              </w:rPr>
              <w:t>-</w:t>
            </w:r>
            <w:r>
              <w:rPr>
                <w:sz w:val="20"/>
                <w:szCs w:val="20"/>
              </w:rPr>
              <w:t>7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Криничанс</w:t>
            </w:r>
            <w:r>
              <w:rPr>
                <w:sz w:val="20"/>
                <w:szCs w:val="20"/>
              </w:rPr>
              <w:t>ь</w:t>
            </w:r>
            <w:r>
              <w:rPr>
                <w:sz w:val="20"/>
                <w:szCs w:val="20"/>
              </w:rPr>
              <w:t xml:space="preserve">ке, за </w:t>
            </w:r>
            <w:smartTag w:uri="urn:schemas-microsoft-com:office:smarttags" w:element="metricconverter">
              <w:smartTagPr>
                <w:attr w:name="ProductID" w:val="0,6 км"/>
              </w:smartTagPr>
              <w:r>
                <w:rPr>
                  <w:sz w:val="20"/>
                  <w:szCs w:val="20"/>
                </w:rPr>
                <w:t>0,6 км</w:t>
              </w:r>
            </w:smartTag>
            <w:r>
              <w:rPr>
                <w:sz w:val="20"/>
                <w:szCs w:val="20"/>
              </w:rPr>
              <w:t xml:space="preserve"> на південь від с. Криничне</w:t>
            </w:r>
          </w:p>
        </w:tc>
        <w:tc>
          <w:tcPr>
            <w:tcW w:w="3600" w:type="dxa"/>
          </w:tcPr>
          <w:p w:rsidR="0084473C" w:rsidRDefault="000C2BDF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</w:t>
            </w:r>
            <w:r w:rsidR="0084473C">
              <w:rPr>
                <w:sz w:val="20"/>
                <w:szCs w:val="20"/>
              </w:rPr>
              <w:t>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Складання ка-дастру родо-вищ та проя-вів, 2007 </w:t>
            </w:r>
            <w:r>
              <w:rPr>
                <w:sz w:val="20"/>
                <w:szCs w:val="20"/>
                <w:lang w:val="ru-RU"/>
              </w:rPr>
              <w:t>[</w:t>
            </w:r>
            <w:r>
              <w:rPr>
                <w:sz w:val="20"/>
                <w:szCs w:val="20"/>
              </w:rPr>
              <w:t>130]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І-1-8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Печинський, біля с. Печини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Води приурочені до межигірських ві</w:t>
            </w:r>
            <w:r>
              <w:rPr>
                <w:sz w:val="20"/>
                <w:szCs w:val="20"/>
              </w:rPr>
              <w:t>д</w:t>
            </w:r>
            <w:r>
              <w:rPr>
                <w:sz w:val="20"/>
                <w:szCs w:val="20"/>
              </w:rPr>
              <w:t>кладів. Вода кремениста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Новичкова К.Е., Слоним Х.А., Миши-на О.Г. и др., 1964 [112]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ІІ-1-11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Люджинський, біля с. Люджа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Води приурочені до межигірських ві</w:t>
            </w:r>
            <w:r>
              <w:rPr>
                <w:sz w:val="20"/>
                <w:szCs w:val="20"/>
              </w:rPr>
              <w:t>д</w:t>
            </w:r>
            <w:r>
              <w:rPr>
                <w:sz w:val="20"/>
                <w:szCs w:val="20"/>
              </w:rPr>
              <w:t>кладів. Вода кремениста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en-US"/>
              </w:rPr>
              <w:t>II</w:t>
            </w:r>
            <w:r>
              <w:rPr>
                <w:sz w:val="20"/>
                <w:szCs w:val="20"/>
                <w:lang w:val="ru-RU"/>
              </w:rPr>
              <w:t>-3-14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Братеницький, біля околиці с. Братениця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Води приурочені до межигірських ві</w:t>
            </w:r>
            <w:r>
              <w:rPr>
                <w:sz w:val="20"/>
                <w:szCs w:val="20"/>
              </w:rPr>
              <w:t>д</w:t>
            </w:r>
            <w:r>
              <w:rPr>
                <w:sz w:val="20"/>
                <w:szCs w:val="20"/>
              </w:rPr>
              <w:t>кладів. Вода кремениста, з мінераліз</w:t>
            </w:r>
            <w:r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цією 0,77 г/дм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ІІ-4</w:t>
            </w:r>
            <w:r>
              <w:rPr>
                <w:sz w:val="20"/>
                <w:szCs w:val="20"/>
                <w:lang w:val="en-US"/>
              </w:rPr>
              <w:t>-1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Сотницько-Казачанський біля с. Сотницький Казачек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Води приурочені до межигірських ві</w:t>
            </w:r>
            <w:r>
              <w:rPr>
                <w:sz w:val="20"/>
                <w:szCs w:val="20"/>
              </w:rPr>
              <w:t>д</w:t>
            </w:r>
            <w:r>
              <w:rPr>
                <w:sz w:val="20"/>
                <w:szCs w:val="20"/>
              </w:rPr>
              <w:t>кладів. Вода кремениста, з мінераліз</w:t>
            </w:r>
            <w:r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цією 0,74 г/дм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</w:rPr>
              <w:t>ІІ-4</w:t>
            </w:r>
            <w:r>
              <w:rPr>
                <w:sz w:val="20"/>
                <w:szCs w:val="20"/>
                <w:lang w:val="ru-RU"/>
              </w:rPr>
              <w:t>-16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Ковальський біля с. Ковальське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Води приурочені до межигірських ві</w:t>
            </w:r>
            <w:r>
              <w:rPr>
                <w:sz w:val="20"/>
                <w:szCs w:val="20"/>
              </w:rPr>
              <w:t>д</w:t>
            </w:r>
            <w:r>
              <w:rPr>
                <w:sz w:val="20"/>
                <w:szCs w:val="20"/>
              </w:rPr>
              <w:t>кладів. Вода кремениста, з мінераліз</w:t>
            </w:r>
            <w:r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цією 0,66 г/дм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0C2BDF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</w:t>
            </w:r>
            <w:r w:rsidR="0084473C">
              <w:rPr>
                <w:sz w:val="20"/>
                <w:szCs w:val="20"/>
              </w:rPr>
              <w:t>ІІ-4</w:t>
            </w:r>
            <w:r w:rsidR="0084473C">
              <w:rPr>
                <w:sz w:val="20"/>
                <w:szCs w:val="20"/>
                <w:lang w:val="en-US"/>
              </w:rPr>
              <w:t>-</w:t>
            </w:r>
            <w:r w:rsidR="0084473C">
              <w:rPr>
                <w:sz w:val="20"/>
                <w:szCs w:val="20"/>
              </w:rPr>
              <w:t>29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Великоцапівс</w:t>
            </w:r>
            <w:r>
              <w:rPr>
                <w:sz w:val="20"/>
                <w:szCs w:val="20"/>
              </w:rPr>
              <w:t>ь</w:t>
            </w:r>
            <w:r>
              <w:rPr>
                <w:sz w:val="20"/>
                <w:szCs w:val="20"/>
              </w:rPr>
              <w:t>кий біля с. Велика Цап</w:t>
            </w:r>
            <w:r>
              <w:rPr>
                <w:sz w:val="20"/>
                <w:szCs w:val="20"/>
              </w:rPr>
              <w:t>і</w:t>
            </w:r>
            <w:r>
              <w:rPr>
                <w:sz w:val="20"/>
                <w:szCs w:val="20"/>
              </w:rPr>
              <w:t>вка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Води приурочені до межигірських ві</w:t>
            </w:r>
            <w:r>
              <w:rPr>
                <w:sz w:val="20"/>
                <w:szCs w:val="20"/>
              </w:rPr>
              <w:t>д</w:t>
            </w:r>
            <w:r>
              <w:rPr>
                <w:sz w:val="20"/>
                <w:szCs w:val="20"/>
              </w:rPr>
              <w:t>кладів. Вода кремениста, з мінераліз</w:t>
            </w:r>
            <w:r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цією 0,64 г/дм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</w:rPr>
              <w:t>III-4</w:t>
            </w:r>
            <w:r>
              <w:rPr>
                <w:sz w:val="20"/>
                <w:szCs w:val="20"/>
                <w:lang w:val="ru-RU"/>
              </w:rPr>
              <w:t>-30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Довжиківс</w:t>
            </w:r>
            <w:r>
              <w:rPr>
                <w:sz w:val="20"/>
                <w:szCs w:val="20"/>
              </w:rPr>
              <w:t>ь</w:t>
            </w:r>
            <w:r>
              <w:rPr>
                <w:sz w:val="20"/>
                <w:szCs w:val="20"/>
              </w:rPr>
              <w:t>кий біля північно-західної околиці с. Д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вжик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Води приурочені до межигірських ві</w:t>
            </w:r>
            <w:r>
              <w:rPr>
                <w:sz w:val="20"/>
                <w:szCs w:val="20"/>
              </w:rPr>
              <w:t>д</w:t>
            </w:r>
            <w:r>
              <w:rPr>
                <w:sz w:val="20"/>
                <w:szCs w:val="20"/>
              </w:rPr>
              <w:t>кладів. Вода кремениста, з мінераліз</w:t>
            </w:r>
            <w:r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цією 0,49-0,68 г/дм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-«-</w:t>
            </w:r>
          </w:p>
        </w:tc>
      </w:tr>
    </w:tbl>
    <w:p w:rsidR="00C40342" w:rsidRDefault="00C40342" w:rsidP="00C40342">
      <w:pPr>
        <w:rPr>
          <w:sz w:val="20"/>
          <w:szCs w:val="20"/>
        </w:rPr>
      </w:pPr>
      <w:r>
        <w:rPr>
          <w:sz w:val="20"/>
          <w:szCs w:val="20"/>
        </w:rPr>
        <w:t>Закінчення додатку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2340"/>
        <w:gridCol w:w="3600"/>
        <w:gridCol w:w="1080"/>
        <w:gridCol w:w="1440"/>
      </w:tblGrid>
      <w:tr w:rsidR="00C40342">
        <w:tc>
          <w:tcPr>
            <w:tcW w:w="828" w:type="dxa"/>
          </w:tcPr>
          <w:p w:rsidR="00C40342" w:rsidRDefault="00C40342" w:rsidP="00D948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340" w:type="dxa"/>
          </w:tcPr>
          <w:p w:rsidR="00C40342" w:rsidRDefault="00C40342" w:rsidP="00D948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3600" w:type="dxa"/>
          </w:tcPr>
          <w:p w:rsidR="00C40342" w:rsidRDefault="00C40342" w:rsidP="00D948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080" w:type="dxa"/>
          </w:tcPr>
          <w:p w:rsidR="00C40342" w:rsidRDefault="00C40342" w:rsidP="00D948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440" w:type="dxa"/>
          </w:tcPr>
          <w:p w:rsidR="00C40342" w:rsidRDefault="00C40342" w:rsidP="00D948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III-4</w:t>
            </w:r>
            <w:r>
              <w:rPr>
                <w:sz w:val="20"/>
                <w:szCs w:val="20"/>
                <w:lang w:val="ru-RU"/>
              </w:rPr>
              <w:t>-</w:t>
            </w:r>
            <w:r>
              <w:rPr>
                <w:sz w:val="20"/>
                <w:szCs w:val="20"/>
                <w:lang w:val="en-US"/>
              </w:rPr>
              <w:t>3</w:t>
            </w:r>
            <w:r>
              <w:rPr>
                <w:sz w:val="20"/>
                <w:szCs w:val="20"/>
              </w:rPr>
              <w:t>1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Великорог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зян-ський на південно-західній околиці с. В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лика Рогоз</w:t>
            </w:r>
            <w:r>
              <w:rPr>
                <w:sz w:val="20"/>
                <w:szCs w:val="20"/>
              </w:rPr>
              <w:t>я</w:t>
            </w:r>
            <w:r>
              <w:rPr>
                <w:sz w:val="20"/>
                <w:szCs w:val="20"/>
              </w:rPr>
              <w:t>нка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Води приурочені до межигірських ві</w:t>
            </w:r>
            <w:r>
              <w:rPr>
                <w:sz w:val="20"/>
                <w:szCs w:val="20"/>
              </w:rPr>
              <w:t>д</w:t>
            </w:r>
            <w:r>
              <w:rPr>
                <w:sz w:val="20"/>
                <w:szCs w:val="20"/>
              </w:rPr>
              <w:t>кладів. Вода кремениста, з мінераліз</w:t>
            </w:r>
            <w:r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цією 0,55 г/дм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Головченко Н.П.,</w:t>
            </w:r>
            <w:r>
              <w:rPr>
                <w:sz w:val="20"/>
                <w:szCs w:val="20"/>
                <w:lang w:val="ru-RU"/>
              </w:rPr>
              <w:t xml:space="preserve"> </w:t>
            </w:r>
            <w:r>
              <w:rPr>
                <w:sz w:val="20"/>
                <w:szCs w:val="20"/>
              </w:rPr>
              <w:t>1973 [80]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IV-2-</w:t>
            </w:r>
            <w:r>
              <w:rPr>
                <w:sz w:val="20"/>
                <w:szCs w:val="20"/>
              </w:rPr>
              <w:t>46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Мурафський біля с. Мурафа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Води приурочені до бучацьких та ал</w:t>
            </w:r>
            <w:r>
              <w:rPr>
                <w:sz w:val="20"/>
                <w:szCs w:val="20"/>
              </w:rPr>
              <w:t>ю</w:t>
            </w:r>
            <w:r>
              <w:rPr>
                <w:sz w:val="20"/>
                <w:szCs w:val="20"/>
              </w:rPr>
              <w:t>віальних четвертинних відкладів. Вода із підвищеним вмістом гідрокар-бонатів Са, М</w:t>
            </w:r>
            <w:r>
              <w:rPr>
                <w:sz w:val="20"/>
                <w:szCs w:val="20"/>
                <w:lang w:val="en-US"/>
              </w:rPr>
              <w:t>g</w:t>
            </w:r>
            <w:r>
              <w:rPr>
                <w:sz w:val="20"/>
                <w:szCs w:val="20"/>
              </w:rPr>
              <w:t xml:space="preserve"> та </w:t>
            </w:r>
            <w:r>
              <w:rPr>
                <w:sz w:val="20"/>
                <w:szCs w:val="20"/>
                <w:lang w:val="en-US"/>
              </w:rPr>
              <w:t>Na</w:t>
            </w:r>
            <w:r>
              <w:rPr>
                <w:sz w:val="20"/>
                <w:szCs w:val="20"/>
              </w:rPr>
              <w:t>, а також вільної вуглекислоти; H</w:t>
            </w:r>
            <w:r>
              <w:rPr>
                <w:sz w:val="20"/>
                <w:szCs w:val="20"/>
                <w:vertAlign w:val="subscript"/>
              </w:rPr>
              <w:t>2</w:t>
            </w:r>
            <w:r>
              <w:rPr>
                <w:sz w:val="20"/>
                <w:szCs w:val="20"/>
              </w:rPr>
              <w:t>S – до 45 мг/дм</w:t>
            </w:r>
            <w:r>
              <w:rPr>
                <w:sz w:val="20"/>
                <w:szCs w:val="20"/>
                <w:vertAlign w:val="superscript"/>
              </w:rPr>
              <w:t>3</w:t>
            </w:r>
            <w:r>
              <w:rPr>
                <w:sz w:val="20"/>
                <w:szCs w:val="20"/>
              </w:rPr>
              <w:t>, н</w:t>
            </w:r>
            <w:r>
              <w:rPr>
                <w:sz w:val="20"/>
                <w:szCs w:val="20"/>
              </w:rPr>
              <w:t>и</w:t>
            </w:r>
            <w:r>
              <w:rPr>
                <w:sz w:val="20"/>
                <w:szCs w:val="20"/>
              </w:rPr>
              <w:t>зької мінералізації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Новичкова К.Е., Слоним Х.А., Миши-на О.Г. и др., 1964 [112]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</w:t>
            </w:r>
            <w:r>
              <w:rPr>
                <w:sz w:val="20"/>
                <w:szCs w:val="20"/>
                <w:lang w:val="en-US"/>
              </w:rPr>
              <w:t>V</w:t>
            </w:r>
            <w:r>
              <w:rPr>
                <w:sz w:val="20"/>
                <w:szCs w:val="20"/>
                <w:lang w:val="ru-RU"/>
              </w:rPr>
              <w:t>-</w:t>
            </w:r>
            <w:r w:rsidR="00D8348F">
              <w:rPr>
                <w:sz w:val="20"/>
                <w:szCs w:val="20"/>
                <w:lang w:val="en-US"/>
              </w:rPr>
              <w:t>4</w:t>
            </w:r>
            <w:r>
              <w:rPr>
                <w:sz w:val="20"/>
                <w:szCs w:val="20"/>
              </w:rPr>
              <w:t>-62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Прояв Вільшанський біля с. Вільшани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Води приурочені до межигірських ві</w:t>
            </w:r>
            <w:r>
              <w:rPr>
                <w:sz w:val="20"/>
                <w:szCs w:val="20"/>
              </w:rPr>
              <w:t>д</w:t>
            </w:r>
            <w:r>
              <w:rPr>
                <w:sz w:val="20"/>
                <w:szCs w:val="20"/>
              </w:rPr>
              <w:t>кладів. Вода кремениста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IV-4-67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Бер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зівське в с. Берез</w:t>
            </w:r>
            <w:r>
              <w:rPr>
                <w:sz w:val="20"/>
                <w:szCs w:val="20"/>
              </w:rPr>
              <w:t>і</w:t>
            </w:r>
            <w:r>
              <w:rPr>
                <w:sz w:val="20"/>
                <w:szCs w:val="20"/>
              </w:rPr>
              <w:t>вка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Пр. № 4827 ДКЗ СРСР від 4.03.1966 р.</w:t>
            </w:r>
          </w:p>
        </w:tc>
      </w:tr>
      <w:tr w:rsidR="0084473C">
        <w:tc>
          <w:tcPr>
            <w:tcW w:w="9288" w:type="dxa"/>
            <w:gridSpan w:val="5"/>
          </w:tcPr>
          <w:p w:rsidR="0084473C" w:rsidRDefault="0084473C" w:rsidP="00B02BAB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П</w:t>
            </w:r>
            <w:r w:rsidR="00C40342">
              <w:rPr>
                <w:b/>
                <w:sz w:val="20"/>
                <w:szCs w:val="20"/>
              </w:rPr>
              <w:t>ит</w:t>
            </w:r>
            <w:r>
              <w:rPr>
                <w:b/>
                <w:sz w:val="20"/>
                <w:szCs w:val="20"/>
              </w:rPr>
              <w:t>ні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IV-3-47</w:t>
            </w:r>
          </w:p>
        </w:tc>
        <w:tc>
          <w:tcPr>
            <w:tcW w:w="23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Водозабір Богодухів-ський на південній ок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лиці м. Богодухів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Пр.№ 3638 Укр. ТКЗ від 19.12.1974 р.</w:t>
            </w:r>
          </w:p>
        </w:tc>
      </w:tr>
    </w:tbl>
    <w:p w:rsidR="0084473C" w:rsidRDefault="0084473C" w:rsidP="0084473C"/>
    <w:p w:rsidR="0084473C" w:rsidRDefault="0084473C" w:rsidP="0084473C">
      <w:pPr>
        <w:jc w:val="center"/>
        <w:rPr>
          <w:sz w:val="20"/>
          <w:szCs w:val="20"/>
        </w:rPr>
      </w:pPr>
      <w:r>
        <w:rPr>
          <w:sz w:val="28"/>
          <w:szCs w:val="28"/>
        </w:rPr>
        <w:br w:type="page"/>
      </w: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Д О Д А Т О К   2</w:t>
      </w:r>
    </w:p>
    <w:p w:rsidR="0084473C" w:rsidRDefault="0084473C" w:rsidP="0084473C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СПИСОК</w:t>
      </w:r>
    </w:p>
    <w:p w:rsidR="0084473C" w:rsidRDefault="0084473C" w:rsidP="0084473C">
      <w:pPr>
        <w:jc w:val="center"/>
        <w:rPr>
          <w:sz w:val="20"/>
          <w:szCs w:val="20"/>
        </w:rPr>
      </w:pPr>
      <w:r>
        <w:rPr>
          <w:b/>
          <w:sz w:val="20"/>
          <w:szCs w:val="20"/>
        </w:rPr>
        <w:t>Родовищ та проявів корисних копалин, показаних на аркуші М-3</w:t>
      </w:r>
      <w:r>
        <w:rPr>
          <w:b/>
          <w:sz w:val="20"/>
          <w:szCs w:val="20"/>
          <w:lang w:val="ru-RU"/>
        </w:rPr>
        <w:t>6</w:t>
      </w:r>
      <w:r>
        <w:rPr>
          <w:b/>
          <w:sz w:val="20"/>
          <w:szCs w:val="20"/>
        </w:rPr>
        <w:t>-ХVII</w:t>
      </w:r>
      <w:r>
        <w:rPr>
          <w:b/>
          <w:sz w:val="20"/>
          <w:szCs w:val="20"/>
          <w:lang w:val="en-US"/>
        </w:rPr>
        <w:t>I</w:t>
      </w:r>
      <w:r>
        <w:rPr>
          <w:b/>
          <w:sz w:val="20"/>
          <w:szCs w:val="20"/>
        </w:rPr>
        <w:t xml:space="preserve"> (Богодухів) в межах України «Ге</w:t>
      </w:r>
      <w:r>
        <w:rPr>
          <w:b/>
          <w:sz w:val="20"/>
          <w:szCs w:val="20"/>
        </w:rPr>
        <w:t>о</w:t>
      </w:r>
      <w:r>
        <w:rPr>
          <w:b/>
          <w:sz w:val="20"/>
          <w:szCs w:val="20"/>
        </w:rPr>
        <w:t>логічної карти і карти корисних копалин четвертинних відкладів масштабу 1:200 000»</w:t>
      </w:r>
    </w:p>
    <w:p w:rsidR="0084473C" w:rsidRDefault="0084473C" w:rsidP="0084473C">
      <w:pPr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3600"/>
        <w:gridCol w:w="1980"/>
        <w:gridCol w:w="1080"/>
        <w:gridCol w:w="1620"/>
      </w:tblGrid>
      <w:tr w:rsidR="0084473C">
        <w:tc>
          <w:tcPr>
            <w:tcW w:w="828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Індекс клітки і но-мер на карті</w:t>
            </w:r>
          </w:p>
        </w:tc>
        <w:tc>
          <w:tcPr>
            <w:tcW w:w="360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Назва об’</w:t>
            </w:r>
            <w:r>
              <w:rPr>
                <w:b/>
                <w:sz w:val="20"/>
                <w:szCs w:val="20"/>
                <w:lang w:val="ru-RU"/>
              </w:rPr>
              <w:t>єкта, його місце</w:t>
            </w:r>
            <w:r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  <w:lang w:val="ru-RU"/>
              </w:rPr>
              <w:t>розташ</w:t>
            </w:r>
            <w:r>
              <w:rPr>
                <w:b/>
                <w:sz w:val="20"/>
                <w:szCs w:val="20"/>
                <w:lang w:val="ru-RU"/>
              </w:rPr>
              <w:t>у</w:t>
            </w:r>
            <w:r>
              <w:rPr>
                <w:b/>
                <w:sz w:val="20"/>
                <w:szCs w:val="20"/>
                <w:lang w:val="ru-RU"/>
              </w:rPr>
              <w:t>вання</w:t>
            </w:r>
          </w:p>
        </w:tc>
        <w:tc>
          <w:tcPr>
            <w:tcW w:w="198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Стан експлуатації родовища або к</w:t>
            </w:r>
            <w:r>
              <w:rPr>
                <w:b/>
                <w:sz w:val="20"/>
                <w:szCs w:val="20"/>
              </w:rPr>
              <w:t>о</w:t>
            </w:r>
            <w:r>
              <w:rPr>
                <w:b/>
                <w:sz w:val="20"/>
                <w:szCs w:val="20"/>
              </w:rPr>
              <w:t>ротка характери</w:t>
            </w:r>
            <w:r>
              <w:rPr>
                <w:b/>
                <w:sz w:val="20"/>
                <w:szCs w:val="20"/>
              </w:rPr>
              <w:t>с</w:t>
            </w:r>
            <w:r>
              <w:rPr>
                <w:b/>
                <w:sz w:val="20"/>
                <w:szCs w:val="20"/>
              </w:rPr>
              <w:t>тика прояву</w:t>
            </w:r>
          </w:p>
        </w:tc>
        <w:tc>
          <w:tcPr>
            <w:tcW w:w="108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Геолого- промис-ловий (генетич-ний) тип</w:t>
            </w:r>
          </w:p>
        </w:tc>
        <w:tc>
          <w:tcPr>
            <w:tcW w:w="162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Примітка (джерело інф</w:t>
            </w:r>
            <w:r>
              <w:rPr>
                <w:b/>
                <w:sz w:val="20"/>
                <w:szCs w:val="20"/>
              </w:rPr>
              <w:t>о</w:t>
            </w:r>
            <w:r>
              <w:rPr>
                <w:b/>
                <w:sz w:val="20"/>
                <w:szCs w:val="20"/>
              </w:rPr>
              <w:t>рмації)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60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98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62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</w:p>
        </w:tc>
      </w:tr>
      <w:tr w:rsidR="00C40342">
        <w:trPr>
          <w:trHeight w:val="700"/>
        </w:trPr>
        <w:tc>
          <w:tcPr>
            <w:tcW w:w="9108" w:type="dxa"/>
            <w:gridSpan w:val="5"/>
          </w:tcPr>
          <w:p w:rsidR="00C40342" w:rsidRDefault="00C40342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Горючі копалини</w:t>
            </w:r>
          </w:p>
          <w:p w:rsidR="00C40342" w:rsidRDefault="00C40342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Тверді горючі копалини</w:t>
            </w:r>
          </w:p>
          <w:p w:rsidR="00C40342" w:rsidRDefault="00C40342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Торф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І-1</w:t>
            </w:r>
            <w:r>
              <w:rPr>
                <w:sz w:val="20"/>
                <w:szCs w:val="20"/>
                <w:lang w:val="en-US"/>
              </w:rPr>
              <w:t>-</w:t>
            </w:r>
            <w:r>
              <w:rPr>
                <w:sz w:val="20"/>
                <w:szCs w:val="20"/>
              </w:rPr>
              <w:t>69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Лозове, біля західної окол</w:t>
            </w:r>
            <w:r>
              <w:rPr>
                <w:sz w:val="20"/>
                <w:szCs w:val="20"/>
              </w:rPr>
              <w:t>и</w:t>
            </w:r>
            <w:r>
              <w:rPr>
                <w:sz w:val="20"/>
                <w:szCs w:val="20"/>
              </w:rPr>
              <w:t>ці с. Лозове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</w:rPr>
              <w:t>Новичкова К.Е., Слоним Х.А., Мишина О.Г. и др., 1964 [112]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</w:rPr>
              <w:t>І-1</w:t>
            </w:r>
            <w:r>
              <w:rPr>
                <w:sz w:val="20"/>
                <w:szCs w:val="20"/>
                <w:lang w:val="ru-RU"/>
              </w:rPr>
              <w:t>-71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Боромлянське, за </w:t>
            </w:r>
            <w:smartTag w:uri="urn:schemas-microsoft-com:office:smarttags" w:element="metricconverter">
              <w:smartTagPr>
                <w:attr w:name="ProductID" w:val="1 км"/>
              </w:smartTagPr>
              <w:r>
                <w:rPr>
                  <w:sz w:val="20"/>
                  <w:szCs w:val="20"/>
                </w:rPr>
                <w:t>1 км</w:t>
              </w:r>
            </w:smartTag>
            <w:r>
              <w:rPr>
                <w:sz w:val="20"/>
                <w:szCs w:val="20"/>
              </w:rPr>
              <w:t xml:space="preserve"> на північний захід від с. Боромля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 xml:space="preserve">     -</w:t>
            </w:r>
            <w:r>
              <w:rPr>
                <w:sz w:val="20"/>
                <w:szCs w:val="20"/>
              </w:rPr>
              <w:t>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І-1</w:t>
            </w:r>
            <w:r>
              <w:rPr>
                <w:sz w:val="20"/>
                <w:szCs w:val="20"/>
                <w:lang w:val="en-US"/>
              </w:rPr>
              <w:t>-7</w:t>
            </w:r>
            <w:r>
              <w:rPr>
                <w:sz w:val="20"/>
                <w:szCs w:val="20"/>
              </w:rPr>
              <w:t>4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Дернівське, за </w:t>
            </w:r>
            <w:smartTag w:uri="urn:schemas-microsoft-com:office:smarttags" w:element="metricconverter">
              <w:smartTagPr>
                <w:attr w:name="ProductID" w:val="1 км"/>
              </w:smartTagPr>
              <w:r>
                <w:rPr>
                  <w:sz w:val="20"/>
                  <w:szCs w:val="20"/>
                </w:rPr>
                <w:t>1 км</w:t>
              </w:r>
            </w:smartTag>
            <w:r>
              <w:rPr>
                <w:sz w:val="20"/>
                <w:szCs w:val="20"/>
              </w:rPr>
              <w:t xml:space="preserve"> півні</w:t>
            </w:r>
            <w:r>
              <w:rPr>
                <w:sz w:val="20"/>
                <w:szCs w:val="20"/>
              </w:rPr>
              <w:t>ч</w:t>
            </w:r>
            <w:r>
              <w:rPr>
                <w:sz w:val="20"/>
                <w:szCs w:val="20"/>
              </w:rPr>
              <w:t>ний захід від с. Поляни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t xml:space="preserve">     -</w:t>
            </w:r>
            <w:r>
              <w:rPr>
                <w:sz w:val="20"/>
                <w:szCs w:val="20"/>
              </w:rPr>
              <w:t>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І-1</w:t>
            </w:r>
            <w:r>
              <w:rPr>
                <w:sz w:val="20"/>
                <w:szCs w:val="20"/>
                <w:lang w:val="en-US"/>
              </w:rPr>
              <w:t>-</w:t>
            </w:r>
            <w:r>
              <w:rPr>
                <w:sz w:val="20"/>
                <w:szCs w:val="20"/>
              </w:rPr>
              <w:t>76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Родомлівське, за </w:t>
            </w:r>
            <w:smartTag w:uri="urn:schemas-microsoft-com:office:smarttags" w:element="metricconverter">
              <w:smartTagPr>
                <w:attr w:name="ProductID" w:val="2,5 км"/>
              </w:smartTagPr>
              <w:r>
                <w:rPr>
                  <w:sz w:val="20"/>
                  <w:szCs w:val="20"/>
                </w:rPr>
                <w:t>2,5 км</w:t>
              </w:r>
            </w:smartTag>
            <w:r>
              <w:rPr>
                <w:sz w:val="20"/>
                <w:szCs w:val="20"/>
              </w:rPr>
              <w:t xml:space="preserve"> на північний схід від зал. ст. Смородине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lang w:val="ru-RU"/>
              </w:rPr>
              <w:t xml:space="preserve">     -</w:t>
            </w:r>
            <w:r>
              <w:rPr>
                <w:sz w:val="20"/>
                <w:szCs w:val="20"/>
              </w:rPr>
              <w:t>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</w:rPr>
              <w:t>І-2</w:t>
            </w:r>
            <w:r>
              <w:rPr>
                <w:sz w:val="20"/>
                <w:szCs w:val="20"/>
                <w:lang w:val="ru-RU"/>
              </w:rPr>
              <w:t>-79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Славгород, біля західної околиці с. Славгород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t xml:space="preserve">     -</w:t>
            </w:r>
            <w:r>
              <w:rPr>
                <w:sz w:val="20"/>
                <w:szCs w:val="20"/>
              </w:rPr>
              <w:t>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І-2</w:t>
            </w:r>
            <w:r>
              <w:rPr>
                <w:sz w:val="20"/>
                <w:szCs w:val="20"/>
                <w:lang w:val="en-US"/>
              </w:rPr>
              <w:t>-8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Порозок-ІІ, біля східної ок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лиці с. Порозок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t xml:space="preserve">     -</w:t>
            </w:r>
            <w:r>
              <w:rPr>
                <w:sz w:val="20"/>
                <w:szCs w:val="20"/>
              </w:rPr>
              <w:t>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І-2</w:t>
            </w:r>
            <w:r>
              <w:rPr>
                <w:sz w:val="20"/>
                <w:szCs w:val="20"/>
                <w:lang w:val="en-US"/>
              </w:rPr>
              <w:t>-8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Порозок-І, біля південної околиці с. Порозок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t xml:space="preserve">     -</w:t>
            </w:r>
            <w:r>
              <w:rPr>
                <w:sz w:val="20"/>
                <w:szCs w:val="20"/>
              </w:rPr>
              <w:t>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ІІ-1</w:t>
            </w:r>
            <w:r>
              <w:rPr>
                <w:sz w:val="20"/>
                <w:szCs w:val="20"/>
                <w:lang w:val="en-US"/>
              </w:rPr>
              <w:t>-</w:t>
            </w:r>
            <w:r>
              <w:rPr>
                <w:sz w:val="20"/>
                <w:szCs w:val="20"/>
              </w:rPr>
              <w:t>89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</w:t>
            </w:r>
            <w:r>
              <w:rPr>
                <w:sz w:val="20"/>
                <w:szCs w:val="20"/>
                <w:lang w:val="ru-RU"/>
              </w:rPr>
              <w:t xml:space="preserve"> Бакирівськ</w:t>
            </w:r>
            <w:r>
              <w:rPr>
                <w:sz w:val="20"/>
                <w:szCs w:val="20"/>
              </w:rPr>
              <w:t xml:space="preserve">е, за </w:t>
            </w:r>
            <w:smartTag w:uri="urn:schemas-microsoft-com:office:smarttags" w:element="metricconverter">
              <w:smartTagPr>
                <w:attr w:name="ProductID" w:val="7,5 км"/>
              </w:smartTagPr>
              <w:r>
                <w:rPr>
                  <w:sz w:val="20"/>
                  <w:szCs w:val="20"/>
                </w:rPr>
                <w:t>7,5 км</w:t>
              </w:r>
            </w:smartTag>
            <w:r>
              <w:rPr>
                <w:sz w:val="20"/>
                <w:szCs w:val="20"/>
              </w:rPr>
              <w:t xml:space="preserve"> на північний схід від м. Охтирка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t xml:space="preserve">     -</w:t>
            </w:r>
            <w:r>
              <w:rPr>
                <w:sz w:val="20"/>
                <w:szCs w:val="20"/>
              </w:rPr>
              <w:t>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ІІ-1</w:t>
            </w:r>
            <w:r>
              <w:rPr>
                <w:sz w:val="20"/>
                <w:szCs w:val="20"/>
                <w:lang w:val="en-US"/>
              </w:rPr>
              <w:t>-9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Янківське, за </w:t>
            </w:r>
            <w:smartTag w:uri="urn:schemas-microsoft-com:office:smarttags" w:element="metricconverter">
              <w:smartTagPr>
                <w:attr w:name="ProductID" w:val="1 км"/>
              </w:smartTagPr>
              <w:r>
                <w:rPr>
                  <w:sz w:val="20"/>
                  <w:szCs w:val="20"/>
                </w:rPr>
                <w:t>1 км</w:t>
              </w:r>
            </w:smartTag>
            <w:r>
              <w:rPr>
                <w:sz w:val="20"/>
                <w:szCs w:val="20"/>
              </w:rPr>
              <w:t xml:space="preserve"> на схід від с. Іванівка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t xml:space="preserve">     -</w:t>
            </w:r>
            <w:r>
              <w:rPr>
                <w:sz w:val="20"/>
                <w:szCs w:val="20"/>
              </w:rPr>
              <w:t>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ІІ-2</w:t>
            </w:r>
            <w:r>
              <w:rPr>
                <w:sz w:val="20"/>
                <w:szCs w:val="20"/>
                <w:lang w:val="en-US"/>
              </w:rPr>
              <w:t>-9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Попівка, біля південної ок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лиці с. Попівка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lang w:val="ru-RU"/>
              </w:rPr>
              <w:t xml:space="preserve">     -</w:t>
            </w:r>
            <w:r>
              <w:rPr>
                <w:sz w:val="20"/>
                <w:szCs w:val="20"/>
              </w:rPr>
              <w:t>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ІІ-2</w:t>
            </w:r>
            <w:r>
              <w:rPr>
                <w:sz w:val="20"/>
                <w:szCs w:val="20"/>
                <w:lang w:val="ru-RU"/>
              </w:rPr>
              <w:t>-</w:t>
            </w:r>
            <w:r>
              <w:rPr>
                <w:sz w:val="20"/>
                <w:szCs w:val="20"/>
              </w:rPr>
              <w:t>99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Вільхо-Лугівка, за </w:t>
            </w:r>
            <w:smartTag w:uri="urn:schemas-microsoft-com:office:smarttags" w:element="metricconverter">
              <w:smartTagPr>
                <w:attr w:name="ProductID" w:val="1,5 км"/>
              </w:smartTagPr>
              <w:r>
                <w:rPr>
                  <w:sz w:val="20"/>
                  <w:szCs w:val="20"/>
                </w:rPr>
                <w:t>1,5 км</w:t>
              </w:r>
            </w:smartTag>
            <w:r>
              <w:rPr>
                <w:sz w:val="20"/>
                <w:szCs w:val="20"/>
              </w:rPr>
              <w:t xml:space="preserve"> на північ від смт. Велика Писарівка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t xml:space="preserve">     -</w:t>
            </w:r>
            <w:r>
              <w:rPr>
                <w:sz w:val="20"/>
                <w:szCs w:val="20"/>
              </w:rPr>
              <w:t>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ІІ-2</w:t>
            </w:r>
            <w:r>
              <w:rPr>
                <w:sz w:val="20"/>
                <w:szCs w:val="20"/>
                <w:lang w:val="en-US"/>
              </w:rPr>
              <w:t>-10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Березняки і Став, за </w:t>
            </w:r>
            <w:smartTag w:uri="urn:schemas-microsoft-com:office:smarttags" w:element="metricconverter">
              <w:smartTagPr>
                <w:attr w:name="ProductID" w:val="2 км"/>
              </w:smartTagPr>
              <w:r>
                <w:rPr>
                  <w:sz w:val="20"/>
                  <w:szCs w:val="20"/>
                </w:rPr>
                <w:t>2 км</w:t>
              </w:r>
            </w:smartTag>
            <w:r>
              <w:rPr>
                <w:sz w:val="20"/>
                <w:szCs w:val="20"/>
              </w:rPr>
              <w:t xml:space="preserve"> на захід від смт. Велика Писарівка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t xml:space="preserve">     -</w:t>
            </w:r>
            <w:r>
              <w:rPr>
                <w:sz w:val="20"/>
                <w:szCs w:val="20"/>
              </w:rPr>
              <w:t>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ІІ-2</w:t>
            </w:r>
            <w:r>
              <w:rPr>
                <w:sz w:val="20"/>
                <w:szCs w:val="20"/>
                <w:lang w:val="en-US"/>
              </w:rPr>
              <w:t>-10</w:t>
            </w:r>
            <w:r>
              <w:rPr>
                <w:sz w:val="20"/>
                <w:szCs w:val="20"/>
              </w:rPr>
              <w:t>1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Сага Нова та Сага Стара, за 3 та </w:t>
            </w:r>
            <w:smartTag w:uri="urn:schemas-microsoft-com:office:smarttags" w:element="metricconverter">
              <w:smartTagPr>
                <w:attr w:name="ProductID" w:val="2 км"/>
              </w:smartTagPr>
              <w:r>
                <w:rPr>
                  <w:sz w:val="20"/>
                  <w:szCs w:val="20"/>
                </w:rPr>
                <w:t>2 км</w:t>
              </w:r>
            </w:smartTag>
            <w:r>
              <w:rPr>
                <w:sz w:val="20"/>
                <w:szCs w:val="20"/>
              </w:rPr>
              <w:t xml:space="preserve"> на південний захід від смт. Велика Писарівка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lang w:val="ru-RU"/>
              </w:rPr>
              <w:t xml:space="preserve">     -</w:t>
            </w:r>
            <w:r>
              <w:rPr>
                <w:sz w:val="20"/>
                <w:szCs w:val="20"/>
              </w:rPr>
              <w:t>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ІІ-3-</w:t>
            </w:r>
            <w:r>
              <w:rPr>
                <w:sz w:val="20"/>
                <w:szCs w:val="20"/>
                <w:lang w:val="ru-RU"/>
              </w:rPr>
              <w:t>107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Браницьке, за </w:t>
            </w:r>
            <w:smartTag w:uri="urn:schemas-microsoft-com:office:smarttags" w:element="metricconverter">
              <w:smartTagPr>
                <w:attr w:name="ProductID" w:val="10 км"/>
              </w:smartTagPr>
              <w:r>
                <w:rPr>
                  <w:sz w:val="20"/>
                  <w:szCs w:val="20"/>
                </w:rPr>
                <w:t>10 км</w:t>
              </w:r>
            </w:smartTag>
            <w:r>
              <w:rPr>
                <w:sz w:val="20"/>
                <w:szCs w:val="20"/>
              </w:rPr>
              <w:t xml:space="preserve"> на пів-денний схід від смт. Велика Писарівка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t xml:space="preserve">     -</w:t>
            </w:r>
            <w:r>
              <w:rPr>
                <w:sz w:val="20"/>
                <w:szCs w:val="20"/>
              </w:rPr>
              <w:t>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ІІІ-1</w:t>
            </w:r>
            <w:r>
              <w:rPr>
                <w:sz w:val="20"/>
                <w:szCs w:val="20"/>
                <w:lang w:val="en-US"/>
              </w:rPr>
              <w:t>-11</w:t>
            </w:r>
            <w:r>
              <w:rPr>
                <w:sz w:val="20"/>
                <w:szCs w:val="20"/>
              </w:rPr>
              <w:t>1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Охтирське, за </w:t>
            </w:r>
            <w:smartTag w:uri="urn:schemas-microsoft-com:office:smarttags" w:element="metricconverter">
              <w:smartTagPr>
                <w:attr w:name="ProductID" w:val="3,5 км"/>
              </w:smartTagPr>
              <w:r>
                <w:rPr>
                  <w:sz w:val="20"/>
                  <w:szCs w:val="20"/>
                </w:rPr>
                <w:t>3,5 км</w:t>
              </w:r>
            </w:smartTag>
            <w:r>
              <w:rPr>
                <w:sz w:val="20"/>
                <w:szCs w:val="20"/>
              </w:rPr>
              <w:t xml:space="preserve"> на пі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денний схід від м. Охтирка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t xml:space="preserve">     -</w:t>
            </w:r>
            <w:r>
              <w:rPr>
                <w:sz w:val="20"/>
                <w:szCs w:val="20"/>
              </w:rPr>
              <w:t>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ІІІ-2</w:t>
            </w:r>
            <w:r>
              <w:rPr>
                <w:sz w:val="20"/>
                <w:szCs w:val="20"/>
                <w:lang w:val="en-US"/>
              </w:rPr>
              <w:t>-11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Майське, за </w:t>
            </w:r>
            <w:smartTag w:uri="urn:schemas-microsoft-com:office:smarttags" w:element="metricconverter">
              <w:smartTagPr>
                <w:attr w:name="ProductID" w:val="2 км"/>
              </w:smartTagPr>
              <w:r>
                <w:rPr>
                  <w:sz w:val="20"/>
                  <w:szCs w:val="20"/>
                </w:rPr>
                <w:t>2 км</w:t>
              </w:r>
            </w:smartTag>
            <w:r>
              <w:rPr>
                <w:sz w:val="20"/>
                <w:szCs w:val="20"/>
              </w:rPr>
              <w:t xml:space="preserve"> на півде</w:t>
            </w:r>
            <w:r>
              <w:rPr>
                <w:sz w:val="20"/>
                <w:szCs w:val="20"/>
              </w:rPr>
              <w:t>н</w:t>
            </w:r>
            <w:r>
              <w:rPr>
                <w:sz w:val="20"/>
                <w:szCs w:val="20"/>
              </w:rPr>
              <w:t>ний схід від с. Яблучне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t xml:space="preserve">     -</w:t>
            </w:r>
            <w:r>
              <w:rPr>
                <w:sz w:val="20"/>
                <w:szCs w:val="20"/>
              </w:rPr>
              <w:t>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ІІІ-2</w:t>
            </w:r>
            <w:r>
              <w:rPr>
                <w:sz w:val="20"/>
                <w:szCs w:val="20"/>
                <w:lang w:val="en-US"/>
              </w:rPr>
              <w:t>-1</w:t>
            </w:r>
            <w:r>
              <w:rPr>
                <w:sz w:val="20"/>
                <w:szCs w:val="20"/>
              </w:rPr>
              <w:t>19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Лощина, за </w:t>
            </w:r>
            <w:smartTag w:uri="urn:schemas-microsoft-com:office:smarttags" w:element="metricconverter">
              <w:smartTagPr>
                <w:attr w:name="ProductID" w:val="3 км"/>
              </w:smartTagPr>
              <w:r>
                <w:rPr>
                  <w:sz w:val="20"/>
                  <w:szCs w:val="20"/>
                </w:rPr>
                <w:t>3 км</w:t>
              </w:r>
            </w:smartTag>
            <w:r>
              <w:rPr>
                <w:sz w:val="20"/>
                <w:szCs w:val="20"/>
              </w:rPr>
              <w:t xml:space="preserve"> на півні</w:t>
            </w:r>
            <w:r>
              <w:rPr>
                <w:sz w:val="20"/>
                <w:szCs w:val="20"/>
              </w:rPr>
              <w:t>ч</w:t>
            </w:r>
            <w:r>
              <w:rPr>
                <w:sz w:val="20"/>
                <w:szCs w:val="20"/>
              </w:rPr>
              <w:t>ний схід від зал. ст. Куп’</w:t>
            </w:r>
            <w:r>
              <w:rPr>
                <w:sz w:val="20"/>
                <w:szCs w:val="20"/>
                <w:lang w:val="ru-RU"/>
              </w:rPr>
              <w:t>єваха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lang w:val="ru-RU"/>
              </w:rPr>
              <w:t xml:space="preserve">     -</w:t>
            </w:r>
            <w:r>
              <w:rPr>
                <w:sz w:val="20"/>
                <w:szCs w:val="20"/>
              </w:rPr>
              <w:t>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</w:rPr>
              <w:t>ІІІ-3</w:t>
            </w:r>
            <w:r>
              <w:rPr>
                <w:sz w:val="20"/>
                <w:szCs w:val="20"/>
                <w:lang w:val="ru-RU"/>
              </w:rPr>
              <w:t>-121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Братеницьке, за </w:t>
            </w:r>
            <w:smartTag w:uri="urn:schemas-microsoft-com:office:smarttags" w:element="metricconverter">
              <w:smartTagPr>
                <w:attr w:name="ProductID" w:val="14 км"/>
              </w:smartTagPr>
              <w:r>
                <w:rPr>
                  <w:sz w:val="20"/>
                  <w:szCs w:val="20"/>
                </w:rPr>
                <w:t>14 км</w:t>
              </w:r>
            </w:smartTag>
            <w:r>
              <w:rPr>
                <w:sz w:val="20"/>
                <w:szCs w:val="20"/>
              </w:rPr>
              <w:t xml:space="preserve"> на північний схід від м. Богодухів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t xml:space="preserve">     -</w:t>
            </w:r>
            <w:r>
              <w:rPr>
                <w:sz w:val="20"/>
                <w:szCs w:val="20"/>
              </w:rPr>
              <w:t>«-</w:t>
            </w:r>
          </w:p>
        </w:tc>
      </w:tr>
      <w:tr w:rsidR="0084473C">
        <w:tc>
          <w:tcPr>
            <w:tcW w:w="9108" w:type="dxa"/>
            <w:gridSpan w:val="5"/>
          </w:tcPr>
          <w:p w:rsidR="0084473C" w:rsidRDefault="0084473C" w:rsidP="00B02BAB">
            <w:pPr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  <w:r>
              <w:rPr>
                <w:b/>
                <w:sz w:val="20"/>
                <w:szCs w:val="20"/>
              </w:rPr>
              <w:t>Неметалічні корисні копалини</w:t>
            </w:r>
          </w:p>
        </w:tc>
      </w:tr>
      <w:tr w:rsidR="0084473C">
        <w:tc>
          <w:tcPr>
            <w:tcW w:w="9108" w:type="dxa"/>
            <w:gridSpan w:val="5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Сировина нерудна для металургії </w:t>
            </w:r>
          </w:p>
        </w:tc>
      </w:tr>
      <w:tr w:rsidR="0084473C">
        <w:tc>
          <w:tcPr>
            <w:tcW w:w="9108" w:type="dxa"/>
            <w:gridSpan w:val="5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Сировина формувальна</w:t>
            </w:r>
          </w:p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Пісок формувальний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en-US"/>
              </w:rPr>
              <w:t>III</w:t>
            </w:r>
            <w:r>
              <w:rPr>
                <w:sz w:val="20"/>
                <w:szCs w:val="20"/>
                <w:lang w:val="ru-RU"/>
              </w:rPr>
              <w:t>-2-113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Майське, за </w:t>
            </w:r>
            <w:smartTag w:uri="urn:schemas-microsoft-com:office:smarttags" w:element="metricconverter">
              <w:smartTagPr>
                <w:attr w:name="ProductID" w:val="2,5 км"/>
              </w:smartTagPr>
              <w:r>
                <w:rPr>
                  <w:sz w:val="20"/>
                  <w:szCs w:val="20"/>
                </w:rPr>
                <w:t>2,5 км</w:t>
              </w:r>
            </w:smartTag>
            <w:r>
              <w:rPr>
                <w:sz w:val="20"/>
                <w:szCs w:val="20"/>
              </w:rPr>
              <w:t xml:space="preserve"> на схід від зал. ст. Спицин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t xml:space="preserve">     -</w:t>
            </w:r>
            <w:r>
              <w:rPr>
                <w:sz w:val="20"/>
                <w:szCs w:val="20"/>
              </w:rPr>
              <w:t>«-</w:t>
            </w:r>
          </w:p>
        </w:tc>
      </w:tr>
    </w:tbl>
    <w:p w:rsidR="0084473C" w:rsidRDefault="0084473C" w:rsidP="0084473C">
      <w:pPr>
        <w:jc w:val="center"/>
        <w:rPr>
          <w:b/>
          <w:bCs/>
          <w:sz w:val="20"/>
          <w:szCs w:val="20"/>
          <w:highlight w:val="yellow"/>
        </w:rPr>
      </w:pPr>
    </w:p>
    <w:p w:rsidR="0084473C" w:rsidRDefault="0084473C" w:rsidP="0084473C">
      <w:pPr>
        <w:jc w:val="center"/>
        <w:rPr>
          <w:b/>
          <w:bCs/>
          <w:sz w:val="20"/>
          <w:szCs w:val="20"/>
          <w:highlight w:val="yellow"/>
        </w:rPr>
      </w:pPr>
    </w:p>
    <w:p w:rsidR="0084473C" w:rsidRDefault="0084473C" w:rsidP="0084473C">
      <w:pPr>
        <w:jc w:val="center"/>
        <w:rPr>
          <w:b/>
          <w:bCs/>
          <w:sz w:val="20"/>
          <w:szCs w:val="20"/>
          <w:highlight w:val="yellow"/>
        </w:rPr>
      </w:pPr>
    </w:p>
    <w:p w:rsidR="0084473C" w:rsidRDefault="0084473C" w:rsidP="0084473C">
      <w:pPr>
        <w:rPr>
          <w:sz w:val="20"/>
          <w:szCs w:val="20"/>
        </w:rPr>
      </w:pPr>
      <w:r>
        <w:rPr>
          <w:sz w:val="20"/>
          <w:szCs w:val="20"/>
        </w:rPr>
        <w:t>Продовження додатку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3600"/>
        <w:gridCol w:w="1980"/>
        <w:gridCol w:w="1080"/>
        <w:gridCol w:w="1620"/>
      </w:tblGrid>
      <w:tr w:rsidR="0084473C">
        <w:tc>
          <w:tcPr>
            <w:tcW w:w="828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60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98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62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</w:p>
        </w:tc>
      </w:tr>
    </w:tbl>
    <w:p w:rsidR="0084473C" w:rsidRDefault="0084473C" w:rsidP="0084473C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Сировина гірничохімічна</w:t>
      </w:r>
    </w:p>
    <w:p w:rsidR="0084473C" w:rsidRDefault="0084473C" w:rsidP="0084473C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Сировина для хімічних меліорантів ґрунтів</w:t>
      </w:r>
    </w:p>
    <w:p w:rsidR="0084473C" w:rsidRDefault="0084473C" w:rsidP="0084473C">
      <w:pPr>
        <w:jc w:val="center"/>
      </w:pPr>
      <w:r>
        <w:rPr>
          <w:b/>
          <w:bCs/>
          <w:sz w:val="20"/>
          <w:szCs w:val="20"/>
        </w:rPr>
        <w:t>Сапропелі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3600"/>
        <w:gridCol w:w="1980"/>
        <w:gridCol w:w="1080"/>
        <w:gridCol w:w="1620"/>
      </w:tblGrid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ІІІ-2</w:t>
            </w:r>
            <w:r>
              <w:rPr>
                <w:sz w:val="20"/>
                <w:szCs w:val="20"/>
                <w:lang w:val="en-US"/>
              </w:rPr>
              <w:t>-11</w:t>
            </w:r>
            <w:r>
              <w:rPr>
                <w:sz w:val="20"/>
                <w:szCs w:val="20"/>
              </w:rPr>
              <w:t>6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Воскресенівське, за </w:t>
            </w:r>
            <w:smartTag w:uri="urn:schemas-microsoft-com:office:smarttags" w:element="metricconverter">
              <w:smartTagPr>
                <w:attr w:name="ProductID" w:val="1 км"/>
              </w:smartTagPr>
              <w:r>
                <w:rPr>
                  <w:sz w:val="20"/>
                  <w:szCs w:val="20"/>
                </w:rPr>
                <w:t>1 км</w:t>
              </w:r>
            </w:smartTag>
            <w:r>
              <w:rPr>
                <w:sz w:val="20"/>
                <w:szCs w:val="20"/>
              </w:rPr>
              <w:t xml:space="preserve"> на південний схід від с. Воскресенівка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Голубов Е.М., 1991 </w:t>
            </w:r>
            <w:r>
              <w:rPr>
                <w:sz w:val="20"/>
                <w:szCs w:val="20"/>
                <w:lang w:val="ru-RU"/>
              </w:rPr>
              <w:t>[</w:t>
            </w:r>
            <w:r>
              <w:rPr>
                <w:sz w:val="20"/>
                <w:szCs w:val="20"/>
              </w:rPr>
              <w:t>81</w:t>
            </w:r>
            <w:r>
              <w:rPr>
                <w:sz w:val="20"/>
                <w:szCs w:val="20"/>
                <w:lang w:val="ru-RU"/>
              </w:rPr>
              <w:t>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ІІІ-2</w:t>
            </w:r>
            <w:r>
              <w:rPr>
                <w:sz w:val="20"/>
                <w:szCs w:val="20"/>
                <w:lang w:val="ru-RU"/>
              </w:rPr>
              <w:t>-1</w:t>
            </w:r>
            <w:r>
              <w:rPr>
                <w:sz w:val="20"/>
                <w:szCs w:val="20"/>
              </w:rPr>
              <w:t>18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Матвіївське, за </w:t>
            </w:r>
            <w:smartTag w:uri="urn:schemas-microsoft-com:office:smarttags" w:element="metricconverter">
              <w:smartTagPr>
                <w:attr w:name="ProductID" w:val="0,9 км"/>
              </w:smartTagPr>
              <w:r>
                <w:rPr>
                  <w:sz w:val="20"/>
                  <w:szCs w:val="20"/>
                </w:rPr>
                <w:t>0,9 км</w:t>
              </w:r>
            </w:smartTag>
            <w:r>
              <w:rPr>
                <w:sz w:val="20"/>
                <w:szCs w:val="20"/>
              </w:rPr>
              <w:t xml:space="preserve"> на південний схід від с. Матвіївка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</w:t>
            </w:r>
            <w:r>
              <w:rPr>
                <w:sz w:val="20"/>
                <w:szCs w:val="20"/>
                <w:lang w:val="en-US"/>
              </w:rPr>
              <w:t>I</w:t>
            </w:r>
            <w:r>
              <w:rPr>
                <w:sz w:val="20"/>
                <w:szCs w:val="20"/>
              </w:rPr>
              <w:t>I-3-</w:t>
            </w:r>
            <w:r>
              <w:rPr>
                <w:sz w:val="20"/>
                <w:szCs w:val="20"/>
                <w:lang w:val="en-US"/>
              </w:rPr>
              <w:t>12</w:t>
            </w:r>
            <w:r>
              <w:rPr>
                <w:sz w:val="20"/>
                <w:szCs w:val="20"/>
              </w:rPr>
              <w:t>3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Паляничники, на півде</w:t>
            </w:r>
            <w:r>
              <w:rPr>
                <w:sz w:val="20"/>
                <w:szCs w:val="20"/>
              </w:rPr>
              <w:t>н</w:t>
            </w:r>
            <w:r>
              <w:rPr>
                <w:sz w:val="20"/>
                <w:szCs w:val="20"/>
              </w:rPr>
              <w:t>ній околиці с. Паляни</w:t>
            </w:r>
            <w:r>
              <w:rPr>
                <w:sz w:val="20"/>
                <w:szCs w:val="20"/>
              </w:rPr>
              <w:t>ч</w:t>
            </w:r>
            <w:r>
              <w:rPr>
                <w:sz w:val="20"/>
                <w:szCs w:val="20"/>
              </w:rPr>
              <w:t>ники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Глоба Л.Н., 1994 [79]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IV-3-</w:t>
            </w:r>
            <w:r>
              <w:rPr>
                <w:sz w:val="20"/>
                <w:szCs w:val="20"/>
                <w:lang w:val="ru-RU"/>
              </w:rPr>
              <w:t>14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Газове, за </w:t>
            </w:r>
            <w:smartTag w:uri="urn:schemas-microsoft-com:office:smarttags" w:element="metricconverter">
              <w:smartTagPr>
                <w:attr w:name="ProductID" w:val="2 км"/>
              </w:smartTagPr>
              <w:r>
                <w:rPr>
                  <w:sz w:val="20"/>
                  <w:szCs w:val="20"/>
                </w:rPr>
                <w:t>2 км</w:t>
              </w:r>
            </w:smartTag>
            <w:r>
              <w:rPr>
                <w:sz w:val="20"/>
                <w:szCs w:val="20"/>
              </w:rPr>
              <w:t xml:space="preserve"> на захід від с. Газ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ве.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</w:rPr>
              <w:t>IV-4-</w:t>
            </w:r>
            <w:r>
              <w:rPr>
                <w:sz w:val="20"/>
                <w:szCs w:val="20"/>
                <w:lang w:val="ru-RU"/>
              </w:rPr>
              <w:t>146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Вертівське, на південній околиці с. В</w:t>
            </w:r>
            <w:r>
              <w:rPr>
                <w:sz w:val="20"/>
                <w:szCs w:val="20"/>
              </w:rPr>
              <w:t>е</w:t>
            </w:r>
            <w:r>
              <w:rPr>
                <w:sz w:val="20"/>
                <w:szCs w:val="20"/>
              </w:rPr>
              <w:t>ртіївка (озеро)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</w:tbl>
    <w:p w:rsidR="0084473C" w:rsidRDefault="0084473C" w:rsidP="0084473C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Сировина гірничорудна </w:t>
      </w:r>
    </w:p>
    <w:p w:rsidR="0084473C" w:rsidRDefault="0084473C" w:rsidP="0084473C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Сировина скляна</w:t>
      </w:r>
    </w:p>
    <w:p w:rsidR="0084473C" w:rsidRDefault="0084473C" w:rsidP="0084473C">
      <w:pPr>
        <w:jc w:val="center"/>
      </w:pPr>
      <w:r>
        <w:rPr>
          <w:b/>
          <w:sz w:val="20"/>
          <w:szCs w:val="20"/>
        </w:rPr>
        <w:t>Пісок кварцовий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3600"/>
        <w:gridCol w:w="1980"/>
        <w:gridCol w:w="1080"/>
        <w:gridCol w:w="1620"/>
      </w:tblGrid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en-US"/>
              </w:rPr>
              <w:t>II</w:t>
            </w:r>
            <w:r>
              <w:rPr>
                <w:sz w:val="20"/>
                <w:szCs w:val="20"/>
                <w:lang w:val="ru-RU"/>
              </w:rPr>
              <w:t>-1-93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Охтирка-Кириківка-ІІ, за </w:t>
            </w:r>
            <w:smartTag w:uri="urn:schemas-microsoft-com:office:smarttags" w:element="metricconverter">
              <w:smartTagPr>
                <w:attr w:name="ProductID" w:val="6 км"/>
              </w:smartTagPr>
              <w:r>
                <w:rPr>
                  <w:sz w:val="20"/>
                  <w:szCs w:val="20"/>
                </w:rPr>
                <w:t>6 км</w:t>
              </w:r>
            </w:smartTag>
            <w:r>
              <w:rPr>
                <w:sz w:val="20"/>
                <w:szCs w:val="20"/>
              </w:rPr>
              <w:t xml:space="preserve"> від зал. ст. Кириківка 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</w:rPr>
              <w:t>Новичкова К.Е., Слоним Х.А., Мишина О.Г. и др., 1964 [112]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en-US"/>
              </w:rPr>
              <w:t>II</w:t>
            </w:r>
            <w:r>
              <w:rPr>
                <w:sz w:val="20"/>
                <w:szCs w:val="20"/>
                <w:lang w:val="ru-RU"/>
              </w:rPr>
              <w:t>-1-94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Новорябинівське, біля пів-денно-східної околиці с. Нова Рябина 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en-US"/>
              </w:rPr>
              <w:t>III</w:t>
            </w:r>
            <w:r>
              <w:rPr>
                <w:sz w:val="20"/>
                <w:szCs w:val="20"/>
                <w:lang w:val="ru-RU"/>
              </w:rPr>
              <w:t>-1-109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Охтирка-Кириківка-І, за </w:t>
            </w:r>
            <w:smartTag w:uri="urn:schemas-microsoft-com:office:smarttags" w:element="metricconverter">
              <w:smartTagPr>
                <w:attr w:name="ProductID" w:val="10 км"/>
              </w:smartTagPr>
              <w:r>
                <w:rPr>
                  <w:sz w:val="20"/>
                  <w:szCs w:val="20"/>
                </w:rPr>
                <w:t>10 км</w:t>
              </w:r>
            </w:smartTag>
            <w:r>
              <w:rPr>
                <w:sz w:val="20"/>
                <w:szCs w:val="20"/>
              </w:rPr>
              <w:t xml:space="preserve"> на захід від зал. ст. Кириківка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C40342">
        <w:trPr>
          <w:trHeight w:val="700"/>
        </w:trPr>
        <w:tc>
          <w:tcPr>
            <w:tcW w:w="9108" w:type="dxa"/>
            <w:gridSpan w:val="5"/>
          </w:tcPr>
          <w:p w:rsidR="00C40342" w:rsidRDefault="00C40342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Сировина будівельна</w:t>
            </w:r>
          </w:p>
          <w:p w:rsidR="00C40342" w:rsidRDefault="00C40342" w:rsidP="00B02BAB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Сировина для легких наповнювачів бетону</w:t>
            </w:r>
          </w:p>
          <w:p w:rsidR="00C40342" w:rsidRDefault="00C40342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Глини керамзитові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IV-4-144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Ріпкінське, за </w:t>
            </w:r>
            <w:smartTag w:uri="urn:schemas-microsoft-com:office:smarttags" w:element="metricconverter">
              <w:smartTagPr>
                <w:attr w:name="ProductID" w:val="1 км"/>
              </w:smartTagPr>
              <w:r>
                <w:rPr>
                  <w:sz w:val="20"/>
                  <w:szCs w:val="20"/>
                </w:rPr>
                <w:t>1 км</w:t>
              </w:r>
            </w:smartTag>
            <w:r>
              <w:rPr>
                <w:sz w:val="20"/>
                <w:szCs w:val="20"/>
              </w:rPr>
              <w:t xml:space="preserve"> на півн</w:t>
            </w:r>
            <w:r>
              <w:rPr>
                <w:sz w:val="20"/>
                <w:szCs w:val="20"/>
              </w:rPr>
              <w:t>і</w:t>
            </w:r>
            <w:r>
              <w:rPr>
                <w:sz w:val="20"/>
                <w:szCs w:val="20"/>
              </w:rPr>
              <w:t>чний схід від зал. ст. Ріпки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Загороднюк Н.І. 2001 [95]</w:t>
            </w:r>
          </w:p>
        </w:tc>
      </w:tr>
    </w:tbl>
    <w:p w:rsidR="0084473C" w:rsidRDefault="0084473C" w:rsidP="0084473C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Сировина піщано-гравійна</w:t>
      </w:r>
    </w:p>
    <w:p w:rsidR="0084473C" w:rsidRDefault="0084473C" w:rsidP="0084473C">
      <w:pPr>
        <w:jc w:val="center"/>
      </w:pPr>
      <w:r>
        <w:rPr>
          <w:b/>
          <w:sz w:val="20"/>
          <w:szCs w:val="20"/>
        </w:rPr>
        <w:t>Піски будівельні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3600"/>
        <w:gridCol w:w="1980"/>
        <w:gridCol w:w="1080"/>
        <w:gridCol w:w="1620"/>
      </w:tblGrid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ІІІ-2-114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Майське, за </w:t>
            </w:r>
            <w:smartTag w:uri="urn:schemas-microsoft-com:office:smarttags" w:element="metricconverter">
              <w:smartTagPr>
                <w:attr w:name="ProductID" w:val="0,5 км"/>
              </w:smartTagPr>
              <w:r>
                <w:rPr>
                  <w:sz w:val="20"/>
                  <w:szCs w:val="20"/>
                </w:rPr>
                <w:t>0,5 км</w:t>
              </w:r>
            </w:smartTag>
            <w:r>
              <w:rPr>
                <w:sz w:val="20"/>
                <w:szCs w:val="20"/>
              </w:rPr>
              <w:t xml:space="preserve"> на схід від хут. Майський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Новичкова К.Е., Слоним Х.А., Мишина О.Г. и др., 1964 [112]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ind w:left="-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IV-4-143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Чепелівське, за </w:t>
            </w:r>
            <w:smartTag w:uri="urn:schemas-microsoft-com:office:smarttags" w:element="metricconverter">
              <w:smartTagPr>
                <w:attr w:name="ProductID" w:val="0,8 км"/>
              </w:smartTagPr>
              <w:r>
                <w:rPr>
                  <w:sz w:val="20"/>
                  <w:szCs w:val="20"/>
                </w:rPr>
                <w:t>0,8 км</w:t>
              </w:r>
            </w:smartTag>
            <w:r>
              <w:rPr>
                <w:sz w:val="20"/>
                <w:szCs w:val="20"/>
              </w:rPr>
              <w:t xml:space="preserve"> на сх</w:t>
            </w:r>
            <w:r>
              <w:rPr>
                <w:sz w:val="20"/>
                <w:szCs w:val="20"/>
              </w:rPr>
              <w:t>і</w:t>
            </w:r>
            <w:r>
              <w:rPr>
                <w:sz w:val="20"/>
                <w:szCs w:val="20"/>
              </w:rPr>
              <w:t>д від с. Чепелі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Барская С.Р., Ремизов И.Н., Сергеев Д.Г., Хижняк М.Ф., 1960 [74]</w:t>
            </w:r>
          </w:p>
        </w:tc>
      </w:tr>
    </w:tbl>
    <w:p w:rsidR="0084473C" w:rsidRDefault="0084473C" w:rsidP="0084473C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Сировина цегельно-черепична</w:t>
      </w:r>
    </w:p>
    <w:p w:rsidR="0084473C" w:rsidRDefault="0084473C" w:rsidP="0084473C">
      <w:pPr>
        <w:jc w:val="center"/>
      </w:pPr>
      <w:r>
        <w:rPr>
          <w:b/>
          <w:sz w:val="20"/>
          <w:szCs w:val="20"/>
        </w:rPr>
        <w:t>Суглинки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3600"/>
        <w:gridCol w:w="1980"/>
        <w:gridCol w:w="1080"/>
        <w:gridCol w:w="1620"/>
      </w:tblGrid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ru-RU"/>
              </w:rPr>
              <w:t>I-1-70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</w:t>
            </w:r>
            <w:r>
              <w:rPr>
                <w:sz w:val="20"/>
                <w:szCs w:val="20"/>
                <w:lang w:val="ru-RU"/>
              </w:rPr>
              <w:t>щ</w:t>
            </w:r>
            <w:r>
              <w:rPr>
                <w:sz w:val="20"/>
                <w:szCs w:val="20"/>
              </w:rPr>
              <w:t xml:space="preserve">е Жигайлівське, за </w:t>
            </w:r>
            <w:smartTag w:uri="urn:schemas-microsoft-com:office:smarttags" w:element="metricconverter">
              <w:smartTagPr>
                <w:attr w:name="ProductID" w:val="3 км"/>
              </w:smartTagPr>
              <w:r>
                <w:rPr>
                  <w:sz w:val="20"/>
                  <w:szCs w:val="20"/>
                </w:rPr>
                <w:t>3 км</w:t>
              </w:r>
            </w:smartTag>
            <w:r>
              <w:rPr>
                <w:sz w:val="20"/>
                <w:szCs w:val="20"/>
              </w:rPr>
              <w:t xml:space="preserve"> на захід від с. Жигайлівка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Новичкова К.Е., Слоним Х.А., Мишина О.Г. и др., 1964 [112]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</w:t>
            </w:r>
            <w:r>
              <w:rPr>
                <w:sz w:val="20"/>
                <w:szCs w:val="20"/>
                <w:lang w:val="ru-RU"/>
              </w:rPr>
              <w:t>-1</w:t>
            </w:r>
            <w:r>
              <w:rPr>
                <w:sz w:val="20"/>
                <w:szCs w:val="20"/>
              </w:rPr>
              <w:t>-72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Боромлянське, за </w:t>
            </w:r>
            <w:smartTag w:uri="urn:schemas-microsoft-com:office:smarttags" w:element="metricconverter">
              <w:smartTagPr>
                <w:attr w:name="ProductID" w:val="0,4 км"/>
              </w:smartTagPr>
              <w:r>
                <w:rPr>
                  <w:sz w:val="20"/>
                  <w:szCs w:val="20"/>
                </w:rPr>
                <w:t>0,4 км</w:t>
              </w:r>
            </w:smartTag>
            <w:r>
              <w:rPr>
                <w:sz w:val="20"/>
                <w:szCs w:val="20"/>
              </w:rPr>
              <w:t xml:space="preserve"> на південний захід від с. Боромля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І-</w:t>
            </w:r>
            <w:r>
              <w:rPr>
                <w:sz w:val="20"/>
                <w:szCs w:val="20"/>
                <w:lang w:val="ru-RU"/>
              </w:rPr>
              <w:t>1</w:t>
            </w:r>
            <w:r>
              <w:rPr>
                <w:sz w:val="20"/>
                <w:szCs w:val="20"/>
              </w:rPr>
              <w:t>-73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Бранцівське, за </w:t>
            </w:r>
            <w:smartTag w:uri="urn:schemas-microsoft-com:office:smarttags" w:element="metricconverter">
              <w:smartTagPr>
                <w:attr w:name="ProductID" w:val="1 км"/>
              </w:smartTagPr>
              <w:r>
                <w:rPr>
                  <w:sz w:val="20"/>
                  <w:szCs w:val="20"/>
                </w:rPr>
                <w:t>1 км</w:t>
              </w:r>
            </w:smartTag>
            <w:r>
              <w:rPr>
                <w:sz w:val="20"/>
                <w:szCs w:val="20"/>
              </w:rPr>
              <w:t xml:space="preserve"> на схід від с. Бранцівка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Петренко Н.Н., 1994 [115]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І-</w:t>
            </w:r>
            <w:r>
              <w:rPr>
                <w:sz w:val="20"/>
                <w:szCs w:val="20"/>
                <w:lang w:val="ru-RU"/>
              </w:rPr>
              <w:t>1</w:t>
            </w:r>
            <w:r>
              <w:rPr>
                <w:sz w:val="20"/>
                <w:szCs w:val="20"/>
              </w:rPr>
              <w:t>-75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Печинське, за </w:t>
            </w:r>
            <w:smartTag w:uri="urn:schemas-microsoft-com:office:smarttags" w:element="metricconverter">
              <w:smartTagPr>
                <w:attr w:name="ProductID" w:val="1 км"/>
              </w:smartTagPr>
              <w:r>
                <w:rPr>
                  <w:sz w:val="20"/>
                  <w:szCs w:val="20"/>
                </w:rPr>
                <w:t>1 км</w:t>
              </w:r>
            </w:smartTag>
            <w:r>
              <w:rPr>
                <w:sz w:val="20"/>
                <w:szCs w:val="20"/>
              </w:rPr>
              <w:t xml:space="preserve"> на півн</w:t>
            </w:r>
            <w:r>
              <w:rPr>
                <w:sz w:val="20"/>
                <w:szCs w:val="20"/>
              </w:rPr>
              <w:t>і</w:t>
            </w:r>
            <w:r>
              <w:rPr>
                <w:sz w:val="20"/>
                <w:szCs w:val="20"/>
              </w:rPr>
              <w:t>чний схід від с. Печине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І-</w:t>
            </w:r>
            <w:r>
              <w:rPr>
                <w:sz w:val="20"/>
                <w:szCs w:val="20"/>
                <w:lang w:val="ru-RU"/>
              </w:rPr>
              <w:t>2</w:t>
            </w:r>
            <w:r>
              <w:rPr>
                <w:sz w:val="20"/>
                <w:szCs w:val="20"/>
                <w:lang w:val="en-US"/>
              </w:rPr>
              <w:t>-</w:t>
            </w:r>
            <w:r>
              <w:rPr>
                <w:sz w:val="20"/>
                <w:szCs w:val="20"/>
              </w:rPr>
              <w:t>77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Мезенівське, біля східної околиці с. Мезенівка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-« 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І-</w:t>
            </w:r>
            <w:r>
              <w:rPr>
                <w:sz w:val="20"/>
                <w:szCs w:val="20"/>
                <w:lang w:val="en-US"/>
              </w:rPr>
              <w:t>2-</w:t>
            </w:r>
            <w:r>
              <w:rPr>
                <w:sz w:val="20"/>
                <w:szCs w:val="20"/>
              </w:rPr>
              <w:t>78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Славгородське, за </w:t>
            </w:r>
            <w:smartTag w:uri="urn:schemas-microsoft-com:office:smarttags" w:element="metricconverter">
              <w:smartTagPr>
                <w:attr w:name="ProductID" w:val="2 км"/>
              </w:smartTagPr>
              <w:r>
                <w:rPr>
                  <w:sz w:val="20"/>
                  <w:szCs w:val="20"/>
                </w:rPr>
                <w:t>2 км</w:t>
              </w:r>
            </w:smartTag>
            <w:r>
              <w:rPr>
                <w:sz w:val="20"/>
                <w:szCs w:val="20"/>
              </w:rPr>
              <w:t xml:space="preserve"> на північний схід від с. Славгород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І-</w:t>
            </w:r>
            <w:r>
              <w:rPr>
                <w:sz w:val="20"/>
                <w:szCs w:val="20"/>
                <w:lang w:val="en-US"/>
              </w:rPr>
              <w:t>2-8</w:t>
            </w:r>
            <w:r>
              <w:rPr>
                <w:sz w:val="20"/>
                <w:szCs w:val="20"/>
              </w:rPr>
              <w:t>1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Верхньопожнянське, біля західної околиці с. Верхня Пожня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-«-</w:t>
            </w:r>
          </w:p>
        </w:tc>
      </w:tr>
    </w:tbl>
    <w:p w:rsidR="0084473C" w:rsidRDefault="0084473C" w:rsidP="0084473C">
      <w:pPr>
        <w:rPr>
          <w:sz w:val="20"/>
          <w:szCs w:val="20"/>
        </w:rPr>
      </w:pPr>
    </w:p>
    <w:p w:rsidR="0084473C" w:rsidRDefault="0084473C" w:rsidP="0084473C">
      <w:pPr>
        <w:rPr>
          <w:sz w:val="20"/>
          <w:szCs w:val="20"/>
        </w:rPr>
      </w:pPr>
    </w:p>
    <w:p w:rsidR="0084473C" w:rsidRDefault="0084473C" w:rsidP="0084473C">
      <w:pPr>
        <w:rPr>
          <w:sz w:val="20"/>
          <w:szCs w:val="20"/>
        </w:rPr>
      </w:pPr>
      <w:r>
        <w:rPr>
          <w:sz w:val="20"/>
          <w:szCs w:val="20"/>
        </w:rPr>
        <w:t>Продовження додатку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3600"/>
        <w:gridCol w:w="1980"/>
        <w:gridCol w:w="1080"/>
        <w:gridCol w:w="1620"/>
      </w:tblGrid>
      <w:tr w:rsidR="0084473C">
        <w:tc>
          <w:tcPr>
            <w:tcW w:w="828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60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98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62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</w:rPr>
              <w:t>І-2-83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Пожнянське, біля східної околиці с. Пожня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Законсервоване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</w:rPr>
              <w:t>Танкилевич И.М., 196</w:t>
            </w:r>
            <w:r>
              <w:rPr>
                <w:sz w:val="20"/>
                <w:szCs w:val="20"/>
                <w:lang w:val="ru-RU"/>
              </w:rPr>
              <w:t>2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lang w:val="ru-RU"/>
              </w:rPr>
              <w:t>[</w:t>
            </w:r>
            <w:r>
              <w:rPr>
                <w:sz w:val="20"/>
                <w:szCs w:val="20"/>
              </w:rPr>
              <w:t>137</w:t>
            </w:r>
            <w:r>
              <w:rPr>
                <w:sz w:val="20"/>
                <w:szCs w:val="20"/>
                <w:lang w:val="ru-RU"/>
              </w:rPr>
              <w:t>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І-</w:t>
            </w:r>
            <w:r>
              <w:rPr>
                <w:sz w:val="20"/>
                <w:szCs w:val="20"/>
                <w:lang w:val="ru-RU"/>
              </w:rPr>
              <w:t>2-8</w:t>
            </w:r>
            <w:r>
              <w:rPr>
                <w:sz w:val="20"/>
                <w:szCs w:val="20"/>
              </w:rPr>
              <w:t>4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Дернівське, біля південно-західної околиці с. Дернове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Петренко Н.Н., 1994 [115]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II</w:t>
            </w:r>
            <w:r>
              <w:rPr>
                <w:sz w:val="20"/>
                <w:szCs w:val="20"/>
                <w:lang w:val="ru-RU"/>
              </w:rPr>
              <w:t>-1-</w:t>
            </w:r>
            <w:r>
              <w:rPr>
                <w:sz w:val="20"/>
                <w:szCs w:val="20"/>
              </w:rPr>
              <w:t>85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Тростянецьке, за </w:t>
            </w:r>
            <w:smartTag w:uri="urn:schemas-microsoft-com:office:smarttags" w:element="metricconverter">
              <w:smartTagPr>
                <w:attr w:name="ProductID" w:val="1 км"/>
              </w:smartTagPr>
              <w:r>
                <w:rPr>
                  <w:sz w:val="20"/>
                  <w:szCs w:val="20"/>
                </w:rPr>
                <w:t>1 км</w:t>
              </w:r>
            </w:smartTag>
            <w:r>
              <w:rPr>
                <w:sz w:val="20"/>
                <w:szCs w:val="20"/>
              </w:rPr>
              <w:t xml:space="preserve"> на південний схід від м. Тростянець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ІІ-</w:t>
            </w:r>
            <w:r>
              <w:rPr>
                <w:sz w:val="20"/>
                <w:szCs w:val="20"/>
                <w:lang w:val="en-US"/>
              </w:rPr>
              <w:t>1</w:t>
            </w:r>
            <w:r>
              <w:rPr>
                <w:sz w:val="20"/>
                <w:szCs w:val="20"/>
              </w:rPr>
              <w:t>-86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Кам’янське, біля північної околиці с. Кам’янка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ІІ-</w:t>
            </w:r>
            <w:r>
              <w:rPr>
                <w:sz w:val="20"/>
                <w:szCs w:val="20"/>
                <w:lang w:val="en-US"/>
              </w:rPr>
              <w:t>1</w:t>
            </w:r>
            <w:r>
              <w:rPr>
                <w:sz w:val="20"/>
                <w:szCs w:val="20"/>
              </w:rPr>
              <w:t>-87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Ницахське, біля південної околиці с. Ницаха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ІІ-</w:t>
            </w:r>
            <w:r>
              <w:rPr>
                <w:sz w:val="20"/>
                <w:szCs w:val="20"/>
                <w:lang w:val="en-US"/>
              </w:rPr>
              <w:t>1</w:t>
            </w:r>
            <w:r>
              <w:rPr>
                <w:sz w:val="20"/>
                <w:szCs w:val="20"/>
              </w:rPr>
              <w:t>-88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Солдатське, за </w:t>
            </w:r>
            <w:smartTag w:uri="urn:schemas-microsoft-com:office:smarttags" w:element="metricconverter">
              <w:smartTagPr>
                <w:attr w:name="ProductID" w:val="1,5 км"/>
              </w:smartTagPr>
              <w:r>
                <w:rPr>
                  <w:sz w:val="20"/>
                  <w:szCs w:val="20"/>
                </w:rPr>
                <w:t>1,5 км</w:t>
              </w:r>
            </w:smartTag>
            <w:r>
              <w:rPr>
                <w:sz w:val="20"/>
                <w:szCs w:val="20"/>
              </w:rPr>
              <w:t xml:space="preserve"> на пів-денний схід від околиці с. Солдатське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</w:t>
            </w:r>
            <w:r>
              <w:rPr>
                <w:sz w:val="20"/>
                <w:szCs w:val="20"/>
                <w:lang w:val="ru-RU"/>
              </w:rPr>
              <w:t>-1</w:t>
            </w:r>
            <w:r>
              <w:rPr>
                <w:sz w:val="20"/>
                <w:szCs w:val="20"/>
              </w:rPr>
              <w:t>-91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Великописарівське (Кир</w:t>
            </w:r>
            <w:r>
              <w:rPr>
                <w:sz w:val="20"/>
                <w:szCs w:val="20"/>
              </w:rPr>
              <w:t>и</w:t>
            </w:r>
            <w:r>
              <w:rPr>
                <w:sz w:val="20"/>
                <w:szCs w:val="20"/>
              </w:rPr>
              <w:t xml:space="preserve">ківське), за </w:t>
            </w:r>
            <w:smartTag w:uri="urn:schemas-microsoft-com:office:smarttags" w:element="metricconverter">
              <w:smartTagPr>
                <w:attr w:name="ProductID" w:val="2 км"/>
              </w:smartTagPr>
              <w:r>
                <w:rPr>
                  <w:sz w:val="20"/>
                  <w:szCs w:val="20"/>
                </w:rPr>
                <w:t>2 км</w:t>
              </w:r>
            </w:smartTag>
            <w:r>
              <w:rPr>
                <w:sz w:val="20"/>
                <w:szCs w:val="20"/>
              </w:rPr>
              <w:t xml:space="preserve"> на південний схід від с. Кириківка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II</w:t>
            </w:r>
            <w:r>
              <w:rPr>
                <w:sz w:val="20"/>
                <w:szCs w:val="20"/>
                <w:lang w:val="ru-RU"/>
              </w:rPr>
              <w:t>-1</w:t>
            </w:r>
            <w:r>
              <w:rPr>
                <w:sz w:val="20"/>
                <w:szCs w:val="20"/>
              </w:rPr>
              <w:t>-92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Старорябинівське, біля с. Стара Рябина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Новичкова К.Е., Слоним Х.А., Мишина О.Г. и др., 1964 [112]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ІІ-2-96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Попівське, біля південної околиці с. Попівка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Петренко Н.Н., 1994 [115]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</w:rPr>
              <w:t>ІІ-</w:t>
            </w:r>
            <w:r>
              <w:rPr>
                <w:sz w:val="20"/>
                <w:szCs w:val="20"/>
                <w:lang w:val="ru-RU"/>
              </w:rPr>
              <w:t>2-97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Їздецьке, біля південної околиці с. Їздецьке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ІІ-</w:t>
            </w:r>
            <w:r>
              <w:rPr>
                <w:sz w:val="20"/>
                <w:szCs w:val="20"/>
                <w:lang w:val="ru-RU"/>
              </w:rPr>
              <w:t>2-</w:t>
            </w:r>
            <w:r>
              <w:rPr>
                <w:sz w:val="20"/>
                <w:szCs w:val="20"/>
              </w:rPr>
              <w:t>98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Лугівське, за </w:t>
            </w:r>
            <w:smartTag w:uri="urn:schemas-microsoft-com:office:smarttags" w:element="metricconverter">
              <w:smartTagPr>
                <w:attr w:name="ProductID" w:val="1 км"/>
              </w:smartTagPr>
              <w:r>
                <w:rPr>
                  <w:sz w:val="20"/>
                  <w:szCs w:val="20"/>
                </w:rPr>
                <w:t>1 км</w:t>
              </w:r>
            </w:smartTag>
            <w:r>
              <w:rPr>
                <w:sz w:val="20"/>
                <w:szCs w:val="20"/>
              </w:rPr>
              <w:t xml:space="preserve"> на півні</w:t>
            </w:r>
            <w:r>
              <w:rPr>
                <w:sz w:val="20"/>
                <w:szCs w:val="20"/>
              </w:rPr>
              <w:t>ч</w:t>
            </w:r>
            <w:r>
              <w:rPr>
                <w:sz w:val="20"/>
                <w:szCs w:val="20"/>
              </w:rPr>
              <w:t>ний захід від с. Лугівка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ІІ-</w:t>
            </w:r>
            <w:r>
              <w:rPr>
                <w:sz w:val="20"/>
                <w:szCs w:val="20"/>
                <w:lang w:val="ru-RU"/>
              </w:rPr>
              <w:t>2-10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Ямнівське,</w:t>
            </w:r>
            <w:r>
              <w:rPr>
                <w:sz w:val="20"/>
                <w:szCs w:val="20"/>
                <w:lang w:val="ru-RU"/>
              </w:rPr>
              <w:t xml:space="preserve"> </w:t>
            </w:r>
            <w:r>
              <w:rPr>
                <w:sz w:val="20"/>
                <w:szCs w:val="20"/>
              </w:rPr>
              <w:t xml:space="preserve">за </w:t>
            </w:r>
            <w:smartTag w:uri="urn:schemas-microsoft-com:office:smarttags" w:element="metricconverter">
              <w:smartTagPr>
                <w:attr w:name="ProductID" w:val="2 км"/>
              </w:smartTagPr>
              <w:r>
                <w:rPr>
                  <w:sz w:val="20"/>
                  <w:szCs w:val="20"/>
                </w:rPr>
                <w:t>2 км</w:t>
              </w:r>
            </w:smartTag>
            <w:r>
              <w:rPr>
                <w:sz w:val="20"/>
                <w:szCs w:val="20"/>
              </w:rPr>
              <w:t xml:space="preserve"> на пі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день від околиці с. Ямне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II-2</w:t>
            </w:r>
            <w:r>
              <w:rPr>
                <w:sz w:val="20"/>
                <w:szCs w:val="20"/>
              </w:rPr>
              <w:t>-103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Добрянське, біля південної околиці с. Добрянське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Новичкова К.Е., Слоним Х.А., Мишина О.Г. и др., 1964 [112]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ІІ-2-104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Розсошнянське, біля східної околиці с. Розсоши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Петренко Н.Н., 1994 [115]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br w:type="page"/>
              <w:t>II-2-105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Великопис</w:t>
            </w:r>
            <w:r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 xml:space="preserve">рівське, за </w:t>
            </w:r>
            <w:smartTag w:uri="urn:schemas-microsoft-com:office:smarttags" w:element="metricconverter">
              <w:smartTagPr>
                <w:attr w:name="ProductID" w:val="0,5 км"/>
              </w:smartTagPr>
              <w:r>
                <w:rPr>
                  <w:sz w:val="20"/>
                  <w:szCs w:val="20"/>
                </w:rPr>
                <w:t>0,5 км</w:t>
              </w:r>
            </w:smartTag>
            <w:r>
              <w:rPr>
                <w:sz w:val="20"/>
                <w:szCs w:val="20"/>
              </w:rPr>
              <w:t xml:space="preserve"> на південний схід від смт. Велика П</w:t>
            </w:r>
            <w:r>
              <w:rPr>
                <w:sz w:val="20"/>
                <w:szCs w:val="20"/>
              </w:rPr>
              <w:t>и</w:t>
            </w:r>
            <w:r>
              <w:rPr>
                <w:sz w:val="20"/>
                <w:szCs w:val="20"/>
              </w:rPr>
              <w:t>сарівка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Леви Р.М.,1958 </w:t>
            </w:r>
            <w:r>
              <w:rPr>
                <w:sz w:val="20"/>
                <w:szCs w:val="20"/>
                <w:lang w:val="ru-RU"/>
              </w:rPr>
              <w:t>[</w:t>
            </w:r>
            <w:r>
              <w:rPr>
                <w:sz w:val="20"/>
                <w:szCs w:val="20"/>
              </w:rPr>
              <w:t>104</w:t>
            </w:r>
            <w:r>
              <w:rPr>
                <w:sz w:val="20"/>
                <w:szCs w:val="20"/>
                <w:lang w:val="ru-RU"/>
              </w:rPr>
              <w:t>]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II-3</w:t>
            </w:r>
            <w:r>
              <w:rPr>
                <w:sz w:val="20"/>
                <w:szCs w:val="20"/>
                <w:lang w:val="ru-RU"/>
              </w:rPr>
              <w:t>-</w:t>
            </w:r>
            <w:r>
              <w:rPr>
                <w:sz w:val="20"/>
                <w:szCs w:val="20"/>
              </w:rPr>
              <w:t>106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Лукашівське, за </w:t>
            </w:r>
            <w:smartTag w:uri="urn:schemas-microsoft-com:office:smarttags" w:element="metricconverter">
              <w:smartTagPr>
                <w:attr w:name="ProductID" w:val="3 км"/>
              </w:smartTagPr>
              <w:r>
                <w:rPr>
                  <w:sz w:val="20"/>
                  <w:szCs w:val="20"/>
                </w:rPr>
                <w:t>3 км</w:t>
              </w:r>
            </w:smartTag>
            <w:r>
              <w:rPr>
                <w:sz w:val="20"/>
                <w:szCs w:val="20"/>
              </w:rPr>
              <w:t xml:space="preserve"> на пі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денний захід від с. Лукашівка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br w:type="page"/>
              <w:t>Новичкова К.Е., Слоним Х.А., Мишина О.Г. и др., 1964 [112];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II-4-108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Олександрівське, на півде</w:t>
            </w:r>
            <w:r>
              <w:rPr>
                <w:sz w:val="20"/>
                <w:szCs w:val="20"/>
              </w:rPr>
              <w:t>н</w:t>
            </w:r>
            <w:r>
              <w:rPr>
                <w:sz w:val="20"/>
                <w:szCs w:val="20"/>
              </w:rPr>
              <w:t>ній ок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лиці с. Олександрівка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Маковский Н.Е. и др., 1972 [106]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ІІІ-</w:t>
            </w:r>
            <w:r>
              <w:rPr>
                <w:sz w:val="20"/>
                <w:szCs w:val="20"/>
                <w:lang w:val="ru-RU"/>
              </w:rPr>
              <w:t>1</w:t>
            </w:r>
            <w:r>
              <w:rPr>
                <w:sz w:val="20"/>
                <w:szCs w:val="20"/>
              </w:rPr>
              <w:t>-110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Яблучне, за </w:t>
            </w:r>
            <w:smartTag w:uri="urn:schemas-microsoft-com:office:smarttags" w:element="metricconverter">
              <w:smartTagPr>
                <w:attr w:name="ProductID" w:val="2 км"/>
              </w:smartTagPr>
              <w:r>
                <w:rPr>
                  <w:sz w:val="20"/>
                  <w:szCs w:val="20"/>
                </w:rPr>
                <w:t>2 км</w:t>
              </w:r>
            </w:smartTag>
            <w:r>
              <w:rPr>
                <w:sz w:val="20"/>
                <w:szCs w:val="20"/>
              </w:rPr>
              <w:t xml:space="preserve"> на півде</w:t>
            </w:r>
            <w:r>
              <w:rPr>
                <w:sz w:val="20"/>
                <w:szCs w:val="20"/>
              </w:rPr>
              <w:t>н</w:t>
            </w:r>
            <w:r>
              <w:rPr>
                <w:sz w:val="20"/>
                <w:szCs w:val="20"/>
              </w:rPr>
              <w:t>ний захід від околиці с. Яблучне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Петренко Н.Н., 1994 [115]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ІІІ-</w:t>
            </w:r>
            <w:r>
              <w:rPr>
                <w:sz w:val="20"/>
                <w:szCs w:val="20"/>
                <w:lang w:val="en-US"/>
              </w:rPr>
              <w:t>1</w:t>
            </w:r>
            <w:r>
              <w:rPr>
                <w:sz w:val="20"/>
                <w:szCs w:val="20"/>
              </w:rPr>
              <w:t>-112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Правдинське (Вишнянське), біля південної околиці с. Вищевеселе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III-2</w:t>
            </w:r>
            <w:r>
              <w:rPr>
                <w:sz w:val="20"/>
                <w:szCs w:val="20"/>
              </w:rPr>
              <w:t>-117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Матвіївське, за </w:t>
            </w:r>
            <w:smartTag w:uri="urn:schemas-microsoft-com:office:smarttags" w:element="metricconverter">
              <w:smartTagPr>
                <w:attr w:name="ProductID" w:val="2 км"/>
              </w:smartTagPr>
              <w:r>
                <w:rPr>
                  <w:sz w:val="20"/>
                  <w:szCs w:val="20"/>
                </w:rPr>
                <w:t>2 км</w:t>
              </w:r>
            </w:smartTag>
            <w:r>
              <w:rPr>
                <w:sz w:val="20"/>
                <w:szCs w:val="20"/>
              </w:rPr>
              <w:t xml:space="preserve"> на пі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день від околиці с. Коротке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III-3-120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Івано-Шийчинське, за </w:t>
            </w:r>
            <w:smartTag w:uri="urn:schemas-microsoft-com:office:smarttags" w:element="metricconverter">
              <w:smartTagPr>
                <w:attr w:name="ProductID" w:val="1 км"/>
              </w:smartTagPr>
              <w:r>
                <w:rPr>
                  <w:sz w:val="20"/>
                  <w:szCs w:val="20"/>
                </w:rPr>
                <w:t>1 км</w:t>
              </w:r>
            </w:smartTag>
            <w:r>
              <w:rPr>
                <w:sz w:val="20"/>
                <w:szCs w:val="20"/>
              </w:rPr>
              <w:t xml:space="preserve"> на з</w:t>
            </w:r>
            <w:r>
              <w:rPr>
                <w:sz w:val="20"/>
                <w:szCs w:val="20"/>
              </w:rPr>
              <w:t>а</w:t>
            </w:r>
            <w:r>
              <w:rPr>
                <w:sz w:val="20"/>
                <w:szCs w:val="20"/>
              </w:rPr>
              <w:t>хід від центру с. Івано-Шийчине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Меленевская Д.Р., 1971 [110]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III-3-122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Мерлянське, за </w:t>
            </w:r>
            <w:smartTag w:uri="urn:schemas-microsoft-com:office:smarttags" w:element="metricconverter">
              <w:smartTagPr>
                <w:attr w:name="ProductID" w:val="2 км"/>
              </w:smartTagPr>
              <w:r>
                <w:rPr>
                  <w:sz w:val="20"/>
                  <w:szCs w:val="20"/>
                </w:rPr>
                <w:t>2 км</w:t>
              </w:r>
            </w:smartTag>
            <w:r>
              <w:rPr>
                <w:sz w:val="20"/>
                <w:szCs w:val="20"/>
              </w:rPr>
              <w:t xml:space="preserve"> на пі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ніч від с. Мерло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Гуревич А.Я., 1973 [85]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III-3-124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Москале</w:t>
            </w:r>
            <w:r>
              <w:rPr>
                <w:sz w:val="20"/>
                <w:szCs w:val="20"/>
              </w:rPr>
              <w:t>н</w:t>
            </w:r>
            <w:r>
              <w:rPr>
                <w:sz w:val="20"/>
                <w:szCs w:val="20"/>
              </w:rPr>
              <w:t xml:space="preserve">ківське, за </w:t>
            </w:r>
            <w:smartTag w:uri="urn:schemas-microsoft-com:office:smarttags" w:element="metricconverter">
              <w:smartTagPr>
                <w:attr w:name="ProductID" w:val="0,7 км"/>
              </w:smartTagPr>
              <w:r>
                <w:rPr>
                  <w:sz w:val="20"/>
                  <w:szCs w:val="20"/>
                </w:rPr>
                <w:t>0,7 км</w:t>
              </w:r>
            </w:smartTag>
            <w:r>
              <w:rPr>
                <w:sz w:val="20"/>
                <w:szCs w:val="20"/>
              </w:rPr>
              <w:t xml:space="preserve"> на північ від с. М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скаленки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Шванюк О.П., 1991 [152]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III-4-125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Писарівське, на півде</w:t>
            </w:r>
            <w:r>
              <w:rPr>
                <w:sz w:val="20"/>
                <w:szCs w:val="20"/>
              </w:rPr>
              <w:t>н</w:t>
            </w:r>
            <w:r>
              <w:rPr>
                <w:sz w:val="20"/>
                <w:szCs w:val="20"/>
              </w:rPr>
              <w:t>ній околиці с. Писарівка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Загороднюк Н.І., 2001 [95]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III-4-126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Цапівське, на західній ок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лиці с. Велика Цапівка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</w:tbl>
    <w:p w:rsidR="0084473C" w:rsidRDefault="0084473C" w:rsidP="0084473C">
      <w:pPr>
        <w:rPr>
          <w:sz w:val="20"/>
          <w:szCs w:val="20"/>
          <w:lang w:val="en-US"/>
        </w:rPr>
      </w:pPr>
    </w:p>
    <w:p w:rsidR="0084473C" w:rsidRDefault="0084473C" w:rsidP="0084473C">
      <w:pPr>
        <w:rPr>
          <w:sz w:val="20"/>
          <w:szCs w:val="20"/>
        </w:rPr>
      </w:pPr>
      <w:r>
        <w:rPr>
          <w:sz w:val="20"/>
          <w:szCs w:val="20"/>
        </w:rPr>
        <w:t>Закінчення додатку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3600"/>
        <w:gridCol w:w="1980"/>
        <w:gridCol w:w="1080"/>
        <w:gridCol w:w="1620"/>
      </w:tblGrid>
      <w:tr w:rsidR="0084473C">
        <w:tc>
          <w:tcPr>
            <w:tcW w:w="828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60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98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08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620" w:type="dxa"/>
          </w:tcPr>
          <w:p w:rsidR="0084473C" w:rsidRDefault="0084473C" w:rsidP="00B02B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ІІІ-4-127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Довжиківське, біля півні</w:t>
            </w:r>
            <w:r>
              <w:rPr>
                <w:sz w:val="20"/>
                <w:szCs w:val="20"/>
              </w:rPr>
              <w:t>ч</w:t>
            </w:r>
            <w:r>
              <w:rPr>
                <w:sz w:val="20"/>
                <w:szCs w:val="20"/>
              </w:rPr>
              <w:t>но-західної околиці с. Довжик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Новичкова К.Е., Слоним Х.А., Мишина О.Г. и др., 1964 [112]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ІІІ-4-128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Великорогозянське, на пі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денно-західній околиці с. Велика Рог</w:t>
            </w:r>
            <w:r>
              <w:rPr>
                <w:sz w:val="20"/>
                <w:szCs w:val="20"/>
              </w:rPr>
              <w:t>о</w:t>
            </w:r>
            <w:r>
              <w:rPr>
                <w:sz w:val="20"/>
                <w:szCs w:val="20"/>
              </w:rPr>
              <w:t>зянка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Головченко Н.П., 1973 [80]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ІV-</w:t>
            </w:r>
            <w:r>
              <w:rPr>
                <w:sz w:val="20"/>
                <w:szCs w:val="20"/>
                <w:lang w:val="ru-RU"/>
              </w:rPr>
              <w:t>1</w:t>
            </w:r>
            <w:r>
              <w:rPr>
                <w:sz w:val="20"/>
                <w:szCs w:val="20"/>
              </w:rPr>
              <w:t>-129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Пархомівське-І, біля півні</w:t>
            </w:r>
            <w:r>
              <w:rPr>
                <w:sz w:val="20"/>
                <w:szCs w:val="20"/>
              </w:rPr>
              <w:t>ч</w:t>
            </w:r>
            <w:r>
              <w:rPr>
                <w:sz w:val="20"/>
                <w:szCs w:val="20"/>
              </w:rPr>
              <w:t>но-східної околиці с. Пархомівка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Петренко Н.Н., 1994 [115]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ІV-</w:t>
            </w:r>
            <w:r>
              <w:rPr>
                <w:sz w:val="20"/>
                <w:szCs w:val="20"/>
                <w:lang w:val="ru-RU"/>
              </w:rPr>
              <w:t>1</w:t>
            </w:r>
            <w:r>
              <w:rPr>
                <w:sz w:val="20"/>
                <w:szCs w:val="20"/>
              </w:rPr>
              <w:t>-130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Козіївське, за </w:t>
            </w:r>
            <w:smartTag w:uri="urn:schemas-microsoft-com:office:smarttags" w:element="metricconverter">
              <w:smartTagPr>
                <w:attr w:name="ProductID" w:val="0,2 км"/>
              </w:smartTagPr>
              <w:r>
                <w:rPr>
                  <w:sz w:val="20"/>
                  <w:szCs w:val="20"/>
                </w:rPr>
                <w:t>0,2 км</w:t>
              </w:r>
            </w:smartTag>
            <w:r>
              <w:rPr>
                <w:sz w:val="20"/>
                <w:szCs w:val="20"/>
              </w:rPr>
              <w:t xml:space="preserve"> на схід від околиці с. Козіївка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ІV-</w:t>
            </w:r>
            <w:r>
              <w:rPr>
                <w:sz w:val="20"/>
                <w:szCs w:val="20"/>
                <w:lang w:val="en-US"/>
              </w:rPr>
              <w:t>1</w:t>
            </w:r>
            <w:r>
              <w:rPr>
                <w:sz w:val="20"/>
                <w:szCs w:val="20"/>
              </w:rPr>
              <w:t>-131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Пархомівське-ІІ, за </w:t>
            </w:r>
            <w:smartTag w:uri="urn:schemas-microsoft-com:office:smarttags" w:element="metricconverter">
              <w:smartTagPr>
                <w:attr w:name="ProductID" w:val="0,5 км"/>
              </w:smartTagPr>
              <w:r>
                <w:rPr>
                  <w:sz w:val="20"/>
                  <w:szCs w:val="20"/>
                </w:rPr>
                <w:t>0,5 км</w:t>
              </w:r>
            </w:smartTag>
            <w:r>
              <w:rPr>
                <w:sz w:val="20"/>
                <w:szCs w:val="20"/>
              </w:rPr>
              <w:t xml:space="preserve"> на південний схід від с. Пархомівка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ІV-</w:t>
            </w:r>
            <w:r>
              <w:rPr>
                <w:sz w:val="20"/>
                <w:szCs w:val="20"/>
                <w:lang w:val="en-US"/>
              </w:rPr>
              <w:t>1</w:t>
            </w:r>
            <w:r>
              <w:rPr>
                <w:sz w:val="20"/>
                <w:szCs w:val="20"/>
              </w:rPr>
              <w:t>-132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Ситниківське, біля півде</w:t>
            </w:r>
            <w:r>
              <w:rPr>
                <w:sz w:val="20"/>
                <w:szCs w:val="20"/>
              </w:rPr>
              <w:t>н</w:t>
            </w:r>
            <w:r>
              <w:rPr>
                <w:sz w:val="20"/>
                <w:szCs w:val="20"/>
              </w:rPr>
              <w:t>но-східної околиці с. Ситникове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-“-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ІV-</w:t>
            </w:r>
            <w:r>
              <w:rPr>
                <w:sz w:val="20"/>
                <w:szCs w:val="20"/>
                <w:lang w:val="ru-RU"/>
              </w:rPr>
              <w:t>1</w:t>
            </w:r>
            <w:r>
              <w:rPr>
                <w:sz w:val="20"/>
                <w:szCs w:val="20"/>
              </w:rPr>
              <w:t>-133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Степанівське, біля північно-східної околиці с. Степанівка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IV-1</w:t>
            </w:r>
            <w:r>
              <w:rPr>
                <w:sz w:val="20"/>
                <w:szCs w:val="20"/>
              </w:rPr>
              <w:t>-134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Чернетчинське, за </w:t>
            </w:r>
            <w:smartTag w:uri="urn:schemas-microsoft-com:office:smarttags" w:element="metricconverter">
              <w:smartTagPr>
                <w:attr w:name="ProductID" w:val="3 км"/>
              </w:smartTagPr>
              <w:r>
                <w:rPr>
                  <w:sz w:val="20"/>
                  <w:szCs w:val="20"/>
                </w:rPr>
                <w:t>3 км</w:t>
              </w:r>
            </w:smartTag>
            <w:r>
              <w:rPr>
                <w:sz w:val="20"/>
                <w:szCs w:val="20"/>
              </w:rPr>
              <w:t xml:space="preserve"> на північний схід від с. Чернетчина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Новичкова К.Е., Слоним Х.А., Мишина О.Г. и др., 1964 [112]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ІV-</w:t>
            </w:r>
            <w:r>
              <w:rPr>
                <w:sz w:val="20"/>
                <w:szCs w:val="20"/>
                <w:lang w:val="en-US"/>
              </w:rPr>
              <w:t>1</w:t>
            </w:r>
            <w:r>
              <w:rPr>
                <w:sz w:val="20"/>
                <w:szCs w:val="20"/>
              </w:rPr>
              <w:t>-135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Краснокутське, біля північ-но-західної околиці смт Краснокутськ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Килишевский И.Б., 1956 </w:t>
            </w:r>
            <w:r>
              <w:rPr>
                <w:sz w:val="20"/>
                <w:szCs w:val="20"/>
                <w:lang w:val="ru-RU"/>
              </w:rPr>
              <w:t>[</w:t>
            </w:r>
            <w:r>
              <w:rPr>
                <w:sz w:val="20"/>
                <w:szCs w:val="20"/>
              </w:rPr>
              <w:t>101</w:t>
            </w:r>
            <w:r>
              <w:rPr>
                <w:sz w:val="20"/>
                <w:szCs w:val="20"/>
                <w:lang w:val="ru-RU"/>
              </w:rPr>
              <w:t>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IV</w:t>
            </w:r>
            <w:r>
              <w:rPr>
                <w:sz w:val="20"/>
                <w:szCs w:val="20"/>
                <w:lang w:val="ru-RU"/>
              </w:rPr>
              <w:t>-1</w:t>
            </w:r>
            <w:r>
              <w:rPr>
                <w:sz w:val="20"/>
                <w:szCs w:val="20"/>
              </w:rPr>
              <w:t>-136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Качалівське, за </w:t>
            </w:r>
            <w:smartTag w:uri="urn:schemas-microsoft-com:office:smarttags" w:element="metricconverter">
              <w:smartTagPr>
                <w:attr w:name="ProductID" w:val="1 км"/>
              </w:smartTagPr>
              <w:r>
                <w:rPr>
                  <w:sz w:val="20"/>
                  <w:szCs w:val="20"/>
                </w:rPr>
                <w:t>1 км</w:t>
              </w:r>
            </w:smartTag>
            <w:r>
              <w:rPr>
                <w:sz w:val="20"/>
                <w:szCs w:val="20"/>
              </w:rPr>
              <w:t xml:space="preserve"> на пі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ніч від с. Качалівка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Новичкова К.Е., Слоним Х.А., Мишина О.Г. и др., 1964 [112] 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ІV-</w:t>
            </w:r>
            <w:r>
              <w:rPr>
                <w:sz w:val="20"/>
                <w:szCs w:val="20"/>
                <w:lang w:val="en-US"/>
              </w:rPr>
              <w:t>1</w:t>
            </w:r>
            <w:r>
              <w:rPr>
                <w:sz w:val="20"/>
                <w:szCs w:val="20"/>
              </w:rPr>
              <w:t>-137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Любівське, за </w:t>
            </w:r>
            <w:smartTag w:uri="urn:schemas-microsoft-com:office:smarttags" w:element="metricconverter">
              <w:smartTagPr>
                <w:attr w:name="ProductID" w:val="0,5 км"/>
              </w:smartTagPr>
              <w:r>
                <w:rPr>
                  <w:sz w:val="20"/>
                  <w:szCs w:val="20"/>
                </w:rPr>
                <w:t>0,5 км</w:t>
              </w:r>
            </w:smartTag>
            <w:r>
              <w:rPr>
                <w:sz w:val="20"/>
                <w:szCs w:val="20"/>
              </w:rPr>
              <w:t xml:space="preserve"> на пі</w:t>
            </w:r>
            <w:r>
              <w:rPr>
                <w:sz w:val="20"/>
                <w:szCs w:val="20"/>
              </w:rPr>
              <w:t>в</w:t>
            </w:r>
            <w:r>
              <w:rPr>
                <w:sz w:val="20"/>
                <w:szCs w:val="20"/>
              </w:rPr>
              <w:t>нічний захід від с. Любівка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Петренко Н.Н., 1994 [115]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IV</w:t>
            </w:r>
            <w:r>
              <w:rPr>
                <w:sz w:val="20"/>
                <w:szCs w:val="20"/>
                <w:lang w:val="ru-RU"/>
              </w:rPr>
              <w:t>-2</w:t>
            </w:r>
            <w:r>
              <w:rPr>
                <w:sz w:val="20"/>
                <w:szCs w:val="20"/>
              </w:rPr>
              <w:t>-138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Богодухівське-І (цегельний завод №1), за </w:t>
            </w:r>
            <w:smartTag w:uri="urn:schemas-microsoft-com:office:smarttags" w:element="metricconverter">
              <w:smartTagPr>
                <w:attr w:name="ProductID" w:val="1 км"/>
              </w:smartTagPr>
              <w:r>
                <w:rPr>
                  <w:sz w:val="20"/>
                  <w:szCs w:val="20"/>
                </w:rPr>
                <w:t>1 км</w:t>
              </w:r>
            </w:smartTag>
            <w:r>
              <w:rPr>
                <w:sz w:val="20"/>
                <w:szCs w:val="20"/>
              </w:rPr>
              <w:t xml:space="preserve"> на північ від м. Богодухів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Ефросинина А.Т., 1958 </w:t>
            </w:r>
            <w:r>
              <w:rPr>
                <w:sz w:val="20"/>
                <w:szCs w:val="20"/>
                <w:lang w:val="ru-RU"/>
              </w:rPr>
              <w:t>[</w:t>
            </w:r>
            <w:r>
              <w:rPr>
                <w:sz w:val="20"/>
                <w:szCs w:val="20"/>
              </w:rPr>
              <w:t>92</w:t>
            </w:r>
            <w:r>
              <w:rPr>
                <w:sz w:val="20"/>
                <w:szCs w:val="20"/>
                <w:lang w:val="ru-RU"/>
              </w:rPr>
              <w:t>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IV</w:t>
            </w:r>
            <w:r>
              <w:rPr>
                <w:sz w:val="20"/>
                <w:szCs w:val="20"/>
              </w:rPr>
              <w:t>-2-139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Богодухівське-ІІ (цегельний завод №2), за </w:t>
            </w:r>
            <w:smartTag w:uri="urn:schemas-microsoft-com:office:smarttags" w:element="metricconverter">
              <w:smartTagPr>
                <w:attr w:name="ProductID" w:val="2 км"/>
              </w:smartTagPr>
              <w:r>
                <w:rPr>
                  <w:sz w:val="20"/>
                  <w:szCs w:val="20"/>
                </w:rPr>
                <w:t>2 км</w:t>
              </w:r>
            </w:smartTag>
            <w:r>
              <w:rPr>
                <w:sz w:val="20"/>
                <w:szCs w:val="20"/>
              </w:rPr>
              <w:t xml:space="preserve"> на північний захід від зал. ст. Богодухів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ІV-</w:t>
            </w:r>
            <w:r>
              <w:rPr>
                <w:sz w:val="20"/>
                <w:szCs w:val="20"/>
                <w:lang w:val="en-US"/>
              </w:rPr>
              <w:t>2</w:t>
            </w:r>
            <w:r>
              <w:rPr>
                <w:sz w:val="20"/>
                <w:szCs w:val="20"/>
              </w:rPr>
              <w:t>-140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Родовище Полково-Микитівське, за </w:t>
            </w:r>
            <w:smartTag w:uri="urn:schemas-microsoft-com:office:smarttags" w:element="metricconverter">
              <w:smartTagPr>
                <w:attr w:name="ProductID" w:val="1 км"/>
              </w:smartTagPr>
              <w:r>
                <w:rPr>
                  <w:sz w:val="20"/>
                  <w:szCs w:val="20"/>
                </w:rPr>
                <w:t>1 км</w:t>
              </w:r>
            </w:smartTag>
            <w:r>
              <w:rPr>
                <w:sz w:val="20"/>
                <w:szCs w:val="20"/>
              </w:rPr>
              <w:t xml:space="preserve"> на схід від с. Полкова Микитівка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Петренко Н.Н., 1994 [115]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ІV-</w:t>
            </w:r>
            <w:r>
              <w:rPr>
                <w:sz w:val="20"/>
                <w:szCs w:val="20"/>
                <w:lang w:val="ru-RU"/>
              </w:rPr>
              <w:t>2</w:t>
            </w:r>
            <w:r>
              <w:rPr>
                <w:sz w:val="20"/>
                <w:szCs w:val="20"/>
              </w:rPr>
              <w:t>-141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Родовище Мурафське, біля північно-східної околиці с. Мурафа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-«-</w:t>
            </w:r>
          </w:p>
        </w:tc>
      </w:tr>
      <w:tr w:rsidR="0084473C">
        <w:tc>
          <w:tcPr>
            <w:tcW w:w="828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І</w:t>
            </w:r>
            <w:r>
              <w:rPr>
                <w:sz w:val="20"/>
                <w:szCs w:val="20"/>
                <w:lang w:val="en-US"/>
              </w:rPr>
              <w:t>V</w:t>
            </w:r>
            <w:r>
              <w:rPr>
                <w:sz w:val="20"/>
                <w:szCs w:val="20"/>
              </w:rPr>
              <w:t>-4-145</w:t>
            </w:r>
          </w:p>
        </w:tc>
        <w:tc>
          <w:tcPr>
            <w:tcW w:w="3600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</w:rPr>
              <w:t>Родовище Ріпкінське,</w:t>
            </w:r>
            <w:r>
              <w:rPr>
                <w:sz w:val="20"/>
                <w:szCs w:val="20"/>
                <w:lang w:val="ru-RU"/>
              </w:rPr>
              <w:t xml:space="preserve"> на західній околиці с. Ріпки</w:t>
            </w:r>
          </w:p>
        </w:tc>
        <w:tc>
          <w:tcPr>
            <w:tcW w:w="1980" w:type="dxa"/>
          </w:tcPr>
          <w:p w:rsidR="0084473C" w:rsidRDefault="0084473C" w:rsidP="00B02BA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Не розробляється</w:t>
            </w:r>
          </w:p>
        </w:tc>
        <w:tc>
          <w:tcPr>
            <w:tcW w:w="108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осадовий</w:t>
            </w:r>
          </w:p>
        </w:tc>
        <w:tc>
          <w:tcPr>
            <w:tcW w:w="1620" w:type="dxa"/>
          </w:tcPr>
          <w:p w:rsidR="0084473C" w:rsidRDefault="0084473C" w:rsidP="00B02B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Загороднюк Н.І., 2001 [95]</w:t>
            </w:r>
          </w:p>
        </w:tc>
      </w:tr>
    </w:tbl>
    <w:p w:rsidR="0084473C" w:rsidRDefault="0084473C" w:rsidP="0084473C">
      <w:pPr>
        <w:rPr>
          <w:sz w:val="20"/>
          <w:szCs w:val="20"/>
        </w:rPr>
      </w:pPr>
    </w:p>
    <w:p w:rsidR="00BC2336" w:rsidRPr="00C40342" w:rsidRDefault="0084473C" w:rsidP="00BC2336">
      <w:pPr>
        <w:spacing w:line="317" w:lineRule="auto"/>
        <w:ind w:firstLine="567"/>
        <w:rPr>
          <w:sz w:val="20"/>
          <w:szCs w:val="20"/>
        </w:rPr>
      </w:pPr>
      <w:r>
        <w:rPr>
          <w:sz w:val="28"/>
          <w:szCs w:val="28"/>
        </w:rPr>
        <w:br w:type="page"/>
      </w:r>
      <w:r w:rsidR="00BC2336" w:rsidRPr="00C40342">
        <w:rPr>
          <w:sz w:val="20"/>
          <w:szCs w:val="20"/>
        </w:rPr>
        <w:t>Борисенко Юрій Андрійович (відповідальний виконавець)</w:t>
      </w:r>
    </w:p>
    <w:p w:rsidR="00BC2336" w:rsidRPr="00C40342" w:rsidRDefault="00BC2336" w:rsidP="00BC2336">
      <w:pPr>
        <w:spacing w:line="317" w:lineRule="auto"/>
        <w:ind w:firstLine="567"/>
        <w:rPr>
          <w:sz w:val="20"/>
          <w:szCs w:val="20"/>
        </w:rPr>
      </w:pPr>
      <w:r w:rsidRPr="00C40342">
        <w:rPr>
          <w:sz w:val="20"/>
          <w:szCs w:val="20"/>
        </w:rPr>
        <w:t xml:space="preserve">Горячев Анатолій Васильович </w:t>
      </w:r>
    </w:p>
    <w:p w:rsidR="00BC2336" w:rsidRPr="00C40342" w:rsidRDefault="00BC2336" w:rsidP="00BC2336">
      <w:pPr>
        <w:spacing w:line="317" w:lineRule="auto"/>
        <w:ind w:firstLine="567"/>
        <w:rPr>
          <w:sz w:val="20"/>
          <w:szCs w:val="20"/>
        </w:rPr>
      </w:pPr>
      <w:r w:rsidRPr="00C40342">
        <w:rPr>
          <w:sz w:val="20"/>
          <w:szCs w:val="20"/>
        </w:rPr>
        <w:t>Сич Тетяна Вікторівна</w:t>
      </w:r>
    </w:p>
    <w:p w:rsidR="00BC2336" w:rsidRPr="00C40342" w:rsidRDefault="00BC2336" w:rsidP="00BC2336">
      <w:pPr>
        <w:spacing w:line="317" w:lineRule="auto"/>
        <w:ind w:firstLine="567"/>
        <w:rPr>
          <w:sz w:val="20"/>
          <w:szCs w:val="20"/>
        </w:rPr>
      </w:pPr>
      <w:r w:rsidRPr="00C40342">
        <w:rPr>
          <w:sz w:val="20"/>
          <w:szCs w:val="20"/>
        </w:rPr>
        <w:t xml:space="preserve">Мирка Галина Юхимівна </w:t>
      </w:r>
    </w:p>
    <w:p w:rsidR="00BC2336" w:rsidRPr="00C40342" w:rsidRDefault="00BC2336" w:rsidP="00BC2336">
      <w:pPr>
        <w:spacing w:line="317" w:lineRule="auto"/>
        <w:ind w:firstLine="567"/>
        <w:rPr>
          <w:sz w:val="20"/>
          <w:szCs w:val="20"/>
        </w:rPr>
      </w:pPr>
      <w:r w:rsidRPr="00C40342">
        <w:rPr>
          <w:sz w:val="20"/>
          <w:szCs w:val="20"/>
        </w:rPr>
        <w:t xml:space="preserve">Рудий Микола Григорович </w:t>
      </w:r>
    </w:p>
    <w:p w:rsidR="00BC2336" w:rsidRPr="00C40342" w:rsidRDefault="00BC2336" w:rsidP="00BC2336">
      <w:pPr>
        <w:spacing w:line="317" w:lineRule="auto"/>
        <w:ind w:firstLine="567"/>
        <w:rPr>
          <w:sz w:val="20"/>
          <w:szCs w:val="20"/>
          <w:lang w:val="en-US"/>
        </w:rPr>
      </w:pPr>
    </w:p>
    <w:p w:rsidR="00BC2336" w:rsidRPr="00C40342" w:rsidRDefault="00BC2336" w:rsidP="00BC2336">
      <w:pPr>
        <w:spacing w:line="317" w:lineRule="auto"/>
        <w:ind w:firstLine="567"/>
        <w:rPr>
          <w:sz w:val="20"/>
          <w:szCs w:val="20"/>
          <w:lang w:val="en-US"/>
        </w:rPr>
      </w:pPr>
    </w:p>
    <w:p w:rsidR="00BC2336" w:rsidRPr="00C40342" w:rsidRDefault="00BC2336" w:rsidP="00BC2336">
      <w:pPr>
        <w:spacing w:line="317" w:lineRule="auto"/>
        <w:ind w:firstLine="567"/>
        <w:jc w:val="center"/>
        <w:rPr>
          <w:b/>
          <w:sz w:val="20"/>
          <w:szCs w:val="20"/>
        </w:rPr>
      </w:pPr>
      <w:r w:rsidRPr="00C40342">
        <w:rPr>
          <w:b/>
          <w:sz w:val="20"/>
          <w:szCs w:val="20"/>
        </w:rPr>
        <w:t>Державна геологічна карта України</w:t>
      </w:r>
    </w:p>
    <w:p w:rsidR="00BC2336" w:rsidRPr="00C40342" w:rsidRDefault="00BC2336" w:rsidP="00BC2336">
      <w:pPr>
        <w:spacing w:line="317" w:lineRule="auto"/>
        <w:ind w:firstLine="567"/>
        <w:jc w:val="center"/>
        <w:rPr>
          <w:b/>
          <w:sz w:val="20"/>
          <w:szCs w:val="20"/>
        </w:rPr>
      </w:pPr>
      <w:r w:rsidRPr="00C40342">
        <w:rPr>
          <w:b/>
          <w:sz w:val="20"/>
          <w:szCs w:val="20"/>
        </w:rPr>
        <w:t>Масштаб 1:200 000</w:t>
      </w:r>
    </w:p>
    <w:p w:rsidR="00BC2336" w:rsidRPr="00C40342" w:rsidRDefault="00BC2336" w:rsidP="00BC2336">
      <w:pPr>
        <w:spacing w:line="317" w:lineRule="auto"/>
        <w:ind w:firstLine="567"/>
        <w:jc w:val="center"/>
        <w:rPr>
          <w:b/>
          <w:sz w:val="20"/>
          <w:szCs w:val="20"/>
        </w:rPr>
      </w:pPr>
    </w:p>
    <w:p w:rsidR="00BC2336" w:rsidRPr="00C40342" w:rsidRDefault="00BC2336" w:rsidP="00BC2336">
      <w:pPr>
        <w:spacing w:line="317" w:lineRule="auto"/>
        <w:ind w:firstLine="567"/>
        <w:jc w:val="center"/>
        <w:rPr>
          <w:sz w:val="20"/>
          <w:szCs w:val="20"/>
        </w:rPr>
      </w:pPr>
      <w:r w:rsidRPr="00C40342">
        <w:rPr>
          <w:sz w:val="20"/>
          <w:szCs w:val="20"/>
        </w:rPr>
        <w:t>Дніпровсько-Донецька серія</w:t>
      </w:r>
    </w:p>
    <w:p w:rsidR="00BC2336" w:rsidRPr="00C40342" w:rsidRDefault="00BC2336" w:rsidP="00BC2336">
      <w:pPr>
        <w:spacing w:line="317" w:lineRule="auto"/>
        <w:ind w:firstLine="567"/>
        <w:jc w:val="center"/>
        <w:rPr>
          <w:sz w:val="20"/>
          <w:szCs w:val="20"/>
        </w:rPr>
      </w:pPr>
      <w:r w:rsidRPr="00C40342">
        <w:rPr>
          <w:sz w:val="20"/>
          <w:szCs w:val="20"/>
        </w:rPr>
        <w:t>аркуш М-36-Х</w:t>
      </w:r>
      <w:r w:rsidRPr="00C40342">
        <w:rPr>
          <w:sz w:val="20"/>
          <w:szCs w:val="20"/>
          <w:lang w:val="en-US"/>
        </w:rPr>
        <w:t>VIII</w:t>
      </w:r>
      <w:r w:rsidRPr="00C40342">
        <w:rPr>
          <w:sz w:val="20"/>
          <w:szCs w:val="20"/>
        </w:rPr>
        <w:t xml:space="preserve"> (Богодухів)</w:t>
      </w:r>
    </w:p>
    <w:p w:rsidR="00BC2336" w:rsidRPr="00C40342" w:rsidRDefault="00BC2336" w:rsidP="00BC2336">
      <w:pPr>
        <w:spacing w:line="317" w:lineRule="auto"/>
        <w:ind w:firstLine="567"/>
        <w:jc w:val="center"/>
        <w:rPr>
          <w:sz w:val="20"/>
          <w:szCs w:val="20"/>
        </w:rPr>
      </w:pPr>
      <w:r w:rsidRPr="00C40342">
        <w:rPr>
          <w:sz w:val="20"/>
          <w:szCs w:val="20"/>
        </w:rPr>
        <w:t xml:space="preserve"> </w:t>
      </w:r>
    </w:p>
    <w:p w:rsidR="00BC2336" w:rsidRPr="00C40342" w:rsidRDefault="00BC2336" w:rsidP="00BC2336">
      <w:pPr>
        <w:spacing w:line="317" w:lineRule="auto"/>
        <w:ind w:firstLine="567"/>
        <w:rPr>
          <w:sz w:val="20"/>
          <w:szCs w:val="20"/>
        </w:rPr>
      </w:pPr>
    </w:p>
    <w:p w:rsidR="00BC2336" w:rsidRPr="00C40342" w:rsidRDefault="00BC2336" w:rsidP="00BC2336">
      <w:pPr>
        <w:spacing w:line="317" w:lineRule="auto"/>
        <w:ind w:firstLine="567"/>
        <w:jc w:val="center"/>
        <w:rPr>
          <w:sz w:val="20"/>
          <w:szCs w:val="20"/>
        </w:rPr>
      </w:pPr>
      <w:r w:rsidRPr="00C40342">
        <w:rPr>
          <w:sz w:val="20"/>
          <w:szCs w:val="20"/>
        </w:rPr>
        <w:t>Редактор видання</w:t>
      </w:r>
    </w:p>
    <w:p w:rsidR="00BC2336" w:rsidRPr="00C40342" w:rsidRDefault="00BC2336" w:rsidP="00BC2336">
      <w:pPr>
        <w:spacing w:line="317" w:lineRule="auto"/>
        <w:ind w:firstLine="567"/>
        <w:jc w:val="center"/>
        <w:rPr>
          <w:sz w:val="20"/>
          <w:szCs w:val="20"/>
        </w:rPr>
      </w:pPr>
      <w:r w:rsidRPr="00C40342">
        <w:rPr>
          <w:sz w:val="20"/>
          <w:szCs w:val="20"/>
        </w:rPr>
        <w:t>Комп</w:t>
      </w:r>
      <w:r w:rsidRPr="00C40342">
        <w:rPr>
          <w:sz w:val="20"/>
          <w:szCs w:val="20"/>
          <w:lang w:val="ru-RU"/>
        </w:rPr>
        <w:t>’</w:t>
      </w:r>
      <w:r w:rsidRPr="00C40342">
        <w:rPr>
          <w:sz w:val="20"/>
          <w:szCs w:val="20"/>
        </w:rPr>
        <w:t>ютерна верстка</w:t>
      </w:r>
    </w:p>
    <w:p w:rsidR="00BC2336" w:rsidRPr="00C40342" w:rsidRDefault="00BC2336" w:rsidP="00BC2336">
      <w:pPr>
        <w:spacing w:line="317" w:lineRule="auto"/>
        <w:ind w:firstLine="567"/>
        <w:jc w:val="center"/>
        <w:rPr>
          <w:sz w:val="20"/>
          <w:szCs w:val="20"/>
        </w:rPr>
      </w:pPr>
      <w:r w:rsidRPr="00C40342">
        <w:rPr>
          <w:sz w:val="20"/>
          <w:szCs w:val="20"/>
        </w:rPr>
        <w:t>Комп</w:t>
      </w:r>
      <w:r w:rsidRPr="00C40342">
        <w:rPr>
          <w:sz w:val="20"/>
          <w:szCs w:val="20"/>
          <w:lang w:val="ru-RU"/>
        </w:rPr>
        <w:t>’</w:t>
      </w:r>
      <w:r w:rsidRPr="00C40342">
        <w:rPr>
          <w:sz w:val="20"/>
          <w:szCs w:val="20"/>
        </w:rPr>
        <w:t>ютерна графіка</w:t>
      </w:r>
    </w:p>
    <w:p w:rsidR="00BC2336" w:rsidRPr="00C40342" w:rsidRDefault="00BC2336" w:rsidP="00BC2336">
      <w:pPr>
        <w:spacing w:line="317" w:lineRule="auto"/>
        <w:ind w:firstLine="567"/>
        <w:jc w:val="center"/>
        <w:rPr>
          <w:sz w:val="20"/>
          <w:szCs w:val="20"/>
        </w:rPr>
      </w:pPr>
      <w:r w:rsidRPr="00C40342">
        <w:rPr>
          <w:sz w:val="20"/>
          <w:szCs w:val="20"/>
        </w:rPr>
        <w:t>Коректор</w:t>
      </w:r>
    </w:p>
    <w:p w:rsidR="00BC2336" w:rsidRPr="00C40342" w:rsidRDefault="00BC2336" w:rsidP="00BC2336">
      <w:pPr>
        <w:spacing w:line="317" w:lineRule="auto"/>
        <w:ind w:firstLine="567"/>
        <w:rPr>
          <w:sz w:val="20"/>
          <w:szCs w:val="20"/>
        </w:rPr>
      </w:pPr>
    </w:p>
    <w:p w:rsidR="00BC2336" w:rsidRPr="00C40342" w:rsidRDefault="00BC2336" w:rsidP="00BC2336">
      <w:pPr>
        <w:spacing w:line="317" w:lineRule="auto"/>
        <w:ind w:firstLine="567"/>
        <w:rPr>
          <w:sz w:val="20"/>
          <w:szCs w:val="20"/>
        </w:rPr>
      </w:pPr>
      <w:r w:rsidRPr="00C40342">
        <w:rPr>
          <w:sz w:val="20"/>
          <w:szCs w:val="20"/>
        </w:rPr>
        <w:t xml:space="preserve">Видано відповідно до рішення Науково-редакційної ради Державної геологічної служби Міністерства охорони навколишнього природного середовища України від </w:t>
      </w:r>
      <w:r w:rsidR="000B5497" w:rsidRPr="00C40342">
        <w:rPr>
          <w:sz w:val="20"/>
          <w:szCs w:val="20"/>
        </w:rPr>
        <w:t xml:space="preserve">  </w:t>
      </w:r>
      <w:r w:rsidRPr="00C40342">
        <w:rPr>
          <w:sz w:val="20"/>
          <w:szCs w:val="20"/>
        </w:rPr>
        <w:t xml:space="preserve"> р.</w:t>
      </w:r>
    </w:p>
    <w:p w:rsidR="00BC2336" w:rsidRPr="00C40342" w:rsidRDefault="00BC2336" w:rsidP="00BC2336">
      <w:pPr>
        <w:spacing w:line="317" w:lineRule="auto"/>
        <w:ind w:firstLine="567"/>
        <w:jc w:val="center"/>
        <w:rPr>
          <w:sz w:val="20"/>
          <w:szCs w:val="20"/>
        </w:rPr>
      </w:pPr>
      <w:r w:rsidRPr="00C40342">
        <w:rPr>
          <w:sz w:val="20"/>
          <w:szCs w:val="20"/>
        </w:rPr>
        <w:t xml:space="preserve">(протокол № </w:t>
      </w:r>
      <w:r w:rsidR="000B5497" w:rsidRPr="00C40342">
        <w:rPr>
          <w:sz w:val="20"/>
          <w:szCs w:val="20"/>
        </w:rPr>
        <w:t xml:space="preserve">   </w:t>
      </w:r>
      <w:r w:rsidRPr="00C40342">
        <w:rPr>
          <w:sz w:val="20"/>
          <w:szCs w:val="20"/>
        </w:rPr>
        <w:t>).</w:t>
      </w:r>
    </w:p>
    <w:p w:rsidR="00BC2336" w:rsidRPr="00C40342" w:rsidRDefault="00BC2336" w:rsidP="00BC2336">
      <w:pPr>
        <w:spacing w:line="317" w:lineRule="auto"/>
        <w:ind w:firstLine="567"/>
        <w:jc w:val="center"/>
        <w:rPr>
          <w:sz w:val="20"/>
          <w:szCs w:val="20"/>
        </w:rPr>
      </w:pPr>
    </w:p>
    <w:p w:rsidR="00BC2336" w:rsidRPr="00C40342" w:rsidRDefault="00BC2336" w:rsidP="00BC2336">
      <w:pPr>
        <w:spacing w:line="317" w:lineRule="auto"/>
        <w:ind w:firstLine="567"/>
        <w:jc w:val="center"/>
        <w:rPr>
          <w:sz w:val="20"/>
          <w:szCs w:val="20"/>
        </w:rPr>
      </w:pPr>
      <w:r w:rsidRPr="00C40342">
        <w:rPr>
          <w:sz w:val="20"/>
          <w:szCs w:val="20"/>
        </w:rPr>
        <w:t>Підписано до видання</w:t>
      </w:r>
    </w:p>
    <w:p w:rsidR="00BC2336" w:rsidRPr="00C40342" w:rsidRDefault="00BC2336" w:rsidP="00BC2336">
      <w:pPr>
        <w:spacing w:line="317" w:lineRule="auto"/>
        <w:ind w:firstLine="567"/>
        <w:jc w:val="center"/>
        <w:rPr>
          <w:sz w:val="20"/>
          <w:szCs w:val="20"/>
        </w:rPr>
      </w:pPr>
      <w:r w:rsidRPr="00C40342">
        <w:rPr>
          <w:sz w:val="20"/>
          <w:szCs w:val="20"/>
        </w:rPr>
        <w:t>Формат         Папір типовий. Тираж       примірників. Замовлення</w:t>
      </w:r>
    </w:p>
    <w:p w:rsidR="00BC2336" w:rsidRPr="00C40342" w:rsidRDefault="00BC2336" w:rsidP="00BC2336">
      <w:pPr>
        <w:spacing w:line="317" w:lineRule="auto"/>
        <w:ind w:firstLine="567"/>
        <w:jc w:val="center"/>
        <w:rPr>
          <w:sz w:val="20"/>
          <w:szCs w:val="20"/>
        </w:rPr>
      </w:pPr>
    </w:p>
    <w:p w:rsidR="00BC2336" w:rsidRPr="00C40342" w:rsidRDefault="00BC2336" w:rsidP="00BC2336">
      <w:pPr>
        <w:spacing w:line="317" w:lineRule="auto"/>
        <w:ind w:firstLine="567"/>
        <w:jc w:val="center"/>
        <w:rPr>
          <w:sz w:val="20"/>
          <w:szCs w:val="20"/>
        </w:rPr>
      </w:pPr>
      <w:r w:rsidRPr="00C40342">
        <w:rPr>
          <w:sz w:val="20"/>
          <w:szCs w:val="20"/>
        </w:rPr>
        <w:t>Видання та друк</w:t>
      </w:r>
    </w:p>
    <w:sectPr w:rsidR="00BC2336" w:rsidRPr="00C40342" w:rsidSect="00927A5D">
      <w:headerReference w:type="even" r:id="rId27"/>
      <w:headerReference w:type="default" r:id="rId28"/>
      <w:footerReference w:type="even" r:id="rId29"/>
      <w:pgSz w:w="11906" w:h="16838" w:code="9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69D0" w:rsidRDefault="00A769D0">
      <w:r>
        <w:separator/>
      </w:r>
    </w:p>
  </w:endnote>
  <w:endnote w:type="continuationSeparator" w:id="0">
    <w:p w:rsidR="00A769D0" w:rsidRDefault="00A769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Journal">
    <w:altName w:val="Times New Roman"/>
    <w:charset w:val="00"/>
    <w:family w:val="auto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vGeology_index">
    <w:altName w:val="Arial"/>
    <w:charset w:val="00"/>
    <w:family w:val="swiss"/>
    <w:pitch w:val="variable"/>
    <w:sig w:usb0="00000203" w:usb1="00000000" w:usb2="00000000" w:usb3="00000000" w:csb0="00000005" w:csb1="00000000"/>
  </w:font>
  <w:font w:name="Times Volk index">
    <w:altName w:val="Times New Roman"/>
    <w:charset w:val="CC"/>
    <w:family w:val="roman"/>
    <w:pitch w:val="variable"/>
    <w:sig w:usb0="00000201" w:usb1="00000000" w:usb2="00000000" w:usb3="00000000" w:csb0="00000004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43D0" w:rsidRDefault="007543D0" w:rsidP="00230584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7543D0" w:rsidRDefault="007543D0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69D0" w:rsidRDefault="00A769D0">
      <w:r>
        <w:separator/>
      </w:r>
    </w:p>
  </w:footnote>
  <w:footnote w:type="continuationSeparator" w:id="0">
    <w:p w:rsidR="00A769D0" w:rsidRDefault="00A769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43D0" w:rsidRDefault="007543D0" w:rsidP="00E21638">
    <w:pPr>
      <w:pStyle w:val="ac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7543D0" w:rsidRDefault="007543D0" w:rsidP="009E05CC">
    <w:pPr>
      <w:pStyle w:val="ac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43D0" w:rsidRDefault="007543D0" w:rsidP="00E21638">
    <w:pPr>
      <w:pStyle w:val="ac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66430B">
      <w:rPr>
        <w:rStyle w:val="a6"/>
        <w:noProof/>
      </w:rPr>
      <w:t>2</w:t>
    </w:r>
    <w:r>
      <w:rPr>
        <w:rStyle w:val="a6"/>
      </w:rPr>
      <w:fldChar w:fldCharType="end"/>
    </w:r>
  </w:p>
  <w:p w:rsidR="007543D0" w:rsidRDefault="007543D0" w:rsidP="009E05CC">
    <w:pPr>
      <w:pStyle w:val="ac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11.85pt;height:11.85pt" o:bullet="t">
        <v:imagedata r:id="rId1" o:title=""/>
      </v:shape>
    </w:pict>
  </w:numPicBullet>
  <w:abstractNum w:abstractNumId="0">
    <w:nsid w:val="FFFFFF7C"/>
    <w:multiLevelType w:val="singleLevel"/>
    <w:tmpl w:val="FA0A08C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314EEA8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085C204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6B7037B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AE3A5B7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6B12F48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B6460C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EA9AC27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432EAB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3138A73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50325F"/>
    <w:multiLevelType w:val="hybridMultilevel"/>
    <w:tmpl w:val="101A1C20"/>
    <w:lvl w:ilvl="0" w:tplc="48A4229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1">
    <w:nsid w:val="02D55DE4"/>
    <w:multiLevelType w:val="hybridMultilevel"/>
    <w:tmpl w:val="63A4E4A8"/>
    <w:lvl w:ilvl="0" w:tplc="7494CACA">
      <w:start w:val="4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04D50688"/>
    <w:multiLevelType w:val="hybridMultilevel"/>
    <w:tmpl w:val="653648D0"/>
    <w:lvl w:ilvl="0" w:tplc="17C8BB3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09246900"/>
    <w:multiLevelType w:val="hybridMultilevel"/>
    <w:tmpl w:val="F4AAE3CC"/>
    <w:lvl w:ilvl="0" w:tplc="22D822BC">
      <w:start w:val="2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>
    <w:nsid w:val="0E8D63FF"/>
    <w:multiLevelType w:val="hybridMultilevel"/>
    <w:tmpl w:val="91D88E6A"/>
    <w:lvl w:ilvl="0" w:tplc="FFFFFFFF">
      <w:start w:val="1"/>
      <w:numFmt w:val="upperRoman"/>
      <w:lvlText w:val="%1."/>
      <w:lvlJc w:val="left"/>
      <w:pPr>
        <w:tabs>
          <w:tab w:val="num" w:pos="1287"/>
        </w:tabs>
        <w:ind w:left="1287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5">
    <w:nsid w:val="10D26899"/>
    <w:multiLevelType w:val="hybridMultilevel"/>
    <w:tmpl w:val="23026A1E"/>
    <w:lvl w:ilvl="0" w:tplc="AA540D10">
      <w:start w:val="1"/>
      <w:numFmt w:val="bullet"/>
      <w:lvlText w:val="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6">
    <w:nsid w:val="134869B6"/>
    <w:multiLevelType w:val="hybridMultilevel"/>
    <w:tmpl w:val="8EEA4BDA"/>
    <w:lvl w:ilvl="0" w:tplc="E19486F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7">
    <w:nsid w:val="1C465DCB"/>
    <w:multiLevelType w:val="hybridMultilevel"/>
    <w:tmpl w:val="17FA5A92"/>
    <w:lvl w:ilvl="0" w:tplc="90A80B2C">
      <w:start w:val="3"/>
      <w:numFmt w:val="bullet"/>
      <w:lvlText w:val="-"/>
      <w:lvlJc w:val="left"/>
      <w:pPr>
        <w:tabs>
          <w:tab w:val="num" w:pos="1365"/>
        </w:tabs>
        <w:ind w:left="1365" w:hanging="82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8">
    <w:nsid w:val="20CC7101"/>
    <w:multiLevelType w:val="hybridMultilevel"/>
    <w:tmpl w:val="26A4B6B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5462CA3"/>
    <w:multiLevelType w:val="hybridMultilevel"/>
    <w:tmpl w:val="3EFE26E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0">
    <w:nsid w:val="290605E2"/>
    <w:multiLevelType w:val="hybridMultilevel"/>
    <w:tmpl w:val="1AEAF14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9416EAF"/>
    <w:multiLevelType w:val="hybridMultilevel"/>
    <w:tmpl w:val="1D20ADD2"/>
    <w:lvl w:ilvl="0" w:tplc="85684B80">
      <w:start w:val="1"/>
      <w:numFmt w:val="decimal"/>
      <w:lvlText w:val="%1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1" w:tplc="E27C5992">
      <w:start w:val="1"/>
      <w:numFmt w:val="bullet"/>
      <w:lvlText w:val="–"/>
      <w:lvlJc w:val="left"/>
      <w:pPr>
        <w:tabs>
          <w:tab w:val="num" w:pos="2520"/>
        </w:tabs>
        <w:ind w:left="2520" w:hanging="1080"/>
      </w:pPr>
      <w:rPr>
        <w:rFonts w:ascii="Times New Roman" w:eastAsia="Times New Roman" w:hAnsi="Times New Roman" w:cs="Times New Roman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2">
    <w:nsid w:val="34B40920"/>
    <w:multiLevelType w:val="hybridMultilevel"/>
    <w:tmpl w:val="A2B0E798"/>
    <w:lvl w:ilvl="0" w:tplc="01B6DFD6">
      <w:start w:val="1"/>
      <w:numFmt w:val="decimal"/>
      <w:lvlText w:val="%1."/>
      <w:lvlJc w:val="left"/>
      <w:pPr>
        <w:tabs>
          <w:tab w:val="num" w:pos="3480"/>
        </w:tabs>
        <w:ind w:left="34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4200"/>
        </w:tabs>
        <w:ind w:left="42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4920"/>
        </w:tabs>
        <w:ind w:left="49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5640"/>
        </w:tabs>
        <w:ind w:left="56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6360"/>
        </w:tabs>
        <w:ind w:left="63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7080"/>
        </w:tabs>
        <w:ind w:left="70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7800"/>
        </w:tabs>
        <w:ind w:left="78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8520"/>
        </w:tabs>
        <w:ind w:left="85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9240"/>
        </w:tabs>
        <w:ind w:left="9240" w:hanging="180"/>
      </w:pPr>
    </w:lvl>
  </w:abstractNum>
  <w:abstractNum w:abstractNumId="23">
    <w:nsid w:val="39EE2C2C"/>
    <w:multiLevelType w:val="hybridMultilevel"/>
    <w:tmpl w:val="B6F8CE4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4">
    <w:nsid w:val="3A866E59"/>
    <w:multiLevelType w:val="hybridMultilevel"/>
    <w:tmpl w:val="519A151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DE34B1"/>
    <w:multiLevelType w:val="hybridMultilevel"/>
    <w:tmpl w:val="4A54FD08"/>
    <w:lvl w:ilvl="0" w:tplc="04190001">
      <w:start w:val="1"/>
      <w:numFmt w:val="bullet"/>
      <w:lvlText w:val=""/>
      <w:lvlJc w:val="left"/>
      <w:pPr>
        <w:tabs>
          <w:tab w:val="num" w:pos="788"/>
        </w:tabs>
        <w:ind w:left="7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08"/>
        </w:tabs>
        <w:ind w:left="15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28"/>
        </w:tabs>
        <w:ind w:left="22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48"/>
        </w:tabs>
        <w:ind w:left="29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68"/>
        </w:tabs>
        <w:ind w:left="36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88"/>
        </w:tabs>
        <w:ind w:left="43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08"/>
        </w:tabs>
        <w:ind w:left="51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28"/>
        </w:tabs>
        <w:ind w:left="58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48"/>
        </w:tabs>
        <w:ind w:left="6548" w:hanging="360"/>
      </w:pPr>
      <w:rPr>
        <w:rFonts w:ascii="Wingdings" w:hAnsi="Wingdings" w:hint="default"/>
      </w:rPr>
    </w:lvl>
  </w:abstractNum>
  <w:abstractNum w:abstractNumId="26">
    <w:nsid w:val="424E5A8B"/>
    <w:multiLevelType w:val="hybridMultilevel"/>
    <w:tmpl w:val="96CCBD8E"/>
    <w:lvl w:ilvl="0" w:tplc="A9AEF95A">
      <w:start w:val="1"/>
      <w:numFmt w:val="decimal"/>
      <w:lvlText w:val="%1)"/>
      <w:lvlJc w:val="left"/>
      <w:pPr>
        <w:tabs>
          <w:tab w:val="num" w:pos="1095"/>
        </w:tabs>
        <w:ind w:left="1095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27">
    <w:nsid w:val="4BD03679"/>
    <w:multiLevelType w:val="hybridMultilevel"/>
    <w:tmpl w:val="6582820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329021D"/>
    <w:multiLevelType w:val="hybridMultilevel"/>
    <w:tmpl w:val="8530EEE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42055B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3A34921"/>
    <w:multiLevelType w:val="hybridMultilevel"/>
    <w:tmpl w:val="CBD2CFC2"/>
    <w:lvl w:ilvl="0" w:tplc="F6CA58CA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FF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BC3D1A"/>
    <w:multiLevelType w:val="hybridMultilevel"/>
    <w:tmpl w:val="BF664810"/>
    <w:lvl w:ilvl="0" w:tplc="8EE0BE14">
      <w:start w:val="1"/>
      <w:numFmt w:val="decimal"/>
      <w:lvlText w:val="%1."/>
      <w:lvlJc w:val="left"/>
      <w:pPr>
        <w:tabs>
          <w:tab w:val="num" w:pos="12337"/>
        </w:tabs>
        <w:ind w:left="0" w:firstLine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B6A3A64"/>
    <w:multiLevelType w:val="hybridMultilevel"/>
    <w:tmpl w:val="463A94CE"/>
    <w:lvl w:ilvl="0" w:tplc="A380DDBE">
      <w:start w:val="1"/>
      <w:numFmt w:val="decimal"/>
      <w:lvlText w:val="%1."/>
      <w:lvlJc w:val="left"/>
      <w:pPr>
        <w:tabs>
          <w:tab w:val="num" w:pos="6300"/>
        </w:tabs>
        <w:ind w:left="6300" w:hanging="52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2">
    <w:nsid w:val="5CBC5425"/>
    <w:multiLevelType w:val="multilevel"/>
    <w:tmpl w:val="8D3CC1B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00"/>
        </w:tabs>
        <w:ind w:left="27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140"/>
        </w:tabs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50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80"/>
        </w:tabs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6480" w:hanging="2160"/>
      </w:pPr>
      <w:rPr>
        <w:rFonts w:hint="default"/>
      </w:rPr>
    </w:lvl>
  </w:abstractNum>
  <w:abstractNum w:abstractNumId="33">
    <w:nsid w:val="608E0085"/>
    <w:multiLevelType w:val="hybridMultilevel"/>
    <w:tmpl w:val="156C465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FC2896"/>
    <w:multiLevelType w:val="hybridMultilevel"/>
    <w:tmpl w:val="933E16A8"/>
    <w:lvl w:ilvl="0" w:tplc="D4488172">
      <w:start w:val="14"/>
      <w:numFmt w:val="decimal"/>
      <w:lvlText w:val="%1."/>
      <w:lvlJc w:val="left"/>
      <w:pPr>
        <w:tabs>
          <w:tab w:val="num" w:pos="2940"/>
        </w:tabs>
        <w:ind w:left="29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3660"/>
        </w:tabs>
        <w:ind w:left="36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4380"/>
        </w:tabs>
        <w:ind w:left="43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5100"/>
        </w:tabs>
        <w:ind w:left="51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820"/>
        </w:tabs>
        <w:ind w:left="58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6540"/>
        </w:tabs>
        <w:ind w:left="65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7260"/>
        </w:tabs>
        <w:ind w:left="72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980"/>
        </w:tabs>
        <w:ind w:left="79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8700"/>
        </w:tabs>
        <w:ind w:left="8700" w:hanging="180"/>
      </w:pPr>
    </w:lvl>
  </w:abstractNum>
  <w:abstractNum w:abstractNumId="35">
    <w:nsid w:val="69AC47B3"/>
    <w:multiLevelType w:val="hybridMultilevel"/>
    <w:tmpl w:val="C9CC378E"/>
    <w:lvl w:ilvl="0" w:tplc="871A8A5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6">
    <w:nsid w:val="6A31269A"/>
    <w:multiLevelType w:val="hybridMultilevel"/>
    <w:tmpl w:val="3E40A9AE"/>
    <w:lvl w:ilvl="0" w:tplc="9CD2C738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>
    <w:nsid w:val="6D0646FC"/>
    <w:multiLevelType w:val="hybridMultilevel"/>
    <w:tmpl w:val="8A9AB4B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6E574D60"/>
    <w:multiLevelType w:val="hybridMultilevel"/>
    <w:tmpl w:val="24B477C2"/>
    <w:lvl w:ilvl="0" w:tplc="BB1CD07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8D80F9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A061AB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250AED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10AC31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C6CE7B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45CF48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84C270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D9002C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9">
    <w:nsid w:val="70B22390"/>
    <w:multiLevelType w:val="hybridMultilevel"/>
    <w:tmpl w:val="A920AFEA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7D26A3"/>
    <w:multiLevelType w:val="hybridMultilevel"/>
    <w:tmpl w:val="EF0655C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5174EE8"/>
    <w:multiLevelType w:val="hybridMultilevel"/>
    <w:tmpl w:val="D7D0F3A2"/>
    <w:lvl w:ilvl="0" w:tplc="BFB898F0">
      <w:start w:val="6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42">
    <w:nsid w:val="782737C0"/>
    <w:multiLevelType w:val="hybridMultilevel"/>
    <w:tmpl w:val="F86ABB5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F122EF0"/>
    <w:multiLevelType w:val="hybridMultilevel"/>
    <w:tmpl w:val="7F788038"/>
    <w:lvl w:ilvl="0" w:tplc="0419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33"/>
  </w:num>
  <w:num w:numId="12">
    <w:abstractNumId w:val="28"/>
  </w:num>
  <w:num w:numId="13">
    <w:abstractNumId w:val="18"/>
  </w:num>
  <w:num w:numId="14">
    <w:abstractNumId w:val="20"/>
  </w:num>
  <w:num w:numId="15">
    <w:abstractNumId w:val="37"/>
  </w:num>
  <w:num w:numId="16">
    <w:abstractNumId w:val="25"/>
  </w:num>
  <w:num w:numId="17">
    <w:abstractNumId w:val="40"/>
  </w:num>
  <w:num w:numId="18">
    <w:abstractNumId w:val="42"/>
  </w:num>
  <w:num w:numId="19">
    <w:abstractNumId w:val="27"/>
  </w:num>
  <w:num w:numId="20">
    <w:abstractNumId w:val="24"/>
  </w:num>
  <w:num w:numId="21">
    <w:abstractNumId w:val="17"/>
  </w:num>
  <w:num w:numId="22">
    <w:abstractNumId w:val="38"/>
  </w:num>
  <w:num w:numId="23">
    <w:abstractNumId w:val="30"/>
  </w:num>
  <w:num w:numId="24">
    <w:abstractNumId w:val="26"/>
  </w:num>
  <w:num w:numId="25">
    <w:abstractNumId w:val="31"/>
  </w:num>
  <w:num w:numId="26">
    <w:abstractNumId w:val="12"/>
  </w:num>
  <w:num w:numId="27">
    <w:abstractNumId w:val="10"/>
  </w:num>
  <w:num w:numId="28">
    <w:abstractNumId w:val="16"/>
  </w:num>
  <w:num w:numId="29">
    <w:abstractNumId w:val="21"/>
  </w:num>
  <w:num w:numId="30">
    <w:abstractNumId w:val="32"/>
  </w:num>
  <w:num w:numId="31">
    <w:abstractNumId w:val="11"/>
  </w:num>
  <w:num w:numId="32">
    <w:abstractNumId w:val="35"/>
  </w:num>
  <w:num w:numId="33">
    <w:abstractNumId w:val="34"/>
  </w:num>
  <w:num w:numId="34">
    <w:abstractNumId w:val="22"/>
  </w:num>
  <w:num w:numId="35">
    <w:abstractNumId w:val="14"/>
  </w:num>
  <w:num w:numId="36">
    <w:abstractNumId w:val="23"/>
  </w:num>
  <w:num w:numId="37">
    <w:abstractNumId w:val="36"/>
  </w:num>
  <w:num w:numId="38">
    <w:abstractNumId w:val="39"/>
  </w:num>
  <w:num w:numId="39">
    <w:abstractNumId w:val="41"/>
  </w:num>
  <w:num w:numId="40">
    <w:abstractNumId w:val="29"/>
  </w:num>
  <w:num w:numId="41">
    <w:abstractNumId w:val="15"/>
  </w:num>
  <w:num w:numId="42">
    <w:abstractNumId w:val="19"/>
  </w:num>
  <w:num w:numId="43">
    <w:abstractNumId w:val="43"/>
  </w:num>
  <w:num w:numId="4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7"/>
  <w:hideGrammaticalErrors/>
  <w:activeWritingStyle w:appName="MSWord" w:lang="ru-RU" w:vendorID="1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1554"/>
    <w:rsid w:val="00001F77"/>
    <w:rsid w:val="00004BFC"/>
    <w:rsid w:val="000078DB"/>
    <w:rsid w:val="00011056"/>
    <w:rsid w:val="000113B5"/>
    <w:rsid w:val="0001177A"/>
    <w:rsid w:val="00012EC9"/>
    <w:rsid w:val="00020579"/>
    <w:rsid w:val="00020699"/>
    <w:rsid w:val="0002103D"/>
    <w:rsid w:val="000301E4"/>
    <w:rsid w:val="00045281"/>
    <w:rsid w:val="00066105"/>
    <w:rsid w:val="00066989"/>
    <w:rsid w:val="00070695"/>
    <w:rsid w:val="0007238E"/>
    <w:rsid w:val="00075758"/>
    <w:rsid w:val="00082D24"/>
    <w:rsid w:val="0009268A"/>
    <w:rsid w:val="000A3690"/>
    <w:rsid w:val="000B0C3B"/>
    <w:rsid w:val="000B2B37"/>
    <w:rsid w:val="000B4B19"/>
    <w:rsid w:val="000B5497"/>
    <w:rsid w:val="000C2BDF"/>
    <w:rsid w:val="000D5673"/>
    <w:rsid w:val="000E0099"/>
    <w:rsid w:val="000E08AE"/>
    <w:rsid w:val="000E3B96"/>
    <w:rsid w:val="000F4AD5"/>
    <w:rsid w:val="000F591D"/>
    <w:rsid w:val="00101473"/>
    <w:rsid w:val="001016E8"/>
    <w:rsid w:val="0010318D"/>
    <w:rsid w:val="00110CB9"/>
    <w:rsid w:val="001126E2"/>
    <w:rsid w:val="001326BE"/>
    <w:rsid w:val="00133624"/>
    <w:rsid w:val="00142F4B"/>
    <w:rsid w:val="00146BAF"/>
    <w:rsid w:val="00154DF5"/>
    <w:rsid w:val="00164A7C"/>
    <w:rsid w:val="00165462"/>
    <w:rsid w:val="00181443"/>
    <w:rsid w:val="00184DAB"/>
    <w:rsid w:val="00191FC2"/>
    <w:rsid w:val="00194895"/>
    <w:rsid w:val="001A5F62"/>
    <w:rsid w:val="001A6683"/>
    <w:rsid w:val="001A6FC7"/>
    <w:rsid w:val="001B1F5A"/>
    <w:rsid w:val="001B2797"/>
    <w:rsid w:val="001B48C5"/>
    <w:rsid w:val="001B7941"/>
    <w:rsid w:val="001C23EF"/>
    <w:rsid w:val="001C5390"/>
    <w:rsid w:val="001C5CBC"/>
    <w:rsid w:val="001D1762"/>
    <w:rsid w:val="001D1E55"/>
    <w:rsid w:val="001D3322"/>
    <w:rsid w:val="001F5446"/>
    <w:rsid w:val="001F7A63"/>
    <w:rsid w:val="002026DC"/>
    <w:rsid w:val="00203098"/>
    <w:rsid w:val="00204B95"/>
    <w:rsid w:val="0020537C"/>
    <w:rsid w:val="00213926"/>
    <w:rsid w:val="0022497A"/>
    <w:rsid w:val="00230584"/>
    <w:rsid w:val="00246D46"/>
    <w:rsid w:val="00247EF2"/>
    <w:rsid w:val="0025266F"/>
    <w:rsid w:val="0026059F"/>
    <w:rsid w:val="00261E73"/>
    <w:rsid w:val="002622BB"/>
    <w:rsid w:val="00290E39"/>
    <w:rsid w:val="0029689F"/>
    <w:rsid w:val="002A0469"/>
    <w:rsid w:val="002A1B6E"/>
    <w:rsid w:val="002A50CE"/>
    <w:rsid w:val="002B25CB"/>
    <w:rsid w:val="002C17B3"/>
    <w:rsid w:val="002C26BA"/>
    <w:rsid w:val="002C3D42"/>
    <w:rsid w:val="002C4A2D"/>
    <w:rsid w:val="002D4F2F"/>
    <w:rsid w:val="002E0B5D"/>
    <w:rsid w:val="002E526D"/>
    <w:rsid w:val="003166F1"/>
    <w:rsid w:val="003201A1"/>
    <w:rsid w:val="00330E0C"/>
    <w:rsid w:val="003310FB"/>
    <w:rsid w:val="00331D75"/>
    <w:rsid w:val="003363BF"/>
    <w:rsid w:val="003406F5"/>
    <w:rsid w:val="0035445C"/>
    <w:rsid w:val="00363515"/>
    <w:rsid w:val="0037605E"/>
    <w:rsid w:val="00382C68"/>
    <w:rsid w:val="00386A0B"/>
    <w:rsid w:val="003A1996"/>
    <w:rsid w:val="003A2AF8"/>
    <w:rsid w:val="003A754D"/>
    <w:rsid w:val="003C5A7B"/>
    <w:rsid w:val="003C5F7A"/>
    <w:rsid w:val="003C75F4"/>
    <w:rsid w:val="003D6290"/>
    <w:rsid w:val="003D6913"/>
    <w:rsid w:val="003E5ED5"/>
    <w:rsid w:val="003F5B07"/>
    <w:rsid w:val="004135BB"/>
    <w:rsid w:val="00414262"/>
    <w:rsid w:val="004162D6"/>
    <w:rsid w:val="004169A0"/>
    <w:rsid w:val="0042322A"/>
    <w:rsid w:val="00435E5F"/>
    <w:rsid w:val="00453F4C"/>
    <w:rsid w:val="00454F40"/>
    <w:rsid w:val="004567F1"/>
    <w:rsid w:val="004644A8"/>
    <w:rsid w:val="00467944"/>
    <w:rsid w:val="00472C0D"/>
    <w:rsid w:val="00475E8D"/>
    <w:rsid w:val="004760C5"/>
    <w:rsid w:val="00484D7C"/>
    <w:rsid w:val="0049159E"/>
    <w:rsid w:val="00491D5F"/>
    <w:rsid w:val="00491FCF"/>
    <w:rsid w:val="00492FD6"/>
    <w:rsid w:val="00493E92"/>
    <w:rsid w:val="0049551A"/>
    <w:rsid w:val="004B3BED"/>
    <w:rsid w:val="004C5E7E"/>
    <w:rsid w:val="004D4221"/>
    <w:rsid w:val="004D6605"/>
    <w:rsid w:val="004D725F"/>
    <w:rsid w:val="004E3699"/>
    <w:rsid w:val="004E7D21"/>
    <w:rsid w:val="004F6A0E"/>
    <w:rsid w:val="0050136D"/>
    <w:rsid w:val="00504D09"/>
    <w:rsid w:val="00505FE8"/>
    <w:rsid w:val="0050683E"/>
    <w:rsid w:val="0050760B"/>
    <w:rsid w:val="00515943"/>
    <w:rsid w:val="005265AE"/>
    <w:rsid w:val="005518E1"/>
    <w:rsid w:val="00556500"/>
    <w:rsid w:val="00556E20"/>
    <w:rsid w:val="00557A93"/>
    <w:rsid w:val="00557C4F"/>
    <w:rsid w:val="00562B1C"/>
    <w:rsid w:val="00567EA1"/>
    <w:rsid w:val="00573CA1"/>
    <w:rsid w:val="00583690"/>
    <w:rsid w:val="005855F8"/>
    <w:rsid w:val="00586931"/>
    <w:rsid w:val="0059070C"/>
    <w:rsid w:val="00592584"/>
    <w:rsid w:val="005C1322"/>
    <w:rsid w:val="005C69C9"/>
    <w:rsid w:val="005D08B6"/>
    <w:rsid w:val="005D4B20"/>
    <w:rsid w:val="005D515A"/>
    <w:rsid w:val="005E01F1"/>
    <w:rsid w:val="005E473D"/>
    <w:rsid w:val="005E4CBE"/>
    <w:rsid w:val="005E6D85"/>
    <w:rsid w:val="005F0E46"/>
    <w:rsid w:val="005F54F3"/>
    <w:rsid w:val="005F5982"/>
    <w:rsid w:val="00601CF2"/>
    <w:rsid w:val="00602B66"/>
    <w:rsid w:val="00606F0E"/>
    <w:rsid w:val="00611BD6"/>
    <w:rsid w:val="00613683"/>
    <w:rsid w:val="0062423E"/>
    <w:rsid w:val="00632B0A"/>
    <w:rsid w:val="006355C2"/>
    <w:rsid w:val="00652E30"/>
    <w:rsid w:val="0066430B"/>
    <w:rsid w:val="00664ADC"/>
    <w:rsid w:val="00665ACD"/>
    <w:rsid w:val="006761D9"/>
    <w:rsid w:val="00681C26"/>
    <w:rsid w:val="00697A22"/>
    <w:rsid w:val="006A6585"/>
    <w:rsid w:val="006C2FC3"/>
    <w:rsid w:val="006C51D9"/>
    <w:rsid w:val="006D0764"/>
    <w:rsid w:val="006D2BCF"/>
    <w:rsid w:val="006D6C2B"/>
    <w:rsid w:val="006D79D9"/>
    <w:rsid w:val="006E0A5E"/>
    <w:rsid w:val="006F166C"/>
    <w:rsid w:val="006F7686"/>
    <w:rsid w:val="00702604"/>
    <w:rsid w:val="00704B7C"/>
    <w:rsid w:val="0070504A"/>
    <w:rsid w:val="00711942"/>
    <w:rsid w:val="00711C26"/>
    <w:rsid w:val="00711C5E"/>
    <w:rsid w:val="00720D78"/>
    <w:rsid w:val="00727BAC"/>
    <w:rsid w:val="00730663"/>
    <w:rsid w:val="00731C9D"/>
    <w:rsid w:val="00733FD2"/>
    <w:rsid w:val="00737C82"/>
    <w:rsid w:val="0074709F"/>
    <w:rsid w:val="007543D0"/>
    <w:rsid w:val="00755DFE"/>
    <w:rsid w:val="00761EA7"/>
    <w:rsid w:val="00771B39"/>
    <w:rsid w:val="00772769"/>
    <w:rsid w:val="00774A47"/>
    <w:rsid w:val="00787019"/>
    <w:rsid w:val="0079386D"/>
    <w:rsid w:val="007B200E"/>
    <w:rsid w:val="007C1193"/>
    <w:rsid w:val="007C46B2"/>
    <w:rsid w:val="007C4F47"/>
    <w:rsid w:val="007C5627"/>
    <w:rsid w:val="007F1038"/>
    <w:rsid w:val="00805487"/>
    <w:rsid w:val="00820F5F"/>
    <w:rsid w:val="0084473C"/>
    <w:rsid w:val="00845274"/>
    <w:rsid w:val="008574E1"/>
    <w:rsid w:val="00865FE9"/>
    <w:rsid w:val="00876E32"/>
    <w:rsid w:val="00877617"/>
    <w:rsid w:val="00877CE4"/>
    <w:rsid w:val="0088354E"/>
    <w:rsid w:val="00884C70"/>
    <w:rsid w:val="00896037"/>
    <w:rsid w:val="008A02D9"/>
    <w:rsid w:val="008A379E"/>
    <w:rsid w:val="008A40DD"/>
    <w:rsid w:val="008A5280"/>
    <w:rsid w:val="008B0E96"/>
    <w:rsid w:val="008B392D"/>
    <w:rsid w:val="008C2402"/>
    <w:rsid w:val="008C6309"/>
    <w:rsid w:val="008F2F7C"/>
    <w:rsid w:val="008F33DF"/>
    <w:rsid w:val="009006F9"/>
    <w:rsid w:val="00904F9E"/>
    <w:rsid w:val="00905912"/>
    <w:rsid w:val="0092548C"/>
    <w:rsid w:val="00927A5D"/>
    <w:rsid w:val="0093052C"/>
    <w:rsid w:val="00936B98"/>
    <w:rsid w:val="00944687"/>
    <w:rsid w:val="009632FA"/>
    <w:rsid w:val="00963EEC"/>
    <w:rsid w:val="00965748"/>
    <w:rsid w:val="00967A54"/>
    <w:rsid w:val="00984011"/>
    <w:rsid w:val="00990B11"/>
    <w:rsid w:val="009A148E"/>
    <w:rsid w:val="009A2F54"/>
    <w:rsid w:val="009B1C32"/>
    <w:rsid w:val="009B5CD2"/>
    <w:rsid w:val="009C2D19"/>
    <w:rsid w:val="009C6547"/>
    <w:rsid w:val="009D078E"/>
    <w:rsid w:val="009D0E6C"/>
    <w:rsid w:val="009D1343"/>
    <w:rsid w:val="009D5363"/>
    <w:rsid w:val="009D6782"/>
    <w:rsid w:val="009E042D"/>
    <w:rsid w:val="009E05CC"/>
    <w:rsid w:val="009E7FE9"/>
    <w:rsid w:val="009F33CC"/>
    <w:rsid w:val="009F34E8"/>
    <w:rsid w:val="009F722D"/>
    <w:rsid w:val="00A20FAF"/>
    <w:rsid w:val="00A318F2"/>
    <w:rsid w:val="00A34A76"/>
    <w:rsid w:val="00A40A52"/>
    <w:rsid w:val="00A45C68"/>
    <w:rsid w:val="00A5474C"/>
    <w:rsid w:val="00A551C6"/>
    <w:rsid w:val="00A554C0"/>
    <w:rsid w:val="00A663DF"/>
    <w:rsid w:val="00A731D7"/>
    <w:rsid w:val="00A735CD"/>
    <w:rsid w:val="00A735F9"/>
    <w:rsid w:val="00A769D0"/>
    <w:rsid w:val="00A8319F"/>
    <w:rsid w:val="00A96F7D"/>
    <w:rsid w:val="00AA0D51"/>
    <w:rsid w:val="00AA19E1"/>
    <w:rsid w:val="00AB12A6"/>
    <w:rsid w:val="00AC6F2F"/>
    <w:rsid w:val="00AC7285"/>
    <w:rsid w:val="00AD3DD1"/>
    <w:rsid w:val="00AE0A20"/>
    <w:rsid w:val="00AE2D9E"/>
    <w:rsid w:val="00AF1554"/>
    <w:rsid w:val="00B02BAB"/>
    <w:rsid w:val="00B10544"/>
    <w:rsid w:val="00B11333"/>
    <w:rsid w:val="00B1224B"/>
    <w:rsid w:val="00B227E8"/>
    <w:rsid w:val="00B23D5D"/>
    <w:rsid w:val="00B425AF"/>
    <w:rsid w:val="00B50E02"/>
    <w:rsid w:val="00B60B5E"/>
    <w:rsid w:val="00B60F1D"/>
    <w:rsid w:val="00B63D50"/>
    <w:rsid w:val="00B82367"/>
    <w:rsid w:val="00B83E55"/>
    <w:rsid w:val="00B919BF"/>
    <w:rsid w:val="00B92C33"/>
    <w:rsid w:val="00BA4C9E"/>
    <w:rsid w:val="00BB4E85"/>
    <w:rsid w:val="00BC2336"/>
    <w:rsid w:val="00BC2408"/>
    <w:rsid w:val="00BE5483"/>
    <w:rsid w:val="00C07FAE"/>
    <w:rsid w:val="00C1135C"/>
    <w:rsid w:val="00C16664"/>
    <w:rsid w:val="00C21B81"/>
    <w:rsid w:val="00C238CF"/>
    <w:rsid w:val="00C245EC"/>
    <w:rsid w:val="00C2486A"/>
    <w:rsid w:val="00C3175C"/>
    <w:rsid w:val="00C377D7"/>
    <w:rsid w:val="00C40342"/>
    <w:rsid w:val="00C42EEF"/>
    <w:rsid w:val="00C44501"/>
    <w:rsid w:val="00C467DC"/>
    <w:rsid w:val="00C474D7"/>
    <w:rsid w:val="00C51CF0"/>
    <w:rsid w:val="00C53E02"/>
    <w:rsid w:val="00C540D0"/>
    <w:rsid w:val="00C54A08"/>
    <w:rsid w:val="00C55917"/>
    <w:rsid w:val="00C8068B"/>
    <w:rsid w:val="00C816C7"/>
    <w:rsid w:val="00C877A3"/>
    <w:rsid w:val="00CA3CB8"/>
    <w:rsid w:val="00CC50C7"/>
    <w:rsid w:val="00CD3D17"/>
    <w:rsid w:val="00CF4F8E"/>
    <w:rsid w:val="00CF7BBF"/>
    <w:rsid w:val="00D00F96"/>
    <w:rsid w:val="00D05475"/>
    <w:rsid w:val="00D16CD1"/>
    <w:rsid w:val="00D25205"/>
    <w:rsid w:val="00D32936"/>
    <w:rsid w:val="00D37F9E"/>
    <w:rsid w:val="00D41038"/>
    <w:rsid w:val="00D43B32"/>
    <w:rsid w:val="00D4585B"/>
    <w:rsid w:val="00D50261"/>
    <w:rsid w:val="00D57C9B"/>
    <w:rsid w:val="00D638C6"/>
    <w:rsid w:val="00D67458"/>
    <w:rsid w:val="00D72B3F"/>
    <w:rsid w:val="00D73457"/>
    <w:rsid w:val="00D7636D"/>
    <w:rsid w:val="00D76DCD"/>
    <w:rsid w:val="00D8348F"/>
    <w:rsid w:val="00D92D95"/>
    <w:rsid w:val="00D948EB"/>
    <w:rsid w:val="00DA2871"/>
    <w:rsid w:val="00DB1C7A"/>
    <w:rsid w:val="00DC4ED5"/>
    <w:rsid w:val="00DF2AEA"/>
    <w:rsid w:val="00DF4D8C"/>
    <w:rsid w:val="00E127A7"/>
    <w:rsid w:val="00E1318C"/>
    <w:rsid w:val="00E20F62"/>
    <w:rsid w:val="00E21522"/>
    <w:rsid w:val="00E21638"/>
    <w:rsid w:val="00E446D7"/>
    <w:rsid w:val="00E44C62"/>
    <w:rsid w:val="00E502D4"/>
    <w:rsid w:val="00E60125"/>
    <w:rsid w:val="00E67924"/>
    <w:rsid w:val="00E71876"/>
    <w:rsid w:val="00EA2FC6"/>
    <w:rsid w:val="00EA5065"/>
    <w:rsid w:val="00EA7D2B"/>
    <w:rsid w:val="00EB021E"/>
    <w:rsid w:val="00EB0FD1"/>
    <w:rsid w:val="00EB2E03"/>
    <w:rsid w:val="00EC6F03"/>
    <w:rsid w:val="00ED07C9"/>
    <w:rsid w:val="00F007D4"/>
    <w:rsid w:val="00F17FE1"/>
    <w:rsid w:val="00F20269"/>
    <w:rsid w:val="00F319F8"/>
    <w:rsid w:val="00F37E78"/>
    <w:rsid w:val="00F425F3"/>
    <w:rsid w:val="00F66E8B"/>
    <w:rsid w:val="00F76904"/>
    <w:rsid w:val="00F837DB"/>
    <w:rsid w:val="00F85682"/>
    <w:rsid w:val="00F87FCF"/>
    <w:rsid w:val="00F93F62"/>
    <w:rsid w:val="00F958E2"/>
    <w:rsid w:val="00FB5146"/>
    <w:rsid w:val="00FC17B5"/>
    <w:rsid w:val="00FD11A7"/>
    <w:rsid w:val="00FD694E"/>
    <w:rsid w:val="00FE4F8A"/>
    <w:rsid w:val="00FE7BAB"/>
    <w:rsid w:val="00FF2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martTagType w:namespaceuri="urn:schemas-microsoft-com:office:smarttags" w:name="country-region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F1554"/>
    <w:rPr>
      <w:sz w:val="24"/>
      <w:szCs w:val="24"/>
      <w:lang w:val="uk-UA"/>
    </w:rPr>
  </w:style>
  <w:style w:type="paragraph" w:styleId="1">
    <w:name w:val="heading 1"/>
    <w:basedOn w:val="a"/>
    <w:next w:val="a"/>
    <w:qFormat/>
    <w:rsid w:val="00876E3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49159E"/>
    <w:pPr>
      <w:keepNext/>
      <w:pBdr>
        <w:top w:val="single" w:sz="6" w:space="1" w:color="auto"/>
        <w:bottom w:val="single" w:sz="6" w:space="1" w:color="auto"/>
      </w:pBdr>
      <w:ind w:firstLine="567"/>
      <w:outlineLvl w:val="1"/>
    </w:pPr>
    <w:rPr>
      <w:sz w:val="28"/>
    </w:rPr>
  </w:style>
  <w:style w:type="paragraph" w:styleId="3">
    <w:name w:val="heading 3"/>
    <w:basedOn w:val="a"/>
    <w:next w:val="a"/>
    <w:qFormat/>
    <w:rsid w:val="0049159E"/>
    <w:pPr>
      <w:keepNext/>
      <w:outlineLvl w:val="2"/>
    </w:pPr>
    <w:rPr>
      <w:sz w:val="28"/>
      <w:lang w:val="en-US"/>
    </w:rPr>
  </w:style>
  <w:style w:type="paragraph" w:styleId="4">
    <w:name w:val="heading 4"/>
    <w:basedOn w:val="a"/>
    <w:next w:val="a"/>
    <w:qFormat/>
    <w:rsid w:val="0049159E"/>
    <w:pPr>
      <w:keepNext/>
      <w:spacing w:before="240" w:after="60"/>
      <w:outlineLvl w:val="3"/>
    </w:pPr>
    <w:rPr>
      <w:lang w:val="ru-RU"/>
    </w:rPr>
  </w:style>
  <w:style w:type="paragraph" w:styleId="5">
    <w:name w:val="heading 5"/>
    <w:basedOn w:val="a"/>
    <w:next w:val="a"/>
    <w:autoRedefine/>
    <w:qFormat/>
    <w:rsid w:val="0049159E"/>
    <w:pPr>
      <w:spacing w:before="240" w:after="60"/>
      <w:outlineLvl w:val="4"/>
    </w:pPr>
    <w:rPr>
      <w:b/>
      <w:bCs/>
      <w:i/>
      <w:iCs/>
      <w:sz w:val="28"/>
      <w:szCs w:val="28"/>
      <w:lang w:val="ru-RU"/>
    </w:rPr>
  </w:style>
  <w:style w:type="paragraph" w:styleId="6">
    <w:name w:val="heading 6"/>
    <w:basedOn w:val="a"/>
    <w:next w:val="a"/>
    <w:qFormat/>
    <w:rsid w:val="0049159E"/>
    <w:pPr>
      <w:spacing w:before="240" w:after="60"/>
      <w:outlineLvl w:val="5"/>
    </w:pPr>
    <w:rPr>
      <w:b/>
      <w:bCs/>
      <w:sz w:val="22"/>
      <w:szCs w:val="22"/>
      <w:lang w:val="ru-RU"/>
    </w:rPr>
  </w:style>
  <w:style w:type="paragraph" w:styleId="7">
    <w:name w:val="heading 7"/>
    <w:basedOn w:val="a"/>
    <w:next w:val="a"/>
    <w:qFormat/>
    <w:rsid w:val="0049159E"/>
    <w:pPr>
      <w:spacing w:before="240" w:after="60"/>
      <w:outlineLvl w:val="6"/>
    </w:pPr>
    <w:rPr>
      <w:lang w:val="ru-RU"/>
    </w:rPr>
  </w:style>
  <w:style w:type="paragraph" w:styleId="8">
    <w:name w:val="heading 8"/>
    <w:basedOn w:val="a"/>
    <w:next w:val="a"/>
    <w:qFormat/>
    <w:rsid w:val="0049159E"/>
    <w:pPr>
      <w:spacing w:before="240" w:after="60"/>
      <w:outlineLvl w:val="7"/>
    </w:pPr>
    <w:rPr>
      <w:i/>
      <w:iCs/>
      <w:lang w:val="ru-RU"/>
    </w:rPr>
  </w:style>
  <w:style w:type="paragraph" w:styleId="9">
    <w:name w:val="heading 9"/>
    <w:basedOn w:val="a"/>
    <w:next w:val="a"/>
    <w:qFormat/>
    <w:rsid w:val="0049159E"/>
    <w:pPr>
      <w:keepNext/>
      <w:ind w:firstLine="540"/>
      <w:jc w:val="both"/>
      <w:outlineLvl w:val="8"/>
    </w:pPr>
    <w:rPr>
      <w:i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ody Text"/>
    <w:basedOn w:val="a"/>
    <w:rsid w:val="00AF1554"/>
    <w:pPr>
      <w:spacing w:after="120"/>
    </w:pPr>
  </w:style>
  <w:style w:type="paragraph" w:customStyle="1" w:styleId="Titul1">
    <w:name w:val="Titul1"/>
    <w:basedOn w:val="a3"/>
    <w:semiHidden/>
    <w:rsid w:val="00AF1554"/>
    <w:pPr>
      <w:widowControl w:val="0"/>
      <w:spacing w:after="0"/>
      <w:ind w:firstLine="284"/>
      <w:jc w:val="center"/>
    </w:pPr>
    <w:rPr>
      <w:rFonts w:ascii="Arial" w:hAnsi="Arial"/>
      <w:snapToGrid w:val="0"/>
      <w:szCs w:val="20"/>
      <w:lang w:val="ru-RU"/>
    </w:rPr>
  </w:style>
  <w:style w:type="paragraph" w:customStyle="1" w:styleId="Titul2">
    <w:name w:val="Titul2"/>
    <w:basedOn w:val="Titul1"/>
    <w:semiHidden/>
    <w:rsid w:val="00AF1554"/>
    <w:rPr>
      <w:sz w:val="22"/>
      <w:lang w:val="uk-UA"/>
    </w:rPr>
  </w:style>
  <w:style w:type="paragraph" w:customStyle="1" w:styleId="Titul0">
    <w:name w:val="Titul0"/>
    <w:basedOn w:val="a"/>
    <w:semiHidden/>
    <w:rsid w:val="00AF1554"/>
    <w:pPr>
      <w:jc w:val="center"/>
    </w:pPr>
    <w:rPr>
      <w:rFonts w:ascii="Arial" w:hAnsi="Arial"/>
      <w:b/>
      <w:sz w:val="48"/>
      <w:szCs w:val="20"/>
    </w:rPr>
  </w:style>
  <w:style w:type="paragraph" w:customStyle="1" w:styleId="Titul3">
    <w:name w:val="Titul3"/>
    <w:basedOn w:val="Titul2"/>
    <w:semiHidden/>
    <w:rsid w:val="00AF1554"/>
    <w:pPr>
      <w:spacing w:after="240"/>
    </w:pPr>
    <w:rPr>
      <w:b/>
      <w:sz w:val="32"/>
    </w:rPr>
  </w:style>
  <w:style w:type="paragraph" w:customStyle="1" w:styleId="Titul4">
    <w:name w:val="Titul4"/>
    <w:basedOn w:val="Titul3"/>
    <w:semiHidden/>
    <w:rsid w:val="00AF1554"/>
    <w:rPr>
      <w:b w:val="0"/>
      <w:sz w:val="28"/>
      <w:lang w:val="ru-RU"/>
    </w:rPr>
  </w:style>
  <w:style w:type="paragraph" w:customStyle="1" w:styleId="Titul5">
    <w:name w:val="Titul5"/>
    <w:basedOn w:val="Titul4"/>
    <w:autoRedefine/>
    <w:semiHidden/>
    <w:rsid w:val="00AF1554"/>
    <w:pPr>
      <w:tabs>
        <w:tab w:val="left" w:pos="1680"/>
      </w:tabs>
      <w:ind w:firstLine="0"/>
      <w:jc w:val="left"/>
    </w:pPr>
    <w:rPr>
      <w:sz w:val="20"/>
      <w:lang w:val="uk-UA"/>
    </w:rPr>
  </w:style>
  <w:style w:type="paragraph" w:customStyle="1" w:styleId="Titul6">
    <w:name w:val="Titul6"/>
    <w:basedOn w:val="Titul5"/>
    <w:semiHidden/>
    <w:rsid w:val="00AF1554"/>
    <w:pPr>
      <w:spacing w:after="0"/>
      <w:jc w:val="center"/>
    </w:pPr>
  </w:style>
  <w:style w:type="paragraph" w:styleId="a4">
    <w:name w:val="footer"/>
    <w:basedOn w:val="a"/>
    <w:link w:val="a5"/>
    <w:rsid w:val="00AF1554"/>
    <w:pPr>
      <w:tabs>
        <w:tab w:val="center" w:pos="4819"/>
        <w:tab w:val="right" w:pos="9639"/>
      </w:tabs>
    </w:pPr>
  </w:style>
  <w:style w:type="character" w:customStyle="1" w:styleId="a5">
    <w:name w:val="Нижний колонтитул Знак"/>
    <w:basedOn w:val="a0"/>
    <w:link w:val="a4"/>
    <w:rsid w:val="00AF1554"/>
    <w:rPr>
      <w:sz w:val="24"/>
      <w:szCs w:val="24"/>
      <w:lang w:val="uk-UA" w:eastAsia="ru-RU" w:bidi="ar-SA"/>
    </w:rPr>
  </w:style>
  <w:style w:type="character" w:styleId="a6">
    <w:name w:val="page number"/>
    <w:basedOn w:val="a0"/>
    <w:rsid w:val="00AF1554"/>
  </w:style>
  <w:style w:type="paragraph" w:styleId="a7">
    <w:name w:val="annotation text"/>
    <w:basedOn w:val="a"/>
    <w:semiHidden/>
    <w:rsid w:val="00AF1554"/>
    <w:pPr>
      <w:jc w:val="both"/>
    </w:pPr>
    <w:rPr>
      <w:rFonts w:ascii="Journal" w:hAnsi="Journal"/>
      <w:szCs w:val="20"/>
    </w:rPr>
  </w:style>
  <w:style w:type="paragraph" w:styleId="a8">
    <w:name w:val="Body Text Indent"/>
    <w:basedOn w:val="a"/>
    <w:rsid w:val="0049159E"/>
    <w:pPr>
      <w:spacing w:after="120"/>
      <w:ind w:left="283"/>
    </w:pPr>
  </w:style>
  <w:style w:type="paragraph" w:styleId="20">
    <w:name w:val="Body Text Indent 2"/>
    <w:basedOn w:val="a"/>
    <w:rsid w:val="0049159E"/>
    <w:pPr>
      <w:spacing w:after="120" w:line="480" w:lineRule="auto"/>
      <w:ind w:left="283"/>
    </w:pPr>
  </w:style>
  <w:style w:type="paragraph" w:styleId="30">
    <w:name w:val="Body Text Indent 3"/>
    <w:basedOn w:val="a"/>
    <w:rsid w:val="0049159E"/>
    <w:pPr>
      <w:spacing w:after="120"/>
      <w:ind w:left="283"/>
    </w:pPr>
    <w:rPr>
      <w:sz w:val="16"/>
      <w:szCs w:val="16"/>
    </w:rPr>
  </w:style>
  <w:style w:type="paragraph" w:customStyle="1" w:styleId="16pt">
    <w:name w:val="Обычный + 16 pt"/>
    <w:basedOn w:val="a"/>
    <w:rsid w:val="0049159E"/>
    <w:rPr>
      <w:sz w:val="32"/>
      <w:szCs w:val="32"/>
      <w:lang w:val="ru-RU"/>
    </w:rPr>
  </w:style>
  <w:style w:type="character" w:customStyle="1" w:styleId="16pt0">
    <w:name w:val="Обычный + 16 pt Знак"/>
    <w:basedOn w:val="a0"/>
    <w:rsid w:val="0049159E"/>
    <w:rPr>
      <w:sz w:val="32"/>
      <w:szCs w:val="32"/>
      <w:lang w:val="ru-RU" w:eastAsia="ru-RU" w:bidi="ar-SA"/>
    </w:rPr>
  </w:style>
  <w:style w:type="character" w:styleId="a9">
    <w:name w:val="Hyperlink"/>
    <w:basedOn w:val="a0"/>
    <w:rsid w:val="0049159E"/>
    <w:rPr>
      <w:color w:val="0000FF"/>
      <w:u w:val="single"/>
    </w:rPr>
  </w:style>
  <w:style w:type="character" w:styleId="aa">
    <w:name w:val="FollowedHyperlink"/>
    <w:basedOn w:val="a0"/>
    <w:rsid w:val="0049159E"/>
    <w:rPr>
      <w:color w:val="800080"/>
      <w:u w:val="single"/>
    </w:rPr>
  </w:style>
  <w:style w:type="paragraph" w:customStyle="1" w:styleId="10">
    <w:name w:val="Стиль1"/>
    <w:basedOn w:val="1"/>
    <w:autoRedefine/>
    <w:rsid w:val="0049159E"/>
    <w:rPr>
      <w:sz w:val="36"/>
      <w:lang w:val="ru-RU"/>
    </w:rPr>
  </w:style>
  <w:style w:type="paragraph" w:customStyle="1" w:styleId="21">
    <w:name w:val="Стиль2"/>
    <w:basedOn w:val="1"/>
    <w:next w:val="10"/>
    <w:autoRedefine/>
    <w:rsid w:val="0049159E"/>
    <w:pPr>
      <w:spacing w:before="480" w:after="300"/>
    </w:pPr>
    <w:rPr>
      <w:lang w:val="ru-RU"/>
    </w:rPr>
  </w:style>
  <w:style w:type="paragraph" w:styleId="ab">
    <w:name w:val="Plain Text"/>
    <w:basedOn w:val="a"/>
    <w:rsid w:val="0049159E"/>
    <w:rPr>
      <w:rFonts w:ascii="Courier New" w:hAnsi="Courier New"/>
      <w:sz w:val="20"/>
      <w:szCs w:val="20"/>
      <w:lang w:val="ru-RU"/>
    </w:rPr>
  </w:style>
  <w:style w:type="paragraph" w:styleId="ac">
    <w:name w:val="header"/>
    <w:basedOn w:val="a"/>
    <w:rsid w:val="0049159E"/>
    <w:pPr>
      <w:tabs>
        <w:tab w:val="center" w:pos="4677"/>
        <w:tab w:val="right" w:pos="9355"/>
      </w:tabs>
    </w:pPr>
    <w:rPr>
      <w:lang w:val="ru-RU"/>
    </w:rPr>
  </w:style>
  <w:style w:type="character" w:styleId="ad">
    <w:name w:val="Emphasis"/>
    <w:basedOn w:val="a0"/>
    <w:qFormat/>
    <w:rsid w:val="0049159E"/>
    <w:rPr>
      <w:i/>
      <w:iCs/>
    </w:rPr>
  </w:style>
  <w:style w:type="paragraph" w:customStyle="1" w:styleId="ae">
    <w:name w:val="Текст отчета"/>
    <w:rsid w:val="0049159E"/>
    <w:pPr>
      <w:ind w:firstLine="720"/>
      <w:jc w:val="both"/>
    </w:pPr>
    <w:rPr>
      <w:sz w:val="24"/>
      <w:szCs w:val="24"/>
    </w:rPr>
  </w:style>
  <w:style w:type="paragraph" w:styleId="af">
    <w:name w:val="Title"/>
    <w:basedOn w:val="a"/>
    <w:qFormat/>
    <w:rsid w:val="0049159E"/>
    <w:pPr>
      <w:tabs>
        <w:tab w:val="left" w:pos="2340"/>
      </w:tabs>
      <w:jc w:val="center"/>
    </w:pPr>
    <w:rPr>
      <w:color w:val="FF0000"/>
      <w:sz w:val="28"/>
      <w:szCs w:val="28"/>
    </w:rPr>
  </w:style>
  <w:style w:type="paragraph" w:styleId="22">
    <w:name w:val="Body Text 2"/>
    <w:basedOn w:val="a"/>
    <w:rsid w:val="0049159E"/>
    <w:pPr>
      <w:spacing w:after="120" w:line="480" w:lineRule="auto"/>
    </w:pPr>
  </w:style>
  <w:style w:type="paragraph" w:styleId="31">
    <w:name w:val="Body Text 3"/>
    <w:basedOn w:val="a"/>
    <w:rsid w:val="0049159E"/>
    <w:pPr>
      <w:spacing w:after="120"/>
    </w:pPr>
    <w:rPr>
      <w:sz w:val="16"/>
      <w:szCs w:val="16"/>
    </w:rPr>
  </w:style>
  <w:style w:type="table" w:styleId="af0">
    <w:name w:val="Table Grid"/>
    <w:basedOn w:val="a1"/>
    <w:rsid w:val="000D56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Balloon Text"/>
    <w:basedOn w:val="a"/>
    <w:link w:val="af2"/>
    <w:rsid w:val="0066430B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rsid w:val="0066430B"/>
    <w:rPr>
      <w:rFonts w:ascii="Tahoma" w:hAnsi="Tahoma" w:cs="Tahoma"/>
      <w:sz w:val="16"/>
      <w:szCs w:val="16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F1554"/>
    <w:rPr>
      <w:sz w:val="24"/>
      <w:szCs w:val="24"/>
      <w:lang w:val="uk-UA"/>
    </w:rPr>
  </w:style>
  <w:style w:type="paragraph" w:styleId="1">
    <w:name w:val="heading 1"/>
    <w:basedOn w:val="a"/>
    <w:next w:val="a"/>
    <w:qFormat/>
    <w:rsid w:val="00876E3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49159E"/>
    <w:pPr>
      <w:keepNext/>
      <w:pBdr>
        <w:top w:val="single" w:sz="6" w:space="1" w:color="auto"/>
        <w:bottom w:val="single" w:sz="6" w:space="1" w:color="auto"/>
      </w:pBdr>
      <w:ind w:firstLine="567"/>
      <w:outlineLvl w:val="1"/>
    </w:pPr>
    <w:rPr>
      <w:sz w:val="28"/>
    </w:rPr>
  </w:style>
  <w:style w:type="paragraph" w:styleId="3">
    <w:name w:val="heading 3"/>
    <w:basedOn w:val="a"/>
    <w:next w:val="a"/>
    <w:qFormat/>
    <w:rsid w:val="0049159E"/>
    <w:pPr>
      <w:keepNext/>
      <w:outlineLvl w:val="2"/>
    </w:pPr>
    <w:rPr>
      <w:sz w:val="28"/>
      <w:lang w:val="en-US"/>
    </w:rPr>
  </w:style>
  <w:style w:type="paragraph" w:styleId="4">
    <w:name w:val="heading 4"/>
    <w:basedOn w:val="a"/>
    <w:next w:val="a"/>
    <w:qFormat/>
    <w:rsid w:val="0049159E"/>
    <w:pPr>
      <w:keepNext/>
      <w:spacing w:before="240" w:after="60"/>
      <w:outlineLvl w:val="3"/>
    </w:pPr>
    <w:rPr>
      <w:lang w:val="ru-RU"/>
    </w:rPr>
  </w:style>
  <w:style w:type="paragraph" w:styleId="5">
    <w:name w:val="heading 5"/>
    <w:basedOn w:val="a"/>
    <w:next w:val="a"/>
    <w:autoRedefine/>
    <w:qFormat/>
    <w:rsid w:val="0049159E"/>
    <w:pPr>
      <w:spacing w:before="240" w:after="60"/>
      <w:outlineLvl w:val="4"/>
    </w:pPr>
    <w:rPr>
      <w:b/>
      <w:bCs/>
      <w:i/>
      <w:iCs/>
      <w:sz w:val="28"/>
      <w:szCs w:val="28"/>
      <w:lang w:val="ru-RU"/>
    </w:rPr>
  </w:style>
  <w:style w:type="paragraph" w:styleId="6">
    <w:name w:val="heading 6"/>
    <w:basedOn w:val="a"/>
    <w:next w:val="a"/>
    <w:qFormat/>
    <w:rsid w:val="0049159E"/>
    <w:pPr>
      <w:spacing w:before="240" w:after="60"/>
      <w:outlineLvl w:val="5"/>
    </w:pPr>
    <w:rPr>
      <w:b/>
      <w:bCs/>
      <w:sz w:val="22"/>
      <w:szCs w:val="22"/>
      <w:lang w:val="ru-RU"/>
    </w:rPr>
  </w:style>
  <w:style w:type="paragraph" w:styleId="7">
    <w:name w:val="heading 7"/>
    <w:basedOn w:val="a"/>
    <w:next w:val="a"/>
    <w:qFormat/>
    <w:rsid w:val="0049159E"/>
    <w:pPr>
      <w:spacing w:before="240" w:after="60"/>
      <w:outlineLvl w:val="6"/>
    </w:pPr>
    <w:rPr>
      <w:lang w:val="ru-RU"/>
    </w:rPr>
  </w:style>
  <w:style w:type="paragraph" w:styleId="8">
    <w:name w:val="heading 8"/>
    <w:basedOn w:val="a"/>
    <w:next w:val="a"/>
    <w:qFormat/>
    <w:rsid w:val="0049159E"/>
    <w:pPr>
      <w:spacing w:before="240" w:after="60"/>
      <w:outlineLvl w:val="7"/>
    </w:pPr>
    <w:rPr>
      <w:i/>
      <w:iCs/>
      <w:lang w:val="ru-RU"/>
    </w:rPr>
  </w:style>
  <w:style w:type="paragraph" w:styleId="9">
    <w:name w:val="heading 9"/>
    <w:basedOn w:val="a"/>
    <w:next w:val="a"/>
    <w:qFormat/>
    <w:rsid w:val="0049159E"/>
    <w:pPr>
      <w:keepNext/>
      <w:ind w:firstLine="540"/>
      <w:jc w:val="both"/>
      <w:outlineLvl w:val="8"/>
    </w:pPr>
    <w:rPr>
      <w:i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ody Text"/>
    <w:basedOn w:val="a"/>
    <w:rsid w:val="00AF1554"/>
    <w:pPr>
      <w:spacing w:after="120"/>
    </w:pPr>
  </w:style>
  <w:style w:type="paragraph" w:customStyle="1" w:styleId="Titul1">
    <w:name w:val="Titul1"/>
    <w:basedOn w:val="a3"/>
    <w:semiHidden/>
    <w:rsid w:val="00AF1554"/>
    <w:pPr>
      <w:widowControl w:val="0"/>
      <w:spacing w:after="0"/>
      <w:ind w:firstLine="284"/>
      <w:jc w:val="center"/>
    </w:pPr>
    <w:rPr>
      <w:rFonts w:ascii="Arial" w:hAnsi="Arial"/>
      <w:snapToGrid w:val="0"/>
      <w:szCs w:val="20"/>
      <w:lang w:val="ru-RU"/>
    </w:rPr>
  </w:style>
  <w:style w:type="paragraph" w:customStyle="1" w:styleId="Titul2">
    <w:name w:val="Titul2"/>
    <w:basedOn w:val="Titul1"/>
    <w:semiHidden/>
    <w:rsid w:val="00AF1554"/>
    <w:rPr>
      <w:sz w:val="22"/>
      <w:lang w:val="uk-UA"/>
    </w:rPr>
  </w:style>
  <w:style w:type="paragraph" w:customStyle="1" w:styleId="Titul0">
    <w:name w:val="Titul0"/>
    <w:basedOn w:val="a"/>
    <w:semiHidden/>
    <w:rsid w:val="00AF1554"/>
    <w:pPr>
      <w:jc w:val="center"/>
    </w:pPr>
    <w:rPr>
      <w:rFonts w:ascii="Arial" w:hAnsi="Arial"/>
      <w:b/>
      <w:sz w:val="48"/>
      <w:szCs w:val="20"/>
    </w:rPr>
  </w:style>
  <w:style w:type="paragraph" w:customStyle="1" w:styleId="Titul3">
    <w:name w:val="Titul3"/>
    <w:basedOn w:val="Titul2"/>
    <w:semiHidden/>
    <w:rsid w:val="00AF1554"/>
    <w:pPr>
      <w:spacing w:after="240"/>
    </w:pPr>
    <w:rPr>
      <w:b/>
      <w:sz w:val="32"/>
    </w:rPr>
  </w:style>
  <w:style w:type="paragraph" w:customStyle="1" w:styleId="Titul4">
    <w:name w:val="Titul4"/>
    <w:basedOn w:val="Titul3"/>
    <w:semiHidden/>
    <w:rsid w:val="00AF1554"/>
    <w:rPr>
      <w:b w:val="0"/>
      <w:sz w:val="28"/>
      <w:lang w:val="ru-RU"/>
    </w:rPr>
  </w:style>
  <w:style w:type="paragraph" w:customStyle="1" w:styleId="Titul5">
    <w:name w:val="Titul5"/>
    <w:basedOn w:val="Titul4"/>
    <w:autoRedefine/>
    <w:semiHidden/>
    <w:rsid w:val="00AF1554"/>
    <w:pPr>
      <w:tabs>
        <w:tab w:val="left" w:pos="1680"/>
      </w:tabs>
      <w:ind w:firstLine="0"/>
      <w:jc w:val="left"/>
    </w:pPr>
    <w:rPr>
      <w:sz w:val="20"/>
      <w:lang w:val="uk-UA"/>
    </w:rPr>
  </w:style>
  <w:style w:type="paragraph" w:customStyle="1" w:styleId="Titul6">
    <w:name w:val="Titul6"/>
    <w:basedOn w:val="Titul5"/>
    <w:semiHidden/>
    <w:rsid w:val="00AF1554"/>
    <w:pPr>
      <w:spacing w:after="0"/>
      <w:jc w:val="center"/>
    </w:pPr>
  </w:style>
  <w:style w:type="paragraph" w:styleId="a4">
    <w:name w:val="footer"/>
    <w:basedOn w:val="a"/>
    <w:link w:val="a5"/>
    <w:rsid w:val="00AF1554"/>
    <w:pPr>
      <w:tabs>
        <w:tab w:val="center" w:pos="4819"/>
        <w:tab w:val="right" w:pos="9639"/>
      </w:tabs>
    </w:pPr>
  </w:style>
  <w:style w:type="character" w:customStyle="1" w:styleId="a5">
    <w:name w:val="Нижний колонтитул Знак"/>
    <w:basedOn w:val="a0"/>
    <w:link w:val="a4"/>
    <w:rsid w:val="00AF1554"/>
    <w:rPr>
      <w:sz w:val="24"/>
      <w:szCs w:val="24"/>
      <w:lang w:val="uk-UA" w:eastAsia="ru-RU" w:bidi="ar-SA"/>
    </w:rPr>
  </w:style>
  <w:style w:type="character" w:styleId="a6">
    <w:name w:val="page number"/>
    <w:basedOn w:val="a0"/>
    <w:rsid w:val="00AF1554"/>
  </w:style>
  <w:style w:type="paragraph" w:styleId="a7">
    <w:name w:val="annotation text"/>
    <w:basedOn w:val="a"/>
    <w:semiHidden/>
    <w:rsid w:val="00AF1554"/>
    <w:pPr>
      <w:jc w:val="both"/>
    </w:pPr>
    <w:rPr>
      <w:rFonts w:ascii="Journal" w:hAnsi="Journal"/>
      <w:szCs w:val="20"/>
    </w:rPr>
  </w:style>
  <w:style w:type="paragraph" w:styleId="a8">
    <w:name w:val="Body Text Indent"/>
    <w:basedOn w:val="a"/>
    <w:rsid w:val="0049159E"/>
    <w:pPr>
      <w:spacing w:after="120"/>
      <w:ind w:left="283"/>
    </w:pPr>
  </w:style>
  <w:style w:type="paragraph" w:styleId="20">
    <w:name w:val="Body Text Indent 2"/>
    <w:basedOn w:val="a"/>
    <w:rsid w:val="0049159E"/>
    <w:pPr>
      <w:spacing w:after="120" w:line="480" w:lineRule="auto"/>
      <w:ind w:left="283"/>
    </w:pPr>
  </w:style>
  <w:style w:type="paragraph" w:styleId="30">
    <w:name w:val="Body Text Indent 3"/>
    <w:basedOn w:val="a"/>
    <w:rsid w:val="0049159E"/>
    <w:pPr>
      <w:spacing w:after="120"/>
      <w:ind w:left="283"/>
    </w:pPr>
    <w:rPr>
      <w:sz w:val="16"/>
      <w:szCs w:val="16"/>
    </w:rPr>
  </w:style>
  <w:style w:type="paragraph" w:customStyle="1" w:styleId="16pt">
    <w:name w:val="Обычный + 16 pt"/>
    <w:basedOn w:val="a"/>
    <w:rsid w:val="0049159E"/>
    <w:rPr>
      <w:sz w:val="32"/>
      <w:szCs w:val="32"/>
      <w:lang w:val="ru-RU"/>
    </w:rPr>
  </w:style>
  <w:style w:type="character" w:customStyle="1" w:styleId="16pt0">
    <w:name w:val="Обычный + 16 pt Знак"/>
    <w:basedOn w:val="a0"/>
    <w:rsid w:val="0049159E"/>
    <w:rPr>
      <w:sz w:val="32"/>
      <w:szCs w:val="32"/>
      <w:lang w:val="ru-RU" w:eastAsia="ru-RU" w:bidi="ar-SA"/>
    </w:rPr>
  </w:style>
  <w:style w:type="character" w:styleId="a9">
    <w:name w:val="Hyperlink"/>
    <w:basedOn w:val="a0"/>
    <w:rsid w:val="0049159E"/>
    <w:rPr>
      <w:color w:val="0000FF"/>
      <w:u w:val="single"/>
    </w:rPr>
  </w:style>
  <w:style w:type="character" w:styleId="aa">
    <w:name w:val="FollowedHyperlink"/>
    <w:basedOn w:val="a0"/>
    <w:rsid w:val="0049159E"/>
    <w:rPr>
      <w:color w:val="800080"/>
      <w:u w:val="single"/>
    </w:rPr>
  </w:style>
  <w:style w:type="paragraph" w:customStyle="1" w:styleId="10">
    <w:name w:val="Стиль1"/>
    <w:basedOn w:val="1"/>
    <w:autoRedefine/>
    <w:rsid w:val="0049159E"/>
    <w:rPr>
      <w:sz w:val="36"/>
      <w:lang w:val="ru-RU"/>
    </w:rPr>
  </w:style>
  <w:style w:type="paragraph" w:customStyle="1" w:styleId="21">
    <w:name w:val="Стиль2"/>
    <w:basedOn w:val="1"/>
    <w:next w:val="10"/>
    <w:autoRedefine/>
    <w:rsid w:val="0049159E"/>
    <w:pPr>
      <w:spacing w:before="480" w:after="300"/>
    </w:pPr>
    <w:rPr>
      <w:lang w:val="ru-RU"/>
    </w:rPr>
  </w:style>
  <w:style w:type="paragraph" w:styleId="ab">
    <w:name w:val="Plain Text"/>
    <w:basedOn w:val="a"/>
    <w:rsid w:val="0049159E"/>
    <w:rPr>
      <w:rFonts w:ascii="Courier New" w:hAnsi="Courier New"/>
      <w:sz w:val="20"/>
      <w:szCs w:val="20"/>
      <w:lang w:val="ru-RU"/>
    </w:rPr>
  </w:style>
  <w:style w:type="paragraph" w:styleId="ac">
    <w:name w:val="header"/>
    <w:basedOn w:val="a"/>
    <w:rsid w:val="0049159E"/>
    <w:pPr>
      <w:tabs>
        <w:tab w:val="center" w:pos="4677"/>
        <w:tab w:val="right" w:pos="9355"/>
      </w:tabs>
    </w:pPr>
    <w:rPr>
      <w:lang w:val="ru-RU"/>
    </w:rPr>
  </w:style>
  <w:style w:type="character" w:styleId="ad">
    <w:name w:val="Emphasis"/>
    <w:basedOn w:val="a0"/>
    <w:qFormat/>
    <w:rsid w:val="0049159E"/>
    <w:rPr>
      <w:i/>
      <w:iCs/>
    </w:rPr>
  </w:style>
  <w:style w:type="paragraph" w:customStyle="1" w:styleId="ae">
    <w:name w:val="Текст отчета"/>
    <w:rsid w:val="0049159E"/>
    <w:pPr>
      <w:ind w:firstLine="720"/>
      <w:jc w:val="both"/>
    </w:pPr>
    <w:rPr>
      <w:sz w:val="24"/>
      <w:szCs w:val="24"/>
    </w:rPr>
  </w:style>
  <w:style w:type="paragraph" w:styleId="af">
    <w:name w:val="Title"/>
    <w:basedOn w:val="a"/>
    <w:qFormat/>
    <w:rsid w:val="0049159E"/>
    <w:pPr>
      <w:tabs>
        <w:tab w:val="left" w:pos="2340"/>
      </w:tabs>
      <w:jc w:val="center"/>
    </w:pPr>
    <w:rPr>
      <w:color w:val="FF0000"/>
      <w:sz w:val="28"/>
      <w:szCs w:val="28"/>
    </w:rPr>
  </w:style>
  <w:style w:type="paragraph" w:styleId="22">
    <w:name w:val="Body Text 2"/>
    <w:basedOn w:val="a"/>
    <w:rsid w:val="0049159E"/>
    <w:pPr>
      <w:spacing w:after="120" w:line="480" w:lineRule="auto"/>
    </w:pPr>
  </w:style>
  <w:style w:type="paragraph" w:styleId="31">
    <w:name w:val="Body Text 3"/>
    <w:basedOn w:val="a"/>
    <w:rsid w:val="0049159E"/>
    <w:pPr>
      <w:spacing w:after="120"/>
    </w:pPr>
    <w:rPr>
      <w:sz w:val="16"/>
      <w:szCs w:val="16"/>
    </w:rPr>
  </w:style>
  <w:style w:type="table" w:styleId="af0">
    <w:name w:val="Table Grid"/>
    <w:basedOn w:val="a1"/>
    <w:rsid w:val="000D56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Balloon Text"/>
    <w:basedOn w:val="a"/>
    <w:link w:val="af2"/>
    <w:rsid w:val="0066430B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rsid w:val="0066430B"/>
    <w:rPr>
      <w:rFonts w:ascii="Tahoma" w:hAnsi="Tahoma" w:cs="Tahoma"/>
      <w:sz w:val="16"/>
      <w:szCs w:val="1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microsoft.com/office/2007/relationships/stylesWithEffects" Target="stylesWithEffect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header" Target="header2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header" Target="header1.xml"/><Relationship Id="rId30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42</Pages>
  <Words>81081</Words>
  <Characters>462166</Characters>
  <Application>Microsoft Office Word</Application>
  <DocSecurity>0</DocSecurity>
  <Lines>3851</Lines>
  <Paragraphs>1084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HKGP</Company>
  <LinksUpToDate>false</LinksUpToDate>
  <CharactersWithSpaces>542163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Anatoly</dc:creator>
  <cp:keywords/>
  <dc:description/>
  <cp:lastModifiedBy>YURIJ</cp:lastModifiedBy>
  <cp:revision>2</cp:revision>
  <cp:lastPrinted>2008-11-10T08:39:00Z</cp:lastPrinted>
  <dcterms:created xsi:type="dcterms:W3CDTF">2016-06-01T08:57:00Z</dcterms:created>
  <dcterms:modified xsi:type="dcterms:W3CDTF">2016-06-01T08:57:00Z</dcterms:modified>
</cp:coreProperties>
</file>