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B5" w:rsidRPr="007B4961" w:rsidRDefault="00D731B5" w:rsidP="00D731B5">
      <w:pPr>
        <w:jc w:val="both"/>
        <w:rPr>
          <w:b/>
          <w:sz w:val="28"/>
          <w:szCs w:val="28"/>
          <w:lang w:val="uk-UA"/>
        </w:rPr>
      </w:pPr>
      <w:r w:rsidRPr="007B4961">
        <w:rPr>
          <w:b/>
          <w:sz w:val="28"/>
          <w:szCs w:val="28"/>
          <w:lang w:val="uk-UA"/>
        </w:rPr>
        <w:t xml:space="preserve">Одарченко А.Д. </w:t>
      </w:r>
    </w:p>
    <w:p w:rsidR="00D731B5" w:rsidRPr="007B4961" w:rsidRDefault="00D731B5" w:rsidP="00D731B5">
      <w:pPr>
        <w:ind w:firstLine="709"/>
        <w:jc w:val="both"/>
        <w:rPr>
          <w:b/>
          <w:sz w:val="28"/>
          <w:szCs w:val="28"/>
          <w:lang w:val="uk-UA"/>
        </w:rPr>
      </w:pPr>
      <w:r w:rsidRPr="007B4961">
        <w:rPr>
          <w:b/>
          <w:sz w:val="28"/>
          <w:szCs w:val="28"/>
          <w:lang w:val="uk-UA"/>
        </w:rPr>
        <w:t>ПЕРСПЕКТИВЫ РАЗВИТИЯ СЫРЬЕВОЙ БАЗЫ ТЕКСТИЛЬНОЙ ПРО-МЫШЛЕННОСТИ УКРАИНЫ</w:t>
      </w:r>
    </w:p>
    <w:p w:rsidR="00D731B5" w:rsidRPr="007B4961" w:rsidRDefault="00D731B5" w:rsidP="00D731B5">
      <w:pPr>
        <w:ind w:firstLine="709"/>
        <w:jc w:val="both"/>
        <w:rPr>
          <w:sz w:val="28"/>
          <w:szCs w:val="28"/>
          <w:lang w:val="uk-UA"/>
        </w:rPr>
      </w:pPr>
      <w:r w:rsidRPr="007B4961">
        <w:rPr>
          <w:sz w:val="28"/>
          <w:szCs w:val="28"/>
          <w:lang w:val="uk-UA"/>
        </w:rPr>
        <w:t>Текстильная промышленность - группа отраслей лёгкой промышленности, занятых переработкой растительных, животных, искусственных и синтетических волокон в пряжу, нити, ткани. В работе были рассмотрены основные перспективы развития сырьевой базы текстильной промышленности, в случае реализации которых, текстильная промышленность Украины вернет утраченную силу. Текстильная промышленность является очень развивающейся отраслью, что связано с постепенным изменением ее сырьевой базы: натуральные волокна вытесняются химическими.</w:t>
      </w:r>
    </w:p>
    <w:p w:rsidR="00D731B5" w:rsidRPr="007B4961" w:rsidRDefault="00D731B5" w:rsidP="00D731B5">
      <w:pPr>
        <w:ind w:firstLine="709"/>
        <w:jc w:val="both"/>
        <w:rPr>
          <w:sz w:val="28"/>
          <w:szCs w:val="28"/>
          <w:lang w:val="uk-UA"/>
        </w:rPr>
      </w:pPr>
      <w:r w:rsidRPr="007B4961">
        <w:rPr>
          <w:sz w:val="28"/>
          <w:szCs w:val="28"/>
          <w:lang w:val="uk-UA"/>
        </w:rPr>
        <w:t xml:space="preserve">Главной отраслью текстильной промышленности в Украине является хлопчатобумажная отрасль, которая сейчас находится в упадке и вынуждена импортировать китайское сырье. Поэтому предполагается восстановление хлопководства в южных районах и снижение импорта хлопка, что позволит обеспечить хлопковую промышленность на 70% собственным сырьем и значительно снизить себестоимость производства тканей. На собственном сырье работает льняная промышленность, выпускающая 7,3% тканей в стране. В Украине действует полный цикл производства и переработки льна. Развитие сырьевой базы льна предусматривает реализацию основных направлений развития аграрного сектора: увеличение посевных площадей льна-долгунца, обеспечение ежегодного производства семян льна, освоение технологий выращивания льна в разных регионах страны. </w:t>
      </w:r>
    </w:p>
    <w:p w:rsidR="00D731B5" w:rsidRDefault="00D731B5" w:rsidP="00D731B5">
      <w:pPr>
        <w:ind w:firstLine="709"/>
        <w:jc w:val="both"/>
        <w:rPr>
          <w:sz w:val="28"/>
          <w:szCs w:val="28"/>
          <w:lang w:val="uk-UA"/>
        </w:rPr>
      </w:pPr>
      <w:r w:rsidRPr="007B4961">
        <w:rPr>
          <w:sz w:val="28"/>
          <w:szCs w:val="28"/>
          <w:lang w:val="uk-UA"/>
        </w:rPr>
        <w:t>Чистого шелкового и шерстяного производства почти не сохранилось, их вытесняет более выгодное производство химических волокон. Возможность развития производства хлопковых, шерстяных и льняных волокон ограничена. Учитывая также высокую капиталоемкость ирригационных работ для расширения хлопководства на пустынных землях, целесообразно отказаться от укоренившегося представления о хлопке как об основном виде натурального сырья и обеспечить развитие производства химических волокон. Это решит важнейшую народнохозяйственную задачу увеличения ресурсов текстильного сырья и значительного расширения ассортимента текстильных и других изделий, а также уменьшение энерго- и ресурсозатрат, которые расходуются при изготовлении натурального сырья. Ткани и различные изделия из современных химических волокон по внешнему виду и другим важным потребительным свойствам превосходят текстильные изделия из хлопчатобумажного волокна и полноценно заменяют натуральные шелковые и шерстяные ткани. Перспективой в развитии искусственных волокон является  изготовление целлюлозы из биологической массы и её переработка на искусственные волокна и нити. Ресурсы сырья для получения чисто синтетических волокон совершенно беспредельны, так как производство их базируется на угле, нефти и природном газе, что тоже говорит об огромных перспективах дальнейшего развития производства химического волокна.</w:t>
      </w:r>
    </w:p>
    <w:p w:rsidR="00D731B5" w:rsidRPr="007B4961" w:rsidRDefault="00D731B5" w:rsidP="00D731B5">
      <w:pPr>
        <w:jc w:val="both"/>
        <w:rPr>
          <w:sz w:val="28"/>
          <w:szCs w:val="28"/>
          <w:lang w:val="uk-UA"/>
        </w:rPr>
      </w:pPr>
      <w:r w:rsidRPr="007B4961">
        <w:rPr>
          <w:sz w:val="28"/>
          <w:szCs w:val="28"/>
          <w:lang w:val="uk-UA"/>
        </w:rPr>
        <w:lastRenderedPageBreak/>
        <w:t>____________________________________________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565861" w:rsidRDefault="00D731B5" w:rsidP="00D731B5">
      <w:r w:rsidRPr="007B4961">
        <w:rPr>
          <w:sz w:val="28"/>
          <w:szCs w:val="28"/>
          <w:lang w:val="uk-UA"/>
        </w:rPr>
        <w:t>Работа выполнена под руководством Челышевой С.В.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731B5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D731B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2015-06-09T12:11:00Z</dcterms:modified>
</cp:coreProperties>
</file>