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ED" w:rsidRPr="00A77692" w:rsidRDefault="00D301ED" w:rsidP="00D301ED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</w:rPr>
      </w:pPr>
      <w:proofErr w:type="spellStart"/>
      <w:r w:rsidRPr="00A77692">
        <w:rPr>
          <w:b/>
          <w:sz w:val="20"/>
          <w:szCs w:val="20"/>
          <w:lang w:val="uk-UA"/>
        </w:rPr>
        <w:t>Вільк</w:t>
      </w:r>
      <w:proofErr w:type="spellEnd"/>
      <w:r w:rsidRPr="00A77692">
        <w:rPr>
          <w:b/>
          <w:sz w:val="20"/>
          <w:szCs w:val="20"/>
          <w:lang w:val="uk-UA"/>
        </w:rPr>
        <w:t xml:space="preserve"> І.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0"/>
          <w:szCs w:val="20"/>
          <w:lang w:val="uk-UA"/>
        </w:rPr>
      </w:pPr>
      <w:r w:rsidRPr="00EE78AA">
        <w:rPr>
          <w:b/>
          <w:bCs/>
          <w:sz w:val="20"/>
          <w:szCs w:val="20"/>
          <w:lang w:val="uk-UA"/>
        </w:rPr>
        <w:t>ФОРМУВАННЯ МОВНИХ КОМПЕТЕНЦІЙ ПРИ ВИКОРИСТАННІ РОЛЬОВИХ ІГОР У ВИВЧЕННІ ІНОЗЕМНИХ МОВ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Комунікативний підхід до навчання іноземним мовам є сьогодні методичним стандартом. Реалізація комунікативного підходу у навчальному процесі з іноземної мови означає, що формування іншомовних мовленнєвих навичок і умінь відбувається шляхом і завдяки здійсненню учнем іншомовної мовленнєвої діяльності. Іншими словами, оволодіння засобами спілкування (фонетичними, лексичними, граматичними) спрямоване на їх практичне застосування у процесі спілкування. Оволодіння уміннями говоріння, </w:t>
      </w:r>
      <w:proofErr w:type="spellStart"/>
      <w:r w:rsidRPr="00EE78AA">
        <w:rPr>
          <w:sz w:val="20"/>
          <w:szCs w:val="20"/>
          <w:lang w:val="uk-UA"/>
        </w:rPr>
        <w:t>аудіювання</w:t>
      </w:r>
      <w:proofErr w:type="spellEnd"/>
      <w:r w:rsidRPr="00EE78AA">
        <w:rPr>
          <w:sz w:val="20"/>
          <w:szCs w:val="20"/>
          <w:lang w:val="uk-UA"/>
        </w:rPr>
        <w:t xml:space="preserve">, читання та письма здійснюється шляхом реалізації цих видів мовленнєвої діяльності у процесі навчання в умовах, що моделюють ситуації реального спілкування . Комунікативний підхід зумовлює цілі, принципи, зміст і методи навчання іноземних мов, а методи навчання, у свою чергу, реалізуються в методичних прийомах. Одним з найбільш ефективних і доцільних прийомів при роботі зі студентами є рольова гра, яка розглядається у даній статті. 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Рольова гра подібна виставі в театрі. Це виконання студентами ролей, заданих певними ситуаціями, які вимагають використання особливої поведінки та відповідної лексики. Гра забезпечує невимушену обстановку, в якій студенти є настільки винахідливими і жвавими, наскільки це можливо. Група студентів, яка успішно виконує рольову гру, дуже схожа на групу маленьких дітей, яка грається у лікарів, школу, батьків тощо. Вони підсвідомо творять свою власну реальність. Таким чином, вони експериментують, використовуючи свої знання про реальний світ, і водночас розвивають здатність взаємодіяти з іншими людьми .</w:t>
      </w:r>
      <w:r w:rsidRPr="00EE78AA">
        <w:rPr>
          <w:sz w:val="20"/>
          <w:szCs w:val="20"/>
        </w:rPr>
        <w:t xml:space="preserve"> </w:t>
      </w:r>
      <w:r w:rsidRPr="00EE78AA">
        <w:rPr>
          <w:sz w:val="20"/>
          <w:szCs w:val="20"/>
          <w:lang w:val="uk-UA"/>
        </w:rPr>
        <w:t>Рольова гра – простий спосіб пізнання людиною навколишньої дійсності, один із найдоступніших шляхів до оволодіння знаннями, уміннями, навичками. Необхідність раціональної побудови, організації і застосування рольових ігор у процесі навчання і виховання школярів засобами іноземної мови вимагає ретельного і детального вивчення цього питання. За визначенням, “ гра – це вид діяльності в умовах ситуацій, спрямованих на відтворення і засвоєння суспільного досвіду, у якому складається й удосконалюється самоврядування поводженням ”.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У людській практиці рольова гра виконує такі функції :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розважальну (це основна функція гри - розважити, надихнути, викликати інтерес); 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комунікативну: освоєння діалектики спілкування; 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самореалізації у грі; 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терапевтична: подолання різних труднощів, що виникають в інших видах життєдіяльності;  - діагностичну: виявлення відхилень від нормативної поведінки, самопізнання в процесі гри; 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функцію корекції: внесення позитивних змін у структуру особистісних показників; </w:t>
      </w:r>
    </w:p>
    <w:p w:rsidR="00D301ED" w:rsidRPr="00EE78AA" w:rsidRDefault="00D301ED" w:rsidP="00D301ED">
      <w:pPr>
        <w:pStyle w:val="a3"/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 xml:space="preserve">- міжнаціональної комунікації: засвоєння єдиних для всіх людей соціально-культурних цінностей; </w:t>
      </w:r>
    </w:p>
    <w:p w:rsidR="00D301ED" w:rsidRPr="00EE78AA" w:rsidRDefault="00D301ED" w:rsidP="00D301ED">
      <w:pPr>
        <w:pStyle w:val="a3"/>
        <w:pBdr>
          <w:bottom w:val="single" w:sz="12" w:space="1" w:color="auto"/>
        </w:pBdr>
        <w:spacing w:before="0" w:beforeAutospacing="0" w:after="0" w:afterAutospacing="0"/>
        <w:ind w:firstLine="709"/>
        <w:jc w:val="both"/>
        <w:rPr>
          <w:sz w:val="20"/>
          <w:szCs w:val="20"/>
          <w:lang w:val="uk-UA"/>
        </w:rPr>
      </w:pPr>
      <w:r w:rsidRPr="00EE78AA">
        <w:rPr>
          <w:sz w:val="20"/>
          <w:szCs w:val="20"/>
          <w:lang w:val="uk-UA"/>
        </w:rPr>
        <w:t>- соціалізації: включення в систему суспільних відносин, засвоєння норм.</w:t>
      </w:r>
    </w:p>
    <w:p w:rsidR="00515053" w:rsidRDefault="00D301ED" w:rsidP="00D301ED">
      <w:r w:rsidRPr="00EE78AA">
        <w:rPr>
          <w:sz w:val="20"/>
          <w:szCs w:val="20"/>
          <w:lang w:val="uk-UA"/>
        </w:rPr>
        <w:t xml:space="preserve">Робота виконана під керівництвом ст. </w:t>
      </w:r>
      <w:proofErr w:type="spellStart"/>
      <w:r w:rsidRPr="00EE78AA">
        <w:rPr>
          <w:sz w:val="20"/>
          <w:szCs w:val="20"/>
          <w:lang w:val="uk-UA"/>
        </w:rPr>
        <w:t>викл</w:t>
      </w:r>
      <w:proofErr w:type="spellEnd"/>
      <w:r w:rsidRPr="00EE78AA">
        <w:rPr>
          <w:sz w:val="20"/>
          <w:szCs w:val="20"/>
          <w:lang w:val="uk-UA"/>
        </w:rPr>
        <w:t>. кафедри іноземних мов Жигалко С.Е.</w:t>
      </w:r>
    </w:p>
    <w:sectPr w:rsidR="00515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D301ED"/>
    <w:rsid w:val="00515053"/>
    <w:rsid w:val="00D30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30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Irbis-12</dc:creator>
  <cp:keywords/>
  <dc:description/>
  <cp:lastModifiedBy>Irbis-12</cp:lastModifiedBy>
  <cp:revision>2</cp:revision>
  <dcterms:created xsi:type="dcterms:W3CDTF">2012-12-07T09:25:00Z</dcterms:created>
  <dcterms:modified xsi:type="dcterms:W3CDTF">2012-12-07T09:25:00Z</dcterms:modified>
</cp:coreProperties>
</file>