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6C0" w:rsidRPr="00D24D08" w:rsidRDefault="00EE76C0" w:rsidP="00EE76C0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D24D08">
        <w:rPr>
          <w:b/>
          <w:sz w:val="28"/>
          <w:szCs w:val="28"/>
          <w:lang w:val="uk-UA"/>
        </w:rPr>
        <w:t>Кліменко</w:t>
      </w:r>
      <w:proofErr w:type="spellEnd"/>
      <w:r w:rsidRPr="00D24D08">
        <w:rPr>
          <w:b/>
          <w:sz w:val="28"/>
          <w:szCs w:val="28"/>
          <w:lang w:val="uk-UA"/>
        </w:rPr>
        <w:t xml:space="preserve"> О.О.</w:t>
      </w:r>
    </w:p>
    <w:p w:rsidR="00EE76C0" w:rsidRPr="00D24D08" w:rsidRDefault="00EE76C0" w:rsidP="00EE76C0">
      <w:pPr>
        <w:ind w:firstLine="709"/>
        <w:jc w:val="both"/>
        <w:rPr>
          <w:b/>
          <w:sz w:val="28"/>
          <w:szCs w:val="28"/>
          <w:lang w:val="uk-UA"/>
        </w:rPr>
      </w:pPr>
      <w:r w:rsidRPr="00D24D08">
        <w:rPr>
          <w:b/>
          <w:sz w:val="28"/>
          <w:szCs w:val="28"/>
          <w:lang w:val="uk-UA"/>
        </w:rPr>
        <w:t xml:space="preserve">ВИБІР ЗАКОНІВ ПРОГРАМНОГО РУХУ МЕХАНІЗМІВ </w:t>
      </w:r>
    </w:p>
    <w:p w:rsidR="00EE76C0" w:rsidRPr="00D24D08" w:rsidRDefault="00EE76C0" w:rsidP="00EE76C0">
      <w:pPr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Сили, що виникають у механізмах, залежать від законів програмних рухів його ланок. Звідси випливає, що вимоги динамічного характеру повинні враховуватися на етапі вибору цих законів. Можливість варіювання законів програмного руху випливає з тієї обставини, що кінематичні вимоги до механізму зазвичай не обумовлюють однозначно законів руху його ланок і залишають можливість їх вибору за деякими критеріями динамічного характеру.</w:t>
      </w:r>
    </w:p>
    <w:p w:rsidR="00EE76C0" w:rsidRPr="00D24D08" w:rsidRDefault="00EE76C0" w:rsidP="00EE76C0">
      <w:pPr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Для формування нелінійної функції положення вихідних ланок в машинах та автоматичних лініях широко використовуються циклові механізми. За своїм функціональним призначенням ці механізми можуть бути виконуючими, передавальними, а також служити для управління, контролю, регулювання, живлення, транспортування, автоматичного рахунку виробів і т.п. Тому до їх надійності і точності пред'являються досить високі вимоги. Труднощі, що виникають при виконанні цих вимог, пов'язані з тим, що при нелінійної функції положення динамічні умови виявляються більш напруженими, ніж при лінійній, так як вихідні ланки циклових механізмів переміщуються із змінною швидкістю; це призводить часто до значних інерційних навантажень. Кінематичні вимоги, а отже, і пов'язані з ними динамічні характеристики, можуть бути реалізовані в різних циклових механізмах не в рівній мірі. Так, в кулачкових механізмах профілюванням робочих поверхонь кулачків можна підпорядкувати рух вихідної ланки заданому закону руху. У важільних механізмах геометричні характеристики закладені в їх схемі, тому раціональним вибором кінцевого числа параметрів можна лише наблизитися до заданого еталону. При зіставленні динамічних показників циклових механізмів, не беручи до уваги можливості їх практичної реалізації, виявилися б переваги кулачкового механізму. Однак у багатьох випадках важливу роль відіграють динамічні ефекти, викликані помилками виготовлення і збірки. Враховуючи те, що робочі поверхні елементів нижчих кінематичних пар, що використовуються в важільних механізмах, вельми прості, у порівнянні зі складними профілями кулачків, можуть бути виготовлені точніше. З іншого боку, складні закони руху, здійснювані за допомогою кулачкових механізмів, реалізуються виключно просто, при застосуванні ж важільних механізмів потрібно більшу кількість ланок, При цьому ростуть маси, габарити, зазори, що позначається на динаміці механізму. Отож, не конкретизуючи завдання, можна стверджувати лише одне: чим простіше закон руху, тим більш відчутні переваги важільних механізмів перед кулачковими.</w:t>
      </w:r>
    </w:p>
    <w:p w:rsidR="00EE76C0" w:rsidRPr="000E1169" w:rsidRDefault="00EE76C0" w:rsidP="00EE76C0">
      <w:pPr>
        <w:ind w:firstLine="709"/>
        <w:jc w:val="both"/>
        <w:rPr>
          <w:sz w:val="28"/>
          <w:szCs w:val="28"/>
        </w:rPr>
      </w:pPr>
    </w:p>
    <w:p w:rsidR="00EE76C0" w:rsidRPr="00D24D08" w:rsidRDefault="00EE76C0" w:rsidP="00EE76C0">
      <w:pPr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Література:</w:t>
      </w:r>
    </w:p>
    <w:p w:rsidR="00EE76C0" w:rsidRPr="00D24D08" w:rsidRDefault="00EE76C0" w:rsidP="00EE76C0">
      <w:pPr>
        <w:ind w:firstLine="709"/>
        <w:jc w:val="both"/>
        <w:rPr>
          <w:sz w:val="28"/>
          <w:szCs w:val="28"/>
          <w:lang w:val="uk-UA"/>
        </w:rPr>
      </w:pPr>
      <w:r w:rsidRPr="000E1169">
        <w:rPr>
          <w:sz w:val="28"/>
          <w:szCs w:val="28"/>
        </w:rPr>
        <w:t>Механика машин</w:t>
      </w:r>
      <w:proofErr w:type="gramStart"/>
      <w:r w:rsidRPr="000E1169">
        <w:rPr>
          <w:sz w:val="28"/>
          <w:szCs w:val="28"/>
        </w:rPr>
        <w:t>/ П</w:t>
      </w:r>
      <w:proofErr w:type="gramEnd"/>
      <w:r w:rsidRPr="000E1169">
        <w:rPr>
          <w:sz w:val="28"/>
          <w:szCs w:val="28"/>
        </w:rPr>
        <w:t>од ред. Г.А.Смирнова. – М.: Высшая школа, 1996</w:t>
      </w:r>
      <w:r>
        <w:rPr>
          <w:sz w:val="28"/>
          <w:szCs w:val="28"/>
          <w:lang w:val="uk-UA"/>
        </w:rPr>
        <w:t>.</w:t>
      </w:r>
    </w:p>
    <w:p w:rsidR="00EE76C0" w:rsidRDefault="00EE76C0" w:rsidP="00EE76C0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EE76C0" w:rsidRDefault="00EE76C0" w:rsidP="00EE76C0">
      <w:pPr>
        <w:tabs>
          <w:tab w:val="left" w:pos="5529"/>
          <w:tab w:val="left" w:pos="6663"/>
        </w:tabs>
        <w:ind w:firstLine="737"/>
        <w:jc w:val="both"/>
        <w:rPr>
          <w:sz w:val="28"/>
          <w:szCs w:val="28"/>
        </w:rPr>
      </w:pPr>
      <w:r w:rsidRPr="00150A8D">
        <w:rPr>
          <w:sz w:val="28"/>
          <w:szCs w:val="28"/>
        </w:rPr>
        <w:t xml:space="preserve">Робота </w:t>
      </w:r>
      <w:proofErr w:type="spellStart"/>
      <w:r w:rsidRPr="00150A8D">
        <w:rPr>
          <w:sz w:val="28"/>
          <w:szCs w:val="28"/>
        </w:rPr>
        <w:t>виконана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proofErr w:type="gramStart"/>
      <w:r w:rsidRPr="00150A8D">
        <w:rPr>
          <w:sz w:val="28"/>
          <w:szCs w:val="28"/>
        </w:rPr>
        <w:t>п</w:t>
      </w:r>
      <w:proofErr w:type="gramEnd"/>
      <w:r w:rsidRPr="00150A8D">
        <w:rPr>
          <w:sz w:val="28"/>
          <w:szCs w:val="28"/>
        </w:rPr>
        <w:t>ід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r w:rsidRPr="00150A8D">
        <w:rPr>
          <w:sz w:val="28"/>
          <w:szCs w:val="28"/>
        </w:rPr>
        <w:t>керівництвом</w:t>
      </w:r>
      <w:proofErr w:type="spellEnd"/>
      <w:r w:rsidRPr="00150A8D">
        <w:rPr>
          <w:sz w:val="28"/>
          <w:szCs w:val="28"/>
        </w:rPr>
        <w:t xml:space="preserve"> ст. </w:t>
      </w:r>
      <w:proofErr w:type="spellStart"/>
      <w:r w:rsidRPr="00150A8D">
        <w:rPr>
          <w:sz w:val="28"/>
          <w:szCs w:val="28"/>
        </w:rPr>
        <w:t>викл</w:t>
      </w:r>
      <w:proofErr w:type="spellEnd"/>
      <w:r w:rsidRPr="00150A8D">
        <w:rPr>
          <w:sz w:val="28"/>
          <w:szCs w:val="28"/>
        </w:rPr>
        <w:t>. каф. МО</w:t>
      </w:r>
      <w:r>
        <w:rPr>
          <w:sz w:val="28"/>
          <w:szCs w:val="28"/>
          <w:lang w:val="uk-UA"/>
        </w:rPr>
        <w:t xml:space="preserve"> </w:t>
      </w:r>
      <w:proofErr w:type="spellStart"/>
      <w:r w:rsidRPr="00150A8D">
        <w:rPr>
          <w:sz w:val="28"/>
          <w:szCs w:val="28"/>
        </w:rPr>
        <w:t>і</w:t>
      </w:r>
      <w:proofErr w:type="spellEnd"/>
      <w:r>
        <w:rPr>
          <w:sz w:val="28"/>
          <w:szCs w:val="28"/>
          <w:lang w:val="uk-UA"/>
        </w:rPr>
        <w:t xml:space="preserve"> </w:t>
      </w:r>
      <w:r w:rsidRPr="00150A8D">
        <w:rPr>
          <w:sz w:val="28"/>
          <w:szCs w:val="28"/>
        </w:rPr>
        <w:t xml:space="preserve">ТС </w:t>
      </w:r>
      <w:proofErr w:type="spellStart"/>
      <w:r w:rsidRPr="00150A8D">
        <w:rPr>
          <w:sz w:val="28"/>
          <w:szCs w:val="28"/>
        </w:rPr>
        <w:t>Ізюмської</w:t>
      </w:r>
      <w:proofErr w:type="spellEnd"/>
      <w:r w:rsidRPr="00150A8D">
        <w:rPr>
          <w:sz w:val="28"/>
          <w:szCs w:val="28"/>
        </w:rPr>
        <w:t xml:space="preserve"> Л.Ф.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EE76C0"/>
    <w:rsid w:val="0007502A"/>
    <w:rsid w:val="00B63CA9"/>
    <w:rsid w:val="00D15BB4"/>
    <w:rsid w:val="00EE7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EE76C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EE76C0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1717</Words>
  <Characters>979</Characters>
  <Application>Microsoft Office Word</Application>
  <DocSecurity>0</DocSecurity>
  <Lines>8</Lines>
  <Paragraphs>5</Paragraphs>
  <ScaleCrop>false</ScaleCrop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2014-09-08T11:59:00Z</dcterms:created>
  <dcterms:modified xsi:type="dcterms:W3CDTF">2014-09-08T12:00:00Z</dcterms:modified>
</cp:coreProperties>
</file>