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4C3C" w:rsidRPr="002407B5" w:rsidRDefault="00404C3C" w:rsidP="00404C3C">
      <w:pPr>
        <w:ind w:firstLine="709"/>
        <w:rPr>
          <w:b/>
          <w:sz w:val="28"/>
          <w:szCs w:val="28"/>
          <w:lang w:val="uk-UA"/>
        </w:rPr>
      </w:pPr>
      <w:proofErr w:type="spellStart"/>
      <w:r w:rsidRPr="002407B5">
        <w:rPr>
          <w:b/>
          <w:sz w:val="28"/>
          <w:szCs w:val="28"/>
          <w:lang w:val="uk-UA"/>
        </w:rPr>
        <w:t>Дубровський</w:t>
      </w:r>
      <w:proofErr w:type="spellEnd"/>
      <w:r w:rsidRPr="002407B5">
        <w:rPr>
          <w:b/>
          <w:sz w:val="28"/>
          <w:szCs w:val="28"/>
          <w:lang w:val="uk-UA"/>
        </w:rPr>
        <w:t xml:space="preserve"> Р.</w:t>
      </w:r>
    </w:p>
    <w:p w:rsidR="00404C3C" w:rsidRPr="002407B5" w:rsidRDefault="00404C3C" w:rsidP="00404C3C">
      <w:pPr>
        <w:snapToGrid w:val="0"/>
        <w:ind w:firstLine="709"/>
        <w:rPr>
          <w:b/>
          <w:sz w:val="28"/>
          <w:szCs w:val="28"/>
          <w:lang w:val="uk-UA"/>
        </w:rPr>
      </w:pPr>
      <w:r w:rsidRPr="002407B5">
        <w:rPr>
          <w:b/>
          <w:sz w:val="28"/>
          <w:szCs w:val="28"/>
          <w:lang w:val="uk-UA"/>
        </w:rPr>
        <w:t>ШЛЯХИ ПОДОЛАННЯ КОГНІТИВНОГО ДИСОНАНСУ</w:t>
      </w:r>
    </w:p>
    <w:p w:rsidR="00404C3C" w:rsidRPr="002407B5" w:rsidRDefault="00404C3C" w:rsidP="00404C3C">
      <w:pPr>
        <w:snapToGrid w:val="0"/>
        <w:spacing w:line="230" w:lineRule="auto"/>
        <w:ind w:firstLine="709"/>
        <w:jc w:val="both"/>
        <w:rPr>
          <w:sz w:val="28"/>
          <w:szCs w:val="28"/>
          <w:lang w:val="uk-UA"/>
        </w:rPr>
      </w:pPr>
      <w:r w:rsidRPr="002407B5">
        <w:rPr>
          <w:sz w:val="28"/>
          <w:szCs w:val="28"/>
          <w:lang w:val="uk-UA"/>
        </w:rPr>
        <w:t xml:space="preserve">Когнітивний дисонанс визначає стан особистості, що характеризується невідповідністю і суперечливістю поглядів, переконань, установок і зовнішніми умовами. Автором теорії та самого поняття когнітивного дисонансу є Л. </w:t>
      </w:r>
      <w:proofErr w:type="spellStart"/>
      <w:r w:rsidRPr="002407B5">
        <w:rPr>
          <w:sz w:val="28"/>
          <w:szCs w:val="28"/>
          <w:lang w:val="uk-UA"/>
        </w:rPr>
        <w:t>Фестінгер</w:t>
      </w:r>
      <w:proofErr w:type="spellEnd"/>
      <w:r w:rsidRPr="002407B5">
        <w:rPr>
          <w:sz w:val="28"/>
          <w:szCs w:val="28"/>
          <w:lang w:val="uk-UA"/>
        </w:rPr>
        <w:t>. Дане вчення базується на прагненні людини до стану душевного комфорту. Тільки дотримуючись шляхом досягнення намічених цілей і успіхів, людина отримує задоволення від життя.</w:t>
      </w:r>
    </w:p>
    <w:p w:rsidR="00404C3C" w:rsidRPr="002407B5" w:rsidRDefault="00404C3C" w:rsidP="00404C3C">
      <w:pPr>
        <w:snapToGrid w:val="0"/>
        <w:spacing w:line="230" w:lineRule="auto"/>
        <w:ind w:firstLine="709"/>
        <w:jc w:val="both"/>
        <w:rPr>
          <w:sz w:val="28"/>
          <w:szCs w:val="28"/>
          <w:lang w:val="uk-UA"/>
        </w:rPr>
      </w:pPr>
      <w:r w:rsidRPr="002407B5">
        <w:rPr>
          <w:sz w:val="28"/>
          <w:szCs w:val="28"/>
          <w:lang w:val="uk-UA"/>
        </w:rPr>
        <w:t xml:space="preserve">Дисонанс – це стан внутрішнього дискомфорту, що викликається протиріччями між стійкими уявленнями особистості і новими фактами або умовами. </w:t>
      </w:r>
    </w:p>
    <w:p w:rsidR="00404C3C" w:rsidRPr="002407B5" w:rsidRDefault="00404C3C" w:rsidP="00404C3C">
      <w:pPr>
        <w:snapToGrid w:val="0"/>
        <w:spacing w:line="230" w:lineRule="auto"/>
        <w:ind w:firstLine="709"/>
        <w:jc w:val="both"/>
        <w:rPr>
          <w:sz w:val="28"/>
          <w:szCs w:val="28"/>
          <w:lang w:val="uk-UA"/>
        </w:rPr>
      </w:pPr>
      <w:r w:rsidRPr="002407B5">
        <w:rPr>
          <w:sz w:val="28"/>
          <w:szCs w:val="28"/>
          <w:lang w:val="uk-UA"/>
        </w:rPr>
        <w:t xml:space="preserve">Це відчуття викликає прагнення стимулювати процес пізнання з метою упевнитися в істинності нової інформації. Теорія когнітивного дисонансу </w:t>
      </w:r>
      <w:proofErr w:type="spellStart"/>
      <w:r w:rsidRPr="002407B5">
        <w:rPr>
          <w:sz w:val="28"/>
          <w:szCs w:val="28"/>
          <w:lang w:val="uk-UA"/>
        </w:rPr>
        <w:t>Фестингера</w:t>
      </w:r>
      <w:proofErr w:type="spellEnd"/>
      <w:r w:rsidRPr="002407B5">
        <w:rPr>
          <w:sz w:val="28"/>
          <w:szCs w:val="28"/>
          <w:lang w:val="uk-UA"/>
        </w:rPr>
        <w:t xml:space="preserve"> дає пояснення конфліктних ситуацій, які виникли в когнітивної системі окремо взятої людини. Основні конфліктуючі подання у свідомості людини – це релігійні, ідейні, ціннісні, емоційні та інші невідповідності.</w:t>
      </w:r>
    </w:p>
    <w:p w:rsidR="00404C3C" w:rsidRPr="002407B5" w:rsidRDefault="00404C3C" w:rsidP="00404C3C">
      <w:pPr>
        <w:snapToGrid w:val="0"/>
        <w:spacing w:line="230" w:lineRule="auto"/>
        <w:ind w:firstLine="709"/>
        <w:jc w:val="both"/>
        <w:rPr>
          <w:sz w:val="28"/>
          <w:szCs w:val="28"/>
          <w:lang w:val="uk-UA"/>
        </w:rPr>
      </w:pPr>
      <w:r w:rsidRPr="002407B5">
        <w:rPr>
          <w:sz w:val="28"/>
          <w:szCs w:val="28"/>
          <w:lang w:val="uk-UA"/>
        </w:rPr>
        <w:t>Стану дисонансу може виникнути внаслідок наступних причин:</w:t>
      </w:r>
    </w:p>
    <w:p w:rsidR="00404C3C" w:rsidRPr="002407B5" w:rsidRDefault="00404C3C" w:rsidP="00404C3C">
      <w:pPr>
        <w:pStyle w:val="a3"/>
        <w:numPr>
          <w:ilvl w:val="0"/>
          <w:numId w:val="1"/>
        </w:numPr>
        <w:adjustRightInd w:val="0"/>
        <w:snapToGrid w:val="0"/>
        <w:spacing w:after="0" w:line="230" w:lineRule="auto"/>
        <w:ind w:left="709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2407B5">
        <w:rPr>
          <w:rFonts w:ascii="Times New Roman" w:hAnsi="Times New Roman"/>
          <w:sz w:val="28"/>
          <w:szCs w:val="28"/>
          <w:lang w:val="uk-UA"/>
        </w:rPr>
        <w:t>у разі логічного невідповідності;</w:t>
      </w:r>
    </w:p>
    <w:p w:rsidR="00404C3C" w:rsidRPr="002407B5" w:rsidRDefault="00404C3C" w:rsidP="00404C3C">
      <w:pPr>
        <w:pStyle w:val="a3"/>
        <w:numPr>
          <w:ilvl w:val="0"/>
          <w:numId w:val="1"/>
        </w:numPr>
        <w:adjustRightInd w:val="0"/>
        <w:snapToGrid w:val="0"/>
        <w:spacing w:after="0" w:line="230" w:lineRule="auto"/>
        <w:ind w:left="709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2407B5">
        <w:rPr>
          <w:rFonts w:ascii="Times New Roman" w:hAnsi="Times New Roman"/>
          <w:sz w:val="28"/>
          <w:szCs w:val="28"/>
          <w:lang w:val="uk-UA"/>
        </w:rPr>
        <w:t>при входженні думки індивідуума до складу групової думки;</w:t>
      </w:r>
    </w:p>
    <w:p w:rsidR="00404C3C" w:rsidRPr="002407B5" w:rsidRDefault="00404C3C" w:rsidP="00404C3C">
      <w:pPr>
        <w:pStyle w:val="a3"/>
        <w:numPr>
          <w:ilvl w:val="0"/>
          <w:numId w:val="1"/>
        </w:numPr>
        <w:adjustRightInd w:val="0"/>
        <w:snapToGrid w:val="0"/>
        <w:spacing w:after="0" w:line="230" w:lineRule="auto"/>
        <w:ind w:left="709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2407B5">
        <w:rPr>
          <w:rFonts w:ascii="Times New Roman" w:hAnsi="Times New Roman"/>
          <w:sz w:val="28"/>
          <w:szCs w:val="28"/>
          <w:lang w:val="uk-UA"/>
        </w:rPr>
        <w:t>з причини усталених традицій і звичаїв;</w:t>
      </w:r>
    </w:p>
    <w:p w:rsidR="00404C3C" w:rsidRPr="002407B5" w:rsidRDefault="00404C3C" w:rsidP="00404C3C">
      <w:pPr>
        <w:pStyle w:val="a3"/>
        <w:numPr>
          <w:ilvl w:val="0"/>
          <w:numId w:val="1"/>
        </w:numPr>
        <w:adjustRightInd w:val="0"/>
        <w:snapToGrid w:val="0"/>
        <w:spacing w:after="0" w:line="230" w:lineRule="auto"/>
        <w:ind w:left="709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2407B5">
        <w:rPr>
          <w:rFonts w:ascii="Times New Roman" w:hAnsi="Times New Roman"/>
          <w:sz w:val="28"/>
          <w:szCs w:val="28"/>
          <w:lang w:val="uk-UA"/>
        </w:rPr>
        <w:t>у разі невідповідності минулого досвіду з новою ситуацією.</w:t>
      </w:r>
    </w:p>
    <w:p w:rsidR="00404C3C" w:rsidRPr="002407B5" w:rsidRDefault="00404C3C" w:rsidP="00404C3C">
      <w:pPr>
        <w:snapToGrid w:val="0"/>
        <w:spacing w:line="230" w:lineRule="auto"/>
        <w:ind w:firstLine="709"/>
        <w:jc w:val="both"/>
        <w:rPr>
          <w:sz w:val="28"/>
          <w:szCs w:val="28"/>
          <w:lang w:val="uk-UA"/>
        </w:rPr>
      </w:pPr>
      <w:r w:rsidRPr="002407B5">
        <w:rPr>
          <w:sz w:val="28"/>
          <w:szCs w:val="28"/>
          <w:lang w:val="uk-UA"/>
        </w:rPr>
        <w:t>Сучасна психологія вивчає стан когнітивного дисонансу з метою пояснення та дослідження стану внутрішнього невідповідності, що виникає в окремої людини або групи людей. Індивідуум, накопичивши певний життєвий досвід, має діяти врозріз йому, згідно умов, що змінилися. Це і викликає відчуття дискомфорту. Для ослаблення цього почуття, людина йде на компроміс, намагаючись згладити внутрішній конфлікт.</w:t>
      </w:r>
    </w:p>
    <w:p w:rsidR="00404C3C" w:rsidRPr="002407B5" w:rsidRDefault="00404C3C" w:rsidP="00404C3C">
      <w:pPr>
        <w:snapToGrid w:val="0"/>
        <w:spacing w:line="230" w:lineRule="auto"/>
        <w:ind w:firstLine="709"/>
        <w:jc w:val="both"/>
        <w:rPr>
          <w:sz w:val="28"/>
          <w:szCs w:val="28"/>
          <w:lang w:val="uk-UA"/>
        </w:rPr>
      </w:pPr>
      <w:r w:rsidRPr="002407B5">
        <w:rPr>
          <w:sz w:val="28"/>
          <w:szCs w:val="28"/>
          <w:lang w:val="uk-UA"/>
        </w:rPr>
        <w:t xml:space="preserve">Цілком зрозуміло, що кожній людині хотілося б знизити дисонанс, а при можливості і зовсім усунути. Досягти цього можна трьома способами: </w:t>
      </w:r>
    </w:p>
    <w:p w:rsidR="00404C3C" w:rsidRPr="002407B5" w:rsidRDefault="00404C3C" w:rsidP="00404C3C">
      <w:pPr>
        <w:pStyle w:val="a3"/>
        <w:numPr>
          <w:ilvl w:val="0"/>
          <w:numId w:val="2"/>
        </w:numPr>
        <w:adjustRightInd w:val="0"/>
        <w:snapToGrid w:val="0"/>
        <w:spacing w:after="0" w:line="230" w:lineRule="auto"/>
        <w:ind w:left="0" w:firstLine="491"/>
        <w:jc w:val="both"/>
        <w:rPr>
          <w:rFonts w:ascii="Times New Roman" w:hAnsi="Times New Roman"/>
          <w:sz w:val="28"/>
          <w:szCs w:val="28"/>
          <w:lang w:val="uk-UA"/>
        </w:rPr>
      </w:pPr>
      <w:r w:rsidRPr="002407B5">
        <w:rPr>
          <w:rFonts w:ascii="Times New Roman" w:hAnsi="Times New Roman"/>
          <w:sz w:val="28"/>
          <w:szCs w:val="28"/>
          <w:lang w:val="uk-UA"/>
        </w:rPr>
        <w:t>Зміна когнітивних елементів навколишнього середовища</w:t>
      </w:r>
    </w:p>
    <w:p w:rsidR="00404C3C" w:rsidRPr="002407B5" w:rsidRDefault="00404C3C" w:rsidP="00404C3C">
      <w:pPr>
        <w:snapToGrid w:val="0"/>
        <w:spacing w:line="230" w:lineRule="auto"/>
        <w:ind w:firstLine="491"/>
        <w:jc w:val="both"/>
        <w:rPr>
          <w:sz w:val="28"/>
          <w:szCs w:val="28"/>
          <w:lang w:val="uk-UA"/>
        </w:rPr>
      </w:pPr>
      <w:r w:rsidRPr="002407B5">
        <w:rPr>
          <w:sz w:val="28"/>
          <w:szCs w:val="28"/>
          <w:lang w:val="uk-UA"/>
        </w:rPr>
        <w:t>Точно так же як можна змінити поведінкові когнітивні елементи, змінюючи поведінку,яке вони відображають, іноді можливо змінити когнітивні елементи середовища за допомогою зміни відповідної їм ситуації. Звичайно, цей процес є більш важким, ніж зміна поведінки, з тієї простої причини, що для цього потрібно мати достатній ступінь контролю над навколишнім середовищем, що зустрічається досить рідко.</w:t>
      </w:r>
    </w:p>
    <w:p w:rsidR="00404C3C" w:rsidRPr="002407B5" w:rsidRDefault="00404C3C" w:rsidP="00404C3C">
      <w:pPr>
        <w:pStyle w:val="a3"/>
        <w:numPr>
          <w:ilvl w:val="0"/>
          <w:numId w:val="2"/>
        </w:numPr>
        <w:adjustRightInd w:val="0"/>
        <w:snapToGrid w:val="0"/>
        <w:spacing w:after="0" w:line="230" w:lineRule="auto"/>
        <w:ind w:left="0" w:firstLine="491"/>
        <w:jc w:val="both"/>
        <w:rPr>
          <w:rFonts w:ascii="Times New Roman" w:hAnsi="Times New Roman"/>
          <w:sz w:val="28"/>
          <w:szCs w:val="28"/>
          <w:lang w:val="uk-UA"/>
        </w:rPr>
      </w:pPr>
      <w:r w:rsidRPr="002407B5">
        <w:rPr>
          <w:rFonts w:ascii="Times New Roman" w:hAnsi="Times New Roman"/>
          <w:sz w:val="28"/>
          <w:szCs w:val="28"/>
          <w:lang w:val="uk-UA"/>
        </w:rPr>
        <w:t>Додавання нових когнітивних елементів</w:t>
      </w:r>
    </w:p>
    <w:p w:rsidR="00404C3C" w:rsidRPr="002407B5" w:rsidRDefault="00404C3C" w:rsidP="00404C3C">
      <w:pPr>
        <w:snapToGrid w:val="0"/>
        <w:spacing w:line="230" w:lineRule="auto"/>
        <w:ind w:firstLine="491"/>
        <w:jc w:val="both"/>
        <w:rPr>
          <w:sz w:val="28"/>
          <w:szCs w:val="28"/>
          <w:lang w:val="uk-UA"/>
        </w:rPr>
      </w:pPr>
      <w:r w:rsidRPr="002407B5">
        <w:rPr>
          <w:sz w:val="28"/>
          <w:szCs w:val="28"/>
          <w:lang w:val="uk-UA"/>
        </w:rPr>
        <w:t xml:space="preserve">Наприклад, якщо існує дисонанс між когнітивними елементами, що стосуються </w:t>
      </w:r>
      <w:proofErr w:type="spellStart"/>
      <w:r w:rsidRPr="002407B5">
        <w:rPr>
          <w:sz w:val="28"/>
          <w:szCs w:val="28"/>
          <w:lang w:val="uk-UA"/>
        </w:rPr>
        <w:t>шкодикуріння</w:t>
      </w:r>
      <w:proofErr w:type="spellEnd"/>
      <w:r w:rsidRPr="002407B5">
        <w:rPr>
          <w:sz w:val="28"/>
          <w:szCs w:val="28"/>
          <w:lang w:val="uk-UA"/>
        </w:rPr>
        <w:t xml:space="preserve"> і відмови кинути палити, то загальний дисонанс можна зменшити додаванням нових когнітивних елементів, що узгоджуються з фактом куріння. Тоді, при наявності подібного дисонансу від людини можна чекати активного пошуку нової інформації, яка могла б зменшити загальний дисонанс. При цьому він буде уникати тієї інформації, яка могла б збільшити існуючий дисонанс. </w:t>
      </w:r>
    </w:p>
    <w:p w:rsidR="00404C3C" w:rsidRPr="002407B5" w:rsidRDefault="00404C3C" w:rsidP="00404C3C">
      <w:pPr>
        <w:pStyle w:val="a3"/>
        <w:numPr>
          <w:ilvl w:val="0"/>
          <w:numId w:val="2"/>
        </w:numPr>
        <w:adjustRightInd w:val="0"/>
        <w:snapToGrid w:val="0"/>
        <w:spacing w:after="0" w:line="230" w:lineRule="auto"/>
        <w:ind w:left="0" w:firstLine="491"/>
        <w:jc w:val="both"/>
        <w:rPr>
          <w:rFonts w:ascii="Times New Roman" w:hAnsi="Times New Roman"/>
          <w:sz w:val="28"/>
          <w:szCs w:val="28"/>
          <w:lang w:val="uk-UA"/>
        </w:rPr>
      </w:pPr>
      <w:r w:rsidRPr="002407B5">
        <w:rPr>
          <w:rFonts w:ascii="Times New Roman" w:hAnsi="Times New Roman"/>
          <w:sz w:val="28"/>
          <w:szCs w:val="28"/>
          <w:lang w:val="uk-UA"/>
        </w:rPr>
        <w:t>Опір зміні поведінкових когнітивних елементів</w:t>
      </w:r>
    </w:p>
    <w:p w:rsidR="00404C3C" w:rsidRDefault="00404C3C" w:rsidP="00404C3C">
      <w:pPr>
        <w:pBdr>
          <w:bottom w:val="single" w:sz="12" w:space="1" w:color="auto"/>
        </w:pBdr>
        <w:spacing w:line="230" w:lineRule="auto"/>
        <w:ind w:firstLine="491"/>
        <w:jc w:val="both"/>
        <w:rPr>
          <w:sz w:val="28"/>
          <w:szCs w:val="28"/>
          <w:lang w:val="uk-UA"/>
        </w:rPr>
      </w:pPr>
      <w:r w:rsidRPr="002407B5">
        <w:rPr>
          <w:sz w:val="28"/>
          <w:szCs w:val="28"/>
          <w:lang w:val="uk-UA"/>
        </w:rPr>
        <w:lastRenderedPageBreak/>
        <w:t>Перше і найголовніше джерело опору зміни будь-якого когнітивного елемента - чуйність на вплив реальності. Якщо людина бачить, що трава зелена, йому дуже важко думати, що це не так. Людина, що прогулюється по вулиці, неминуче буде усвідомлювати цей факт.</w:t>
      </w:r>
    </w:p>
    <w:p w:rsidR="00404C3C" w:rsidRPr="002407B5" w:rsidRDefault="00404C3C" w:rsidP="00404C3C">
      <w:pPr>
        <w:pBdr>
          <w:bottom w:val="single" w:sz="12" w:space="1" w:color="auto"/>
        </w:pBdr>
        <w:spacing w:line="230" w:lineRule="auto"/>
        <w:ind w:firstLine="491"/>
        <w:jc w:val="both"/>
        <w:rPr>
          <w:sz w:val="14"/>
          <w:szCs w:val="14"/>
          <w:lang w:val="uk-UA"/>
        </w:rPr>
      </w:pPr>
    </w:p>
    <w:p w:rsidR="00404C3C" w:rsidRDefault="00404C3C" w:rsidP="00404C3C">
      <w:pPr>
        <w:ind w:firstLine="709"/>
        <w:jc w:val="center"/>
        <w:rPr>
          <w:sz w:val="28"/>
          <w:szCs w:val="28"/>
          <w:lang w:val="uk-UA"/>
        </w:rPr>
      </w:pPr>
      <w:r w:rsidRPr="002407B5">
        <w:rPr>
          <w:sz w:val="28"/>
          <w:szCs w:val="28"/>
          <w:lang w:val="uk-UA"/>
        </w:rPr>
        <w:t xml:space="preserve">Робота виконана під керівництвом професора кафедри </w:t>
      </w:r>
      <w:proofErr w:type="spellStart"/>
      <w:r w:rsidRPr="002407B5">
        <w:rPr>
          <w:sz w:val="28"/>
          <w:szCs w:val="28"/>
          <w:lang w:val="uk-UA"/>
        </w:rPr>
        <w:t>КП</w:t>
      </w:r>
      <w:proofErr w:type="spellEnd"/>
      <w:r w:rsidRPr="002407B5">
        <w:rPr>
          <w:sz w:val="28"/>
          <w:szCs w:val="28"/>
          <w:lang w:val="uk-UA"/>
        </w:rPr>
        <w:t xml:space="preserve"> і ІВ Лазарєва М.І.</w:t>
      </w:r>
    </w:p>
    <w:p w:rsidR="00565861" w:rsidRPr="00404C3C" w:rsidRDefault="00565861">
      <w:pPr>
        <w:rPr>
          <w:lang w:val="uk-UA"/>
        </w:rPr>
      </w:pPr>
    </w:p>
    <w:sectPr w:rsidR="00565861" w:rsidRPr="00404C3C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70334E"/>
    <w:multiLevelType w:val="hybridMultilevel"/>
    <w:tmpl w:val="C1AC9AA2"/>
    <w:lvl w:ilvl="0" w:tplc="4FE8D6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5507767"/>
    <w:multiLevelType w:val="hybridMultilevel"/>
    <w:tmpl w:val="FF6C810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404C3C"/>
    <w:rsid w:val="001C58C5"/>
    <w:rsid w:val="001D4E2B"/>
    <w:rsid w:val="00404C3C"/>
    <w:rsid w:val="00565861"/>
    <w:rsid w:val="00707609"/>
    <w:rsid w:val="008F6AEE"/>
    <w:rsid w:val="009633E1"/>
    <w:rsid w:val="00C17443"/>
    <w:rsid w:val="00D114A6"/>
    <w:rsid w:val="00D678A2"/>
    <w:rsid w:val="00EA07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4C3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4C3C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456</Words>
  <Characters>2600</Characters>
  <Application>Microsoft Office Word</Application>
  <DocSecurity>0</DocSecurity>
  <Lines>21</Lines>
  <Paragraphs>6</Paragraphs>
  <ScaleCrop>false</ScaleCrop>
  <Company/>
  <LinksUpToDate>false</LinksUpToDate>
  <CharactersWithSpaces>3050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2015-06-09T10:01:00Z</dcterms:created>
  <dcterms:modified xsi:type="dcterms:W3CDTF">2015-06-09T10:04:00Z</dcterms:modified>
</cp:coreProperties>
</file>