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b/>
          <w:sz w:val="28"/>
          <w:szCs w:val="28"/>
          <w:lang w:val="uk-UA"/>
        </w:rPr>
        <w:t>Нікуліна А.В</w:t>
      </w:r>
      <w:r w:rsidRPr="00B80D08">
        <w:rPr>
          <w:sz w:val="28"/>
          <w:szCs w:val="28"/>
          <w:lang w:val="uk-UA"/>
        </w:rPr>
        <w:t xml:space="preserve">. </w:t>
      </w:r>
      <w:proofErr w:type="spellStart"/>
      <w:r w:rsidRPr="00B80D08">
        <w:rPr>
          <w:sz w:val="28"/>
          <w:szCs w:val="28"/>
          <w:lang w:val="uk-UA" w:eastAsia="uk-UA"/>
        </w:rPr>
        <w:t>к.пед.н</w:t>
      </w:r>
      <w:proofErr w:type="spellEnd"/>
      <w:r w:rsidRPr="00B80D08">
        <w:rPr>
          <w:sz w:val="28"/>
          <w:szCs w:val="28"/>
          <w:lang w:val="uk-UA" w:eastAsia="uk-UA"/>
        </w:rPr>
        <w:t>.</w:t>
      </w:r>
      <w:r w:rsidRPr="00B80D08">
        <w:rPr>
          <w:sz w:val="28"/>
          <w:szCs w:val="28"/>
          <w:lang w:val="uk-UA"/>
        </w:rPr>
        <w:t xml:space="preserve">, доц. кафедри «Технологій і дизайну» </w:t>
      </w:r>
    </w:p>
    <w:p w:rsidR="00EC1109" w:rsidRPr="00B80D08" w:rsidRDefault="00EC1109" w:rsidP="00EC1109">
      <w:pPr>
        <w:shd w:val="clear" w:color="auto" w:fill="FFFFFF"/>
        <w:spacing w:after="120"/>
        <w:ind w:firstLine="709"/>
        <w:jc w:val="both"/>
        <w:outlineLvl w:val="0"/>
        <w:rPr>
          <w:b/>
          <w:caps/>
          <w:color w:val="000000"/>
          <w:kern w:val="36"/>
          <w:sz w:val="28"/>
          <w:szCs w:val="28"/>
          <w:lang w:val="uk-UA"/>
        </w:rPr>
      </w:pPr>
      <w:r w:rsidRPr="00B80D08">
        <w:rPr>
          <w:b/>
          <w:caps/>
          <w:color w:val="000000"/>
          <w:kern w:val="36"/>
          <w:sz w:val="28"/>
          <w:szCs w:val="28"/>
          <w:lang w:val="uk-UA"/>
        </w:rPr>
        <w:t xml:space="preserve">ТРЕНДи ПРОСУВАННЯ У СОЦІАЛЬНИХ МЕРЕЖАХ 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B80D08">
        <w:rPr>
          <w:sz w:val="28"/>
          <w:szCs w:val="28"/>
          <w:lang w:val="uk-UA"/>
        </w:rPr>
        <w:t>Cоціальні</w:t>
      </w:r>
      <w:proofErr w:type="spellEnd"/>
      <w:r w:rsidRPr="00B80D08">
        <w:rPr>
          <w:sz w:val="28"/>
          <w:szCs w:val="28"/>
          <w:lang w:val="uk-UA"/>
        </w:rPr>
        <w:t xml:space="preserve"> мережі характеризуються як динамічне середовище, у якому постійно з'являється щось нове і навпаки, старі методи перестають працювати. І в підсумку, навіть при цих передумовах, останні роки стали тим часом, коли все змінюється дуже швидко. Фактично, за ці два роки просування в соціальних мережах змінилося більше, ніж за попередні десять років свого існування. Розглянемо ключові моменти пов'язані  з цим. Відразу уточнюю, що всі зазначені тренди простежуються у всіх соціальних мережах: </w:t>
      </w:r>
      <w:proofErr w:type="spellStart"/>
      <w:r w:rsidRPr="00B80D08">
        <w:rPr>
          <w:sz w:val="28"/>
          <w:szCs w:val="28"/>
          <w:lang w:val="uk-UA"/>
        </w:rPr>
        <w:t>Facebook</w:t>
      </w:r>
      <w:proofErr w:type="spellEnd"/>
      <w:r w:rsidRPr="00B80D08">
        <w:rPr>
          <w:sz w:val="28"/>
          <w:szCs w:val="28"/>
          <w:lang w:val="uk-UA"/>
        </w:rPr>
        <w:t xml:space="preserve">, </w:t>
      </w:r>
      <w:proofErr w:type="spellStart"/>
      <w:r w:rsidRPr="00B80D08">
        <w:rPr>
          <w:sz w:val="28"/>
          <w:szCs w:val="28"/>
          <w:lang w:val="uk-UA"/>
        </w:rPr>
        <w:t>YouTube</w:t>
      </w:r>
      <w:proofErr w:type="spellEnd"/>
      <w:r w:rsidRPr="00B80D08">
        <w:rPr>
          <w:sz w:val="28"/>
          <w:szCs w:val="28"/>
          <w:lang w:val="uk-UA"/>
        </w:rPr>
        <w:t xml:space="preserve">, </w:t>
      </w:r>
      <w:proofErr w:type="spellStart"/>
      <w:r w:rsidRPr="00B80D08">
        <w:rPr>
          <w:sz w:val="28"/>
          <w:szCs w:val="28"/>
          <w:lang w:val="uk-UA"/>
        </w:rPr>
        <w:t>Instagram</w:t>
      </w:r>
      <w:proofErr w:type="spellEnd"/>
      <w:r w:rsidRPr="00B80D08">
        <w:rPr>
          <w:sz w:val="28"/>
          <w:szCs w:val="28"/>
          <w:lang w:val="uk-UA"/>
        </w:rPr>
        <w:t>  та ін.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b/>
          <w:bCs/>
          <w:sz w:val="28"/>
          <w:szCs w:val="28"/>
          <w:lang w:val="uk-UA"/>
        </w:rPr>
        <w:t>Тренд 1. Зменшення ефективності класичних форматів реклами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B80D08">
        <w:rPr>
          <w:sz w:val="28"/>
          <w:szCs w:val="28"/>
          <w:lang w:val="uk-UA"/>
        </w:rPr>
        <w:t>Медійний</w:t>
      </w:r>
      <w:proofErr w:type="spellEnd"/>
      <w:r w:rsidRPr="00B80D08">
        <w:rPr>
          <w:sz w:val="28"/>
          <w:szCs w:val="28"/>
          <w:lang w:val="uk-UA"/>
        </w:rPr>
        <w:t xml:space="preserve"> рекламний формат, який досить довгий час є основним інструментом просування в соціальних мережах, перестає працювати. Середній CTR банерів на сьогоднішній день - 0,06%. Для порівняння, в 2002 році цей показник дорівнював 15%, - інструмент знизився більш ніж в 1000 разів. 94% натискають кнопку «пропустити рекламу», як тільки надається така можливість. Величезна кількість користувачів встановлюють собі </w:t>
      </w:r>
      <w:proofErr w:type="spellStart"/>
      <w:r w:rsidRPr="00B80D08">
        <w:rPr>
          <w:sz w:val="28"/>
          <w:szCs w:val="28"/>
          <w:lang w:val="uk-UA"/>
        </w:rPr>
        <w:t>блокувальники</w:t>
      </w:r>
      <w:proofErr w:type="spellEnd"/>
      <w:r w:rsidRPr="00B80D08">
        <w:rPr>
          <w:sz w:val="28"/>
          <w:szCs w:val="28"/>
          <w:lang w:val="uk-UA"/>
        </w:rPr>
        <w:t xml:space="preserve"> реклами, не бажаючи бачити рекламу в будь-якому її прояві.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sz w:val="28"/>
          <w:szCs w:val="28"/>
          <w:lang w:val="uk-UA"/>
        </w:rPr>
        <w:t xml:space="preserve">У той час як такий відвертий рекламний формат практично перестав працювати, все краще і краще себе показує формат </w:t>
      </w:r>
      <w:proofErr w:type="spellStart"/>
      <w:r w:rsidRPr="00B80D08">
        <w:rPr>
          <w:sz w:val="28"/>
          <w:szCs w:val="28"/>
          <w:lang w:val="uk-UA"/>
        </w:rPr>
        <w:t>нативної</w:t>
      </w:r>
      <w:proofErr w:type="spellEnd"/>
      <w:r w:rsidRPr="00B80D08">
        <w:rPr>
          <w:sz w:val="28"/>
          <w:szCs w:val="28"/>
          <w:lang w:val="uk-UA"/>
        </w:rPr>
        <w:t xml:space="preserve"> реклами - коли ми нічого прямо не рекламуємо аудиторії, а даємо якийсь важливий для неї контент, забезпечуючи його промо-елементом. У підсумку, саме це варто використовувати сьогодні в основі просування в соціальних мережах.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b/>
          <w:bCs/>
          <w:sz w:val="28"/>
          <w:szCs w:val="28"/>
          <w:lang w:val="uk-UA"/>
        </w:rPr>
        <w:t>Тренд 2. Розвиток соціальної торгівлі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sz w:val="28"/>
          <w:szCs w:val="28"/>
          <w:lang w:val="uk-UA"/>
        </w:rPr>
        <w:t xml:space="preserve">Традиційно ставлення до продажів в </w:t>
      </w:r>
      <w:proofErr w:type="spellStart"/>
      <w:r w:rsidRPr="00B80D08">
        <w:rPr>
          <w:sz w:val="28"/>
          <w:szCs w:val="28"/>
          <w:lang w:val="uk-UA"/>
        </w:rPr>
        <w:t>соцмережах</w:t>
      </w:r>
      <w:proofErr w:type="spellEnd"/>
      <w:r w:rsidRPr="00B80D08">
        <w:rPr>
          <w:sz w:val="28"/>
          <w:szCs w:val="28"/>
          <w:lang w:val="uk-UA"/>
        </w:rPr>
        <w:t xml:space="preserve"> було наступним - ми знаходили свою аудиторію в мережах і показували їм рекламу, яка вела їх на сайти магазинів, або на спеціальні </w:t>
      </w:r>
      <w:proofErr w:type="spellStart"/>
      <w:r w:rsidRPr="00B80D08">
        <w:rPr>
          <w:sz w:val="28"/>
          <w:szCs w:val="28"/>
          <w:lang w:val="uk-UA"/>
        </w:rPr>
        <w:t>Лендінги</w:t>
      </w:r>
      <w:proofErr w:type="spellEnd"/>
      <w:r w:rsidRPr="00B80D08">
        <w:rPr>
          <w:sz w:val="28"/>
          <w:szCs w:val="28"/>
          <w:lang w:val="uk-UA"/>
        </w:rPr>
        <w:t>, і безпосередньо продаж відбувалася вже там. Зараз ситуація змінюється, сьогодні набагато краще працює підхід, коли ми користувача нікуди не переводимо, а у нього є можливість прямо всередині соціальної мережі подивитися каталог товарів і ціни, зробити свій вибір і там же все замовити і оплатити картою. Також сьогодні в соціальній мережі користувач може записатися на прийом до лікаря, до стиліста, перукаря або на будь-яку іншу необхідну йому послугу.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sz w:val="28"/>
          <w:szCs w:val="28"/>
          <w:lang w:val="uk-UA"/>
        </w:rPr>
        <w:t xml:space="preserve">Всі без винятку соціальні мережі ввели у себе відповідний функціонал (Магазини на </w:t>
      </w:r>
      <w:proofErr w:type="spellStart"/>
      <w:r w:rsidRPr="00B80D08">
        <w:rPr>
          <w:sz w:val="28"/>
          <w:szCs w:val="28"/>
          <w:lang w:val="uk-UA"/>
        </w:rPr>
        <w:t>Facebook</w:t>
      </w:r>
      <w:proofErr w:type="spellEnd"/>
      <w:r w:rsidRPr="00B80D08">
        <w:rPr>
          <w:sz w:val="28"/>
          <w:szCs w:val="28"/>
          <w:lang w:val="uk-UA"/>
        </w:rPr>
        <w:t xml:space="preserve">, </w:t>
      </w:r>
      <w:proofErr w:type="spellStart"/>
      <w:r w:rsidRPr="00B80D08">
        <w:rPr>
          <w:sz w:val="28"/>
          <w:szCs w:val="28"/>
          <w:lang w:val="uk-UA"/>
        </w:rPr>
        <w:t>Shopping</w:t>
      </w:r>
      <w:proofErr w:type="spellEnd"/>
      <w:r w:rsidRPr="00B80D08">
        <w:rPr>
          <w:sz w:val="28"/>
          <w:szCs w:val="28"/>
          <w:lang w:val="uk-UA"/>
        </w:rPr>
        <w:t xml:space="preserve"> </w:t>
      </w:r>
      <w:proofErr w:type="spellStart"/>
      <w:r w:rsidRPr="00B80D08">
        <w:rPr>
          <w:sz w:val="28"/>
          <w:szCs w:val="28"/>
          <w:lang w:val="uk-UA"/>
        </w:rPr>
        <w:t>tegs</w:t>
      </w:r>
      <w:proofErr w:type="spellEnd"/>
      <w:r w:rsidRPr="00B80D08">
        <w:rPr>
          <w:sz w:val="28"/>
          <w:szCs w:val="28"/>
          <w:lang w:val="uk-UA"/>
        </w:rPr>
        <w:t xml:space="preserve"> в </w:t>
      </w:r>
      <w:proofErr w:type="spellStart"/>
      <w:r w:rsidRPr="00B80D08">
        <w:rPr>
          <w:sz w:val="28"/>
          <w:szCs w:val="28"/>
          <w:lang w:val="uk-UA"/>
        </w:rPr>
        <w:t>Інстаграм</w:t>
      </w:r>
      <w:proofErr w:type="spellEnd"/>
      <w:r w:rsidRPr="00B80D08">
        <w:rPr>
          <w:sz w:val="28"/>
          <w:szCs w:val="28"/>
          <w:lang w:val="uk-UA"/>
        </w:rPr>
        <w:t xml:space="preserve">). </w:t>
      </w:r>
      <w:proofErr w:type="spellStart"/>
      <w:r w:rsidRPr="00B80D08">
        <w:rPr>
          <w:sz w:val="28"/>
          <w:szCs w:val="28"/>
          <w:lang w:val="uk-UA"/>
        </w:rPr>
        <w:t>Shopping</w:t>
      </w:r>
      <w:proofErr w:type="spellEnd"/>
      <w:r w:rsidRPr="00B80D08">
        <w:rPr>
          <w:sz w:val="28"/>
          <w:szCs w:val="28"/>
          <w:lang w:val="uk-UA"/>
        </w:rPr>
        <w:t xml:space="preserve"> </w:t>
      </w:r>
      <w:proofErr w:type="spellStart"/>
      <w:r w:rsidRPr="00B80D08">
        <w:rPr>
          <w:sz w:val="28"/>
          <w:szCs w:val="28"/>
          <w:lang w:val="uk-UA"/>
        </w:rPr>
        <w:t>tegs</w:t>
      </w:r>
      <w:proofErr w:type="spellEnd"/>
      <w:r w:rsidRPr="00B80D08">
        <w:rPr>
          <w:sz w:val="28"/>
          <w:szCs w:val="28"/>
          <w:lang w:val="uk-UA"/>
        </w:rPr>
        <w:t xml:space="preserve"> дозволяє будь-який предмет на зображенні відзначити як товар. По суті, «торгові теги» аналогічні мітках користувачів на фотографіях. Натиснувши на таке зображення, користувач побачить назви конкретних товарів і ціни на них. </w:t>
      </w:r>
    </w:p>
    <w:p w:rsidR="00EC1109" w:rsidRPr="007F518C" w:rsidRDefault="00EC1109" w:rsidP="00EC1109">
      <w:pPr>
        <w:pStyle w:val="8"/>
        <w:spacing w:line="264" w:lineRule="auto"/>
        <w:rPr>
          <w:b/>
          <w:iCs/>
          <w:sz w:val="24"/>
          <w:u w:val="single"/>
        </w:rPr>
      </w:pPr>
      <w:r>
        <w:rPr>
          <w:b/>
          <w:bCs w:val="0"/>
          <w:szCs w:val="28"/>
        </w:rPr>
        <w:br w:type="page"/>
      </w:r>
    </w:p>
    <w:p w:rsidR="00EC1109" w:rsidRPr="007F518C" w:rsidRDefault="00EC1109" w:rsidP="00EC1109">
      <w:pPr>
        <w:ind w:firstLine="709"/>
        <w:jc w:val="both"/>
        <w:outlineLvl w:val="0"/>
        <w:rPr>
          <w:b/>
          <w:i/>
          <w:lang w:val="uk-UA"/>
        </w:rPr>
      </w:pPr>
    </w:p>
    <w:p w:rsidR="00EC1109" w:rsidRDefault="00EC1109" w:rsidP="00EC1109">
      <w:pPr>
        <w:ind w:firstLine="709"/>
        <w:jc w:val="both"/>
        <w:rPr>
          <w:b/>
          <w:bCs/>
          <w:sz w:val="28"/>
          <w:szCs w:val="28"/>
          <w:lang w:val="uk-UA"/>
        </w:rPr>
      </w:pP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b/>
          <w:bCs/>
          <w:sz w:val="28"/>
          <w:szCs w:val="28"/>
          <w:lang w:val="uk-UA"/>
        </w:rPr>
        <w:t xml:space="preserve">Тренд 3. Розвиток нових підходів до </w:t>
      </w:r>
      <w:proofErr w:type="spellStart"/>
      <w:r w:rsidRPr="00B80D08">
        <w:rPr>
          <w:b/>
          <w:bCs/>
          <w:sz w:val="28"/>
          <w:szCs w:val="28"/>
          <w:lang w:val="uk-UA"/>
        </w:rPr>
        <w:t>таргетингу</w:t>
      </w:r>
      <w:proofErr w:type="spellEnd"/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sz w:val="28"/>
          <w:szCs w:val="28"/>
          <w:lang w:val="uk-UA"/>
        </w:rPr>
        <w:t xml:space="preserve">В даному контексті під </w:t>
      </w:r>
      <w:proofErr w:type="spellStart"/>
      <w:r w:rsidRPr="00B80D08">
        <w:rPr>
          <w:sz w:val="28"/>
          <w:szCs w:val="28"/>
          <w:lang w:val="uk-UA"/>
        </w:rPr>
        <w:t>таргетингом</w:t>
      </w:r>
      <w:proofErr w:type="spellEnd"/>
      <w:r w:rsidRPr="00B80D08">
        <w:rPr>
          <w:sz w:val="28"/>
          <w:szCs w:val="28"/>
          <w:lang w:val="uk-UA"/>
        </w:rPr>
        <w:t xml:space="preserve"> мається на увазі фокусування на певну Цільову Аудиторію і соціальні мережі завжди були дуже сильним майданчиком з точки зору цього фокусування. Завдяки тому, що в соціальних мережах користувачі самі добровільно вказують про себе багато інформації, в соціальних мережах завжди була можливість </w:t>
      </w:r>
      <w:proofErr w:type="spellStart"/>
      <w:r w:rsidRPr="00B80D08">
        <w:rPr>
          <w:sz w:val="28"/>
          <w:szCs w:val="28"/>
          <w:lang w:val="uk-UA"/>
        </w:rPr>
        <w:t>таргетингу</w:t>
      </w:r>
      <w:proofErr w:type="spellEnd"/>
      <w:r w:rsidRPr="00B80D08">
        <w:rPr>
          <w:sz w:val="28"/>
          <w:szCs w:val="28"/>
          <w:lang w:val="uk-UA"/>
        </w:rPr>
        <w:t xml:space="preserve"> на певні вікові / професійні / демографічні категорії, сьогодні ж </w:t>
      </w:r>
      <w:proofErr w:type="spellStart"/>
      <w:r w:rsidRPr="00B80D08">
        <w:rPr>
          <w:sz w:val="28"/>
          <w:szCs w:val="28"/>
          <w:lang w:val="uk-UA"/>
        </w:rPr>
        <w:t>соцмережі</w:t>
      </w:r>
      <w:proofErr w:type="spellEnd"/>
      <w:r w:rsidRPr="00B80D08">
        <w:rPr>
          <w:sz w:val="28"/>
          <w:szCs w:val="28"/>
          <w:lang w:val="uk-UA"/>
        </w:rPr>
        <w:t xml:space="preserve"> надають можливість фокусування не тільки на цьому, але і на тому, як себе той чи інший користувач веде, і не тільки </w:t>
      </w:r>
      <w:proofErr w:type="spellStart"/>
      <w:r w:rsidRPr="00B80D08">
        <w:rPr>
          <w:sz w:val="28"/>
          <w:szCs w:val="28"/>
          <w:lang w:val="uk-UA"/>
        </w:rPr>
        <w:t>онлайн</w:t>
      </w:r>
      <w:proofErr w:type="spellEnd"/>
      <w:r w:rsidRPr="00B80D08">
        <w:rPr>
          <w:sz w:val="28"/>
          <w:szCs w:val="28"/>
          <w:lang w:val="uk-UA"/>
        </w:rPr>
        <w:t xml:space="preserve">, але і </w:t>
      </w:r>
      <w:proofErr w:type="spellStart"/>
      <w:r w:rsidRPr="00B80D08">
        <w:rPr>
          <w:sz w:val="28"/>
          <w:szCs w:val="28"/>
          <w:lang w:val="uk-UA"/>
        </w:rPr>
        <w:t>офлайн</w:t>
      </w:r>
      <w:proofErr w:type="spellEnd"/>
      <w:r w:rsidRPr="00B80D08">
        <w:rPr>
          <w:sz w:val="28"/>
          <w:szCs w:val="28"/>
          <w:lang w:val="uk-UA"/>
        </w:rPr>
        <w:t>. За рахунок точності фокусування різко підвищується ефективність і знижується вартість кожної дії.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b/>
          <w:bCs/>
          <w:sz w:val="28"/>
          <w:szCs w:val="28"/>
          <w:lang w:val="uk-UA"/>
        </w:rPr>
        <w:t>Тренд 4. Перехід на мобільні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sz w:val="28"/>
          <w:szCs w:val="28"/>
          <w:lang w:val="uk-UA"/>
        </w:rPr>
        <w:t xml:space="preserve">2018 рік став тим переломним роком, коли кількість заходів з мобільних пристроїв перевищила кількість заходів з </w:t>
      </w:r>
      <w:proofErr w:type="spellStart"/>
      <w:r w:rsidRPr="00B80D08">
        <w:rPr>
          <w:sz w:val="28"/>
          <w:szCs w:val="28"/>
          <w:lang w:val="uk-UA"/>
        </w:rPr>
        <w:t>десктопів</w:t>
      </w:r>
      <w:proofErr w:type="spellEnd"/>
      <w:r w:rsidRPr="00B80D08">
        <w:rPr>
          <w:sz w:val="28"/>
          <w:szCs w:val="28"/>
          <w:lang w:val="uk-UA"/>
        </w:rPr>
        <w:t xml:space="preserve">. В цьому році цей розрив збільшився в рази. Зараз все йде до того що 80% аудиторії буде заходити в </w:t>
      </w:r>
      <w:proofErr w:type="spellStart"/>
      <w:r w:rsidRPr="00B80D08">
        <w:rPr>
          <w:sz w:val="28"/>
          <w:szCs w:val="28"/>
          <w:lang w:val="uk-UA"/>
        </w:rPr>
        <w:t>соцмережі</w:t>
      </w:r>
      <w:proofErr w:type="spellEnd"/>
      <w:r w:rsidRPr="00B80D08">
        <w:rPr>
          <w:sz w:val="28"/>
          <w:szCs w:val="28"/>
          <w:lang w:val="uk-UA"/>
        </w:rPr>
        <w:t xml:space="preserve"> з мобільних. Це накладає свій відбиток на контент, на рекламу і т.д. Проектуючи інтерфейс спільноти, необхідно пам'ятати про те, що люди будуть його дивитися з мобільних пристроїв.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b/>
          <w:bCs/>
          <w:sz w:val="28"/>
          <w:szCs w:val="28"/>
          <w:lang w:val="uk-UA"/>
        </w:rPr>
        <w:t>Тренд 5. Інформація повинна бути лаконічною і наочної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sz w:val="28"/>
          <w:szCs w:val="28"/>
          <w:lang w:val="uk-UA"/>
        </w:rPr>
        <w:t xml:space="preserve">Люди великі текстові блоки майже не читають. У </w:t>
      </w:r>
      <w:proofErr w:type="spellStart"/>
      <w:r w:rsidRPr="00B80D08">
        <w:rPr>
          <w:sz w:val="28"/>
          <w:szCs w:val="28"/>
          <w:lang w:val="uk-UA"/>
        </w:rPr>
        <w:t>Facebook</w:t>
      </w:r>
      <w:proofErr w:type="spellEnd"/>
      <w:r w:rsidRPr="00B80D08">
        <w:rPr>
          <w:sz w:val="28"/>
          <w:szCs w:val="28"/>
          <w:lang w:val="uk-UA"/>
        </w:rPr>
        <w:t xml:space="preserve"> - максимум 700, в </w:t>
      </w:r>
      <w:proofErr w:type="spellStart"/>
      <w:r w:rsidRPr="00B80D08">
        <w:rPr>
          <w:sz w:val="28"/>
          <w:szCs w:val="28"/>
          <w:lang w:val="uk-UA"/>
        </w:rPr>
        <w:t>Інстаграме</w:t>
      </w:r>
      <w:proofErr w:type="spellEnd"/>
      <w:r w:rsidRPr="00B80D08">
        <w:rPr>
          <w:sz w:val="28"/>
          <w:szCs w:val="28"/>
          <w:lang w:val="uk-UA"/>
        </w:rPr>
        <w:t xml:space="preserve"> - до 500 символів. А якщо брати в цілому, то більшість людей не читає далі першого речення. Люди добре сприймають тільки коротку і наочну інформацію.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sz w:val="28"/>
          <w:szCs w:val="28"/>
          <w:lang w:val="uk-UA"/>
        </w:rPr>
        <w:t xml:space="preserve">Треба пам'ятати про те, що середній період концентрації користувача на одному об'єкті становить 8 секунд. Інформація сьогодні споживається маленькими  порціями. Якщо текст розбити на невеликі абзаци, його читають в середньому на 30% більше. Якщо в нього додані зображення (іконки, </w:t>
      </w:r>
      <w:proofErr w:type="spellStart"/>
      <w:r w:rsidRPr="00B80D08">
        <w:rPr>
          <w:sz w:val="28"/>
          <w:szCs w:val="28"/>
          <w:lang w:val="uk-UA"/>
        </w:rPr>
        <w:t>смайлики</w:t>
      </w:r>
      <w:proofErr w:type="spellEnd"/>
      <w:r w:rsidRPr="00B80D08">
        <w:rPr>
          <w:sz w:val="28"/>
          <w:szCs w:val="28"/>
          <w:lang w:val="uk-UA"/>
        </w:rPr>
        <w:t xml:space="preserve"> і картинки) відсоток його читабельності зростає.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sz w:val="28"/>
          <w:szCs w:val="28"/>
          <w:lang w:val="uk-UA"/>
        </w:rPr>
        <w:t xml:space="preserve">Важливо пам'ятати, що </w:t>
      </w:r>
      <w:proofErr w:type="spellStart"/>
      <w:r w:rsidRPr="00B80D08">
        <w:rPr>
          <w:sz w:val="28"/>
          <w:szCs w:val="28"/>
          <w:lang w:val="uk-UA"/>
        </w:rPr>
        <w:t>промоконтента</w:t>
      </w:r>
      <w:proofErr w:type="spellEnd"/>
      <w:r w:rsidRPr="00B80D08">
        <w:rPr>
          <w:sz w:val="28"/>
          <w:szCs w:val="28"/>
          <w:lang w:val="uk-UA"/>
        </w:rPr>
        <w:t xml:space="preserve"> в спільнотах або групах має бути не менше 50% і не більше 70%. </w:t>
      </w:r>
      <w:r w:rsidRPr="00B80D08">
        <w:rPr>
          <w:b/>
          <w:bCs/>
          <w:i/>
          <w:iCs/>
          <w:sz w:val="28"/>
          <w:szCs w:val="28"/>
          <w:lang w:val="uk-UA"/>
        </w:rPr>
        <w:t xml:space="preserve">Промо-контент: </w:t>
      </w:r>
      <w:proofErr w:type="spellStart"/>
      <w:r w:rsidRPr="00B80D08">
        <w:rPr>
          <w:b/>
          <w:bCs/>
          <w:i/>
          <w:iCs/>
          <w:sz w:val="28"/>
          <w:szCs w:val="28"/>
          <w:lang w:val="uk-UA"/>
        </w:rPr>
        <w:t>обзор</w:t>
      </w:r>
      <w:proofErr w:type="spellEnd"/>
      <w:r w:rsidRPr="00B80D08">
        <w:rPr>
          <w:b/>
          <w:bCs/>
          <w:i/>
          <w:iCs/>
          <w:sz w:val="28"/>
          <w:szCs w:val="28"/>
          <w:lang w:val="uk-UA"/>
        </w:rPr>
        <w:t xml:space="preserve">, зрівняння, тести, приклади застосування продукту; люди, факти, новини, історія компанії; анонси та репортажі з заходів; спеціальні акції для </w:t>
      </w:r>
      <w:proofErr w:type="spellStart"/>
      <w:r w:rsidRPr="00B80D08">
        <w:rPr>
          <w:b/>
          <w:bCs/>
          <w:i/>
          <w:iCs/>
          <w:sz w:val="28"/>
          <w:szCs w:val="28"/>
          <w:lang w:val="uk-UA"/>
        </w:rPr>
        <w:t>підписників</w:t>
      </w:r>
      <w:proofErr w:type="spellEnd"/>
      <w:r w:rsidRPr="00B80D08">
        <w:rPr>
          <w:b/>
          <w:bCs/>
          <w:i/>
          <w:iCs/>
          <w:sz w:val="28"/>
          <w:szCs w:val="28"/>
          <w:lang w:val="uk-UA"/>
        </w:rPr>
        <w:t>.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sz w:val="28"/>
          <w:szCs w:val="28"/>
          <w:lang w:val="uk-UA"/>
        </w:rPr>
        <w:t xml:space="preserve">Не менш 15% має становити пізнавальний контент, який безпосередньо не продає, але створює необхідний формат </w:t>
      </w:r>
      <w:proofErr w:type="spellStart"/>
      <w:r w:rsidRPr="00B80D08">
        <w:rPr>
          <w:sz w:val="28"/>
          <w:szCs w:val="28"/>
          <w:lang w:val="uk-UA"/>
        </w:rPr>
        <w:t>експертність</w:t>
      </w:r>
      <w:proofErr w:type="spellEnd"/>
      <w:r w:rsidRPr="00B80D08">
        <w:rPr>
          <w:sz w:val="28"/>
          <w:szCs w:val="28"/>
          <w:lang w:val="uk-UA"/>
        </w:rPr>
        <w:t xml:space="preserve">. </w:t>
      </w:r>
      <w:r w:rsidRPr="00B80D08">
        <w:rPr>
          <w:b/>
          <w:bCs/>
          <w:i/>
          <w:iCs/>
          <w:sz w:val="28"/>
          <w:szCs w:val="28"/>
          <w:lang w:val="uk-UA"/>
        </w:rPr>
        <w:t xml:space="preserve">Пізнавальний контент: </w:t>
      </w:r>
      <w:proofErr w:type="spellStart"/>
      <w:r w:rsidRPr="00B80D08">
        <w:rPr>
          <w:b/>
          <w:bCs/>
          <w:i/>
          <w:iCs/>
          <w:sz w:val="28"/>
          <w:szCs w:val="28"/>
          <w:lang w:val="uk-UA"/>
        </w:rPr>
        <w:t>підбірки</w:t>
      </w:r>
      <w:proofErr w:type="spellEnd"/>
      <w:r w:rsidRPr="00B80D08">
        <w:rPr>
          <w:b/>
          <w:bCs/>
          <w:i/>
          <w:iCs/>
          <w:sz w:val="28"/>
          <w:szCs w:val="28"/>
          <w:lang w:val="uk-UA"/>
        </w:rPr>
        <w:t xml:space="preserve">, рецензії, </w:t>
      </w:r>
      <w:proofErr w:type="spellStart"/>
      <w:r w:rsidRPr="00B80D08">
        <w:rPr>
          <w:b/>
          <w:bCs/>
          <w:i/>
          <w:iCs/>
          <w:sz w:val="28"/>
          <w:szCs w:val="28"/>
          <w:lang w:val="uk-UA"/>
        </w:rPr>
        <w:t>інфографіки</w:t>
      </w:r>
      <w:proofErr w:type="spellEnd"/>
      <w:r w:rsidRPr="00B80D08">
        <w:rPr>
          <w:b/>
          <w:bCs/>
          <w:i/>
          <w:iCs/>
          <w:sz w:val="28"/>
          <w:szCs w:val="28"/>
          <w:lang w:val="uk-UA"/>
        </w:rPr>
        <w:t xml:space="preserve">, майстер-класи, </w:t>
      </w:r>
      <w:proofErr w:type="spellStart"/>
      <w:r w:rsidRPr="00B80D08">
        <w:rPr>
          <w:b/>
          <w:bCs/>
          <w:i/>
          <w:iCs/>
          <w:sz w:val="28"/>
          <w:szCs w:val="28"/>
          <w:lang w:val="uk-UA"/>
        </w:rPr>
        <w:t>лайфхаки</w:t>
      </w:r>
      <w:proofErr w:type="spellEnd"/>
      <w:r w:rsidRPr="00B80D08">
        <w:rPr>
          <w:b/>
          <w:bCs/>
          <w:i/>
          <w:iCs/>
          <w:sz w:val="28"/>
          <w:szCs w:val="28"/>
          <w:lang w:val="uk-UA"/>
        </w:rPr>
        <w:t>, галузеві новини, огляди трендів, інтерв'ю, статистика.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sz w:val="28"/>
          <w:szCs w:val="28"/>
          <w:lang w:val="uk-UA"/>
        </w:rPr>
        <w:t xml:space="preserve">Зовсім необов'язковий тип контенту - розважальний. Це звичайно всім людям подобається і збирає лайки, але ніяк не допомагає продавати. Є навіть така маркетингова приказка «У клоунів не купують». Це не означає, що гумору не повинно бути зовсім, він вносить певне тепло у спілкування, надає йому деяку неформальність, але його має бути не більше 10%. </w:t>
      </w:r>
      <w:r w:rsidRPr="00B80D08">
        <w:rPr>
          <w:b/>
          <w:bCs/>
          <w:i/>
          <w:iCs/>
          <w:sz w:val="28"/>
          <w:szCs w:val="28"/>
          <w:lang w:val="uk-UA"/>
        </w:rPr>
        <w:t xml:space="preserve">Розважальний контент: </w:t>
      </w:r>
      <w:proofErr w:type="spellStart"/>
      <w:r w:rsidRPr="00B80D08">
        <w:rPr>
          <w:b/>
          <w:bCs/>
          <w:i/>
          <w:iCs/>
          <w:sz w:val="28"/>
          <w:szCs w:val="28"/>
          <w:lang w:val="uk-UA"/>
        </w:rPr>
        <w:t>юмор</w:t>
      </w:r>
      <w:proofErr w:type="spellEnd"/>
      <w:r w:rsidRPr="00B80D08">
        <w:rPr>
          <w:b/>
          <w:bCs/>
          <w:i/>
          <w:iCs/>
          <w:sz w:val="28"/>
          <w:szCs w:val="28"/>
          <w:lang w:val="uk-UA"/>
        </w:rPr>
        <w:t xml:space="preserve">, ігри, загадки, вірусне відео, </w:t>
      </w:r>
      <w:proofErr w:type="spellStart"/>
      <w:r w:rsidRPr="00B80D08">
        <w:rPr>
          <w:b/>
          <w:bCs/>
          <w:i/>
          <w:iCs/>
          <w:sz w:val="28"/>
          <w:szCs w:val="28"/>
          <w:lang w:val="uk-UA"/>
        </w:rPr>
        <w:t>мотиватори</w:t>
      </w:r>
      <w:proofErr w:type="spellEnd"/>
      <w:r w:rsidRPr="00B80D08">
        <w:rPr>
          <w:b/>
          <w:bCs/>
          <w:i/>
          <w:iCs/>
          <w:sz w:val="28"/>
          <w:szCs w:val="28"/>
          <w:lang w:val="uk-UA"/>
        </w:rPr>
        <w:t>/</w:t>
      </w:r>
      <w:proofErr w:type="spellStart"/>
      <w:r w:rsidRPr="00B80D08">
        <w:rPr>
          <w:b/>
          <w:bCs/>
          <w:i/>
          <w:iCs/>
          <w:sz w:val="28"/>
          <w:szCs w:val="28"/>
          <w:lang w:val="uk-UA"/>
        </w:rPr>
        <w:t>демотиватори</w:t>
      </w:r>
      <w:proofErr w:type="spellEnd"/>
      <w:r w:rsidRPr="00B80D08">
        <w:rPr>
          <w:b/>
          <w:bCs/>
          <w:i/>
          <w:iCs/>
          <w:sz w:val="28"/>
          <w:szCs w:val="28"/>
          <w:lang w:val="uk-UA"/>
        </w:rPr>
        <w:t>.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sz w:val="28"/>
          <w:szCs w:val="28"/>
          <w:lang w:val="uk-UA"/>
        </w:rPr>
        <w:lastRenderedPageBreak/>
        <w:t xml:space="preserve">Бажано, щоб в співтоваристві було не менше 5% користувацького контенту. Він є доказом вашого успішного взаємодії з клієнтами, уважності до їх потреб і побажань. </w:t>
      </w:r>
      <w:r w:rsidRPr="00B80D08">
        <w:rPr>
          <w:b/>
          <w:bCs/>
          <w:i/>
          <w:iCs/>
          <w:sz w:val="28"/>
          <w:szCs w:val="28"/>
          <w:lang w:val="uk-UA"/>
        </w:rPr>
        <w:t>Контент користувачів: відгуки, питання клієнтів, огляди користувачів.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sz w:val="28"/>
          <w:szCs w:val="28"/>
          <w:lang w:val="uk-UA"/>
        </w:rPr>
        <w:t xml:space="preserve">Останній тип контенту - інтерактивний контент, який передбачає залучення аудиторії. Якщо людина якомусь вашому посту поставив </w:t>
      </w:r>
      <w:proofErr w:type="spellStart"/>
      <w:r w:rsidRPr="00B80D08">
        <w:rPr>
          <w:sz w:val="28"/>
          <w:szCs w:val="28"/>
          <w:lang w:val="uk-UA"/>
        </w:rPr>
        <w:t>лайк</w:t>
      </w:r>
      <w:proofErr w:type="spellEnd"/>
      <w:r w:rsidRPr="00B80D08">
        <w:rPr>
          <w:sz w:val="28"/>
          <w:szCs w:val="28"/>
          <w:lang w:val="uk-UA"/>
        </w:rPr>
        <w:t xml:space="preserve"> або якось по-іншому з ним взаємодіяв, це сигнал для соціальної мережі, що йому потрібно продовжувати і далі показувати ваші пости. </w:t>
      </w:r>
      <w:r w:rsidRPr="00B80D08">
        <w:rPr>
          <w:b/>
          <w:bCs/>
          <w:i/>
          <w:iCs/>
          <w:sz w:val="28"/>
          <w:szCs w:val="28"/>
          <w:lang w:val="uk-UA"/>
        </w:rPr>
        <w:t>Інтерактивний контент: LIVE-трансляції, конкурси, опитування, вікторини, розіграші.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b/>
          <w:bCs/>
          <w:sz w:val="28"/>
          <w:szCs w:val="28"/>
          <w:lang w:val="uk-UA"/>
        </w:rPr>
        <w:t xml:space="preserve">Тренд 6. </w:t>
      </w:r>
      <w:proofErr w:type="spellStart"/>
      <w:r w:rsidRPr="00B80D08">
        <w:rPr>
          <w:b/>
          <w:bCs/>
          <w:sz w:val="28"/>
          <w:szCs w:val="28"/>
          <w:lang w:val="uk-UA"/>
        </w:rPr>
        <w:t>Відеоконтент</w:t>
      </w:r>
      <w:proofErr w:type="spellEnd"/>
      <w:r w:rsidRPr="00B80D08">
        <w:rPr>
          <w:b/>
          <w:bCs/>
          <w:sz w:val="28"/>
          <w:szCs w:val="28"/>
          <w:lang w:val="uk-UA"/>
        </w:rPr>
        <w:t xml:space="preserve"> стає основним видом </w:t>
      </w:r>
      <w:proofErr w:type="spellStart"/>
      <w:r w:rsidRPr="00B80D08">
        <w:rPr>
          <w:b/>
          <w:bCs/>
          <w:sz w:val="28"/>
          <w:szCs w:val="28"/>
          <w:lang w:val="uk-UA"/>
        </w:rPr>
        <w:t>споживаємого</w:t>
      </w:r>
      <w:proofErr w:type="spellEnd"/>
      <w:r w:rsidRPr="00B80D08">
        <w:rPr>
          <w:b/>
          <w:bCs/>
          <w:sz w:val="28"/>
          <w:szCs w:val="28"/>
          <w:lang w:val="uk-UA"/>
        </w:rPr>
        <w:t xml:space="preserve"> контенту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sz w:val="28"/>
          <w:szCs w:val="28"/>
          <w:lang w:val="uk-UA"/>
        </w:rPr>
        <w:t xml:space="preserve">Крім того, що відео люблять користувачі, його також люблять і соціальні мережі. Відео-пости демонструють на 135% більше в органічному охопленні порівняно з фото-постами, тобто </w:t>
      </w:r>
      <w:proofErr w:type="spellStart"/>
      <w:r w:rsidRPr="00B80D08">
        <w:rPr>
          <w:sz w:val="28"/>
          <w:szCs w:val="28"/>
          <w:lang w:val="uk-UA"/>
        </w:rPr>
        <w:t>соцмережі</w:t>
      </w:r>
      <w:proofErr w:type="spellEnd"/>
      <w:r w:rsidRPr="00B80D08">
        <w:rPr>
          <w:sz w:val="28"/>
          <w:szCs w:val="28"/>
          <w:lang w:val="uk-UA"/>
        </w:rPr>
        <w:t xml:space="preserve"> показують відео набагато більшій кількості своїх користувачів, ніж пости з іншим типом контенту.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b/>
          <w:bCs/>
          <w:sz w:val="28"/>
          <w:szCs w:val="28"/>
          <w:lang w:val="uk-UA"/>
        </w:rPr>
        <w:t xml:space="preserve">Тренд 7. </w:t>
      </w:r>
      <w:proofErr w:type="spellStart"/>
      <w:r w:rsidRPr="00B80D08">
        <w:rPr>
          <w:b/>
          <w:bCs/>
          <w:sz w:val="28"/>
          <w:szCs w:val="28"/>
          <w:lang w:val="uk-UA"/>
        </w:rPr>
        <w:t>Месенджери</w:t>
      </w:r>
      <w:proofErr w:type="spellEnd"/>
      <w:r w:rsidRPr="00B80D08">
        <w:rPr>
          <w:b/>
          <w:bCs/>
          <w:sz w:val="28"/>
          <w:szCs w:val="28"/>
          <w:lang w:val="uk-UA"/>
        </w:rPr>
        <w:t xml:space="preserve"> починають тіснити соціальні мережі</w:t>
      </w:r>
    </w:p>
    <w:p w:rsidR="00EC1109" w:rsidRPr="00B80D08" w:rsidRDefault="00EC1109" w:rsidP="00EC1109">
      <w:pPr>
        <w:ind w:firstLine="709"/>
        <w:jc w:val="both"/>
        <w:rPr>
          <w:sz w:val="28"/>
          <w:szCs w:val="28"/>
          <w:lang w:val="uk-UA"/>
        </w:rPr>
      </w:pPr>
      <w:r w:rsidRPr="00B80D08">
        <w:rPr>
          <w:sz w:val="28"/>
          <w:szCs w:val="28"/>
          <w:lang w:val="uk-UA"/>
        </w:rPr>
        <w:t xml:space="preserve">Це найважливіший тренд на сьогоднішній день. </w:t>
      </w:r>
      <w:proofErr w:type="spellStart"/>
      <w:r w:rsidRPr="00B80D08">
        <w:rPr>
          <w:sz w:val="28"/>
          <w:szCs w:val="28"/>
          <w:lang w:val="uk-UA"/>
        </w:rPr>
        <w:t>WhatsApp</w:t>
      </w:r>
      <w:proofErr w:type="spellEnd"/>
      <w:r w:rsidRPr="00B80D08">
        <w:rPr>
          <w:sz w:val="28"/>
          <w:szCs w:val="28"/>
          <w:lang w:val="uk-UA"/>
        </w:rPr>
        <w:t xml:space="preserve">, </w:t>
      </w:r>
      <w:proofErr w:type="spellStart"/>
      <w:r w:rsidRPr="00B80D08">
        <w:rPr>
          <w:sz w:val="28"/>
          <w:szCs w:val="28"/>
          <w:lang w:val="uk-UA"/>
        </w:rPr>
        <w:t>Viber</w:t>
      </w:r>
      <w:proofErr w:type="spellEnd"/>
      <w:r w:rsidRPr="00B80D08">
        <w:rPr>
          <w:sz w:val="28"/>
          <w:szCs w:val="28"/>
          <w:lang w:val="uk-UA"/>
        </w:rPr>
        <w:t xml:space="preserve"> і </w:t>
      </w:r>
      <w:proofErr w:type="spellStart"/>
      <w:r w:rsidRPr="00B80D08">
        <w:rPr>
          <w:sz w:val="28"/>
          <w:szCs w:val="28"/>
          <w:lang w:val="uk-UA"/>
        </w:rPr>
        <w:t>Telegram</w:t>
      </w:r>
      <w:proofErr w:type="spellEnd"/>
      <w:r w:rsidRPr="00B80D08">
        <w:rPr>
          <w:sz w:val="28"/>
          <w:szCs w:val="28"/>
          <w:lang w:val="uk-UA"/>
        </w:rPr>
        <w:t xml:space="preserve"> стали справжніми конкурентами соціальних мереж. Статистика говорить нам про те, що сукупна аудиторія провідних соціальних мереж вже менше, ніж аудиторія найбільших мобільних </w:t>
      </w:r>
      <w:proofErr w:type="spellStart"/>
      <w:r w:rsidRPr="00B80D08">
        <w:rPr>
          <w:sz w:val="28"/>
          <w:szCs w:val="28"/>
          <w:lang w:val="uk-UA"/>
        </w:rPr>
        <w:t>месенджерів</w:t>
      </w:r>
      <w:proofErr w:type="spellEnd"/>
      <w:r w:rsidRPr="00B80D08">
        <w:rPr>
          <w:sz w:val="28"/>
          <w:szCs w:val="28"/>
          <w:lang w:val="uk-UA"/>
        </w:rPr>
        <w:t xml:space="preserve">, тому що </w:t>
      </w:r>
      <w:proofErr w:type="spellStart"/>
      <w:r w:rsidRPr="00B80D08">
        <w:rPr>
          <w:sz w:val="28"/>
          <w:szCs w:val="28"/>
          <w:lang w:val="uk-UA"/>
        </w:rPr>
        <w:t>месенджер</w:t>
      </w:r>
      <w:proofErr w:type="spellEnd"/>
      <w:r w:rsidRPr="00B80D08">
        <w:rPr>
          <w:sz w:val="28"/>
          <w:szCs w:val="28"/>
          <w:lang w:val="uk-UA"/>
        </w:rPr>
        <w:t xml:space="preserve"> для людей часто є більш комфортним форматом. Важливо і те, що поряд з SMM з'явився і MMM, який поки налічує три формати: канал (</w:t>
      </w:r>
      <w:proofErr w:type="spellStart"/>
      <w:r w:rsidRPr="00B80D08">
        <w:rPr>
          <w:sz w:val="28"/>
          <w:szCs w:val="28"/>
          <w:lang w:val="uk-UA"/>
        </w:rPr>
        <w:t>Telegram</w:t>
      </w:r>
      <w:proofErr w:type="spellEnd"/>
      <w:r w:rsidRPr="00B80D08">
        <w:rPr>
          <w:sz w:val="28"/>
          <w:szCs w:val="28"/>
          <w:lang w:val="uk-UA"/>
        </w:rPr>
        <w:t xml:space="preserve">), </w:t>
      </w:r>
      <w:proofErr w:type="spellStart"/>
      <w:r w:rsidRPr="00B80D08">
        <w:rPr>
          <w:sz w:val="28"/>
          <w:szCs w:val="28"/>
          <w:lang w:val="uk-UA"/>
        </w:rPr>
        <w:t>паблик-чаты</w:t>
      </w:r>
      <w:proofErr w:type="spellEnd"/>
      <w:r w:rsidRPr="00B80D08">
        <w:rPr>
          <w:sz w:val="28"/>
          <w:szCs w:val="28"/>
          <w:lang w:val="uk-UA"/>
        </w:rPr>
        <w:t xml:space="preserve"> (</w:t>
      </w:r>
      <w:proofErr w:type="spellStart"/>
      <w:r w:rsidRPr="00B80D08">
        <w:rPr>
          <w:sz w:val="28"/>
          <w:szCs w:val="28"/>
          <w:lang w:val="uk-UA"/>
        </w:rPr>
        <w:t>Viber</w:t>
      </w:r>
      <w:proofErr w:type="spellEnd"/>
      <w:r w:rsidRPr="00B80D08">
        <w:rPr>
          <w:sz w:val="28"/>
          <w:szCs w:val="28"/>
          <w:lang w:val="uk-UA"/>
        </w:rPr>
        <w:t xml:space="preserve">), список </w:t>
      </w:r>
      <w:proofErr w:type="spellStart"/>
      <w:r w:rsidRPr="00B80D08">
        <w:rPr>
          <w:sz w:val="28"/>
          <w:szCs w:val="28"/>
          <w:lang w:val="uk-UA"/>
        </w:rPr>
        <w:t>рассылок</w:t>
      </w:r>
      <w:proofErr w:type="spellEnd"/>
      <w:r w:rsidRPr="00B80D08">
        <w:rPr>
          <w:sz w:val="28"/>
          <w:szCs w:val="28"/>
          <w:lang w:val="uk-UA"/>
        </w:rPr>
        <w:t xml:space="preserve"> (</w:t>
      </w:r>
      <w:proofErr w:type="spellStart"/>
      <w:r w:rsidRPr="00B80D08">
        <w:rPr>
          <w:sz w:val="28"/>
          <w:szCs w:val="28"/>
          <w:lang w:val="uk-UA"/>
        </w:rPr>
        <w:t>WhatsApp</w:t>
      </w:r>
      <w:proofErr w:type="spellEnd"/>
      <w:r w:rsidRPr="00B80D08">
        <w:rPr>
          <w:sz w:val="28"/>
          <w:szCs w:val="28"/>
          <w:lang w:val="uk-UA"/>
        </w:rPr>
        <w:t xml:space="preserve">), </w:t>
      </w:r>
      <w:proofErr w:type="spellStart"/>
      <w:r w:rsidRPr="00B80D08">
        <w:rPr>
          <w:sz w:val="28"/>
          <w:szCs w:val="28"/>
          <w:lang w:val="uk-UA"/>
        </w:rPr>
        <w:t>чаты</w:t>
      </w:r>
      <w:proofErr w:type="spellEnd"/>
      <w:r w:rsidRPr="00B80D08">
        <w:rPr>
          <w:sz w:val="28"/>
          <w:szCs w:val="28"/>
          <w:lang w:val="uk-UA"/>
        </w:rPr>
        <w:t xml:space="preserve">, </w:t>
      </w:r>
      <w:proofErr w:type="spellStart"/>
      <w:r w:rsidRPr="00B80D08">
        <w:rPr>
          <w:sz w:val="28"/>
          <w:szCs w:val="28"/>
          <w:lang w:val="uk-UA"/>
        </w:rPr>
        <w:t>группы</w:t>
      </w:r>
      <w:proofErr w:type="spellEnd"/>
      <w:r w:rsidRPr="00B80D08">
        <w:rPr>
          <w:sz w:val="28"/>
          <w:szCs w:val="28"/>
          <w:lang w:val="uk-UA"/>
        </w:rPr>
        <w:t xml:space="preserve">, </w:t>
      </w:r>
      <w:proofErr w:type="spellStart"/>
      <w:r w:rsidRPr="00B80D08">
        <w:rPr>
          <w:sz w:val="28"/>
          <w:szCs w:val="28"/>
          <w:lang w:val="uk-UA"/>
        </w:rPr>
        <w:t>чат-боты</w:t>
      </w:r>
      <w:proofErr w:type="spellEnd"/>
      <w:r w:rsidRPr="00B80D08">
        <w:rPr>
          <w:sz w:val="28"/>
          <w:szCs w:val="28"/>
          <w:lang w:val="uk-UA"/>
        </w:rPr>
        <w:t>.</w:t>
      </w:r>
    </w:p>
    <w:p w:rsidR="00EC1109" w:rsidRDefault="00EC1109" w:rsidP="00EC1109">
      <w:pPr>
        <w:ind w:firstLine="709"/>
        <w:jc w:val="both"/>
        <w:rPr>
          <w:rFonts w:eastAsia="Calibri"/>
          <w:sz w:val="28"/>
          <w:szCs w:val="28"/>
          <w:shd w:val="clear" w:color="auto" w:fill="FFFFFF"/>
          <w:lang w:val="uk-UA" w:eastAsia="en-US"/>
        </w:rPr>
      </w:pPr>
    </w:p>
    <w:p w:rsidR="00EC1109" w:rsidRPr="00B80D08" w:rsidRDefault="00EC1109" w:rsidP="00EC1109">
      <w:pPr>
        <w:ind w:firstLine="709"/>
        <w:jc w:val="center"/>
        <w:rPr>
          <w:rFonts w:eastAsia="Calibri"/>
          <w:b/>
          <w:sz w:val="28"/>
          <w:szCs w:val="28"/>
          <w:shd w:val="clear" w:color="auto" w:fill="FFFFFF"/>
          <w:lang w:val="uk-UA" w:eastAsia="en-US"/>
        </w:rPr>
      </w:pPr>
      <w:r w:rsidRPr="00B80D08">
        <w:rPr>
          <w:rFonts w:eastAsia="Calibri"/>
          <w:b/>
          <w:sz w:val="28"/>
          <w:szCs w:val="28"/>
          <w:shd w:val="clear" w:color="auto" w:fill="FFFFFF"/>
          <w:lang w:val="uk-UA" w:eastAsia="en-US"/>
        </w:rPr>
        <w:t>Література</w:t>
      </w:r>
    </w:p>
    <w:p w:rsidR="00EC1109" w:rsidRDefault="00EC1109" w:rsidP="00EC1109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1. </w:t>
      </w:r>
      <w:proofErr w:type="spellStart"/>
      <w:r w:rsidRPr="00166BD9">
        <w:rPr>
          <w:sz w:val="28"/>
          <w:szCs w:val="28"/>
          <w:lang w:val="uk-UA"/>
        </w:rPr>
        <w:t>Композиция</w:t>
      </w:r>
      <w:proofErr w:type="spellEnd"/>
      <w:r w:rsidRPr="00166BD9">
        <w:rPr>
          <w:sz w:val="28"/>
          <w:szCs w:val="28"/>
          <w:lang w:val="uk-UA"/>
        </w:rPr>
        <w:t xml:space="preserve"> костюма: </w:t>
      </w:r>
      <w:proofErr w:type="spellStart"/>
      <w:r w:rsidRPr="00166BD9">
        <w:rPr>
          <w:sz w:val="28"/>
          <w:szCs w:val="28"/>
          <w:lang w:val="uk-UA"/>
        </w:rPr>
        <w:t>Учеб</w:t>
      </w:r>
      <w:proofErr w:type="spellEnd"/>
      <w:r w:rsidRPr="00166BD9">
        <w:rPr>
          <w:sz w:val="28"/>
          <w:szCs w:val="28"/>
          <w:lang w:val="uk-UA"/>
        </w:rPr>
        <w:t xml:space="preserve">. </w:t>
      </w:r>
      <w:proofErr w:type="spellStart"/>
      <w:r w:rsidRPr="00166BD9">
        <w:rPr>
          <w:sz w:val="28"/>
          <w:szCs w:val="28"/>
          <w:lang w:val="uk-UA"/>
        </w:rPr>
        <w:t>пособие</w:t>
      </w:r>
      <w:proofErr w:type="spellEnd"/>
      <w:r w:rsidRPr="00166BD9">
        <w:rPr>
          <w:sz w:val="28"/>
          <w:szCs w:val="28"/>
          <w:lang w:val="uk-UA"/>
        </w:rPr>
        <w:t xml:space="preserve"> для </w:t>
      </w:r>
      <w:proofErr w:type="spellStart"/>
      <w:r w:rsidRPr="00166BD9">
        <w:rPr>
          <w:sz w:val="28"/>
          <w:szCs w:val="28"/>
          <w:lang w:val="uk-UA"/>
        </w:rPr>
        <w:t>студ</w:t>
      </w:r>
      <w:proofErr w:type="spellEnd"/>
      <w:r w:rsidRPr="00166BD9">
        <w:rPr>
          <w:sz w:val="28"/>
          <w:szCs w:val="28"/>
          <w:lang w:val="uk-UA"/>
        </w:rPr>
        <w:t xml:space="preserve">. </w:t>
      </w:r>
      <w:proofErr w:type="spellStart"/>
      <w:r w:rsidRPr="00166BD9">
        <w:rPr>
          <w:sz w:val="28"/>
          <w:szCs w:val="28"/>
          <w:lang w:val="uk-UA"/>
        </w:rPr>
        <w:t>высш</w:t>
      </w:r>
      <w:proofErr w:type="spellEnd"/>
      <w:r w:rsidRPr="00166BD9">
        <w:rPr>
          <w:sz w:val="28"/>
          <w:szCs w:val="28"/>
          <w:lang w:val="uk-UA"/>
        </w:rPr>
        <w:t xml:space="preserve">. </w:t>
      </w:r>
      <w:proofErr w:type="spellStart"/>
      <w:r w:rsidRPr="00166BD9">
        <w:rPr>
          <w:sz w:val="28"/>
          <w:szCs w:val="28"/>
          <w:lang w:val="uk-UA"/>
        </w:rPr>
        <w:t>учеб</w:t>
      </w:r>
      <w:proofErr w:type="spellEnd"/>
      <w:r w:rsidRPr="00166BD9">
        <w:rPr>
          <w:sz w:val="28"/>
          <w:szCs w:val="28"/>
          <w:lang w:val="uk-UA"/>
        </w:rPr>
        <w:t xml:space="preserve">. заведений/ К637 Г.М. </w:t>
      </w:r>
      <w:proofErr w:type="spellStart"/>
      <w:r w:rsidRPr="00166BD9">
        <w:rPr>
          <w:sz w:val="28"/>
          <w:szCs w:val="28"/>
          <w:lang w:val="uk-UA"/>
        </w:rPr>
        <w:t>Гусейнов</w:t>
      </w:r>
      <w:proofErr w:type="spellEnd"/>
      <w:r w:rsidRPr="00166BD9">
        <w:rPr>
          <w:sz w:val="28"/>
          <w:szCs w:val="28"/>
          <w:lang w:val="uk-UA"/>
        </w:rPr>
        <w:t xml:space="preserve">, В.В. </w:t>
      </w:r>
      <w:proofErr w:type="spellStart"/>
      <w:r w:rsidRPr="00166BD9">
        <w:rPr>
          <w:sz w:val="28"/>
          <w:szCs w:val="28"/>
          <w:lang w:val="uk-UA"/>
        </w:rPr>
        <w:t>Ермилова</w:t>
      </w:r>
      <w:proofErr w:type="spellEnd"/>
      <w:r w:rsidRPr="00166BD9">
        <w:rPr>
          <w:sz w:val="28"/>
          <w:szCs w:val="28"/>
          <w:lang w:val="uk-UA"/>
        </w:rPr>
        <w:t xml:space="preserve">, Д.Ю. </w:t>
      </w:r>
      <w:proofErr w:type="spellStart"/>
      <w:r w:rsidRPr="00166BD9">
        <w:rPr>
          <w:sz w:val="28"/>
          <w:szCs w:val="28"/>
          <w:lang w:val="uk-UA"/>
        </w:rPr>
        <w:t>Ермилова</w:t>
      </w:r>
      <w:proofErr w:type="spellEnd"/>
      <w:r w:rsidRPr="00166BD9">
        <w:rPr>
          <w:sz w:val="28"/>
          <w:szCs w:val="28"/>
          <w:lang w:val="uk-UA"/>
        </w:rPr>
        <w:t xml:space="preserve"> и др. – 2-е узд., стер. – М.: </w:t>
      </w:r>
      <w:proofErr w:type="spellStart"/>
      <w:r w:rsidRPr="00166BD9">
        <w:rPr>
          <w:sz w:val="28"/>
          <w:szCs w:val="28"/>
          <w:lang w:val="uk-UA"/>
        </w:rPr>
        <w:t>Издательский</w:t>
      </w:r>
      <w:proofErr w:type="spellEnd"/>
      <w:r w:rsidRPr="00166BD9">
        <w:rPr>
          <w:sz w:val="28"/>
          <w:szCs w:val="28"/>
          <w:lang w:val="uk-UA"/>
        </w:rPr>
        <w:t xml:space="preserve"> центр «</w:t>
      </w:r>
      <w:proofErr w:type="spellStart"/>
      <w:r w:rsidRPr="00166BD9">
        <w:rPr>
          <w:sz w:val="28"/>
          <w:szCs w:val="28"/>
          <w:lang w:val="uk-UA"/>
        </w:rPr>
        <w:t>Академия</w:t>
      </w:r>
      <w:proofErr w:type="spellEnd"/>
      <w:r w:rsidRPr="00166BD9">
        <w:rPr>
          <w:sz w:val="28"/>
          <w:szCs w:val="28"/>
          <w:lang w:val="uk-UA"/>
        </w:rPr>
        <w:t>», 2004. – 432 с.</w:t>
      </w:r>
    </w:p>
    <w:p w:rsidR="00EC1109" w:rsidRDefault="00EC1109" w:rsidP="00EC1109">
      <w:pPr>
        <w:ind w:firstLine="709"/>
        <w:jc w:val="both"/>
        <w:rPr>
          <w:rFonts w:eastAsia="Calibri"/>
          <w:sz w:val="28"/>
          <w:szCs w:val="28"/>
          <w:shd w:val="clear" w:color="auto" w:fill="FFFFFF"/>
          <w:lang w:val="uk-UA" w:eastAsia="en-US"/>
        </w:rPr>
      </w:pPr>
      <w:r w:rsidRPr="00F202F4">
        <w:rPr>
          <w:rFonts w:eastAsia="Calibri"/>
          <w:sz w:val="28"/>
          <w:szCs w:val="28"/>
          <w:lang w:val="uk-UA" w:eastAsia="en-US"/>
        </w:rPr>
        <w:t xml:space="preserve">2. </w:t>
      </w:r>
      <w:r w:rsidRPr="00F202F4">
        <w:rPr>
          <w:rFonts w:eastAsia="Calibri"/>
          <w:sz w:val="28"/>
          <w:szCs w:val="28"/>
          <w:lang w:eastAsia="en-US"/>
        </w:rPr>
        <w:t>Сухарев</w:t>
      </w:r>
      <w:r w:rsidRPr="00F202F4">
        <w:rPr>
          <w:rFonts w:eastAsia="Calibri"/>
          <w:sz w:val="28"/>
          <w:szCs w:val="28"/>
          <w:shd w:val="clear" w:color="auto" w:fill="FFFFFF"/>
          <w:lang w:eastAsia="en-US"/>
        </w:rPr>
        <w:t> М.И.</w:t>
      </w:r>
      <w:r w:rsidRPr="00F202F4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Pr="00F202F4">
        <w:rPr>
          <w:rFonts w:eastAsia="Calibri"/>
          <w:sz w:val="28"/>
          <w:szCs w:val="28"/>
          <w:shd w:val="clear" w:color="auto" w:fill="FFFFFF"/>
          <w:lang w:eastAsia="en-US"/>
        </w:rPr>
        <w:t>Принципы инженерного проектирования одежды</w:t>
      </w:r>
      <w:r w:rsidRPr="00F202F4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 / А.М. </w:t>
      </w:r>
      <w:proofErr w:type="spellStart"/>
      <w:r w:rsidRPr="00F202F4">
        <w:rPr>
          <w:rFonts w:eastAsia="Calibri"/>
          <w:sz w:val="28"/>
          <w:szCs w:val="28"/>
          <w:shd w:val="clear" w:color="auto" w:fill="FFFFFF"/>
          <w:lang w:val="uk-UA" w:eastAsia="en-US"/>
        </w:rPr>
        <w:t>Бойцова</w:t>
      </w:r>
      <w:proofErr w:type="spellEnd"/>
      <w:r w:rsidRPr="00F202F4">
        <w:rPr>
          <w:rFonts w:eastAsia="Calibri"/>
          <w:sz w:val="28"/>
          <w:szCs w:val="28"/>
          <w:shd w:val="clear" w:color="auto" w:fill="FFFFFF"/>
          <w:lang w:eastAsia="en-US"/>
        </w:rPr>
        <w:t>. М.: Лег</w:t>
      </w:r>
      <w:proofErr w:type="gramStart"/>
      <w:r w:rsidRPr="00F202F4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  <w:proofErr w:type="gramEnd"/>
      <w:r w:rsidRPr="00F202F4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proofErr w:type="gramStart"/>
      <w:r w:rsidRPr="00F202F4">
        <w:rPr>
          <w:rFonts w:eastAsia="Calibri"/>
          <w:sz w:val="28"/>
          <w:szCs w:val="28"/>
          <w:shd w:val="clear" w:color="auto" w:fill="FFFFFF"/>
          <w:lang w:eastAsia="en-US"/>
        </w:rPr>
        <w:t>и</w:t>
      </w:r>
      <w:proofErr w:type="gramEnd"/>
      <w:r w:rsidRPr="00F202F4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F202F4">
        <w:rPr>
          <w:rFonts w:eastAsia="Calibri"/>
          <w:sz w:val="28"/>
          <w:szCs w:val="28"/>
          <w:shd w:val="clear" w:color="auto" w:fill="FFFFFF"/>
          <w:lang w:eastAsia="en-US"/>
        </w:rPr>
        <w:t>пищ</w:t>
      </w:r>
      <w:proofErr w:type="spellEnd"/>
      <w:r w:rsidRPr="00F202F4">
        <w:rPr>
          <w:rFonts w:eastAsia="Calibri"/>
          <w:sz w:val="28"/>
          <w:szCs w:val="28"/>
          <w:shd w:val="clear" w:color="auto" w:fill="FFFFFF"/>
          <w:lang w:eastAsia="en-US"/>
        </w:rPr>
        <w:t xml:space="preserve">. </w:t>
      </w:r>
      <w:proofErr w:type="spellStart"/>
      <w:r w:rsidRPr="00F202F4">
        <w:rPr>
          <w:rFonts w:eastAsia="Calibri"/>
          <w:sz w:val="28"/>
          <w:szCs w:val="28"/>
          <w:shd w:val="clear" w:color="auto" w:fill="FFFFFF"/>
          <w:lang w:eastAsia="en-US"/>
        </w:rPr>
        <w:t>пром-сть</w:t>
      </w:r>
      <w:proofErr w:type="spellEnd"/>
      <w:r w:rsidRPr="00F202F4">
        <w:rPr>
          <w:rFonts w:eastAsia="Calibri"/>
          <w:sz w:val="28"/>
          <w:szCs w:val="28"/>
          <w:shd w:val="clear" w:color="auto" w:fill="FFFFFF"/>
          <w:lang w:eastAsia="en-US"/>
        </w:rPr>
        <w:t>, 1981</w:t>
      </w:r>
      <w:r w:rsidRPr="00F202F4">
        <w:rPr>
          <w:rFonts w:eastAsia="Calibri"/>
          <w:sz w:val="28"/>
          <w:szCs w:val="28"/>
          <w:shd w:val="clear" w:color="auto" w:fill="FFFFFF"/>
          <w:lang w:val="uk-UA" w:eastAsia="en-US"/>
        </w:rPr>
        <w:t>.</w:t>
      </w:r>
      <w:r w:rsidRPr="00F202F4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r w:rsidRPr="00F202F4">
        <w:rPr>
          <w:rFonts w:eastAsia="Calibri"/>
          <w:sz w:val="28"/>
          <w:szCs w:val="28"/>
          <w:shd w:val="clear" w:color="auto" w:fill="FFFFFF"/>
          <w:lang w:val="uk-UA" w:eastAsia="en-US"/>
        </w:rPr>
        <w:t>-</w:t>
      </w:r>
      <w:r w:rsidRPr="00F202F4">
        <w:rPr>
          <w:rFonts w:eastAsia="Calibri"/>
          <w:sz w:val="28"/>
          <w:szCs w:val="28"/>
          <w:shd w:val="clear" w:color="auto" w:fill="FFFFFF"/>
          <w:lang w:eastAsia="en-US"/>
        </w:rPr>
        <w:t xml:space="preserve"> 272 с.</w:t>
      </w:r>
    </w:p>
    <w:p w:rsidR="00EC1109" w:rsidRPr="00B80D08" w:rsidRDefault="00EC1109" w:rsidP="00EC1109">
      <w:pPr>
        <w:ind w:firstLine="709"/>
        <w:jc w:val="both"/>
        <w:rPr>
          <w:b/>
          <w:bCs/>
          <w:color w:val="333333"/>
          <w:szCs w:val="28"/>
          <w:lang w:val="uk-UA"/>
        </w:rPr>
      </w:pPr>
      <w:r w:rsidRPr="00166BD9">
        <w:rPr>
          <w:sz w:val="28"/>
          <w:szCs w:val="28"/>
          <w:lang w:val="uk-UA"/>
        </w:rPr>
        <w:t xml:space="preserve">3. А.Б. Гофман «Мода и люди. </w:t>
      </w:r>
      <w:proofErr w:type="spellStart"/>
      <w:r w:rsidRPr="00166BD9">
        <w:rPr>
          <w:sz w:val="28"/>
          <w:szCs w:val="28"/>
          <w:lang w:val="uk-UA"/>
        </w:rPr>
        <w:t>Новая</w:t>
      </w:r>
      <w:proofErr w:type="spellEnd"/>
      <w:r w:rsidRPr="00166BD9">
        <w:rPr>
          <w:sz w:val="28"/>
          <w:szCs w:val="28"/>
          <w:lang w:val="uk-UA"/>
        </w:rPr>
        <w:t xml:space="preserve"> </w:t>
      </w:r>
      <w:proofErr w:type="spellStart"/>
      <w:r w:rsidRPr="00166BD9">
        <w:rPr>
          <w:sz w:val="28"/>
          <w:szCs w:val="28"/>
          <w:lang w:val="uk-UA"/>
        </w:rPr>
        <w:t>теория</w:t>
      </w:r>
      <w:proofErr w:type="spellEnd"/>
      <w:r w:rsidRPr="00166BD9">
        <w:rPr>
          <w:sz w:val="28"/>
          <w:szCs w:val="28"/>
          <w:lang w:val="uk-UA"/>
        </w:rPr>
        <w:t xml:space="preserve"> </w:t>
      </w:r>
      <w:proofErr w:type="spellStart"/>
      <w:r w:rsidRPr="00166BD9">
        <w:rPr>
          <w:sz w:val="28"/>
          <w:szCs w:val="28"/>
          <w:lang w:val="uk-UA"/>
        </w:rPr>
        <w:t>моды</w:t>
      </w:r>
      <w:proofErr w:type="spellEnd"/>
      <w:r w:rsidRPr="00166BD9">
        <w:rPr>
          <w:sz w:val="28"/>
          <w:szCs w:val="28"/>
          <w:lang w:val="uk-UA"/>
        </w:rPr>
        <w:t xml:space="preserve"> и модного </w:t>
      </w:r>
      <w:proofErr w:type="spellStart"/>
      <w:r w:rsidRPr="00166BD9">
        <w:rPr>
          <w:sz w:val="28"/>
          <w:szCs w:val="28"/>
          <w:lang w:val="uk-UA"/>
        </w:rPr>
        <w:t>поведения</w:t>
      </w:r>
      <w:proofErr w:type="spellEnd"/>
      <w:r w:rsidRPr="00166BD9">
        <w:rPr>
          <w:sz w:val="28"/>
          <w:szCs w:val="28"/>
          <w:lang w:val="uk-UA"/>
        </w:rPr>
        <w:t xml:space="preserve">» - 2-е </w:t>
      </w:r>
      <w:proofErr w:type="spellStart"/>
      <w:r w:rsidRPr="00166BD9">
        <w:rPr>
          <w:sz w:val="28"/>
          <w:szCs w:val="28"/>
          <w:lang w:val="uk-UA"/>
        </w:rPr>
        <w:t>издание</w:t>
      </w:r>
      <w:proofErr w:type="spellEnd"/>
      <w:r w:rsidRPr="00166BD9">
        <w:rPr>
          <w:sz w:val="28"/>
          <w:szCs w:val="28"/>
          <w:lang w:val="uk-UA"/>
        </w:rPr>
        <w:t xml:space="preserve"> Агентство «</w:t>
      </w:r>
      <w:proofErr w:type="spellStart"/>
      <w:r w:rsidRPr="00166BD9">
        <w:rPr>
          <w:sz w:val="28"/>
          <w:szCs w:val="28"/>
          <w:lang w:val="uk-UA"/>
        </w:rPr>
        <w:t>Изд</w:t>
      </w:r>
      <w:proofErr w:type="spellEnd"/>
      <w:r w:rsidRPr="00166BD9">
        <w:rPr>
          <w:sz w:val="28"/>
          <w:szCs w:val="28"/>
          <w:lang w:val="uk-UA"/>
        </w:rPr>
        <w:t xml:space="preserve">. </w:t>
      </w:r>
      <w:proofErr w:type="spellStart"/>
      <w:r w:rsidRPr="00166BD9">
        <w:rPr>
          <w:sz w:val="28"/>
          <w:szCs w:val="28"/>
          <w:lang w:val="uk-UA"/>
        </w:rPr>
        <w:t>сервис</w:t>
      </w:r>
      <w:proofErr w:type="spellEnd"/>
      <w:r w:rsidRPr="00166BD9">
        <w:rPr>
          <w:sz w:val="28"/>
          <w:szCs w:val="28"/>
          <w:lang w:val="uk-UA"/>
        </w:rPr>
        <w:t>», 2000 – 224 с.</w:t>
      </w:r>
    </w:p>
    <w:p w:rsidR="00867430" w:rsidRPr="00EC1109" w:rsidRDefault="00867430">
      <w:pPr>
        <w:rPr>
          <w:lang w:val="uk-UA"/>
        </w:rPr>
      </w:pPr>
    </w:p>
    <w:sectPr w:rsidR="00867430" w:rsidRPr="00EC1109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C1109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4C4A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C1109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10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EC1109"/>
    <w:pPr>
      <w:keepNext/>
      <w:jc w:val="center"/>
      <w:outlineLvl w:val="7"/>
    </w:pPr>
    <w:rPr>
      <w:bCs/>
      <w:i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EC1109"/>
    <w:rPr>
      <w:rFonts w:ascii="Times New Roman" w:eastAsia="Times New Roman" w:hAnsi="Times New Roman" w:cs="Times New Roman"/>
      <w:bCs/>
      <w:i/>
      <w:sz w:val="28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1076</Words>
  <Characters>6137</Characters>
  <Application>Microsoft Office Word</Application>
  <DocSecurity>0</DocSecurity>
  <Lines>51</Lines>
  <Paragraphs>14</Paragraphs>
  <ScaleCrop>false</ScaleCrop>
  <Company/>
  <LinksUpToDate>false</LinksUpToDate>
  <CharactersWithSpaces>7199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2020-11-05T09:26:00Z</dcterms:created>
  <dcterms:modified xsi:type="dcterms:W3CDTF">2020-11-05T09:28:00Z</dcterms:modified>
</cp:coreProperties>
</file>