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591" w:rsidRPr="00AF1E94" w:rsidRDefault="00F35591" w:rsidP="00F35591">
      <w:pPr>
        <w:tabs>
          <w:tab w:val="left" w:pos="284"/>
        </w:tabs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AF1E94">
        <w:rPr>
          <w:b/>
          <w:sz w:val="28"/>
          <w:szCs w:val="28"/>
          <w:lang w:val="uk-UA"/>
        </w:rPr>
        <w:t>Белоус</w:t>
      </w:r>
      <w:proofErr w:type="spellEnd"/>
      <w:r w:rsidRPr="00AF1E94">
        <w:rPr>
          <w:b/>
          <w:sz w:val="28"/>
          <w:szCs w:val="28"/>
          <w:lang w:val="uk-UA"/>
        </w:rPr>
        <w:t xml:space="preserve"> И.А. </w:t>
      </w:r>
    </w:p>
    <w:p w:rsidR="00F35591" w:rsidRPr="00AF1E94" w:rsidRDefault="00F35591" w:rsidP="00F35591">
      <w:pPr>
        <w:ind w:firstLine="709"/>
        <w:jc w:val="both"/>
        <w:rPr>
          <w:sz w:val="28"/>
          <w:szCs w:val="28"/>
        </w:rPr>
      </w:pPr>
      <w:r w:rsidRPr="00AF1E94">
        <w:rPr>
          <w:b/>
          <w:sz w:val="28"/>
          <w:szCs w:val="28"/>
        </w:rPr>
        <w:t>СПОСОБЫ АКТИВИЗАЦИИ ТВОРЧЕСКОЙ ДЕЯТЕЛЬНОСТИ.</w:t>
      </w:r>
      <w:r>
        <w:rPr>
          <w:b/>
          <w:sz w:val="28"/>
          <w:szCs w:val="28"/>
        </w:rPr>
        <w:br/>
      </w:r>
      <w:r w:rsidRPr="00AF1E94">
        <w:rPr>
          <w:b/>
          <w:sz w:val="28"/>
          <w:szCs w:val="28"/>
        </w:rPr>
        <w:t>КАРТА МЫСЛЕЙ</w:t>
      </w:r>
    </w:p>
    <w:p w:rsidR="00F35591" w:rsidRPr="00AF1E94" w:rsidRDefault="00F35591" w:rsidP="00F35591">
      <w:pPr>
        <w:ind w:firstLine="708"/>
        <w:jc w:val="both"/>
        <w:rPr>
          <w:sz w:val="28"/>
          <w:szCs w:val="28"/>
        </w:rPr>
      </w:pPr>
      <w:r w:rsidRPr="00AF1E94">
        <w:rPr>
          <w:color w:val="252525"/>
          <w:sz w:val="28"/>
          <w:szCs w:val="28"/>
        </w:rPr>
        <w:t xml:space="preserve"> Графические методы записи знаний и систем моделирования   уже длительное время используются в методиках обучения,</w:t>
      </w:r>
      <w:r w:rsidRPr="00AF1E94">
        <w:rPr>
          <w:rStyle w:val="apple-converted-space"/>
          <w:color w:val="252525"/>
          <w:sz w:val="28"/>
          <w:szCs w:val="28"/>
        </w:rPr>
        <w:t> </w:t>
      </w:r>
      <w:r w:rsidRPr="00AF1E94">
        <w:rPr>
          <w:color w:val="252525"/>
          <w:sz w:val="28"/>
          <w:szCs w:val="28"/>
        </w:rPr>
        <w:t>мозгового штурма, запоминания, визуального мышления для решения проблем, возникающих в процессе деятельности педагогов, инженеров, психологов и представителей многих других специальностей.</w:t>
      </w:r>
    </w:p>
    <w:p w:rsidR="00F35591" w:rsidRPr="00AF1E94" w:rsidRDefault="00F35591" w:rsidP="00F35591">
      <w:pPr>
        <w:pStyle w:val="a3"/>
        <w:tabs>
          <w:tab w:val="left" w:pos="-284"/>
        </w:tabs>
        <w:ind w:firstLine="709"/>
        <w:rPr>
          <w:color w:val="000000"/>
          <w:szCs w:val="28"/>
          <w:lang w:val="ru-RU"/>
        </w:rPr>
      </w:pPr>
      <w:proofErr w:type="gramStart"/>
      <w:r w:rsidRPr="00AF1E94">
        <w:rPr>
          <w:color w:val="000000"/>
          <w:szCs w:val="28"/>
          <w:lang w:val="ru-RU"/>
        </w:rPr>
        <w:t>Если вы попробуете написать все дела на листе бумаги и стрелками обозначить, как они друг с другом связаны, вы получите более целостную картину, а если при этом сделаете стрелки разноцветными, нарисуете небольшие картинки и значки, информация лучше запомнится, а на листе перед вами появится понятная проблема или задача в виде структуры.</w:t>
      </w:r>
      <w:proofErr w:type="gramEnd"/>
    </w:p>
    <w:p w:rsidR="00F35591" w:rsidRPr="00AF1E94" w:rsidRDefault="00F35591" w:rsidP="00F35591">
      <w:pPr>
        <w:pStyle w:val="a3"/>
        <w:tabs>
          <w:tab w:val="left" w:pos="-284"/>
        </w:tabs>
        <w:ind w:firstLine="709"/>
        <w:rPr>
          <w:color w:val="000000"/>
          <w:szCs w:val="28"/>
          <w:lang w:val="ru-RU"/>
        </w:rPr>
      </w:pPr>
      <w:r w:rsidRPr="00AF1E94">
        <w:rPr>
          <w:color w:val="000000"/>
          <w:szCs w:val="28"/>
          <w:lang w:val="ru-RU"/>
        </w:rPr>
        <w:t>Карта мыслей подходит для мозгового штурма, решения личных или профессиональных проблем. Разноцветные карты хорошо помогают студентам – во многих ВУЗах, особенно на творческих специальностях, советуют рисовать такие структуры и схемы. Карта мыслей помогает мозгу включиться в проблему, полностью охватить её и лучше запомнить результат. Это может пригодиться для решения любой задачи, начиная с развития бизнеса и заканчивая заучиванием конспекта по истории. Создание карты мыслей похоже на сам процесс мышления. В нем соединяются два вида активности – творческая и аналитическая, за которые отвечают разные полушария мозга. Правое отвечает за пространственную ориентацию, воображение и мышление, а левое – за анализ и логик</w:t>
      </w:r>
      <w:r w:rsidRPr="00AF1E94">
        <w:rPr>
          <w:color w:val="000000"/>
          <w:szCs w:val="28"/>
        </w:rPr>
        <w:t>у.</w:t>
      </w:r>
    </w:p>
    <w:p w:rsidR="00F35591" w:rsidRPr="00AF1E94" w:rsidRDefault="00F35591" w:rsidP="00F35591">
      <w:pPr>
        <w:pStyle w:val="a3"/>
        <w:tabs>
          <w:tab w:val="left" w:pos="-284"/>
        </w:tabs>
        <w:ind w:firstLine="709"/>
        <w:rPr>
          <w:color w:val="000000"/>
          <w:szCs w:val="28"/>
          <w:lang w:val="ru-RU"/>
        </w:rPr>
      </w:pPr>
      <w:r w:rsidRPr="00AF1E94">
        <w:rPr>
          <w:szCs w:val="28"/>
        </w:rPr>
        <w:t xml:space="preserve"> </w:t>
      </w:r>
      <w:r w:rsidRPr="00AF1E94">
        <w:rPr>
          <w:szCs w:val="28"/>
          <w:lang w:val="ru-RU"/>
        </w:rPr>
        <w:t xml:space="preserve"> </w:t>
      </w:r>
      <w:r w:rsidRPr="00AF1E94">
        <w:rPr>
          <w:color w:val="000000"/>
          <w:szCs w:val="28"/>
          <w:lang w:val="ru-RU"/>
        </w:rPr>
        <w:t>Для создания карт есть специальные приложения, но свою первую карту мыслей лучше нарисовать вручную. Возьмите лист бумаги не меньше А</w:t>
      </w:r>
      <w:proofErr w:type="gramStart"/>
      <w:r w:rsidRPr="00AF1E94">
        <w:rPr>
          <w:color w:val="000000"/>
          <w:szCs w:val="28"/>
          <w:lang w:val="ru-RU"/>
        </w:rPr>
        <w:t>4</w:t>
      </w:r>
      <w:proofErr w:type="gramEnd"/>
      <w:r w:rsidRPr="00AF1E94">
        <w:rPr>
          <w:color w:val="000000"/>
          <w:szCs w:val="28"/>
          <w:lang w:val="ru-RU"/>
        </w:rPr>
        <w:t xml:space="preserve"> и положите его горизонтально. Нарисуйте по центру самую главную проблему или идею – то основное, ради чего вы начали рисовать. Вокруг главной мысли напишите проблемы и идеи, которые каким-то образом касаются её. Соедините главную задачу с дополнительными (второстепенной важности) толстыми линиями. Раскройте проблемы и планы более подробно – вокруг второстепенных задач нарисуйте еще более мелкие и также соедините их стрелками и линиями. В результате у вас получится единая картина вашей проблемы со всеми мыслями, идеями и планами. После этого вы наверняка увидите какие-то новые возможности.</w:t>
      </w:r>
      <w:r w:rsidRPr="00AF1E94">
        <w:rPr>
          <w:color w:val="000000"/>
          <w:szCs w:val="28"/>
        </w:rPr>
        <w:t xml:space="preserve"> </w:t>
      </w:r>
      <w:r w:rsidRPr="00AF1E94">
        <w:rPr>
          <w:color w:val="000000"/>
          <w:szCs w:val="28"/>
          <w:lang w:val="ru-RU"/>
        </w:rPr>
        <w:t>Есть несколько советов, которые помогают сделать карту более понятной. Подписывайте ветви ключевыми словами – так будет проще понять связи. Используйте разные цвета, формы, стрелки, шрифты, значки — все эти визуальные элементы помогают лучше запоминать и воспринимать информацию. Располагайте второстепенные темы по часовой стрелке вокруг главной идеи. Разные идеи рисуйте разными цветами.</w:t>
      </w:r>
    </w:p>
    <w:p w:rsidR="00F35591" w:rsidRPr="00AF1E94" w:rsidRDefault="00F35591" w:rsidP="00F35591">
      <w:pPr>
        <w:pStyle w:val="a3"/>
        <w:pBdr>
          <w:bottom w:val="single" w:sz="4" w:space="1" w:color="auto"/>
        </w:pBdr>
        <w:tabs>
          <w:tab w:val="left" w:pos="-284"/>
        </w:tabs>
        <w:ind w:firstLine="709"/>
        <w:rPr>
          <w:color w:val="000000"/>
          <w:szCs w:val="28"/>
          <w:lang w:val="ru-RU"/>
        </w:rPr>
      </w:pPr>
      <w:r w:rsidRPr="00AF1E94">
        <w:rPr>
          <w:color w:val="000000"/>
          <w:szCs w:val="28"/>
          <w:lang w:val="ru-RU"/>
        </w:rPr>
        <w:t>Карта поможет Вам, если нужны новые идеи, интересные решения и нестандартный подход к проблеме; если нужно упростить свои планы и идеи, сделать их более понятными и легкими для восприятия.</w:t>
      </w:r>
    </w:p>
    <w:p w:rsidR="00F35591" w:rsidRPr="00AF1E94" w:rsidRDefault="00F35591" w:rsidP="00F35591">
      <w:pPr>
        <w:jc w:val="center"/>
        <w:rPr>
          <w:sz w:val="28"/>
          <w:szCs w:val="28"/>
          <w:lang w:val="uk-UA"/>
        </w:rPr>
      </w:pPr>
      <w:proofErr w:type="spellStart"/>
      <w:r w:rsidRPr="00AF1E94">
        <w:rPr>
          <w:sz w:val="28"/>
          <w:szCs w:val="28"/>
          <w:lang w:val="uk-UA"/>
        </w:rPr>
        <w:t>Работа</w:t>
      </w:r>
      <w:proofErr w:type="spellEnd"/>
      <w:r w:rsidRPr="00AF1E94">
        <w:rPr>
          <w:sz w:val="28"/>
          <w:szCs w:val="28"/>
          <w:lang w:val="uk-UA"/>
        </w:rPr>
        <w:t xml:space="preserve"> </w:t>
      </w:r>
      <w:proofErr w:type="spellStart"/>
      <w:r w:rsidRPr="00AF1E94">
        <w:rPr>
          <w:sz w:val="28"/>
          <w:szCs w:val="28"/>
          <w:lang w:val="uk-UA"/>
        </w:rPr>
        <w:t>выполнена</w:t>
      </w:r>
      <w:proofErr w:type="spellEnd"/>
      <w:r w:rsidRPr="00AF1E94">
        <w:rPr>
          <w:sz w:val="28"/>
          <w:szCs w:val="28"/>
          <w:lang w:val="uk-UA"/>
        </w:rPr>
        <w:t xml:space="preserve"> </w:t>
      </w:r>
      <w:proofErr w:type="spellStart"/>
      <w:r w:rsidRPr="00AF1E94">
        <w:rPr>
          <w:sz w:val="28"/>
          <w:szCs w:val="28"/>
          <w:lang w:val="uk-UA"/>
        </w:rPr>
        <w:t>под</w:t>
      </w:r>
      <w:proofErr w:type="spellEnd"/>
      <w:r w:rsidRPr="00AF1E94">
        <w:rPr>
          <w:sz w:val="28"/>
          <w:szCs w:val="28"/>
          <w:lang w:val="uk-UA"/>
        </w:rPr>
        <w:t xml:space="preserve"> </w:t>
      </w:r>
      <w:proofErr w:type="spellStart"/>
      <w:r w:rsidRPr="00AF1E94">
        <w:rPr>
          <w:sz w:val="28"/>
          <w:szCs w:val="28"/>
          <w:lang w:val="uk-UA"/>
        </w:rPr>
        <w:t>руководством</w:t>
      </w:r>
      <w:proofErr w:type="spellEnd"/>
      <w:r w:rsidRPr="00AF1E94">
        <w:rPr>
          <w:sz w:val="28"/>
          <w:szCs w:val="28"/>
          <w:lang w:val="uk-UA"/>
        </w:rPr>
        <w:t xml:space="preserve"> доцента </w:t>
      </w:r>
      <w:proofErr w:type="spellStart"/>
      <w:r w:rsidRPr="00AF1E94">
        <w:rPr>
          <w:sz w:val="28"/>
          <w:szCs w:val="28"/>
          <w:lang w:val="uk-UA"/>
        </w:rPr>
        <w:t>кафедры</w:t>
      </w:r>
      <w:proofErr w:type="spellEnd"/>
      <w:r w:rsidRPr="00AF1E94">
        <w:rPr>
          <w:sz w:val="28"/>
          <w:szCs w:val="28"/>
          <w:lang w:val="uk-UA"/>
        </w:rPr>
        <w:t xml:space="preserve">  </w:t>
      </w:r>
      <w:proofErr w:type="spellStart"/>
      <w:r w:rsidRPr="00AF1E94">
        <w:rPr>
          <w:sz w:val="28"/>
          <w:szCs w:val="28"/>
          <w:lang w:val="uk-UA"/>
        </w:rPr>
        <w:t>КП</w:t>
      </w:r>
      <w:proofErr w:type="spellEnd"/>
      <w:r w:rsidRPr="00AF1E94">
        <w:rPr>
          <w:sz w:val="28"/>
          <w:szCs w:val="28"/>
          <w:lang w:val="uk-UA"/>
        </w:rPr>
        <w:t xml:space="preserve"> и ИС Дашкевича А</w:t>
      </w:r>
      <w:r>
        <w:rPr>
          <w:sz w:val="28"/>
          <w:szCs w:val="28"/>
          <w:lang w:val="uk-UA"/>
        </w:rPr>
        <w:t>.</w:t>
      </w:r>
      <w:r w:rsidRPr="00AF1E94">
        <w:rPr>
          <w:sz w:val="28"/>
          <w:szCs w:val="28"/>
          <w:lang w:val="uk-UA"/>
        </w:rPr>
        <w:t xml:space="preserve"> С</w:t>
      </w:r>
      <w:r>
        <w:rPr>
          <w:sz w:val="28"/>
          <w:szCs w:val="28"/>
          <w:lang w:val="uk-UA"/>
        </w:rPr>
        <w:t>.</w:t>
      </w:r>
    </w:p>
    <w:p w:rsidR="00D15BB4" w:rsidRPr="00F35591" w:rsidRDefault="00D15BB4">
      <w:pPr>
        <w:rPr>
          <w:lang w:val="uk-UA"/>
        </w:rPr>
      </w:pPr>
    </w:p>
    <w:sectPr w:rsidR="00D15BB4" w:rsidRPr="00F3559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F35591"/>
    <w:rsid w:val="0007502A"/>
    <w:rsid w:val="00164619"/>
    <w:rsid w:val="001D6E19"/>
    <w:rsid w:val="00BF7752"/>
    <w:rsid w:val="00D15BB4"/>
    <w:rsid w:val="00F35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5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5591"/>
  </w:style>
  <w:style w:type="paragraph" w:customStyle="1" w:styleId="a3">
    <w:name w:val="БІО_звичайний"/>
    <w:qFormat/>
    <w:rsid w:val="00F3559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1801</Words>
  <Characters>1028</Characters>
  <Application>Microsoft Office Word</Application>
  <DocSecurity>0</DocSecurity>
  <Lines>8</Lines>
  <Paragraphs>5</Paragraphs>
  <ScaleCrop>false</ScaleCrop>
  <Company/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2016-05-18T11:44:00Z</dcterms:created>
  <dcterms:modified xsi:type="dcterms:W3CDTF">2016-05-18T11:44:00Z</dcterms:modified>
</cp:coreProperties>
</file>