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D64EA" w:rsidRPr="00413761" w:rsidRDefault="000D64EA" w:rsidP="000D64EA">
      <w:pPr>
        <w:widowControl w:val="0"/>
        <w:shd w:val="clear" w:color="auto" w:fill="FFFFFF"/>
        <w:autoSpaceDE w:val="0"/>
        <w:autoSpaceDN w:val="0"/>
        <w:adjustRightInd w:val="0"/>
        <w:jc w:val="right"/>
        <w:rPr>
          <w:i/>
          <w:spacing w:val="1"/>
          <w:sz w:val="28"/>
          <w:szCs w:val="28"/>
          <w:lang w:val="uk-UA"/>
        </w:rPr>
      </w:pPr>
      <w:r>
        <w:rPr>
          <w:spacing w:val="1"/>
          <w:sz w:val="28"/>
          <w:szCs w:val="28"/>
          <w:lang w:val="uk-UA"/>
        </w:rPr>
        <w:t>УДК 911.3</w:t>
      </w:r>
      <w:r>
        <w:rPr>
          <w:spacing w:val="1"/>
          <w:sz w:val="28"/>
          <w:szCs w:val="28"/>
          <w:lang w:val="uk-UA"/>
        </w:rPr>
        <w:tab/>
      </w:r>
      <w:r>
        <w:rPr>
          <w:spacing w:val="1"/>
          <w:sz w:val="28"/>
          <w:szCs w:val="28"/>
          <w:lang w:val="uk-UA"/>
        </w:rPr>
        <w:tab/>
      </w:r>
      <w:r>
        <w:rPr>
          <w:spacing w:val="1"/>
          <w:sz w:val="28"/>
          <w:szCs w:val="28"/>
          <w:lang w:val="uk-UA"/>
        </w:rPr>
        <w:tab/>
      </w:r>
      <w:r>
        <w:rPr>
          <w:spacing w:val="1"/>
          <w:sz w:val="28"/>
          <w:szCs w:val="28"/>
          <w:lang w:val="uk-UA"/>
        </w:rPr>
        <w:tab/>
      </w:r>
      <w:r>
        <w:rPr>
          <w:b/>
          <w:i/>
          <w:spacing w:val="1"/>
          <w:sz w:val="28"/>
          <w:szCs w:val="28"/>
          <w:lang w:val="uk-UA"/>
        </w:rPr>
        <w:t>Яніна Валентин</w:t>
      </w:r>
      <w:r w:rsidR="00CB6A27">
        <w:rPr>
          <w:b/>
          <w:i/>
          <w:spacing w:val="1"/>
          <w:sz w:val="28"/>
          <w:szCs w:val="28"/>
          <w:lang w:val="uk-UA"/>
        </w:rPr>
        <w:t>і</w:t>
      </w:r>
      <w:r>
        <w:rPr>
          <w:b/>
          <w:i/>
          <w:spacing w:val="1"/>
          <w:sz w:val="28"/>
          <w:szCs w:val="28"/>
          <w:lang w:val="uk-UA"/>
        </w:rPr>
        <w:t xml:space="preserve">вна </w:t>
      </w:r>
      <w:r w:rsidR="00CB6A27">
        <w:rPr>
          <w:b/>
          <w:i/>
          <w:spacing w:val="1"/>
          <w:sz w:val="28"/>
          <w:szCs w:val="28"/>
          <w:lang w:val="uk-UA"/>
        </w:rPr>
        <w:t>Василевська</w:t>
      </w:r>
      <w:r>
        <w:rPr>
          <w:b/>
          <w:i/>
          <w:spacing w:val="1"/>
          <w:sz w:val="28"/>
          <w:szCs w:val="28"/>
          <w:lang w:val="uk-UA"/>
        </w:rPr>
        <w:t xml:space="preserve">, </w:t>
      </w:r>
      <w:r w:rsidR="00CB6A27">
        <w:rPr>
          <w:i/>
          <w:spacing w:val="1"/>
          <w:sz w:val="28"/>
          <w:szCs w:val="28"/>
          <w:lang w:val="uk-UA"/>
        </w:rPr>
        <w:t>здобувач</w:t>
      </w:r>
    </w:p>
    <w:p w:rsidR="000D64EA" w:rsidRPr="00413761" w:rsidRDefault="000D64EA" w:rsidP="000D64EA">
      <w:pPr>
        <w:widowControl w:val="0"/>
        <w:shd w:val="clear" w:color="auto" w:fill="FFFFFF"/>
        <w:autoSpaceDE w:val="0"/>
        <w:autoSpaceDN w:val="0"/>
        <w:adjustRightInd w:val="0"/>
        <w:ind w:firstLine="567"/>
        <w:jc w:val="right"/>
        <w:rPr>
          <w:i/>
          <w:spacing w:val="1"/>
          <w:sz w:val="28"/>
          <w:szCs w:val="28"/>
          <w:lang w:val="uk-UA"/>
        </w:rPr>
      </w:pPr>
      <w:r w:rsidRPr="00413761">
        <w:rPr>
          <w:i/>
          <w:spacing w:val="1"/>
          <w:sz w:val="28"/>
          <w:szCs w:val="28"/>
          <w:lang w:val="uk-UA"/>
        </w:rPr>
        <w:t>Харківський національний університет імені В. Н. Каразіна</w:t>
      </w:r>
    </w:p>
    <w:p w:rsidR="000D64EA" w:rsidRPr="00B160A5" w:rsidRDefault="000D64EA" w:rsidP="000D64EA">
      <w:pPr>
        <w:jc w:val="right"/>
        <w:rPr>
          <w:b/>
          <w:i/>
          <w:caps/>
          <w:sz w:val="28"/>
          <w:szCs w:val="28"/>
          <w:lang w:val="uk-UA"/>
        </w:rPr>
      </w:pPr>
    </w:p>
    <w:p w:rsidR="0043363C" w:rsidRDefault="00CB6A27" w:rsidP="000D64EA">
      <w:pPr>
        <w:jc w:val="center"/>
        <w:rPr>
          <w:rFonts w:asciiTheme="minorHAnsi" w:hAnsiTheme="minorHAnsi"/>
          <w:b/>
          <w:caps/>
          <w:sz w:val="28"/>
          <w:szCs w:val="28"/>
          <w:lang w:val="uk-UA"/>
        </w:rPr>
      </w:pPr>
      <w:r w:rsidRPr="00CB6A27">
        <w:rPr>
          <w:rFonts w:ascii="Times New Roman Полужирный" w:hAnsi="Times New Roman Полужирный"/>
          <w:b/>
          <w:caps/>
          <w:sz w:val="28"/>
          <w:szCs w:val="28"/>
          <w:lang w:val="uk-UA"/>
        </w:rPr>
        <w:t>Територіальний розподіл туристсько-рекреаційних ресурсів Херсонської області</w:t>
      </w:r>
      <w:r w:rsidR="0043363C">
        <w:rPr>
          <w:rFonts w:asciiTheme="minorHAnsi" w:hAnsiTheme="minorHAnsi"/>
          <w:b/>
          <w:caps/>
          <w:sz w:val="28"/>
          <w:szCs w:val="28"/>
          <w:lang w:val="uk-UA"/>
        </w:rPr>
        <w:t xml:space="preserve"> </w:t>
      </w:r>
    </w:p>
    <w:p w:rsidR="000D64EA" w:rsidRPr="0043363C" w:rsidRDefault="0043363C" w:rsidP="000D64EA">
      <w:pPr>
        <w:jc w:val="center"/>
        <w:rPr>
          <w:rFonts w:asciiTheme="minorHAnsi" w:hAnsiTheme="minorHAnsi"/>
          <w:b/>
          <w:sz w:val="28"/>
          <w:szCs w:val="28"/>
          <w:lang w:val="uk-UA"/>
        </w:rPr>
      </w:pPr>
      <w:r w:rsidRPr="0043363C">
        <w:rPr>
          <w:b/>
          <w:caps/>
          <w:sz w:val="28"/>
          <w:szCs w:val="28"/>
          <w:lang w:val="uk-UA"/>
        </w:rPr>
        <w:t>(на основі кластерного аналізу)</w:t>
      </w:r>
    </w:p>
    <w:p w:rsidR="000D64EA" w:rsidRDefault="000D64EA" w:rsidP="000D64EA">
      <w:pPr>
        <w:widowControl w:val="0"/>
        <w:autoSpaceDE w:val="0"/>
        <w:autoSpaceDN w:val="0"/>
        <w:adjustRightInd w:val="0"/>
        <w:ind w:firstLine="567"/>
        <w:jc w:val="both"/>
        <w:rPr>
          <w:i/>
          <w:sz w:val="20"/>
          <w:szCs w:val="20"/>
        </w:rPr>
      </w:pPr>
    </w:p>
    <w:p w:rsidR="00DD1DAD" w:rsidRPr="00DD1DAD" w:rsidRDefault="00DD1DAD" w:rsidP="00DD1DAD">
      <w:pPr>
        <w:widowControl w:val="0"/>
        <w:autoSpaceDE w:val="0"/>
        <w:autoSpaceDN w:val="0"/>
        <w:adjustRightInd w:val="0"/>
        <w:ind w:firstLine="567"/>
        <w:jc w:val="both"/>
        <w:rPr>
          <w:i/>
          <w:lang w:val="uk-UA"/>
        </w:rPr>
      </w:pPr>
      <w:r w:rsidRPr="00DD1DAD">
        <w:rPr>
          <w:i/>
          <w:lang w:val="uk-UA"/>
        </w:rPr>
        <w:t xml:space="preserve">В статті </w:t>
      </w:r>
      <w:r w:rsidR="008A3617">
        <w:rPr>
          <w:i/>
          <w:lang w:val="uk-UA"/>
        </w:rPr>
        <w:t>на</w:t>
      </w:r>
      <w:r w:rsidRPr="00DD1DAD">
        <w:rPr>
          <w:i/>
          <w:lang w:val="uk-UA"/>
        </w:rPr>
        <w:t>ведені основні методичні положення виконання кластер-аналізу, обґрунтовано його засто</w:t>
      </w:r>
      <w:r>
        <w:rPr>
          <w:i/>
          <w:lang w:val="uk-UA"/>
        </w:rPr>
        <w:t>су</w:t>
      </w:r>
      <w:r w:rsidRPr="00DD1DAD">
        <w:rPr>
          <w:i/>
          <w:lang w:val="uk-UA"/>
        </w:rPr>
        <w:t>вання для виявлення диференціації територіально</w:t>
      </w:r>
      <w:r>
        <w:rPr>
          <w:i/>
          <w:lang w:val="uk-UA"/>
        </w:rPr>
        <w:t>го розподілу туристсько-рекреаційних ресурсів</w:t>
      </w:r>
      <w:r w:rsidRPr="00DD1DAD">
        <w:rPr>
          <w:i/>
          <w:lang w:val="uk-UA"/>
        </w:rPr>
        <w:t xml:space="preserve">. </w:t>
      </w:r>
      <w:r>
        <w:rPr>
          <w:i/>
          <w:lang w:val="uk-UA"/>
        </w:rPr>
        <w:t xml:space="preserve">Проведено групування за даними п’ятирічного періоду, визначено особливості групування територіальних одиниць області. </w:t>
      </w:r>
      <w:r w:rsidRPr="00DD1DAD">
        <w:rPr>
          <w:i/>
          <w:lang w:val="uk-UA"/>
        </w:rPr>
        <w:t xml:space="preserve">Проаналізовано особливості </w:t>
      </w:r>
      <w:r>
        <w:rPr>
          <w:i/>
          <w:lang w:val="uk-UA"/>
        </w:rPr>
        <w:t>територіального розподілу</w:t>
      </w:r>
      <w:r w:rsidRPr="00DD1DAD">
        <w:rPr>
          <w:i/>
          <w:lang w:val="uk-UA"/>
        </w:rPr>
        <w:t xml:space="preserve"> </w:t>
      </w:r>
      <w:r>
        <w:rPr>
          <w:i/>
          <w:lang w:val="uk-UA"/>
        </w:rPr>
        <w:t xml:space="preserve">туристсько-рекреаційних ресурсів </w:t>
      </w:r>
      <w:r w:rsidRPr="00DD1DAD">
        <w:rPr>
          <w:i/>
          <w:lang w:val="uk-UA"/>
        </w:rPr>
        <w:t>Х</w:t>
      </w:r>
      <w:r>
        <w:rPr>
          <w:i/>
          <w:lang w:val="uk-UA"/>
        </w:rPr>
        <w:t>ер</w:t>
      </w:r>
      <w:r w:rsidRPr="00DD1DAD">
        <w:rPr>
          <w:i/>
          <w:lang w:val="uk-UA"/>
        </w:rPr>
        <w:t>с</w:t>
      </w:r>
      <w:r>
        <w:rPr>
          <w:i/>
          <w:lang w:val="uk-UA"/>
        </w:rPr>
        <w:t>онс</w:t>
      </w:r>
      <w:r w:rsidRPr="00DD1DAD">
        <w:rPr>
          <w:i/>
          <w:lang w:val="uk-UA"/>
        </w:rPr>
        <w:t>ької області на осн</w:t>
      </w:r>
      <w:r>
        <w:rPr>
          <w:i/>
          <w:lang w:val="uk-UA"/>
        </w:rPr>
        <w:t>ові проведеного кластер-аналізу.</w:t>
      </w:r>
    </w:p>
    <w:p w:rsidR="00DD1DAD" w:rsidRPr="00DD1DAD" w:rsidRDefault="00DD1DAD" w:rsidP="00DD1DAD">
      <w:pPr>
        <w:widowControl w:val="0"/>
        <w:autoSpaceDE w:val="0"/>
        <w:autoSpaceDN w:val="0"/>
        <w:adjustRightInd w:val="0"/>
        <w:ind w:firstLine="567"/>
        <w:jc w:val="both"/>
        <w:rPr>
          <w:b/>
          <w:i/>
          <w:iCs/>
          <w:highlight w:val="yellow"/>
          <w:lang w:val="uk-UA"/>
        </w:rPr>
      </w:pPr>
      <w:r w:rsidRPr="00DD1DAD">
        <w:rPr>
          <w:b/>
          <w:i/>
          <w:lang w:val="uk-UA"/>
        </w:rPr>
        <w:t xml:space="preserve">Ключові слова: </w:t>
      </w:r>
      <w:r>
        <w:rPr>
          <w:i/>
          <w:lang w:val="uk-UA"/>
        </w:rPr>
        <w:t>туристсько-рекреаційні ресурси</w:t>
      </w:r>
      <w:r w:rsidRPr="00DD1DAD">
        <w:rPr>
          <w:i/>
          <w:lang w:val="uk-UA"/>
        </w:rPr>
        <w:t xml:space="preserve">, </w:t>
      </w:r>
      <w:r>
        <w:rPr>
          <w:i/>
          <w:lang w:val="uk-UA"/>
        </w:rPr>
        <w:t>територіальний розподіл,</w:t>
      </w:r>
      <w:r w:rsidRPr="00DD1DAD">
        <w:rPr>
          <w:i/>
          <w:lang w:val="uk-UA"/>
        </w:rPr>
        <w:t>, кластер-аналіз</w:t>
      </w:r>
      <w:r>
        <w:rPr>
          <w:i/>
          <w:lang w:val="uk-UA"/>
        </w:rPr>
        <w:t>.</w:t>
      </w:r>
    </w:p>
    <w:p w:rsidR="00DD1DAD" w:rsidRPr="00DD1DAD" w:rsidRDefault="00DD1DAD" w:rsidP="00DD1DAD">
      <w:pPr>
        <w:widowControl w:val="0"/>
        <w:autoSpaceDE w:val="0"/>
        <w:autoSpaceDN w:val="0"/>
        <w:adjustRightInd w:val="0"/>
        <w:ind w:firstLine="540"/>
        <w:jc w:val="both"/>
        <w:rPr>
          <w:b/>
          <w:i/>
        </w:rPr>
      </w:pPr>
    </w:p>
    <w:p w:rsidR="00DD1DAD" w:rsidRPr="00DD1DAD" w:rsidRDefault="00DD1DAD" w:rsidP="00DD1DAD">
      <w:pPr>
        <w:widowControl w:val="0"/>
        <w:autoSpaceDE w:val="0"/>
        <w:autoSpaceDN w:val="0"/>
        <w:adjustRightInd w:val="0"/>
        <w:ind w:firstLine="540"/>
        <w:jc w:val="both"/>
        <w:rPr>
          <w:i/>
        </w:rPr>
      </w:pPr>
      <w:proofErr w:type="spellStart"/>
      <w:r>
        <w:rPr>
          <w:b/>
          <w:i/>
          <w:lang w:val="uk-UA"/>
        </w:rPr>
        <w:t>Ва</w:t>
      </w:r>
      <w:r>
        <w:rPr>
          <w:b/>
          <w:i/>
        </w:rPr>
        <w:t>силевская</w:t>
      </w:r>
      <w:proofErr w:type="spellEnd"/>
      <w:r>
        <w:rPr>
          <w:b/>
          <w:i/>
        </w:rPr>
        <w:t xml:space="preserve"> Я. В. </w:t>
      </w:r>
      <w:r w:rsidRPr="00DD1DAD">
        <w:rPr>
          <w:rFonts w:ascii="Times New Roman Полужирный" w:hAnsi="Times New Roman Полужирный"/>
          <w:b/>
          <w:i/>
          <w:caps/>
        </w:rPr>
        <w:t>Территориальные особенности туристско-рекреационных ресурсов Херсноской области (на основе кластерного анализа).</w:t>
      </w:r>
      <w:r>
        <w:rPr>
          <w:rFonts w:asciiTheme="minorHAnsi" w:hAnsiTheme="minorHAnsi"/>
          <w:b/>
          <w:i/>
          <w:caps/>
        </w:rPr>
        <w:t xml:space="preserve"> </w:t>
      </w:r>
      <w:r w:rsidRPr="00DD1DAD">
        <w:rPr>
          <w:i/>
        </w:rPr>
        <w:t xml:space="preserve">В статье приведены основные методические положения выполнения </w:t>
      </w:r>
      <w:proofErr w:type="gramStart"/>
      <w:r w:rsidRPr="00DD1DAD">
        <w:rPr>
          <w:i/>
        </w:rPr>
        <w:t>кластер-анализа</w:t>
      </w:r>
      <w:proofErr w:type="gramEnd"/>
      <w:r w:rsidRPr="00DD1DAD">
        <w:rPr>
          <w:i/>
        </w:rPr>
        <w:t>, обосновано его применение для выявления территориальн</w:t>
      </w:r>
      <w:r>
        <w:rPr>
          <w:i/>
        </w:rPr>
        <w:t>ых</w:t>
      </w:r>
      <w:r w:rsidRPr="00DD1DAD">
        <w:rPr>
          <w:i/>
        </w:rPr>
        <w:t xml:space="preserve"> </w:t>
      </w:r>
      <w:r>
        <w:rPr>
          <w:i/>
        </w:rPr>
        <w:t>особенностей</w:t>
      </w:r>
      <w:r w:rsidRPr="00DD1DAD">
        <w:rPr>
          <w:i/>
        </w:rPr>
        <w:t xml:space="preserve"> туристско-рекреационных ресурсов. Проведен</w:t>
      </w:r>
      <w:r>
        <w:rPr>
          <w:i/>
        </w:rPr>
        <w:t>о</w:t>
      </w:r>
      <w:r w:rsidRPr="00DD1DAD">
        <w:rPr>
          <w:i/>
        </w:rPr>
        <w:t xml:space="preserve"> группиров</w:t>
      </w:r>
      <w:r>
        <w:rPr>
          <w:i/>
        </w:rPr>
        <w:t>ание</w:t>
      </w:r>
      <w:r w:rsidRPr="00DD1DAD">
        <w:rPr>
          <w:i/>
        </w:rPr>
        <w:t xml:space="preserve"> по данным пятилетнего периода, определены особенности </w:t>
      </w:r>
      <w:r w:rsidR="00127861">
        <w:rPr>
          <w:i/>
        </w:rPr>
        <w:t xml:space="preserve">изменения </w:t>
      </w:r>
      <w:r w:rsidR="00127861" w:rsidRPr="00DD1DAD">
        <w:rPr>
          <w:i/>
        </w:rPr>
        <w:t>группиров</w:t>
      </w:r>
      <w:r w:rsidR="00127861">
        <w:rPr>
          <w:i/>
        </w:rPr>
        <w:t>ания</w:t>
      </w:r>
      <w:r w:rsidRPr="00DD1DAD">
        <w:rPr>
          <w:i/>
        </w:rPr>
        <w:t xml:space="preserve"> территориальных единиц области. Проанализированы особенности территориального распределения туристско-рекреационных ресурсов Херсонской области на основе проведенного </w:t>
      </w:r>
      <w:proofErr w:type="gramStart"/>
      <w:r w:rsidRPr="00DD1DAD">
        <w:rPr>
          <w:i/>
        </w:rPr>
        <w:t>кластер-анализа</w:t>
      </w:r>
      <w:proofErr w:type="gramEnd"/>
      <w:r w:rsidRPr="00DD1DAD">
        <w:rPr>
          <w:i/>
        </w:rPr>
        <w:t>.</w:t>
      </w:r>
    </w:p>
    <w:p w:rsidR="00DD1DAD" w:rsidRPr="00DD1DAD" w:rsidRDefault="00DD1DAD" w:rsidP="00DD1DAD">
      <w:pPr>
        <w:widowControl w:val="0"/>
        <w:autoSpaceDE w:val="0"/>
        <w:autoSpaceDN w:val="0"/>
        <w:adjustRightInd w:val="0"/>
        <w:ind w:firstLine="540"/>
        <w:jc w:val="both"/>
        <w:rPr>
          <w:i/>
          <w:color w:val="000000"/>
          <w:shd w:val="clear" w:color="auto" w:fill="FFFFFF"/>
        </w:rPr>
      </w:pPr>
      <w:r w:rsidRPr="00127861">
        <w:rPr>
          <w:b/>
          <w:i/>
        </w:rPr>
        <w:t>Ключевые слова:</w:t>
      </w:r>
      <w:r w:rsidRPr="00DD1DAD">
        <w:rPr>
          <w:i/>
        </w:rPr>
        <w:t xml:space="preserve"> туристско-рекре</w:t>
      </w:r>
      <w:r w:rsidR="00127861">
        <w:rPr>
          <w:i/>
        </w:rPr>
        <w:t>ационные ресурсы, территориальные</w:t>
      </w:r>
      <w:r w:rsidRPr="00DD1DAD">
        <w:rPr>
          <w:i/>
        </w:rPr>
        <w:t xml:space="preserve"> </w:t>
      </w:r>
      <w:r w:rsidR="00127861">
        <w:rPr>
          <w:i/>
        </w:rPr>
        <w:t>особенности</w:t>
      </w:r>
      <w:r w:rsidRPr="00DD1DAD">
        <w:rPr>
          <w:i/>
        </w:rPr>
        <w:t>, кластер-анализ.</w:t>
      </w:r>
    </w:p>
    <w:p w:rsidR="00EA4233" w:rsidRPr="00DD1DAD" w:rsidRDefault="00EA4233" w:rsidP="000D64EA">
      <w:pPr>
        <w:widowControl w:val="0"/>
        <w:autoSpaceDE w:val="0"/>
        <w:autoSpaceDN w:val="0"/>
        <w:adjustRightInd w:val="0"/>
        <w:ind w:firstLine="567"/>
        <w:jc w:val="both"/>
        <w:rPr>
          <w:i/>
          <w:shd w:val="clear" w:color="auto" w:fill="FFFFFF"/>
        </w:rPr>
      </w:pPr>
    </w:p>
    <w:p w:rsidR="00193812" w:rsidRPr="00193812" w:rsidRDefault="00E62451" w:rsidP="00193812">
      <w:pPr>
        <w:spacing w:line="360" w:lineRule="auto"/>
        <w:ind w:firstLine="709"/>
        <w:jc w:val="both"/>
        <w:rPr>
          <w:sz w:val="28"/>
          <w:szCs w:val="28"/>
          <w:lang w:val="uk-UA"/>
        </w:rPr>
      </w:pPr>
      <w:r w:rsidRPr="00E62451">
        <w:rPr>
          <w:b/>
          <w:sz w:val="28"/>
          <w:szCs w:val="28"/>
          <w:lang w:val="uk-UA"/>
        </w:rPr>
        <w:t xml:space="preserve">Вступ. </w:t>
      </w:r>
      <w:r w:rsidR="00193812" w:rsidRPr="00193812">
        <w:rPr>
          <w:sz w:val="28"/>
          <w:szCs w:val="28"/>
          <w:lang w:val="uk-UA"/>
        </w:rPr>
        <w:t xml:space="preserve">Визначення туризму як однієї з галузей пріоритетного розвитку багатьох регіонів України робить необхідним всебічне оцінювання ресурсної бази, можливостей широкого використання територій для туристської діяльності. Ця діяльність належить до видів суспільної практики із яскраво вираженою ресурсною орієнтацією. Завдяки своєму географічному положенню та природно-ресурсному потенціалу Херсонська область визначається активним розвитком туризму та рекреації, в той же час, актуальними залишаються комплексні </w:t>
      </w:r>
      <w:r w:rsidR="008A3617">
        <w:rPr>
          <w:sz w:val="28"/>
          <w:szCs w:val="28"/>
          <w:lang w:val="uk-UA"/>
        </w:rPr>
        <w:t xml:space="preserve">суспільно-географічні </w:t>
      </w:r>
      <w:r w:rsidR="00193812" w:rsidRPr="00193812">
        <w:rPr>
          <w:sz w:val="28"/>
          <w:szCs w:val="28"/>
          <w:lang w:val="uk-UA"/>
        </w:rPr>
        <w:t xml:space="preserve">дослідження туристсько-рекреаційних ресурсів регіону та особливості їх розподілу по території області. </w:t>
      </w:r>
    </w:p>
    <w:p w:rsidR="00E62451" w:rsidRDefault="00E62451" w:rsidP="005B768A">
      <w:pPr>
        <w:widowControl w:val="0"/>
        <w:spacing w:line="360" w:lineRule="auto"/>
        <w:ind w:firstLine="709"/>
        <w:jc w:val="both"/>
        <w:rPr>
          <w:color w:val="000000"/>
          <w:sz w:val="28"/>
          <w:szCs w:val="20"/>
          <w:lang w:val="uk-UA"/>
        </w:rPr>
      </w:pPr>
      <w:r w:rsidRPr="00E62451">
        <w:rPr>
          <w:b/>
          <w:sz w:val="28"/>
          <w:szCs w:val="28"/>
          <w:lang w:val="uk-UA"/>
        </w:rPr>
        <w:t>Виклад основного матеріалу.</w:t>
      </w:r>
      <w:r w:rsidRPr="00E62451">
        <w:rPr>
          <w:b/>
          <w:color w:val="000000"/>
          <w:sz w:val="28"/>
          <w:szCs w:val="20"/>
          <w:lang w:val="uk-UA"/>
        </w:rPr>
        <w:t xml:space="preserve"> </w:t>
      </w:r>
      <w:r w:rsidRPr="00E62451">
        <w:rPr>
          <w:color w:val="000000"/>
          <w:sz w:val="28"/>
          <w:szCs w:val="20"/>
          <w:lang w:val="uk-UA"/>
        </w:rPr>
        <w:t>Традиційно, під т</w:t>
      </w:r>
      <w:r w:rsidRPr="00FB2593">
        <w:rPr>
          <w:color w:val="000000"/>
          <w:sz w:val="28"/>
          <w:szCs w:val="20"/>
          <w:lang w:val="uk-UA"/>
        </w:rPr>
        <w:t>уристсько-рекреаційн</w:t>
      </w:r>
      <w:r w:rsidRPr="00E62451">
        <w:rPr>
          <w:color w:val="000000"/>
          <w:sz w:val="28"/>
          <w:szCs w:val="20"/>
          <w:lang w:val="uk-UA"/>
        </w:rPr>
        <w:t>ими</w:t>
      </w:r>
      <w:r w:rsidRPr="00FB2593">
        <w:rPr>
          <w:color w:val="000000"/>
          <w:sz w:val="28"/>
          <w:szCs w:val="20"/>
          <w:lang w:val="uk-UA"/>
        </w:rPr>
        <w:t xml:space="preserve"> ресурс</w:t>
      </w:r>
      <w:r w:rsidRPr="00E62451">
        <w:rPr>
          <w:color w:val="000000"/>
          <w:sz w:val="28"/>
          <w:szCs w:val="20"/>
          <w:lang w:val="uk-UA"/>
        </w:rPr>
        <w:t>ам</w:t>
      </w:r>
      <w:r w:rsidRPr="00FB2593">
        <w:rPr>
          <w:color w:val="000000"/>
          <w:sz w:val="28"/>
          <w:szCs w:val="20"/>
          <w:lang w:val="uk-UA"/>
        </w:rPr>
        <w:t xml:space="preserve">и </w:t>
      </w:r>
      <w:r w:rsidRPr="00E62451">
        <w:rPr>
          <w:color w:val="000000"/>
          <w:sz w:val="28"/>
          <w:szCs w:val="20"/>
          <w:lang w:val="uk-UA"/>
        </w:rPr>
        <w:t>розуміють</w:t>
      </w:r>
      <w:r w:rsidRPr="00FB2593">
        <w:rPr>
          <w:color w:val="000000"/>
          <w:sz w:val="28"/>
          <w:szCs w:val="20"/>
          <w:lang w:val="uk-UA"/>
        </w:rPr>
        <w:t xml:space="preserve"> сукупність природних, природно-технічних, соціально-економічних комплексів та їх елементів, що сприяють відновленню та розвитку фізичних та духовних сил людини, її працездатності</w:t>
      </w:r>
      <w:r w:rsidRPr="00E62451">
        <w:rPr>
          <w:color w:val="000000"/>
          <w:sz w:val="28"/>
          <w:szCs w:val="20"/>
          <w:lang w:val="uk-UA"/>
        </w:rPr>
        <w:t xml:space="preserve">; сукупність об'єктів природного, природно-антропогенного, соціального </w:t>
      </w:r>
      <w:r w:rsidRPr="00E62451">
        <w:rPr>
          <w:color w:val="000000"/>
          <w:sz w:val="28"/>
          <w:szCs w:val="20"/>
          <w:lang w:val="uk-UA"/>
        </w:rPr>
        <w:lastRenderedPageBreak/>
        <w:t xml:space="preserve">походження, які використовуються для туризму, лікування, оздоровлення та впливають на територіальну організацію рекреаційної діяльності, формування рекреаційних районів (центрів), їх спеціалізацію та економічну ефективність. Існує значна </w:t>
      </w:r>
      <w:r w:rsidRPr="000934FB">
        <w:rPr>
          <w:color w:val="000000"/>
          <w:sz w:val="28"/>
          <w:szCs w:val="20"/>
          <w:lang w:val="uk-UA"/>
        </w:rPr>
        <w:t>кількість класифікацій туристсько-рекреаційних ресурсів [</w:t>
      </w:r>
      <w:r w:rsidR="000934FB" w:rsidRPr="000934FB">
        <w:rPr>
          <w:color w:val="000000"/>
          <w:sz w:val="28"/>
          <w:szCs w:val="20"/>
          <w:lang w:val="uk-UA"/>
        </w:rPr>
        <w:t>2</w:t>
      </w:r>
      <w:r w:rsidRPr="000934FB">
        <w:rPr>
          <w:color w:val="000000"/>
          <w:sz w:val="28"/>
          <w:szCs w:val="20"/>
          <w:lang w:val="uk-UA"/>
        </w:rPr>
        <w:t>], зокрема розрізняють природні і соціально-економічні (або природні і культурно-історичні) ресурси рекреаційної діяльності [</w:t>
      </w:r>
      <w:r w:rsidR="000934FB" w:rsidRPr="000934FB">
        <w:rPr>
          <w:color w:val="000000"/>
          <w:sz w:val="28"/>
          <w:szCs w:val="20"/>
          <w:lang w:val="uk-UA"/>
        </w:rPr>
        <w:t>1</w:t>
      </w:r>
      <w:r w:rsidRPr="000934FB">
        <w:rPr>
          <w:color w:val="000000"/>
          <w:sz w:val="28"/>
          <w:szCs w:val="20"/>
          <w:lang w:val="uk-UA"/>
        </w:rPr>
        <w:t>]</w:t>
      </w:r>
      <w:r w:rsidR="008A3617">
        <w:rPr>
          <w:color w:val="000000"/>
          <w:sz w:val="28"/>
          <w:szCs w:val="20"/>
          <w:lang w:val="uk-UA"/>
        </w:rPr>
        <w:t>. З</w:t>
      </w:r>
      <w:r w:rsidRPr="000934FB">
        <w:rPr>
          <w:color w:val="000000"/>
          <w:sz w:val="28"/>
          <w:szCs w:val="20"/>
          <w:lang w:val="uk-UA"/>
        </w:rPr>
        <w:t xml:space="preserve">а </w:t>
      </w:r>
      <w:proofErr w:type="spellStart"/>
      <w:r w:rsidRPr="000934FB">
        <w:rPr>
          <w:color w:val="000000"/>
          <w:sz w:val="28"/>
          <w:szCs w:val="20"/>
          <w:lang w:val="uk-UA"/>
        </w:rPr>
        <w:t>геосферним</w:t>
      </w:r>
      <w:proofErr w:type="spellEnd"/>
      <w:r w:rsidRPr="000934FB">
        <w:rPr>
          <w:color w:val="000000"/>
          <w:sz w:val="28"/>
          <w:szCs w:val="20"/>
          <w:lang w:val="uk-UA"/>
        </w:rPr>
        <w:t xml:space="preserve"> підходом </w:t>
      </w:r>
      <w:r w:rsidR="008A3617">
        <w:rPr>
          <w:color w:val="000000"/>
          <w:sz w:val="28"/>
          <w:szCs w:val="20"/>
          <w:lang w:val="uk-UA"/>
        </w:rPr>
        <w:t xml:space="preserve">виділяють </w:t>
      </w:r>
      <w:r w:rsidRPr="000934FB">
        <w:rPr>
          <w:color w:val="000000"/>
          <w:sz w:val="28"/>
          <w:szCs w:val="20"/>
          <w:lang w:val="uk-UA"/>
        </w:rPr>
        <w:t xml:space="preserve">природно-географічні (літосферні, атмосферні, </w:t>
      </w:r>
      <w:proofErr w:type="spellStart"/>
      <w:r w:rsidRPr="000934FB">
        <w:rPr>
          <w:color w:val="000000"/>
          <w:sz w:val="28"/>
          <w:szCs w:val="20"/>
          <w:lang w:val="uk-UA"/>
        </w:rPr>
        <w:t>гідросферні</w:t>
      </w:r>
      <w:proofErr w:type="spellEnd"/>
      <w:r w:rsidRPr="000934FB">
        <w:rPr>
          <w:color w:val="000000"/>
          <w:sz w:val="28"/>
          <w:szCs w:val="20"/>
          <w:lang w:val="uk-UA"/>
        </w:rPr>
        <w:t>, біосферні) та суспільно-географічні (</w:t>
      </w:r>
      <w:proofErr w:type="spellStart"/>
      <w:r w:rsidRPr="000934FB">
        <w:rPr>
          <w:color w:val="000000"/>
          <w:sz w:val="28"/>
          <w:szCs w:val="20"/>
          <w:lang w:val="uk-UA"/>
        </w:rPr>
        <w:t>соціосферні</w:t>
      </w:r>
      <w:proofErr w:type="spellEnd"/>
      <w:r w:rsidRPr="000934FB">
        <w:rPr>
          <w:color w:val="000000"/>
          <w:sz w:val="28"/>
          <w:szCs w:val="20"/>
          <w:lang w:val="uk-UA"/>
        </w:rPr>
        <w:t xml:space="preserve"> та </w:t>
      </w:r>
      <w:proofErr w:type="spellStart"/>
      <w:r w:rsidRPr="000934FB">
        <w:rPr>
          <w:color w:val="000000"/>
          <w:sz w:val="28"/>
          <w:szCs w:val="20"/>
          <w:lang w:val="uk-UA"/>
        </w:rPr>
        <w:t>техносферні</w:t>
      </w:r>
      <w:proofErr w:type="spellEnd"/>
      <w:r w:rsidRPr="000934FB">
        <w:rPr>
          <w:color w:val="000000"/>
          <w:sz w:val="28"/>
          <w:szCs w:val="20"/>
          <w:lang w:val="uk-UA"/>
        </w:rPr>
        <w:t>) [</w:t>
      </w:r>
      <w:r w:rsidR="000934FB" w:rsidRPr="000934FB">
        <w:rPr>
          <w:color w:val="000000"/>
          <w:sz w:val="28"/>
          <w:szCs w:val="20"/>
          <w:lang w:val="uk-UA"/>
        </w:rPr>
        <w:t>7</w:t>
      </w:r>
      <w:r w:rsidRPr="000934FB">
        <w:rPr>
          <w:color w:val="000000"/>
          <w:sz w:val="28"/>
          <w:szCs w:val="20"/>
          <w:lang w:val="uk-UA"/>
        </w:rPr>
        <w:t>]</w:t>
      </w:r>
      <w:r w:rsidR="008A3617">
        <w:rPr>
          <w:color w:val="000000"/>
          <w:sz w:val="28"/>
          <w:szCs w:val="20"/>
          <w:lang w:val="uk-UA"/>
        </w:rPr>
        <w:t xml:space="preserve">. </w:t>
      </w:r>
      <w:proofErr w:type="spellStart"/>
      <w:r w:rsidR="008A3617">
        <w:rPr>
          <w:color w:val="000000"/>
          <w:sz w:val="28"/>
          <w:szCs w:val="20"/>
          <w:lang w:val="uk-UA"/>
        </w:rPr>
        <w:t>Г</w:t>
      </w:r>
      <w:r w:rsidRPr="000934FB">
        <w:rPr>
          <w:color w:val="000000"/>
          <w:sz w:val="28"/>
          <w:szCs w:val="20"/>
          <w:lang w:val="uk-UA"/>
        </w:rPr>
        <w:t>рунтуючись</w:t>
      </w:r>
      <w:proofErr w:type="spellEnd"/>
      <w:r w:rsidRPr="000934FB">
        <w:rPr>
          <w:color w:val="000000"/>
          <w:sz w:val="28"/>
          <w:szCs w:val="20"/>
          <w:lang w:val="uk-UA"/>
        </w:rPr>
        <w:t xml:space="preserve"> на суспільно-географічному підході туристсько-рекреаційні ресурси поділяються також на природно-географічні (природні та природно-антропогенні) та суспільно-географічні (історико-культурні, </w:t>
      </w:r>
      <w:proofErr w:type="spellStart"/>
      <w:r w:rsidRPr="000934FB">
        <w:rPr>
          <w:color w:val="000000"/>
          <w:sz w:val="28"/>
          <w:szCs w:val="20"/>
          <w:lang w:val="uk-UA"/>
        </w:rPr>
        <w:t>біосоціальні</w:t>
      </w:r>
      <w:proofErr w:type="spellEnd"/>
      <w:r w:rsidRPr="000934FB">
        <w:rPr>
          <w:color w:val="000000"/>
          <w:sz w:val="28"/>
          <w:szCs w:val="20"/>
          <w:lang w:val="uk-UA"/>
        </w:rPr>
        <w:t xml:space="preserve">, </w:t>
      </w:r>
      <w:proofErr w:type="spellStart"/>
      <w:r w:rsidRPr="000934FB">
        <w:rPr>
          <w:color w:val="000000"/>
          <w:sz w:val="28"/>
          <w:szCs w:val="20"/>
          <w:lang w:val="uk-UA"/>
        </w:rPr>
        <w:t>подієві</w:t>
      </w:r>
      <w:proofErr w:type="spellEnd"/>
      <w:r w:rsidRPr="000934FB">
        <w:rPr>
          <w:color w:val="000000"/>
          <w:sz w:val="28"/>
          <w:szCs w:val="20"/>
          <w:lang w:val="uk-UA"/>
        </w:rPr>
        <w:t>, інфраструктурні) [</w:t>
      </w:r>
      <w:r w:rsidR="000934FB" w:rsidRPr="000934FB">
        <w:rPr>
          <w:color w:val="000000"/>
          <w:sz w:val="28"/>
          <w:szCs w:val="20"/>
          <w:lang w:val="uk-UA"/>
        </w:rPr>
        <w:t>2</w:t>
      </w:r>
      <w:r w:rsidRPr="000934FB">
        <w:rPr>
          <w:color w:val="000000"/>
          <w:sz w:val="28"/>
          <w:szCs w:val="20"/>
          <w:lang w:val="uk-UA"/>
        </w:rPr>
        <w:t>]. Поєднання різних видів</w:t>
      </w:r>
      <w:r>
        <w:rPr>
          <w:color w:val="000000"/>
          <w:sz w:val="28"/>
          <w:szCs w:val="20"/>
          <w:lang w:val="uk-UA"/>
        </w:rPr>
        <w:t xml:space="preserve"> туристсько-рекреаційних ресурсів формує фундамент для розвитку туристичної та рекреаційної діяльності. Зрозуміло, що природні ресурси являються більш «усталеним» ресурсом, ніж суспільно-географічні. Стосовно останніх можна говорити про історичне та культурне надбання, яке має територія, в той же час, варто розуміти можливості його розширення, та головне – особливості соціально-економічного розвитку, що сприяє або гальмує розширення природно-антропогенних та усіх </w:t>
      </w:r>
      <w:r w:rsidR="00127D14">
        <w:rPr>
          <w:color w:val="000000"/>
          <w:sz w:val="28"/>
          <w:szCs w:val="20"/>
          <w:lang w:val="uk-UA"/>
        </w:rPr>
        <w:t xml:space="preserve">видів </w:t>
      </w:r>
      <w:r>
        <w:rPr>
          <w:color w:val="000000"/>
          <w:sz w:val="28"/>
          <w:szCs w:val="20"/>
          <w:lang w:val="uk-UA"/>
        </w:rPr>
        <w:t xml:space="preserve">суспільно-географічних ресурсів. </w:t>
      </w:r>
    </w:p>
    <w:p w:rsidR="003C10E2" w:rsidRDefault="0066575B" w:rsidP="0066575B">
      <w:pPr>
        <w:overflowPunct w:val="0"/>
        <w:autoSpaceDE w:val="0"/>
        <w:autoSpaceDN w:val="0"/>
        <w:adjustRightInd w:val="0"/>
        <w:spacing w:line="360" w:lineRule="auto"/>
        <w:ind w:firstLine="567"/>
        <w:jc w:val="both"/>
        <w:textAlignment w:val="baseline"/>
        <w:rPr>
          <w:sz w:val="28"/>
          <w:szCs w:val="28"/>
          <w:lang w:val="uk-UA"/>
        </w:rPr>
      </w:pPr>
      <w:r w:rsidRPr="000934FB">
        <w:rPr>
          <w:rFonts w:ascii="Times New Roman CYR" w:hAnsi="Times New Roman CYR" w:cs="Times New Roman CYR"/>
          <w:sz w:val="28"/>
          <w:szCs w:val="28"/>
          <w:lang w:val="uk-UA"/>
        </w:rPr>
        <w:t xml:space="preserve">Херсонська область має значні туристсько-рекреаційній ресурси як природно-географічні </w:t>
      </w:r>
      <w:r w:rsidRPr="000934FB">
        <w:rPr>
          <w:rFonts w:ascii="Times New Roman CYR" w:hAnsi="Times New Roman CYR" w:cs="Times New Roman CYR"/>
          <w:sz w:val="28"/>
          <w:szCs w:val="28"/>
          <w:lang w:val="en-US"/>
        </w:rPr>
        <w:t>[</w:t>
      </w:r>
      <w:r w:rsidR="000934FB" w:rsidRPr="000934FB">
        <w:rPr>
          <w:rFonts w:ascii="Times New Roman CYR" w:hAnsi="Times New Roman CYR" w:cs="Times New Roman CYR"/>
          <w:sz w:val="28"/>
          <w:szCs w:val="28"/>
          <w:lang w:val="uk-UA"/>
        </w:rPr>
        <w:t>4, 5</w:t>
      </w:r>
      <w:r w:rsidRPr="000934FB">
        <w:rPr>
          <w:rFonts w:ascii="Times New Roman CYR" w:hAnsi="Times New Roman CYR" w:cs="Times New Roman CYR"/>
          <w:sz w:val="28"/>
          <w:szCs w:val="28"/>
          <w:lang w:val="en-US"/>
        </w:rPr>
        <w:t>]</w:t>
      </w:r>
      <w:r w:rsidRPr="000934FB">
        <w:rPr>
          <w:rFonts w:ascii="Times New Roman CYR" w:hAnsi="Times New Roman CYR" w:cs="Times New Roman CYR"/>
          <w:sz w:val="28"/>
          <w:szCs w:val="28"/>
        </w:rPr>
        <w:t>,</w:t>
      </w:r>
      <w:r w:rsidRPr="000934FB">
        <w:rPr>
          <w:rFonts w:ascii="Times New Roman CYR" w:hAnsi="Times New Roman CYR" w:cs="Times New Roman CYR"/>
          <w:sz w:val="28"/>
          <w:szCs w:val="28"/>
          <w:lang w:val="uk-UA"/>
        </w:rPr>
        <w:t xml:space="preserve"> так і суспільно-географічні </w:t>
      </w:r>
      <w:r w:rsidRPr="000934FB">
        <w:rPr>
          <w:rFonts w:ascii="Times New Roman CYR" w:hAnsi="Times New Roman CYR" w:cs="Times New Roman CYR"/>
          <w:sz w:val="28"/>
          <w:szCs w:val="28"/>
          <w:lang w:val="en-US"/>
        </w:rPr>
        <w:t>[</w:t>
      </w:r>
      <w:r w:rsidR="000934FB" w:rsidRPr="000934FB">
        <w:rPr>
          <w:rFonts w:ascii="Times New Roman CYR" w:hAnsi="Times New Roman CYR" w:cs="Times New Roman CYR"/>
          <w:sz w:val="28"/>
          <w:szCs w:val="28"/>
          <w:lang w:val="uk-UA"/>
        </w:rPr>
        <w:t>3, 6</w:t>
      </w:r>
      <w:r w:rsidRPr="000934FB">
        <w:rPr>
          <w:rFonts w:ascii="Times New Roman CYR" w:hAnsi="Times New Roman CYR" w:cs="Times New Roman CYR"/>
          <w:sz w:val="28"/>
          <w:szCs w:val="28"/>
          <w:lang w:val="en-US"/>
        </w:rPr>
        <w:t>]</w:t>
      </w:r>
      <w:r w:rsidRPr="000934FB">
        <w:rPr>
          <w:rFonts w:ascii="Times New Roman CYR" w:hAnsi="Times New Roman CYR" w:cs="Times New Roman CYR"/>
          <w:sz w:val="28"/>
          <w:szCs w:val="28"/>
          <w:lang w:val="uk-UA"/>
        </w:rPr>
        <w:t>.</w:t>
      </w:r>
      <w:r w:rsidRPr="000934FB">
        <w:rPr>
          <w:rFonts w:ascii="Times New Roman CYR" w:hAnsi="Times New Roman CYR" w:cs="Times New Roman CYR"/>
          <w:sz w:val="28"/>
          <w:szCs w:val="28"/>
        </w:rPr>
        <w:t xml:space="preserve"> </w:t>
      </w:r>
      <w:r w:rsidR="0059283C" w:rsidRPr="000934FB">
        <w:rPr>
          <w:rFonts w:ascii="Times New Roman CYR" w:hAnsi="Times New Roman CYR" w:cs="Times New Roman CYR"/>
          <w:sz w:val="28"/>
          <w:szCs w:val="28"/>
          <w:lang w:val="uk-UA"/>
        </w:rPr>
        <w:t xml:space="preserve">В той же час, в межах області туристсько-рекреаційні ресурси </w:t>
      </w:r>
      <w:r w:rsidR="008A3617">
        <w:rPr>
          <w:rFonts w:ascii="Times New Roman CYR" w:hAnsi="Times New Roman CYR" w:cs="Times New Roman CYR"/>
          <w:sz w:val="28"/>
          <w:szCs w:val="28"/>
          <w:lang w:val="uk-UA"/>
        </w:rPr>
        <w:t>розподілені</w:t>
      </w:r>
      <w:r w:rsidR="0059283C" w:rsidRPr="000934FB">
        <w:rPr>
          <w:rFonts w:ascii="Times New Roman CYR" w:hAnsi="Times New Roman CYR" w:cs="Times New Roman CYR"/>
          <w:sz w:val="28"/>
          <w:szCs w:val="28"/>
          <w:lang w:val="uk-UA"/>
        </w:rPr>
        <w:t xml:space="preserve"> нерівномірно, що забезпечую диференціацію розвитку туристичної та рекреаційної діяльності по містам та районам. В суспільно-</w:t>
      </w:r>
      <w:r w:rsidR="0043363C" w:rsidRPr="000934FB">
        <w:rPr>
          <w:sz w:val="28"/>
          <w:szCs w:val="28"/>
          <w:lang w:val="uk-UA"/>
        </w:rPr>
        <w:t>географічн</w:t>
      </w:r>
      <w:r w:rsidR="0059283C" w:rsidRPr="000934FB">
        <w:rPr>
          <w:sz w:val="28"/>
          <w:szCs w:val="28"/>
          <w:lang w:val="uk-UA"/>
        </w:rPr>
        <w:t>их</w:t>
      </w:r>
      <w:r w:rsidR="0043363C" w:rsidRPr="000934FB">
        <w:rPr>
          <w:sz w:val="28"/>
          <w:szCs w:val="28"/>
          <w:lang w:val="uk-UA"/>
        </w:rPr>
        <w:t xml:space="preserve"> дослідження</w:t>
      </w:r>
      <w:r w:rsidR="0059283C" w:rsidRPr="000934FB">
        <w:rPr>
          <w:sz w:val="28"/>
          <w:szCs w:val="28"/>
          <w:lang w:val="uk-UA"/>
        </w:rPr>
        <w:t xml:space="preserve">м для вивчення територіальної диференціації забезпеченості ресурсами </w:t>
      </w:r>
      <w:r w:rsidR="0043363C" w:rsidRPr="000934FB">
        <w:rPr>
          <w:sz w:val="28"/>
          <w:szCs w:val="28"/>
          <w:lang w:val="uk-UA"/>
        </w:rPr>
        <w:t xml:space="preserve"> </w:t>
      </w:r>
      <w:r w:rsidR="0059283C" w:rsidRPr="000934FB">
        <w:rPr>
          <w:sz w:val="28"/>
          <w:szCs w:val="28"/>
          <w:lang w:val="uk-UA"/>
        </w:rPr>
        <w:t xml:space="preserve">використовують ряд методів </w:t>
      </w:r>
      <w:r w:rsidR="0059283C" w:rsidRPr="000934FB">
        <w:rPr>
          <w:sz w:val="28"/>
          <w:szCs w:val="28"/>
          <w:lang w:val="en-US"/>
        </w:rPr>
        <w:t>[</w:t>
      </w:r>
      <w:r w:rsidR="000934FB" w:rsidRPr="000934FB">
        <w:rPr>
          <w:sz w:val="28"/>
          <w:szCs w:val="28"/>
          <w:lang w:val="uk-UA"/>
        </w:rPr>
        <w:t>8, 9</w:t>
      </w:r>
      <w:r w:rsidR="0059283C" w:rsidRPr="000934FB">
        <w:rPr>
          <w:sz w:val="28"/>
          <w:szCs w:val="28"/>
          <w:lang w:val="en-US"/>
        </w:rPr>
        <w:t>]</w:t>
      </w:r>
      <w:r w:rsidR="0043363C" w:rsidRPr="000934FB">
        <w:rPr>
          <w:sz w:val="28"/>
          <w:szCs w:val="28"/>
          <w:lang w:val="uk-UA"/>
        </w:rPr>
        <w:t>.</w:t>
      </w:r>
      <w:r w:rsidR="0043363C" w:rsidRPr="0043363C">
        <w:rPr>
          <w:sz w:val="28"/>
          <w:szCs w:val="28"/>
          <w:lang w:val="uk-UA"/>
        </w:rPr>
        <w:t xml:space="preserve"> </w:t>
      </w:r>
    </w:p>
    <w:p w:rsidR="003C10E2" w:rsidRPr="003C10E2" w:rsidRDefault="003C10E2" w:rsidP="003C10E2">
      <w:pPr>
        <w:widowControl w:val="0"/>
        <w:autoSpaceDE w:val="0"/>
        <w:autoSpaceDN w:val="0"/>
        <w:adjustRightInd w:val="0"/>
        <w:spacing w:line="360" w:lineRule="auto"/>
        <w:ind w:firstLine="540"/>
        <w:jc w:val="both"/>
        <w:rPr>
          <w:color w:val="000000"/>
          <w:spacing w:val="-4"/>
          <w:sz w:val="28"/>
          <w:szCs w:val="28"/>
          <w:lang w:val="uk-UA"/>
        </w:rPr>
      </w:pPr>
      <w:r w:rsidRPr="003C10E2">
        <w:rPr>
          <w:spacing w:val="2"/>
          <w:sz w:val="28"/>
          <w:szCs w:val="28"/>
          <w:lang w:val="uk-UA"/>
        </w:rPr>
        <w:t xml:space="preserve">Для аналізу територіального розподілу туристсько-рекреаційних ресурсів Херсонської області було проведено кластер-аналіз за </w:t>
      </w:r>
      <w:r w:rsidR="0066575B">
        <w:rPr>
          <w:spacing w:val="2"/>
          <w:sz w:val="28"/>
          <w:szCs w:val="28"/>
          <w:lang w:val="uk-UA"/>
        </w:rPr>
        <w:t xml:space="preserve">98 </w:t>
      </w:r>
      <w:r w:rsidRPr="003C10E2">
        <w:rPr>
          <w:spacing w:val="2"/>
          <w:sz w:val="28"/>
          <w:szCs w:val="28"/>
          <w:lang w:val="uk-UA"/>
        </w:rPr>
        <w:t xml:space="preserve">показникам, </w:t>
      </w:r>
      <w:r w:rsidR="00F20D60">
        <w:rPr>
          <w:spacing w:val="2"/>
          <w:sz w:val="28"/>
          <w:szCs w:val="28"/>
          <w:lang w:val="uk-UA"/>
        </w:rPr>
        <w:t xml:space="preserve">70 % із яких характеризують наявні туристсько-рекреаційні ресурси, інші – соціально-економічні показники, які пропонуємо розуміти як можливості для їх </w:t>
      </w:r>
      <w:r w:rsidR="00F20D60">
        <w:rPr>
          <w:spacing w:val="2"/>
          <w:sz w:val="28"/>
          <w:szCs w:val="28"/>
          <w:lang w:val="uk-UA"/>
        </w:rPr>
        <w:lastRenderedPageBreak/>
        <w:t xml:space="preserve">використання. </w:t>
      </w:r>
      <w:r w:rsidRPr="003C10E2">
        <w:rPr>
          <w:color w:val="000000"/>
          <w:spacing w:val="2"/>
          <w:sz w:val="28"/>
          <w:szCs w:val="28"/>
          <w:lang w:val="uk-UA"/>
        </w:rPr>
        <w:t xml:space="preserve">Групування адміністративних районів за окремими </w:t>
      </w:r>
      <w:r w:rsidRPr="003C10E2">
        <w:rPr>
          <w:color w:val="000000"/>
          <w:spacing w:val="-1"/>
          <w:sz w:val="28"/>
          <w:szCs w:val="28"/>
          <w:lang w:val="uk-UA"/>
        </w:rPr>
        <w:t xml:space="preserve">показниками із застосуванням </w:t>
      </w:r>
      <w:proofErr w:type="spellStart"/>
      <w:r w:rsidRPr="003C10E2">
        <w:rPr>
          <w:color w:val="000000"/>
          <w:spacing w:val="-1"/>
          <w:sz w:val="28"/>
          <w:szCs w:val="28"/>
          <w:lang w:val="uk-UA"/>
        </w:rPr>
        <w:t>кластерного</w:t>
      </w:r>
      <w:proofErr w:type="spellEnd"/>
      <w:r w:rsidRPr="003C10E2">
        <w:rPr>
          <w:color w:val="000000"/>
          <w:spacing w:val="-1"/>
          <w:sz w:val="28"/>
          <w:szCs w:val="28"/>
          <w:lang w:val="uk-UA"/>
        </w:rPr>
        <w:t xml:space="preserve"> аналізу</w:t>
      </w:r>
      <w:r w:rsidRPr="003C10E2">
        <w:rPr>
          <w:color w:val="000000"/>
          <w:spacing w:val="-7"/>
          <w:sz w:val="28"/>
          <w:szCs w:val="28"/>
          <w:lang w:val="uk-UA"/>
        </w:rPr>
        <w:t>, який є од</w:t>
      </w:r>
      <w:r w:rsidRPr="003C10E2">
        <w:rPr>
          <w:color w:val="000000"/>
          <w:spacing w:val="-5"/>
          <w:sz w:val="28"/>
          <w:szCs w:val="28"/>
          <w:lang w:val="uk-UA"/>
        </w:rPr>
        <w:t>ним із ефективних методів класифікації і передбачає поділ багатовимірної вихідної сукупності на класи, групи-кластери за кількісними показниками. Ґрунтуючись на ма</w:t>
      </w:r>
      <w:r w:rsidRPr="003C10E2">
        <w:rPr>
          <w:color w:val="000000"/>
          <w:spacing w:val="3"/>
          <w:sz w:val="28"/>
          <w:szCs w:val="28"/>
          <w:lang w:val="uk-UA"/>
        </w:rPr>
        <w:t xml:space="preserve">трицях подібності, що сформувалися на основі розрахованих відстаней між </w:t>
      </w:r>
      <w:r w:rsidRPr="003C10E2">
        <w:rPr>
          <w:color w:val="000000"/>
          <w:spacing w:val="-1"/>
          <w:sz w:val="28"/>
          <w:szCs w:val="28"/>
          <w:lang w:val="uk-UA"/>
        </w:rPr>
        <w:t>об'єктами, проводилося  групування міст та районів, шляхом об'єднання «найближчих» за показниками об'єктів у один кластер. На першому кроці, коли кожен адміністра</w:t>
      </w:r>
      <w:r w:rsidRPr="003C10E2">
        <w:rPr>
          <w:color w:val="000000"/>
          <w:spacing w:val="-2"/>
          <w:sz w:val="28"/>
          <w:szCs w:val="28"/>
          <w:lang w:val="uk-UA"/>
        </w:rPr>
        <w:t xml:space="preserve">тивний район є окремим кластером, у новий кластер об'єднуються два райони, міра подібності яких є найбільшою </w:t>
      </w:r>
      <w:r w:rsidRPr="003C10E2">
        <w:rPr>
          <w:color w:val="000000"/>
          <w:spacing w:val="-2"/>
          <w:sz w:val="28"/>
          <w:szCs w:val="28"/>
        </w:rPr>
        <w:t>[</w:t>
      </w:r>
      <w:r w:rsidR="000934FB">
        <w:rPr>
          <w:color w:val="000000"/>
          <w:spacing w:val="-2"/>
          <w:sz w:val="28"/>
          <w:szCs w:val="28"/>
          <w:lang w:val="uk-UA"/>
        </w:rPr>
        <w:t>8</w:t>
      </w:r>
      <w:r w:rsidRPr="003C10E2">
        <w:rPr>
          <w:color w:val="000000"/>
          <w:spacing w:val="-2"/>
          <w:sz w:val="28"/>
          <w:szCs w:val="28"/>
        </w:rPr>
        <w:t>]</w:t>
      </w:r>
      <w:r w:rsidRPr="003C10E2">
        <w:rPr>
          <w:color w:val="000000"/>
          <w:spacing w:val="-2"/>
          <w:sz w:val="28"/>
          <w:szCs w:val="28"/>
          <w:lang w:val="uk-UA"/>
        </w:rPr>
        <w:t>. Поступово, «послаблюючи» критерій відносно поді</w:t>
      </w:r>
      <w:r w:rsidRPr="003C10E2">
        <w:rPr>
          <w:color w:val="000000"/>
          <w:spacing w:val="-1"/>
          <w:sz w:val="28"/>
          <w:szCs w:val="28"/>
          <w:lang w:val="uk-UA"/>
        </w:rPr>
        <w:t xml:space="preserve">бності об'єктів, об'єднується все більша кількість об'єктів. З </w:t>
      </w:r>
      <w:r w:rsidRPr="003C10E2">
        <w:rPr>
          <w:color w:val="000000"/>
          <w:spacing w:val="-2"/>
          <w:sz w:val="28"/>
          <w:szCs w:val="28"/>
          <w:lang w:val="uk-UA"/>
        </w:rPr>
        <w:t>кожним кроком до кластерів вищого порядку включаються цілі групи адміністрати</w:t>
      </w:r>
      <w:r w:rsidRPr="003C10E2">
        <w:rPr>
          <w:color w:val="000000"/>
          <w:spacing w:val="2"/>
          <w:sz w:val="28"/>
          <w:szCs w:val="28"/>
          <w:lang w:val="uk-UA"/>
        </w:rPr>
        <w:t xml:space="preserve">вних районів, які значно різняться між собою. На останньому кроці всі </w:t>
      </w:r>
      <w:r w:rsidRPr="003C10E2">
        <w:rPr>
          <w:color w:val="000000"/>
          <w:spacing w:val="-2"/>
          <w:sz w:val="28"/>
          <w:szCs w:val="28"/>
          <w:lang w:val="uk-UA"/>
        </w:rPr>
        <w:t>об'єкти об'єднуються в один кластер. Таким чином, отримані кластери – це група те</w:t>
      </w:r>
      <w:r w:rsidRPr="003C10E2">
        <w:rPr>
          <w:color w:val="000000"/>
          <w:spacing w:val="-4"/>
          <w:sz w:val="28"/>
          <w:szCs w:val="28"/>
          <w:lang w:val="uk-UA"/>
        </w:rPr>
        <w:t xml:space="preserve">риторіальних одиниць, що мають подібні особливості розвитку. Проведення </w:t>
      </w:r>
      <w:proofErr w:type="spellStart"/>
      <w:r w:rsidRPr="003C10E2">
        <w:rPr>
          <w:color w:val="000000"/>
          <w:spacing w:val="-4"/>
          <w:sz w:val="28"/>
          <w:szCs w:val="28"/>
          <w:lang w:val="uk-UA"/>
        </w:rPr>
        <w:t>кластеризації</w:t>
      </w:r>
      <w:proofErr w:type="spellEnd"/>
      <w:r w:rsidRPr="003C10E2">
        <w:rPr>
          <w:color w:val="000000"/>
          <w:spacing w:val="-4"/>
          <w:sz w:val="28"/>
          <w:szCs w:val="28"/>
          <w:lang w:val="uk-UA"/>
        </w:rPr>
        <w:t xml:space="preserve"> дозволяє простежити формування груп районів та їх переформування в часі, що дозволяє виявити найбільш стійкі тенденції та усталені групи районів.</w:t>
      </w:r>
    </w:p>
    <w:p w:rsidR="00C0630C" w:rsidRPr="00C0630C" w:rsidRDefault="003C10E2" w:rsidP="00C0630C">
      <w:pPr>
        <w:tabs>
          <w:tab w:val="left" w:pos="1809"/>
          <w:tab w:val="left" w:pos="5211"/>
          <w:tab w:val="left" w:pos="7479"/>
          <w:tab w:val="left" w:pos="12015"/>
          <w:tab w:val="left" w:pos="15417"/>
          <w:tab w:val="left" w:pos="18252"/>
          <w:tab w:val="left" w:pos="19953"/>
        </w:tabs>
        <w:spacing w:line="360" w:lineRule="auto"/>
        <w:ind w:firstLine="720"/>
        <w:jc w:val="both"/>
        <w:rPr>
          <w:spacing w:val="2"/>
          <w:sz w:val="28"/>
          <w:szCs w:val="28"/>
          <w:lang w:val="uk-UA"/>
        </w:rPr>
      </w:pPr>
      <w:r w:rsidRPr="003C10E2">
        <w:rPr>
          <w:spacing w:val="2"/>
          <w:sz w:val="28"/>
          <w:szCs w:val="28"/>
          <w:lang w:val="uk-UA"/>
        </w:rPr>
        <w:t xml:space="preserve">Для групування </w:t>
      </w:r>
      <w:r w:rsidR="008A3617">
        <w:rPr>
          <w:spacing w:val="2"/>
          <w:sz w:val="28"/>
          <w:szCs w:val="28"/>
          <w:lang w:val="uk-UA"/>
        </w:rPr>
        <w:t xml:space="preserve">міст та районів Херсонської області </w:t>
      </w:r>
      <w:r w:rsidRPr="003C10E2">
        <w:rPr>
          <w:spacing w:val="2"/>
          <w:sz w:val="28"/>
          <w:szCs w:val="28"/>
          <w:lang w:val="uk-UA"/>
        </w:rPr>
        <w:t>було відібрано показники за п’ятирі</w:t>
      </w:r>
      <w:r w:rsidR="00BB1AFD">
        <w:rPr>
          <w:spacing w:val="2"/>
          <w:sz w:val="28"/>
          <w:szCs w:val="28"/>
          <w:lang w:val="uk-UA"/>
        </w:rPr>
        <w:t>чний період 2007-2011 рр. [</w:t>
      </w:r>
      <w:r w:rsidR="000934FB">
        <w:rPr>
          <w:spacing w:val="2"/>
          <w:sz w:val="28"/>
          <w:szCs w:val="28"/>
          <w:lang w:val="uk-UA"/>
        </w:rPr>
        <w:t>10</w:t>
      </w:r>
      <w:r w:rsidR="00BB1AFD" w:rsidRPr="00BB1AFD">
        <w:rPr>
          <w:spacing w:val="2"/>
          <w:sz w:val="28"/>
          <w:szCs w:val="28"/>
          <w:lang w:val="uk-UA"/>
        </w:rPr>
        <w:t>]</w:t>
      </w:r>
      <w:r w:rsidRPr="00BB1AFD">
        <w:rPr>
          <w:spacing w:val="2"/>
          <w:sz w:val="28"/>
          <w:szCs w:val="28"/>
          <w:lang w:val="uk-UA"/>
        </w:rPr>
        <w:t xml:space="preserve">. </w:t>
      </w:r>
      <w:r w:rsidR="00C60F27" w:rsidRPr="00AF509A">
        <w:rPr>
          <w:sz w:val="28"/>
          <w:szCs w:val="28"/>
          <w:lang w:val="uk-UA"/>
        </w:rPr>
        <w:t xml:space="preserve">Для </w:t>
      </w:r>
      <w:proofErr w:type="spellStart"/>
      <w:r w:rsidR="00C60F27" w:rsidRPr="00AF509A">
        <w:rPr>
          <w:sz w:val="28"/>
          <w:szCs w:val="28"/>
          <w:lang w:val="uk-UA"/>
        </w:rPr>
        <w:t>зʼясування</w:t>
      </w:r>
      <w:proofErr w:type="spellEnd"/>
      <w:r w:rsidR="00C60F27" w:rsidRPr="00AF509A">
        <w:rPr>
          <w:sz w:val="28"/>
          <w:szCs w:val="28"/>
          <w:lang w:val="uk-UA"/>
        </w:rPr>
        <w:t xml:space="preserve"> стабільності групування </w:t>
      </w:r>
      <w:r w:rsidR="00676C8E">
        <w:rPr>
          <w:sz w:val="28"/>
          <w:szCs w:val="28"/>
          <w:lang w:val="uk-UA"/>
        </w:rPr>
        <w:t xml:space="preserve">міських рад та </w:t>
      </w:r>
      <w:r w:rsidR="00C60F27" w:rsidRPr="00AF509A">
        <w:rPr>
          <w:sz w:val="28"/>
          <w:szCs w:val="28"/>
          <w:lang w:val="uk-UA"/>
        </w:rPr>
        <w:t>район</w:t>
      </w:r>
      <w:r w:rsidR="00676C8E">
        <w:rPr>
          <w:sz w:val="28"/>
          <w:szCs w:val="28"/>
          <w:lang w:val="uk-UA"/>
        </w:rPr>
        <w:t>ів</w:t>
      </w:r>
      <w:r w:rsidR="00C60F27" w:rsidRPr="00AF509A">
        <w:rPr>
          <w:sz w:val="28"/>
          <w:szCs w:val="28"/>
          <w:lang w:val="uk-UA"/>
        </w:rPr>
        <w:t xml:space="preserve">, як прояву стійкості </w:t>
      </w:r>
      <w:r w:rsidR="00C60F27">
        <w:rPr>
          <w:sz w:val="28"/>
          <w:szCs w:val="28"/>
          <w:lang w:val="uk-UA"/>
        </w:rPr>
        <w:t xml:space="preserve">розвитку, було виконано </w:t>
      </w:r>
      <w:proofErr w:type="spellStart"/>
      <w:r w:rsidR="00C60F27">
        <w:rPr>
          <w:sz w:val="28"/>
          <w:szCs w:val="28"/>
          <w:lang w:val="uk-UA"/>
        </w:rPr>
        <w:t>кластер</w:t>
      </w:r>
      <w:r w:rsidR="00C60F27" w:rsidRPr="00AF509A">
        <w:rPr>
          <w:sz w:val="28"/>
          <w:szCs w:val="28"/>
          <w:lang w:val="uk-UA"/>
        </w:rPr>
        <w:t>ний</w:t>
      </w:r>
      <w:proofErr w:type="spellEnd"/>
      <w:r w:rsidR="00C60F27" w:rsidRPr="00AF509A">
        <w:rPr>
          <w:sz w:val="28"/>
          <w:szCs w:val="28"/>
          <w:lang w:val="uk-UA"/>
        </w:rPr>
        <w:t xml:space="preserve"> аналіз на кожен рік досліджуваного періоду. </w:t>
      </w:r>
      <w:proofErr w:type="spellStart"/>
      <w:r w:rsidR="00C60F27" w:rsidRPr="00AF509A">
        <w:rPr>
          <w:sz w:val="28"/>
          <w:szCs w:val="28"/>
          <w:lang w:val="uk-UA"/>
        </w:rPr>
        <w:t>Обʼєднання</w:t>
      </w:r>
      <w:proofErr w:type="spellEnd"/>
      <w:r w:rsidR="00C60F27" w:rsidRPr="00AF509A">
        <w:rPr>
          <w:sz w:val="28"/>
          <w:szCs w:val="28"/>
          <w:lang w:val="uk-UA"/>
        </w:rPr>
        <w:t xml:space="preserve"> в кластери здійснювалось методом </w:t>
      </w:r>
      <w:proofErr w:type="spellStart"/>
      <w:r w:rsidR="00C60F27" w:rsidRPr="00AF509A">
        <w:rPr>
          <w:sz w:val="28"/>
          <w:szCs w:val="28"/>
          <w:lang w:val="uk-UA"/>
        </w:rPr>
        <w:t>міжгрупових</w:t>
      </w:r>
      <w:proofErr w:type="spellEnd"/>
      <w:r w:rsidR="00C60F27" w:rsidRPr="00AF509A">
        <w:rPr>
          <w:sz w:val="28"/>
          <w:szCs w:val="28"/>
          <w:lang w:val="uk-UA"/>
        </w:rPr>
        <w:t xml:space="preserve"> </w:t>
      </w:r>
      <w:proofErr w:type="spellStart"/>
      <w:r w:rsidR="00C60F27" w:rsidRPr="00AF509A">
        <w:rPr>
          <w:sz w:val="28"/>
          <w:szCs w:val="28"/>
          <w:lang w:val="uk-UA"/>
        </w:rPr>
        <w:t>звʼязків</w:t>
      </w:r>
      <w:proofErr w:type="spellEnd"/>
      <w:r w:rsidR="00C60F27" w:rsidRPr="00AF509A">
        <w:rPr>
          <w:sz w:val="28"/>
          <w:szCs w:val="28"/>
          <w:lang w:val="uk-UA"/>
        </w:rPr>
        <w:t xml:space="preserve">, в якості дистанційного коефіцієнта використовувалась відстань Евкліда. В результаті </w:t>
      </w:r>
      <w:r w:rsidR="00C60F27">
        <w:rPr>
          <w:sz w:val="28"/>
          <w:szCs w:val="28"/>
          <w:lang w:val="uk-UA"/>
        </w:rPr>
        <w:t xml:space="preserve">обчислень </w:t>
      </w:r>
      <w:r w:rsidR="00C60F27" w:rsidRPr="00AF509A">
        <w:rPr>
          <w:sz w:val="28"/>
          <w:szCs w:val="28"/>
          <w:lang w:val="uk-UA"/>
        </w:rPr>
        <w:t xml:space="preserve">отримали </w:t>
      </w:r>
      <w:proofErr w:type="spellStart"/>
      <w:r w:rsidR="00C60F27" w:rsidRPr="00AF509A">
        <w:rPr>
          <w:sz w:val="28"/>
          <w:szCs w:val="28"/>
          <w:lang w:val="uk-UA"/>
        </w:rPr>
        <w:t>дендрограми</w:t>
      </w:r>
      <w:proofErr w:type="spellEnd"/>
      <w:r w:rsidR="00C60F27" w:rsidRPr="00AF509A">
        <w:rPr>
          <w:sz w:val="28"/>
          <w:szCs w:val="28"/>
          <w:lang w:val="uk-UA"/>
        </w:rPr>
        <w:t>, на яких графічно відображено склад кластерів</w:t>
      </w:r>
      <w:r w:rsidR="00C0630C">
        <w:rPr>
          <w:sz w:val="28"/>
          <w:szCs w:val="28"/>
          <w:lang w:val="uk-UA"/>
        </w:rPr>
        <w:t xml:space="preserve"> (рис. 1)</w:t>
      </w:r>
      <w:r w:rsidR="00C60F27" w:rsidRPr="00AF509A">
        <w:rPr>
          <w:sz w:val="28"/>
          <w:szCs w:val="28"/>
          <w:lang w:val="uk-UA"/>
        </w:rPr>
        <w:t xml:space="preserve">. Далі фіксувався склад кожної групи на розрахунковий момент часу, а порівнянням </w:t>
      </w:r>
      <w:proofErr w:type="spellStart"/>
      <w:r w:rsidR="00C60F27" w:rsidRPr="00AF509A">
        <w:rPr>
          <w:sz w:val="28"/>
          <w:szCs w:val="28"/>
          <w:lang w:val="uk-UA"/>
        </w:rPr>
        <w:t>дендрограм</w:t>
      </w:r>
      <w:proofErr w:type="spellEnd"/>
      <w:r w:rsidR="00C60F27" w:rsidRPr="00AF509A">
        <w:rPr>
          <w:sz w:val="28"/>
          <w:szCs w:val="28"/>
          <w:lang w:val="uk-UA"/>
        </w:rPr>
        <w:t xml:space="preserve"> на різні моменти відслідковувалися зміни складу груп. </w:t>
      </w:r>
      <w:r w:rsidR="00C0630C" w:rsidRPr="00C0630C">
        <w:rPr>
          <w:spacing w:val="2"/>
          <w:sz w:val="28"/>
          <w:szCs w:val="28"/>
          <w:lang w:val="uk-UA"/>
        </w:rPr>
        <w:t xml:space="preserve">Результати групування </w:t>
      </w:r>
      <w:r w:rsidR="00C0630C">
        <w:rPr>
          <w:spacing w:val="2"/>
          <w:sz w:val="28"/>
          <w:szCs w:val="28"/>
          <w:lang w:val="uk-UA"/>
        </w:rPr>
        <w:t xml:space="preserve">за 2011 рік </w:t>
      </w:r>
      <w:proofErr w:type="spellStart"/>
      <w:r w:rsidR="00C0630C" w:rsidRPr="00C0630C">
        <w:rPr>
          <w:spacing w:val="2"/>
          <w:sz w:val="28"/>
          <w:szCs w:val="28"/>
          <w:lang w:val="uk-UA"/>
        </w:rPr>
        <w:t>візуалізовано</w:t>
      </w:r>
      <w:proofErr w:type="spellEnd"/>
      <w:r w:rsidR="00C0630C" w:rsidRPr="00C0630C">
        <w:rPr>
          <w:spacing w:val="2"/>
          <w:sz w:val="28"/>
          <w:szCs w:val="28"/>
          <w:lang w:val="uk-UA"/>
        </w:rPr>
        <w:t xml:space="preserve"> у вигляді </w:t>
      </w:r>
      <w:proofErr w:type="spellStart"/>
      <w:r w:rsidR="00C0630C" w:rsidRPr="00C0630C">
        <w:rPr>
          <w:spacing w:val="2"/>
          <w:sz w:val="28"/>
          <w:szCs w:val="28"/>
          <w:lang w:val="uk-UA"/>
        </w:rPr>
        <w:t>дендрограми</w:t>
      </w:r>
      <w:proofErr w:type="spellEnd"/>
      <w:r w:rsidR="00C0630C" w:rsidRPr="00C0630C">
        <w:rPr>
          <w:spacing w:val="2"/>
          <w:sz w:val="28"/>
          <w:szCs w:val="28"/>
          <w:lang w:val="uk-UA"/>
        </w:rPr>
        <w:t xml:space="preserve"> (рис. 2) та  представлено на картосхемі (рис. </w:t>
      </w:r>
      <w:r w:rsidR="00C0630C">
        <w:rPr>
          <w:spacing w:val="2"/>
          <w:sz w:val="28"/>
          <w:szCs w:val="28"/>
          <w:lang w:val="uk-UA"/>
        </w:rPr>
        <w:t>3</w:t>
      </w:r>
      <w:r w:rsidR="00C0630C" w:rsidRPr="00C0630C">
        <w:rPr>
          <w:spacing w:val="2"/>
          <w:sz w:val="28"/>
          <w:szCs w:val="28"/>
          <w:lang w:val="uk-UA"/>
        </w:rPr>
        <w:t xml:space="preserve">). </w:t>
      </w:r>
    </w:p>
    <w:p w:rsidR="00C60F27" w:rsidRDefault="00C60F27" w:rsidP="00BB1AFD">
      <w:pPr>
        <w:spacing w:line="360" w:lineRule="auto"/>
        <w:ind w:firstLine="720"/>
        <w:jc w:val="both"/>
        <w:textAlignment w:val="top"/>
        <w:rPr>
          <w:sz w:val="28"/>
          <w:szCs w:val="28"/>
          <w:lang w:val="uk-UA"/>
        </w:rPr>
      </w:pPr>
    </w:p>
    <w:p w:rsidR="003C10E2" w:rsidRDefault="002B426E" w:rsidP="003C10E2">
      <w:pPr>
        <w:jc w:val="center"/>
        <w:rPr>
          <w:spacing w:val="2"/>
          <w:sz w:val="28"/>
          <w:szCs w:val="28"/>
          <w:lang w:val="uk-UA"/>
        </w:rPr>
      </w:pPr>
      <w:r>
        <w:rPr>
          <w:noProof/>
          <w:spacing w:val="2"/>
          <w:sz w:val="28"/>
          <w:szCs w:val="28"/>
          <w:lang w:val="uk-UA" w:eastAsia="uk-UA"/>
        </w:rPr>
        <w:lastRenderedPageBreak/>
        <w:drawing>
          <wp:inline distT="0" distB="0" distL="0" distR="0">
            <wp:extent cx="6115050" cy="7905750"/>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6115050" cy="7905750"/>
                    </a:xfrm>
                    <a:prstGeom prst="rect">
                      <a:avLst/>
                    </a:prstGeom>
                    <a:noFill/>
                    <a:ln>
                      <a:noFill/>
                    </a:ln>
                  </pic:spPr>
                </pic:pic>
              </a:graphicData>
            </a:graphic>
          </wp:inline>
        </w:drawing>
      </w:r>
    </w:p>
    <w:p w:rsidR="002B426E" w:rsidRDefault="0090624B" w:rsidP="002B426E">
      <w:pPr>
        <w:jc w:val="center"/>
        <w:rPr>
          <w:bCs/>
          <w:sz w:val="28"/>
          <w:szCs w:val="28"/>
          <w:lang w:val="uk-UA"/>
        </w:rPr>
      </w:pPr>
      <w:r>
        <w:rPr>
          <w:spacing w:val="2"/>
          <w:sz w:val="28"/>
          <w:szCs w:val="28"/>
          <w:lang w:val="uk-UA"/>
        </w:rPr>
        <w:t xml:space="preserve">Рис. </w:t>
      </w:r>
      <w:r w:rsidR="002B426E">
        <w:rPr>
          <w:spacing w:val="2"/>
          <w:sz w:val="28"/>
          <w:szCs w:val="28"/>
          <w:lang w:val="uk-UA"/>
        </w:rPr>
        <w:t xml:space="preserve">1. </w:t>
      </w:r>
      <w:r w:rsidR="003C10E2" w:rsidRPr="003C10E2">
        <w:rPr>
          <w:bCs/>
          <w:sz w:val="28"/>
          <w:szCs w:val="28"/>
          <w:lang w:val="uk-UA"/>
        </w:rPr>
        <w:t xml:space="preserve">Групування </w:t>
      </w:r>
      <w:r w:rsidR="002B426E">
        <w:rPr>
          <w:bCs/>
          <w:sz w:val="28"/>
          <w:szCs w:val="28"/>
          <w:lang w:val="uk-UA"/>
        </w:rPr>
        <w:t xml:space="preserve">міст та </w:t>
      </w:r>
      <w:r w:rsidR="003C10E2" w:rsidRPr="003C10E2">
        <w:rPr>
          <w:bCs/>
          <w:sz w:val="28"/>
          <w:szCs w:val="28"/>
          <w:lang w:val="uk-UA"/>
        </w:rPr>
        <w:t>районів Х</w:t>
      </w:r>
      <w:r w:rsidR="002B426E">
        <w:rPr>
          <w:bCs/>
          <w:sz w:val="28"/>
          <w:szCs w:val="28"/>
          <w:lang w:val="uk-UA"/>
        </w:rPr>
        <w:t>ерсонської</w:t>
      </w:r>
      <w:r w:rsidR="003C10E2" w:rsidRPr="003C10E2">
        <w:rPr>
          <w:bCs/>
          <w:sz w:val="28"/>
          <w:szCs w:val="28"/>
          <w:lang w:val="uk-UA"/>
        </w:rPr>
        <w:t xml:space="preserve"> області</w:t>
      </w:r>
      <w:r w:rsidR="002B426E">
        <w:rPr>
          <w:bCs/>
          <w:sz w:val="28"/>
          <w:szCs w:val="28"/>
          <w:lang w:val="uk-UA"/>
        </w:rPr>
        <w:t>, 2007-2010 рр.</w:t>
      </w:r>
    </w:p>
    <w:p w:rsidR="00846740" w:rsidRPr="00846740" w:rsidRDefault="00846740" w:rsidP="002B426E">
      <w:pPr>
        <w:jc w:val="center"/>
        <w:rPr>
          <w:bCs/>
          <w:lang w:val="uk-UA"/>
        </w:rPr>
      </w:pPr>
      <w:r w:rsidRPr="00846740">
        <w:rPr>
          <w:bCs/>
          <w:lang w:val="uk-UA"/>
        </w:rPr>
        <w:t>(за допомогою кластер-аналізу: об’єднання кластерів за масштабованою відстанню)</w:t>
      </w:r>
    </w:p>
    <w:p w:rsidR="003C10E2" w:rsidRPr="003C10E2" w:rsidRDefault="003C10E2" w:rsidP="003C10E2">
      <w:pPr>
        <w:widowControl w:val="0"/>
        <w:tabs>
          <w:tab w:val="left" w:pos="1809"/>
          <w:tab w:val="left" w:pos="5211"/>
          <w:tab w:val="left" w:pos="7479"/>
          <w:tab w:val="left" w:pos="12015"/>
          <w:tab w:val="left" w:pos="15417"/>
          <w:tab w:val="left" w:pos="18252"/>
          <w:tab w:val="left" w:pos="19953"/>
        </w:tabs>
        <w:autoSpaceDE w:val="0"/>
        <w:autoSpaceDN w:val="0"/>
        <w:adjustRightInd w:val="0"/>
        <w:spacing w:line="360" w:lineRule="auto"/>
        <w:jc w:val="both"/>
        <w:rPr>
          <w:spacing w:val="2"/>
          <w:sz w:val="28"/>
          <w:szCs w:val="28"/>
          <w:lang w:val="uk-UA"/>
        </w:rPr>
      </w:pPr>
    </w:p>
    <w:p w:rsidR="00C60F27" w:rsidRPr="00AF509A" w:rsidRDefault="00C60F27" w:rsidP="00C60F27">
      <w:pPr>
        <w:overflowPunct w:val="0"/>
        <w:autoSpaceDE w:val="0"/>
        <w:autoSpaceDN w:val="0"/>
        <w:adjustRightInd w:val="0"/>
        <w:spacing w:line="360" w:lineRule="auto"/>
        <w:ind w:firstLine="567"/>
        <w:jc w:val="both"/>
        <w:textAlignment w:val="baseline"/>
        <w:rPr>
          <w:sz w:val="28"/>
          <w:szCs w:val="28"/>
          <w:lang w:val="uk-UA"/>
        </w:rPr>
      </w:pPr>
      <w:r w:rsidRPr="00AF509A">
        <w:rPr>
          <w:sz w:val="28"/>
          <w:szCs w:val="28"/>
          <w:lang w:val="uk-UA"/>
        </w:rPr>
        <w:t xml:space="preserve">Порівняльний аналіз </w:t>
      </w:r>
      <w:proofErr w:type="spellStart"/>
      <w:r w:rsidRPr="00AF509A">
        <w:rPr>
          <w:sz w:val="28"/>
          <w:szCs w:val="28"/>
          <w:lang w:val="uk-UA"/>
        </w:rPr>
        <w:t>дендрограм</w:t>
      </w:r>
      <w:proofErr w:type="spellEnd"/>
      <w:r w:rsidRPr="00AF509A">
        <w:rPr>
          <w:sz w:val="28"/>
          <w:szCs w:val="28"/>
          <w:lang w:val="uk-UA"/>
        </w:rPr>
        <w:t xml:space="preserve"> групування показав, що протягом всього досліджуваного періоду існує одна велика стабільна за складом група із </w:t>
      </w:r>
      <w:r w:rsidRPr="00AF509A">
        <w:rPr>
          <w:sz w:val="28"/>
          <w:szCs w:val="28"/>
          <w:lang w:val="uk-UA"/>
        </w:rPr>
        <w:lastRenderedPageBreak/>
        <w:t xml:space="preserve">дванадцяти районів: </w:t>
      </w:r>
      <w:proofErr w:type="spellStart"/>
      <w:r w:rsidRPr="00AF509A">
        <w:rPr>
          <w:sz w:val="28"/>
          <w:szCs w:val="28"/>
          <w:lang w:val="uk-UA"/>
        </w:rPr>
        <w:t>В</w:t>
      </w:r>
      <w:r w:rsidR="009472D3">
        <w:rPr>
          <w:sz w:val="28"/>
          <w:szCs w:val="28"/>
          <w:lang w:val="uk-UA"/>
        </w:rPr>
        <w:t>исокопільський</w:t>
      </w:r>
      <w:proofErr w:type="spellEnd"/>
      <w:r w:rsidRPr="00AF509A">
        <w:rPr>
          <w:sz w:val="28"/>
          <w:szCs w:val="28"/>
          <w:lang w:val="uk-UA"/>
        </w:rPr>
        <w:t>, Ів</w:t>
      </w:r>
      <w:r w:rsidR="009472D3">
        <w:rPr>
          <w:sz w:val="28"/>
          <w:szCs w:val="28"/>
          <w:lang w:val="uk-UA"/>
        </w:rPr>
        <w:t>анівський,</w:t>
      </w:r>
      <w:r w:rsidRPr="00AF509A">
        <w:rPr>
          <w:sz w:val="28"/>
          <w:szCs w:val="28"/>
          <w:lang w:val="uk-UA"/>
        </w:rPr>
        <w:t xml:space="preserve"> </w:t>
      </w:r>
      <w:proofErr w:type="spellStart"/>
      <w:r w:rsidRPr="00AF509A">
        <w:rPr>
          <w:sz w:val="28"/>
          <w:szCs w:val="28"/>
          <w:lang w:val="uk-UA"/>
        </w:rPr>
        <w:t>В</w:t>
      </w:r>
      <w:r w:rsidR="009472D3">
        <w:rPr>
          <w:sz w:val="28"/>
          <w:szCs w:val="28"/>
          <w:lang w:val="uk-UA"/>
        </w:rPr>
        <w:t>ерхньорогочанський</w:t>
      </w:r>
      <w:proofErr w:type="spellEnd"/>
      <w:r w:rsidR="009472D3">
        <w:rPr>
          <w:sz w:val="28"/>
          <w:szCs w:val="28"/>
          <w:lang w:val="uk-UA"/>
        </w:rPr>
        <w:t xml:space="preserve">, </w:t>
      </w:r>
      <w:proofErr w:type="spellStart"/>
      <w:r w:rsidRPr="00AF509A">
        <w:rPr>
          <w:sz w:val="28"/>
          <w:szCs w:val="28"/>
          <w:lang w:val="uk-UA"/>
        </w:rPr>
        <w:t>Н</w:t>
      </w:r>
      <w:r w:rsidR="009472D3">
        <w:rPr>
          <w:sz w:val="28"/>
          <w:szCs w:val="28"/>
          <w:lang w:val="uk-UA"/>
        </w:rPr>
        <w:t>ижньосірогоський</w:t>
      </w:r>
      <w:proofErr w:type="spellEnd"/>
      <w:r w:rsidR="009472D3">
        <w:rPr>
          <w:sz w:val="28"/>
          <w:szCs w:val="28"/>
          <w:lang w:val="uk-UA"/>
        </w:rPr>
        <w:t xml:space="preserve">, </w:t>
      </w:r>
      <w:proofErr w:type="spellStart"/>
      <w:r w:rsidR="009472D3">
        <w:rPr>
          <w:sz w:val="28"/>
          <w:szCs w:val="28"/>
          <w:lang w:val="uk-UA"/>
        </w:rPr>
        <w:t>Великолепетиський</w:t>
      </w:r>
      <w:proofErr w:type="spellEnd"/>
      <w:r w:rsidRPr="00AF509A">
        <w:rPr>
          <w:sz w:val="28"/>
          <w:szCs w:val="28"/>
          <w:lang w:val="uk-UA"/>
        </w:rPr>
        <w:t xml:space="preserve">, </w:t>
      </w:r>
      <w:proofErr w:type="spellStart"/>
      <w:r w:rsidRPr="00AF509A">
        <w:rPr>
          <w:sz w:val="28"/>
          <w:szCs w:val="28"/>
          <w:lang w:val="uk-UA"/>
        </w:rPr>
        <w:t>Н</w:t>
      </w:r>
      <w:r w:rsidR="009472D3">
        <w:rPr>
          <w:sz w:val="28"/>
          <w:szCs w:val="28"/>
          <w:lang w:val="uk-UA"/>
        </w:rPr>
        <w:t>ововоронцовський</w:t>
      </w:r>
      <w:proofErr w:type="spellEnd"/>
      <w:r w:rsidR="009472D3">
        <w:rPr>
          <w:sz w:val="28"/>
          <w:szCs w:val="28"/>
          <w:lang w:val="uk-UA"/>
        </w:rPr>
        <w:t xml:space="preserve">, </w:t>
      </w:r>
      <w:proofErr w:type="spellStart"/>
      <w:r w:rsidRPr="00AF509A">
        <w:rPr>
          <w:sz w:val="28"/>
          <w:szCs w:val="28"/>
          <w:lang w:val="uk-UA"/>
        </w:rPr>
        <w:t>В</w:t>
      </w:r>
      <w:r w:rsidR="009472D3">
        <w:rPr>
          <w:sz w:val="28"/>
          <w:szCs w:val="28"/>
          <w:lang w:val="uk-UA"/>
        </w:rPr>
        <w:t>еликоолександрівський</w:t>
      </w:r>
      <w:proofErr w:type="spellEnd"/>
      <w:r w:rsidR="009472D3">
        <w:rPr>
          <w:sz w:val="28"/>
          <w:szCs w:val="28"/>
          <w:lang w:val="uk-UA"/>
        </w:rPr>
        <w:t xml:space="preserve">, </w:t>
      </w:r>
      <w:proofErr w:type="spellStart"/>
      <w:r w:rsidRPr="00AF509A">
        <w:rPr>
          <w:sz w:val="28"/>
          <w:szCs w:val="28"/>
          <w:lang w:val="uk-UA"/>
        </w:rPr>
        <w:t>К</w:t>
      </w:r>
      <w:r w:rsidR="009472D3">
        <w:rPr>
          <w:sz w:val="28"/>
          <w:szCs w:val="28"/>
          <w:lang w:val="uk-UA"/>
        </w:rPr>
        <w:t>а</w:t>
      </w:r>
      <w:r w:rsidRPr="00AF509A">
        <w:rPr>
          <w:sz w:val="28"/>
          <w:szCs w:val="28"/>
          <w:lang w:val="uk-UA"/>
        </w:rPr>
        <w:t>л</w:t>
      </w:r>
      <w:r w:rsidR="009472D3">
        <w:rPr>
          <w:sz w:val="28"/>
          <w:szCs w:val="28"/>
          <w:lang w:val="uk-UA"/>
        </w:rPr>
        <w:t>а</w:t>
      </w:r>
      <w:r w:rsidRPr="00AF509A">
        <w:rPr>
          <w:sz w:val="28"/>
          <w:szCs w:val="28"/>
          <w:lang w:val="uk-UA"/>
        </w:rPr>
        <w:t>н</w:t>
      </w:r>
      <w:r w:rsidR="009472D3">
        <w:rPr>
          <w:sz w:val="28"/>
          <w:szCs w:val="28"/>
          <w:lang w:val="uk-UA"/>
        </w:rPr>
        <w:t>чацький</w:t>
      </w:r>
      <w:proofErr w:type="spellEnd"/>
      <w:r w:rsidRPr="00AF509A">
        <w:rPr>
          <w:sz w:val="28"/>
          <w:szCs w:val="28"/>
          <w:lang w:val="uk-UA"/>
        </w:rPr>
        <w:t xml:space="preserve">, </w:t>
      </w:r>
      <w:proofErr w:type="spellStart"/>
      <w:r w:rsidRPr="00AF509A">
        <w:rPr>
          <w:sz w:val="28"/>
          <w:szCs w:val="28"/>
          <w:lang w:val="uk-UA"/>
        </w:rPr>
        <w:t>Б</w:t>
      </w:r>
      <w:r w:rsidR="009472D3">
        <w:rPr>
          <w:sz w:val="28"/>
          <w:szCs w:val="28"/>
          <w:lang w:val="uk-UA"/>
        </w:rPr>
        <w:t>е</w:t>
      </w:r>
      <w:r w:rsidRPr="00AF509A">
        <w:rPr>
          <w:sz w:val="28"/>
          <w:szCs w:val="28"/>
          <w:lang w:val="uk-UA"/>
        </w:rPr>
        <w:t>р</w:t>
      </w:r>
      <w:r w:rsidR="009472D3">
        <w:rPr>
          <w:sz w:val="28"/>
          <w:szCs w:val="28"/>
          <w:lang w:val="uk-UA"/>
        </w:rPr>
        <w:t>и</w:t>
      </w:r>
      <w:r w:rsidRPr="00AF509A">
        <w:rPr>
          <w:sz w:val="28"/>
          <w:szCs w:val="28"/>
          <w:lang w:val="uk-UA"/>
        </w:rPr>
        <w:t>с</w:t>
      </w:r>
      <w:r w:rsidR="009472D3">
        <w:rPr>
          <w:sz w:val="28"/>
          <w:szCs w:val="28"/>
          <w:lang w:val="uk-UA"/>
        </w:rPr>
        <w:t>лавський</w:t>
      </w:r>
      <w:proofErr w:type="spellEnd"/>
      <w:r w:rsidRPr="00AF509A">
        <w:rPr>
          <w:sz w:val="28"/>
          <w:szCs w:val="28"/>
          <w:lang w:val="uk-UA"/>
        </w:rPr>
        <w:t xml:space="preserve">, </w:t>
      </w:r>
      <w:proofErr w:type="spellStart"/>
      <w:r w:rsidRPr="00AF509A">
        <w:rPr>
          <w:sz w:val="28"/>
          <w:szCs w:val="28"/>
          <w:lang w:val="uk-UA"/>
        </w:rPr>
        <w:t>Ч</w:t>
      </w:r>
      <w:r w:rsidR="009472D3">
        <w:rPr>
          <w:sz w:val="28"/>
          <w:szCs w:val="28"/>
          <w:lang w:val="uk-UA"/>
        </w:rPr>
        <w:t>а</w:t>
      </w:r>
      <w:r w:rsidRPr="00AF509A">
        <w:rPr>
          <w:sz w:val="28"/>
          <w:szCs w:val="28"/>
          <w:lang w:val="uk-UA"/>
        </w:rPr>
        <w:t>пл</w:t>
      </w:r>
      <w:r w:rsidR="009472D3">
        <w:rPr>
          <w:sz w:val="28"/>
          <w:szCs w:val="28"/>
          <w:lang w:val="uk-UA"/>
        </w:rPr>
        <w:t>инський</w:t>
      </w:r>
      <w:proofErr w:type="spellEnd"/>
      <w:r w:rsidRPr="00AF509A">
        <w:rPr>
          <w:sz w:val="28"/>
          <w:szCs w:val="28"/>
          <w:lang w:val="uk-UA"/>
        </w:rPr>
        <w:t xml:space="preserve">, </w:t>
      </w:r>
      <w:proofErr w:type="spellStart"/>
      <w:r w:rsidRPr="00AF509A">
        <w:rPr>
          <w:sz w:val="28"/>
          <w:szCs w:val="28"/>
          <w:lang w:val="uk-UA"/>
        </w:rPr>
        <w:t>Г</w:t>
      </w:r>
      <w:r w:rsidR="009472D3">
        <w:rPr>
          <w:sz w:val="28"/>
          <w:szCs w:val="28"/>
          <w:lang w:val="uk-UA"/>
        </w:rPr>
        <w:t>о</w:t>
      </w:r>
      <w:r w:rsidRPr="00AF509A">
        <w:rPr>
          <w:sz w:val="28"/>
          <w:szCs w:val="28"/>
          <w:lang w:val="uk-UA"/>
        </w:rPr>
        <w:t>р</w:t>
      </w:r>
      <w:r w:rsidR="009472D3">
        <w:rPr>
          <w:sz w:val="28"/>
          <w:szCs w:val="28"/>
          <w:lang w:val="uk-UA"/>
        </w:rPr>
        <w:t>но</w:t>
      </w:r>
      <w:r w:rsidRPr="00AF509A">
        <w:rPr>
          <w:sz w:val="28"/>
          <w:szCs w:val="28"/>
          <w:lang w:val="uk-UA"/>
        </w:rPr>
        <w:t>с</w:t>
      </w:r>
      <w:r w:rsidR="009472D3">
        <w:rPr>
          <w:sz w:val="28"/>
          <w:szCs w:val="28"/>
          <w:lang w:val="uk-UA"/>
        </w:rPr>
        <w:t>таївський</w:t>
      </w:r>
      <w:proofErr w:type="spellEnd"/>
      <w:r w:rsidRPr="00AF509A">
        <w:rPr>
          <w:sz w:val="28"/>
          <w:szCs w:val="28"/>
          <w:lang w:val="uk-UA"/>
        </w:rPr>
        <w:t xml:space="preserve"> </w:t>
      </w:r>
      <w:r w:rsidR="009472D3">
        <w:rPr>
          <w:sz w:val="28"/>
          <w:szCs w:val="28"/>
          <w:lang w:val="uk-UA"/>
        </w:rPr>
        <w:t>та</w:t>
      </w:r>
      <w:r w:rsidRPr="00AF509A">
        <w:rPr>
          <w:sz w:val="28"/>
          <w:szCs w:val="28"/>
          <w:lang w:val="uk-UA"/>
        </w:rPr>
        <w:t xml:space="preserve"> Н</w:t>
      </w:r>
      <w:r w:rsidR="009472D3">
        <w:rPr>
          <w:sz w:val="28"/>
          <w:szCs w:val="28"/>
          <w:lang w:val="uk-UA"/>
        </w:rPr>
        <w:t>о</w:t>
      </w:r>
      <w:r w:rsidRPr="00AF509A">
        <w:rPr>
          <w:sz w:val="28"/>
          <w:szCs w:val="28"/>
          <w:lang w:val="uk-UA"/>
        </w:rPr>
        <w:t>в</w:t>
      </w:r>
      <w:r w:rsidR="009472D3">
        <w:rPr>
          <w:sz w:val="28"/>
          <w:szCs w:val="28"/>
          <w:lang w:val="uk-UA"/>
        </w:rPr>
        <w:t>о</w:t>
      </w:r>
      <w:r w:rsidRPr="00AF509A">
        <w:rPr>
          <w:sz w:val="28"/>
          <w:szCs w:val="28"/>
          <w:lang w:val="uk-UA"/>
        </w:rPr>
        <w:t>т</w:t>
      </w:r>
      <w:r w:rsidR="009472D3">
        <w:rPr>
          <w:sz w:val="28"/>
          <w:szCs w:val="28"/>
          <w:lang w:val="uk-UA"/>
        </w:rPr>
        <w:t>роїцький</w:t>
      </w:r>
      <w:r w:rsidRPr="00AF509A">
        <w:rPr>
          <w:sz w:val="28"/>
          <w:szCs w:val="28"/>
          <w:lang w:val="uk-UA"/>
        </w:rPr>
        <w:t xml:space="preserve">. В ній тільки </w:t>
      </w:r>
      <w:proofErr w:type="spellStart"/>
      <w:r w:rsidRPr="00AF509A">
        <w:rPr>
          <w:sz w:val="28"/>
          <w:szCs w:val="28"/>
          <w:lang w:val="uk-UA"/>
        </w:rPr>
        <w:t>Б</w:t>
      </w:r>
      <w:r w:rsidR="009472D3">
        <w:rPr>
          <w:sz w:val="28"/>
          <w:szCs w:val="28"/>
          <w:lang w:val="uk-UA"/>
        </w:rPr>
        <w:t>е</w:t>
      </w:r>
      <w:r w:rsidRPr="00AF509A">
        <w:rPr>
          <w:sz w:val="28"/>
          <w:szCs w:val="28"/>
          <w:lang w:val="uk-UA"/>
        </w:rPr>
        <w:t>р</w:t>
      </w:r>
      <w:r w:rsidR="009472D3">
        <w:rPr>
          <w:sz w:val="28"/>
          <w:szCs w:val="28"/>
          <w:lang w:val="uk-UA"/>
        </w:rPr>
        <w:t>иславський</w:t>
      </w:r>
      <w:proofErr w:type="spellEnd"/>
      <w:r w:rsidRPr="00AF509A">
        <w:rPr>
          <w:sz w:val="28"/>
          <w:szCs w:val="28"/>
          <w:lang w:val="uk-UA"/>
        </w:rPr>
        <w:t xml:space="preserve"> відсутній станом на 2007 рік. Це свідчить про відносну однорідність групи за умовами розвитку районів і їх станом протягом </w:t>
      </w:r>
      <w:r w:rsidR="009472D3">
        <w:rPr>
          <w:sz w:val="28"/>
          <w:szCs w:val="28"/>
          <w:lang w:val="uk-UA"/>
        </w:rPr>
        <w:t xml:space="preserve">досліджуваного </w:t>
      </w:r>
      <w:r w:rsidRPr="00AF509A">
        <w:rPr>
          <w:sz w:val="28"/>
          <w:szCs w:val="28"/>
          <w:lang w:val="uk-UA"/>
        </w:rPr>
        <w:t xml:space="preserve">періоду </w:t>
      </w:r>
      <w:r w:rsidR="009472D3">
        <w:rPr>
          <w:sz w:val="28"/>
          <w:szCs w:val="28"/>
          <w:lang w:val="uk-UA"/>
        </w:rPr>
        <w:t>(</w:t>
      </w:r>
      <w:r w:rsidRPr="00AF509A">
        <w:rPr>
          <w:sz w:val="28"/>
          <w:szCs w:val="28"/>
          <w:lang w:val="uk-UA"/>
        </w:rPr>
        <w:t>2007 – 2011 роки</w:t>
      </w:r>
      <w:r w:rsidR="009472D3">
        <w:rPr>
          <w:sz w:val="28"/>
          <w:szCs w:val="28"/>
          <w:lang w:val="uk-UA"/>
        </w:rPr>
        <w:t>)</w:t>
      </w:r>
      <w:r w:rsidRPr="00AF509A">
        <w:rPr>
          <w:sz w:val="28"/>
          <w:szCs w:val="28"/>
          <w:lang w:val="uk-UA"/>
        </w:rPr>
        <w:t xml:space="preserve">. Інакше, вказані райони мають подібність у </w:t>
      </w:r>
      <w:r w:rsidR="009472D3">
        <w:rPr>
          <w:sz w:val="28"/>
          <w:szCs w:val="28"/>
          <w:lang w:val="uk-UA"/>
        </w:rPr>
        <w:t>забезпеченості туристсько-рекреаційними ресурсами</w:t>
      </w:r>
      <w:r w:rsidRPr="00AF509A">
        <w:rPr>
          <w:sz w:val="28"/>
          <w:szCs w:val="28"/>
          <w:lang w:val="uk-UA"/>
        </w:rPr>
        <w:t>.</w:t>
      </w:r>
    </w:p>
    <w:p w:rsidR="00C60F27" w:rsidRPr="00AF509A" w:rsidRDefault="00C60F27" w:rsidP="00C60F27">
      <w:pPr>
        <w:overflowPunct w:val="0"/>
        <w:autoSpaceDE w:val="0"/>
        <w:autoSpaceDN w:val="0"/>
        <w:adjustRightInd w:val="0"/>
        <w:spacing w:line="360" w:lineRule="auto"/>
        <w:ind w:firstLine="567"/>
        <w:jc w:val="both"/>
        <w:textAlignment w:val="baseline"/>
        <w:rPr>
          <w:sz w:val="28"/>
          <w:szCs w:val="28"/>
          <w:lang w:val="uk-UA"/>
        </w:rPr>
      </w:pPr>
      <w:r w:rsidRPr="00AF509A">
        <w:rPr>
          <w:sz w:val="28"/>
          <w:szCs w:val="28"/>
          <w:lang w:val="uk-UA"/>
        </w:rPr>
        <w:t xml:space="preserve">Значно менша, але стабільна у часі група, що існує весь досліджуваний період, складається з двох районів – </w:t>
      </w:r>
      <w:proofErr w:type="spellStart"/>
      <w:r w:rsidRPr="00AF509A">
        <w:rPr>
          <w:sz w:val="28"/>
          <w:szCs w:val="28"/>
          <w:lang w:val="uk-UA"/>
        </w:rPr>
        <w:t>Г</w:t>
      </w:r>
      <w:r w:rsidR="009472D3">
        <w:rPr>
          <w:sz w:val="28"/>
          <w:szCs w:val="28"/>
          <w:lang w:val="uk-UA"/>
        </w:rPr>
        <w:t>е</w:t>
      </w:r>
      <w:r w:rsidRPr="00AF509A">
        <w:rPr>
          <w:sz w:val="28"/>
          <w:szCs w:val="28"/>
          <w:lang w:val="uk-UA"/>
        </w:rPr>
        <w:t>н</w:t>
      </w:r>
      <w:r w:rsidR="009472D3">
        <w:rPr>
          <w:sz w:val="28"/>
          <w:szCs w:val="28"/>
          <w:lang w:val="uk-UA"/>
        </w:rPr>
        <w:t>іченський</w:t>
      </w:r>
      <w:proofErr w:type="spellEnd"/>
      <w:r w:rsidRPr="00AF509A">
        <w:rPr>
          <w:sz w:val="28"/>
          <w:szCs w:val="28"/>
          <w:lang w:val="uk-UA"/>
        </w:rPr>
        <w:t xml:space="preserve"> </w:t>
      </w:r>
      <w:r w:rsidR="009472D3">
        <w:rPr>
          <w:sz w:val="28"/>
          <w:szCs w:val="28"/>
          <w:lang w:val="uk-UA"/>
        </w:rPr>
        <w:t>та</w:t>
      </w:r>
      <w:r w:rsidRPr="00AF509A">
        <w:rPr>
          <w:sz w:val="28"/>
          <w:szCs w:val="28"/>
          <w:lang w:val="uk-UA"/>
        </w:rPr>
        <w:t xml:space="preserve"> </w:t>
      </w:r>
      <w:proofErr w:type="spellStart"/>
      <w:r w:rsidRPr="00AF509A">
        <w:rPr>
          <w:sz w:val="28"/>
          <w:szCs w:val="28"/>
          <w:lang w:val="uk-UA"/>
        </w:rPr>
        <w:t>Ск</w:t>
      </w:r>
      <w:r w:rsidR="009472D3">
        <w:rPr>
          <w:sz w:val="28"/>
          <w:szCs w:val="28"/>
          <w:lang w:val="uk-UA"/>
        </w:rPr>
        <w:t>адовський</w:t>
      </w:r>
      <w:proofErr w:type="spellEnd"/>
      <w:r w:rsidRPr="00AF509A">
        <w:rPr>
          <w:sz w:val="28"/>
          <w:szCs w:val="28"/>
          <w:lang w:val="uk-UA"/>
        </w:rPr>
        <w:t xml:space="preserve">. Спостерігається деяка подібність </w:t>
      </w:r>
      <w:proofErr w:type="spellStart"/>
      <w:r w:rsidRPr="00AF509A">
        <w:rPr>
          <w:sz w:val="28"/>
          <w:szCs w:val="28"/>
          <w:lang w:val="uk-UA"/>
        </w:rPr>
        <w:t>Г</w:t>
      </w:r>
      <w:r w:rsidR="00573D41">
        <w:rPr>
          <w:sz w:val="28"/>
          <w:szCs w:val="28"/>
          <w:lang w:val="uk-UA"/>
        </w:rPr>
        <w:t>о</w:t>
      </w:r>
      <w:r w:rsidRPr="00AF509A">
        <w:rPr>
          <w:sz w:val="28"/>
          <w:szCs w:val="28"/>
          <w:lang w:val="uk-UA"/>
        </w:rPr>
        <w:t>л</w:t>
      </w:r>
      <w:r w:rsidR="00573D41">
        <w:rPr>
          <w:sz w:val="28"/>
          <w:szCs w:val="28"/>
          <w:lang w:val="uk-UA"/>
        </w:rPr>
        <w:t>опристанського</w:t>
      </w:r>
      <w:proofErr w:type="spellEnd"/>
      <w:r w:rsidR="00573D41">
        <w:rPr>
          <w:sz w:val="28"/>
          <w:szCs w:val="28"/>
          <w:lang w:val="uk-UA"/>
        </w:rPr>
        <w:t xml:space="preserve"> та </w:t>
      </w:r>
      <w:proofErr w:type="spellStart"/>
      <w:r w:rsidR="00573D41">
        <w:rPr>
          <w:sz w:val="28"/>
          <w:szCs w:val="28"/>
          <w:lang w:val="uk-UA"/>
        </w:rPr>
        <w:t>Цюрупинського</w:t>
      </w:r>
      <w:proofErr w:type="spellEnd"/>
      <w:r w:rsidR="00573D41">
        <w:rPr>
          <w:sz w:val="28"/>
          <w:szCs w:val="28"/>
          <w:lang w:val="uk-UA"/>
        </w:rPr>
        <w:t xml:space="preserve"> р</w:t>
      </w:r>
      <w:r w:rsidRPr="00AF509A">
        <w:rPr>
          <w:sz w:val="28"/>
          <w:szCs w:val="28"/>
          <w:lang w:val="uk-UA"/>
        </w:rPr>
        <w:t xml:space="preserve">айонів, які знаходяться в одній групі у 2007 і 2010 роках, а в інші розрахункові моменти часу розташовані у сусідніх близьких групах. </w:t>
      </w:r>
      <w:proofErr w:type="spellStart"/>
      <w:r w:rsidRPr="00AF509A">
        <w:rPr>
          <w:sz w:val="28"/>
          <w:szCs w:val="28"/>
          <w:lang w:val="uk-UA"/>
        </w:rPr>
        <w:t>Г</w:t>
      </w:r>
      <w:r w:rsidR="00573D41">
        <w:rPr>
          <w:sz w:val="28"/>
          <w:szCs w:val="28"/>
          <w:lang w:val="uk-UA"/>
        </w:rPr>
        <w:t>олопристанський</w:t>
      </w:r>
      <w:proofErr w:type="spellEnd"/>
      <w:r w:rsidRPr="00AF509A">
        <w:rPr>
          <w:sz w:val="28"/>
          <w:szCs w:val="28"/>
          <w:lang w:val="uk-UA"/>
        </w:rPr>
        <w:t xml:space="preserve"> район ситуативно знаходиться в групах з </w:t>
      </w:r>
      <w:proofErr w:type="spellStart"/>
      <w:r w:rsidRPr="00AF509A">
        <w:rPr>
          <w:sz w:val="28"/>
          <w:szCs w:val="28"/>
          <w:lang w:val="uk-UA"/>
        </w:rPr>
        <w:t>Г</w:t>
      </w:r>
      <w:r w:rsidR="001A4616">
        <w:rPr>
          <w:sz w:val="28"/>
          <w:szCs w:val="28"/>
          <w:lang w:val="uk-UA"/>
        </w:rPr>
        <w:t>еніченським</w:t>
      </w:r>
      <w:proofErr w:type="spellEnd"/>
      <w:r w:rsidRPr="00AF509A">
        <w:rPr>
          <w:sz w:val="28"/>
          <w:szCs w:val="28"/>
          <w:lang w:val="uk-UA"/>
        </w:rPr>
        <w:t>, К</w:t>
      </w:r>
      <w:r w:rsidR="001A4616">
        <w:rPr>
          <w:sz w:val="28"/>
          <w:szCs w:val="28"/>
          <w:lang w:val="uk-UA"/>
        </w:rPr>
        <w:t>аховським</w:t>
      </w:r>
      <w:r w:rsidRPr="00AF509A">
        <w:rPr>
          <w:sz w:val="28"/>
          <w:szCs w:val="28"/>
          <w:lang w:val="uk-UA"/>
        </w:rPr>
        <w:t xml:space="preserve"> районами і м. Новою Каховкою. </w:t>
      </w:r>
      <w:proofErr w:type="spellStart"/>
      <w:r w:rsidRPr="00AF509A">
        <w:rPr>
          <w:sz w:val="28"/>
          <w:szCs w:val="28"/>
          <w:lang w:val="uk-UA"/>
        </w:rPr>
        <w:t>Ц</w:t>
      </w:r>
      <w:r w:rsidR="001A4616">
        <w:rPr>
          <w:sz w:val="28"/>
          <w:szCs w:val="28"/>
          <w:lang w:val="uk-UA"/>
        </w:rPr>
        <w:t>юрупинський</w:t>
      </w:r>
      <w:proofErr w:type="spellEnd"/>
      <w:r w:rsidRPr="00AF509A">
        <w:rPr>
          <w:sz w:val="28"/>
          <w:szCs w:val="28"/>
          <w:lang w:val="uk-UA"/>
        </w:rPr>
        <w:t xml:space="preserve"> район також утворює тимчасову групу з </w:t>
      </w:r>
      <w:proofErr w:type="spellStart"/>
      <w:r w:rsidRPr="00AF509A">
        <w:rPr>
          <w:sz w:val="28"/>
          <w:szCs w:val="28"/>
          <w:lang w:val="uk-UA"/>
        </w:rPr>
        <w:t>Б</w:t>
      </w:r>
      <w:r w:rsidR="001A4616">
        <w:rPr>
          <w:sz w:val="28"/>
          <w:szCs w:val="28"/>
          <w:lang w:val="uk-UA"/>
        </w:rPr>
        <w:t>і</w:t>
      </w:r>
      <w:r w:rsidRPr="00AF509A">
        <w:rPr>
          <w:sz w:val="28"/>
          <w:szCs w:val="28"/>
          <w:lang w:val="uk-UA"/>
        </w:rPr>
        <w:t>л</w:t>
      </w:r>
      <w:r w:rsidR="001A4616">
        <w:rPr>
          <w:sz w:val="28"/>
          <w:szCs w:val="28"/>
          <w:lang w:val="uk-UA"/>
        </w:rPr>
        <w:t>озерським</w:t>
      </w:r>
      <w:proofErr w:type="spellEnd"/>
      <w:r w:rsidR="001A4616">
        <w:rPr>
          <w:sz w:val="28"/>
          <w:szCs w:val="28"/>
          <w:lang w:val="uk-UA"/>
        </w:rPr>
        <w:t xml:space="preserve"> </w:t>
      </w:r>
      <w:r w:rsidRPr="00AF509A">
        <w:rPr>
          <w:sz w:val="28"/>
          <w:szCs w:val="28"/>
          <w:lang w:val="uk-UA"/>
        </w:rPr>
        <w:t>районом і у 2011 році потрапляє у найбільш масову першу групу.</w:t>
      </w:r>
      <w:r w:rsidR="001A4616">
        <w:rPr>
          <w:sz w:val="28"/>
          <w:szCs w:val="28"/>
          <w:lang w:val="uk-UA"/>
        </w:rPr>
        <w:t xml:space="preserve"> </w:t>
      </w:r>
      <w:r w:rsidRPr="00AF509A">
        <w:rPr>
          <w:sz w:val="28"/>
          <w:szCs w:val="28"/>
          <w:lang w:val="uk-UA"/>
        </w:rPr>
        <w:t xml:space="preserve">Ще одна </w:t>
      </w:r>
      <w:proofErr w:type="spellStart"/>
      <w:r w:rsidRPr="00AF509A">
        <w:rPr>
          <w:sz w:val="28"/>
          <w:szCs w:val="28"/>
          <w:lang w:val="uk-UA"/>
        </w:rPr>
        <w:t>квазістабільна</w:t>
      </w:r>
      <w:proofErr w:type="spellEnd"/>
      <w:r w:rsidRPr="00AF509A">
        <w:rPr>
          <w:sz w:val="28"/>
          <w:szCs w:val="28"/>
          <w:lang w:val="uk-UA"/>
        </w:rPr>
        <w:t xml:space="preserve"> група утворена </w:t>
      </w:r>
      <w:proofErr w:type="spellStart"/>
      <w:r w:rsidRPr="00AF509A">
        <w:rPr>
          <w:sz w:val="28"/>
          <w:szCs w:val="28"/>
          <w:lang w:val="uk-UA"/>
        </w:rPr>
        <w:t>Б</w:t>
      </w:r>
      <w:r w:rsidR="001A4616">
        <w:rPr>
          <w:sz w:val="28"/>
          <w:szCs w:val="28"/>
          <w:lang w:val="uk-UA"/>
        </w:rPr>
        <w:t>і</w:t>
      </w:r>
      <w:r w:rsidRPr="00AF509A">
        <w:rPr>
          <w:sz w:val="28"/>
          <w:szCs w:val="28"/>
          <w:lang w:val="uk-UA"/>
        </w:rPr>
        <w:t>л</w:t>
      </w:r>
      <w:r w:rsidR="001A4616">
        <w:rPr>
          <w:sz w:val="28"/>
          <w:szCs w:val="28"/>
          <w:lang w:val="uk-UA"/>
        </w:rPr>
        <w:t>о</w:t>
      </w:r>
      <w:r w:rsidRPr="00AF509A">
        <w:rPr>
          <w:sz w:val="28"/>
          <w:szCs w:val="28"/>
          <w:lang w:val="uk-UA"/>
        </w:rPr>
        <w:t>з</w:t>
      </w:r>
      <w:r w:rsidR="001A4616">
        <w:rPr>
          <w:sz w:val="28"/>
          <w:szCs w:val="28"/>
          <w:lang w:val="uk-UA"/>
        </w:rPr>
        <w:t>ерським</w:t>
      </w:r>
      <w:proofErr w:type="spellEnd"/>
      <w:r w:rsidRPr="00AF509A">
        <w:rPr>
          <w:sz w:val="28"/>
          <w:szCs w:val="28"/>
          <w:lang w:val="uk-UA"/>
        </w:rPr>
        <w:t xml:space="preserve"> районом і м. Нова Каховка (у 2008 і 2010 роках), які проявляють певну подібність також з К</w:t>
      </w:r>
      <w:r w:rsidR="001A4616">
        <w:rPr>
          <w:sz w:val="28"/>
          <w:szCs w:val="28"/>
          <w:lang w:val="uk-UA"/>
        </w:rPr>
        <w:t>а</w:t>
      </w:r>
      <w:r w:rsidRPr="00AF509A">
        <w:rPr>
          <w:sz w:val="28"/>
          <w:szCs w:val="28"/>
          <w:lang w:val="uk-UA"/>
        </w:rPr>
        <w:t>х</w:t>
      </w:r>
      <w:r w:rsidR="001A4616">
        <w:rPr>
          <w:sz w:val="28"/>
          <w:szCs w:val="28"/>
          <w:lang w:val="uk-UA"/>
        </w:rPr>
        <w:t>овським</w:t>
      </w:r>
      <w:r w:rsidRPr="00AF509A">
        <w:rPr>
          <w:sz w:val="28"/>
          <w:szCs w:val="28"/>
          <w:lang w:val="uk-UA"/>
        </w:rPr>
        <w:t xml:space="preserve"> районом. </w:t>
      </w:r>
    </w:p>
    <w:p w:rsidR="00C60F27" w:rsidRPr="000934FB" w:rsidRDefault="00C60F27" w:rsidP="00C60F27">
      <w:pPr>
        <w:overflowPunct w:val="0"/>
        <w:autoSpaceDE w:val="0"/>
        <w:autoSpaceDN w:val="0"/>
        <w:adjustRightInd w:val="0"/>
        <w:spacing w:line="360" w:lineRule="auto"/>
        <w:ind w:firstLine="567"/>
        <w:jc w:val="both"/>
        <w:textAlignment w:val="baseline"/>
        <w:rPr>
          <w:sz w:val="28"/>
          <w:szCs w:val="28"/>
          <w:lang w:val="uk-UA"/>
        </w:rPr>
      </w:pPr>
      <w:r w:rsidRPr="00AF509A">
        <w:rPr>
          <w:sz w:val="28"/>
          <w:szCs w:val="28"/>
          <w:lang w:val="uk-UA"/>
        </w:rPr>
        <w:t xml:space="preserve">Найбільшу несхожість з іншими районами проявляють міста Нова Каховка і Херсон. Нова Каховка лише у 2010 році потрапляє у групу з </w:t>
      </w:r>
      <w:proofErr w:type="spellStart"/>
      <w:r w:rsidRPr="00AF509A">
        <w:rPr>
          <w:sz w:val="28"/>
          <w:szCs w:val="28"/>
          <w:lang w:val="uk-UA"/>
        </w:rPr>
        <w:t>Б</w:t>
      </w:r>
      <w:r w:rsidR="001A4616">
        <w:rPr>
          <w:sz w:val="28"/>
          <w:szCs w:val="28"/>
          <w:lang w:val="uk-UA"/>
        </w:rPr>
        <w:t>і</w:t>
      </w:r>
      <w:r w:rsidRPr="00AF509A">
        <w:rPr>
          <w:sz w:val="28"/>
          <w:szCs w:val="28"/>
          <w:lang w:val="uk-UA"/>
        </w:rPr>
        <w:t>л</w:t>
      </w:r>
      <w:r w:rsidR="001A4616">
        <w:rPr>
          <w:sz w:val="28"/>
          <w:szCs w:val="28"/>
          <w:lang w:val="uk-UA"/>
        </w:rPr>
        <w:t>озерським</w:t>
      </w:r>
      <w:proofErr w:type="spellEnd"/>
      <w:r w:rsidRPr="00AF509A">
        <w:rPr>
          <w:sz w:val="28"/>
          <w:szCs w:val="28"/>
          <w:lang w:val="uk-UA"/>
        </w:rPr>
        <w:t xml:space="preserve"> районом і у 2011 році – з </w:t>
      </w:r>
      <w:proofErr w:type="spellStart"/>
      <w:r w:rsidRPr="00AF509A">
        <w:rPr>
          <w:sz w:val="28"/>
          <w:szCs w:val="28"/>
          <w:lang w:val="uk-UA"/>
        </w:rPr>
        <w:t>Г</w:t>
      </w:r>
      <w:r w:rsidR="001A4616">
        <w:rPr>
          <w:sz w:val="28"/>
          <w:szCs w:val="28"/>
          <w:lang w:val="uk-UA"/>
        </w:rPr>
        <w:t>о</w:t>
      </w:r>
      <w:r w:rsidRPr="00AF509A">
        <w:rPr>
          <w:sz w:val="28"/>
          <w:szCs w:val="28"/>
          <w:lang w:val="uk-UA"/>
        </w:rPr>
        <w:t>л</w:t>
      </w:r>
      <w:r w:rsidR="001A4616">
        <w:rPr>
          <w:sz w:val="28"/>
          <w:szCs w:val="28"/>
          <w:lang w:val="uk-UA"/>
        </w:rPr>
        <w:t>о</w:t>
      </w:r>
      <w:r w:rsidRPr="00AF509A">
        <w:rPr>
          <w:sz w:val="28"/>
          <w:szCs w:val="28"/>
          <w:lang w:val="uk-UA"/>
        </w:rPr>
        <w:t>п</w:t>
      </w:r>
      <w:r w:rsidR="001A4616">
        <w:rPr>
          <w:sz w:val="28"/>
          <w:szCs w:val="28"/>
          <w:lang w:val="uk-UA"/>
        </w:rPr>
        <w:t>ристанським</w:t>
      </w:r>
      <w:proofErr w:type="spellEnd"/>
      <w:r w:rsidRPr="00AF509A">
        <w:rPr>
          <w:sz w:val="28"/>
          <w:szCs w:val="28"/>
          <w:lang w:val="uk-UA"/>
        </w:rPr>
        <w:t xml:space="preserve"> районом. Протягом 2007 – 2009 років цей </w:t>
      </w:r>
      <w:proofErr w:type="spellStart"/>
      <w:r w:rsidRPr="00AF509A">
        <w:rPr>
          <w:sz w:val="28"/>
          <w:szCs w:val="28"/>
          <w:lang w:val="uk-UA"/>
        </w:rPr>
        <w:t>обʼєкт</w:t>
      </w:r>
      <w:proofErr w:type="spellEnd"/>
      <w:r w:rsidRPr="00AF509A">
        <w:rPr>
          <w:sz w:val="28"/>
          <w:szCs w:val="28"/>
          <w:lang w:val="uk-UA"/>
        </w:rPr>
        <w:t xml:space="preserve"> відносно віддалений від інших. Що стосується м. Херсон, то обласний центр протягом всього досліджуваного періоду знаходиться на найбільшій </w:t>
      </w:r>
      <w:r w:rsidRPr="000934FB">
        <w:rPr>
          <w:sz w:val="28"/>
          <w:szCs w:val="28"/>
          <w:lang w:val="uk-UA"/>
        </w:rPr>
        <w:t xml:space="preserve">відстані від інших </w:t>
      </w:r>
      <w:proofErr w:type="spellStart"/>
      <w:r w:rsidRPr="000934FB">
        <w:rPr>
          <w:sz w:val="28"/>
          <w:szCs w:val="28"/>
          <w:lang w:val="uk-UA"/>
        </w:rPr>
        <w:t>обʼєктів</w:t>
      </w:r>
      <w:proofErr w:type="spellEnd"/>
      <w:r w:rsidRPr="000934FB">
        <w:rPr>
          <w:sz w:val="28"/>
          <w:szCs w:val="28"/>
          <w:lang w:val="uk-UA"/>
        </w:rPr>
        <w:t xml:space="preserve"> групування.</w:t>
      </w:r>
    </w:p>
    <w:p w:rsidR="00385E7F" w:rsidRPr="0043363C" w:rsidRDefault="00385E7F" w:rsidP="00385E7F">
      <w:pPr>
        <w:overflowPunct w:val="0"/>
        <w:autoSpaceDE w:val="0"/>
        <w:autoSpaceDN w:val="0"/>
        <w:adjustRightInd w:val="0"/>
        <w:spacing w:line="360" w:lineRule="auto"/>
        <w:ind w:firstLine="567"/>
        <w:jc w:val="both"/>
        <w:textAlignment w:val="baseline"/>
        <w:rPr>
          <w:sz w:val="28"/>
          <w:szCs w:val="28"/>
          <w:lang w:val="uk-UA"/>
        </w:rPr>
      </w:pPr>
      <w:r w:rsidRPr="000934FB">
        <w:rPr>
          <w:sz w:val="28"/>
          <w:szCs w:val="28"/>
          <w:lang w:val="uk-UA"/>
        </w:rPr>
        <w:t xml:space="preserve">Попередній аналіз за іншими системними показниками теж підтверджує подібність цих районів </w:t>
      </w:r>
      <w:r w:rsidRPr="000934FB">
        <w:rPr>
          <w:sz w:val="28"/>
          <w:szCs w:val="28"/>
          <w:lang w:val="en-US"/>
        </w:rPr>
        <w:t>[</w:t>
      </w:r>
      <w:r w:rsidR="000934FB" w:rsidRPr="000934FB">
        <w:rPr>
          <w:sz w:val="28"/>
          <w:szCs w:val="28"/>
          <w:lang w:val="uk-UA"/>
        </w:rPr>
        <w:t>9</w:t>
      </w:r>
      <w:r w:rsidRPr="000934FB">
        <w:rPr>
          <w:sz w:val="28"/>
          <w:szCs w:val="28"/>
          <w:lang w:val="en-US"/>
        </w:rPr>
        <w:t>]</w:t>
      </w:r>
      <w:r w:rsidRPr="000934FB">
        <w:rPr>
          <w:sz w:val="28"/>
          <w:szCs w:val="28"/>
          <w:lang w:val="uk-UA"/>
        </w:rPr>
        <w:t>. Зокрема</w:t>
      </w:r>
      <w:r>
        <w:rPr>
          <w:sz w:val="28"/>
          <w:szCs w:val="28"/>
          <w:lang w:val="uk-UA"/>
        </w:rPr>
        <w:t>, в</w:t>
      </w:r>
      <w:r w:rsidRPr="0043363C">
        <w:rPr>
          <w:sz w:val="28"/>
          <w:szCs w:val="28"/>
          <w:lang w:val="uk-UA"/>
        </w:rPr>
        <w:t>икористовуючи графоаналітичний метод багатовимірної класифікації</w:t>
      </w:r>
      <w:r>
        <w:rPr>
          <w:sz w:val="28"/>
          <w:szCs w:val="28"/>
          <w:lang w:val="uk-UA"/>
        </w:rPr>
        <w:t xml:space="preserve">, визначено, що </w:t>
      </w:r>
      <w:proofErr w:type="spellStart"/>
      <w:r w:rsidRPr="0043363C">
        <w:rPr>
          <w:sz w:val="28"/>
          <w:szCs w:val="28"/>
          <w:lang w:val="uk-UA"/>
        </w:rPr>
        <w:t>Голопристанський</w:t>
      </w:r>
      <w:proofErr w:type="spellEnd"/>
      <w:r>
        <w:rPr>
          <w:sz w:val="28"/>
          <w:szCs w:val="28"/>
          <w:lang w:val="uk-UA"/>
        </w:rPr>
        <w:t xml:space="preserve"> та</w:t>
      </w:r>
      <w:r w:rsidRPr="0043363C">
        <w:rPr>
          <w:sz w:val="28"/>
          <w:szCs w:val="28"/>
          <w:lang w:val="uk-UA"/>
        </w:rPr>
        <w:t xml:space="preserve"> </w:t>
      </w:r>
      <w:proofErr w:type="spellStart"/>
      <w:r w:rsidRPr="0043363C">
        <w:rPr>
          <w:sz w:val="28"/>
          <w:szCs w:val="28"/>
          <w:lang w:val="uk-UA"/>
        </w:rPr>
        <w:t>Цюрупинський</w:t>
      </w:r>
      <w:proofErr w:type="spellEnd"/>
      <w:r>
        <w:rPr>
          <w:sz w:val="28"/>
          <w:szCs w:val="28"/>
          <w:lang w:val="uk-UA"/>
        </w:rPr>
        <w:t xml:space="preserve"> райони і </w:t>
      </w:r>
      <w:r w:rsidRPr="0043363C">
        <w:rPr>
          <w:sz w:val="28"/>
          <w:szCs w:val="28"/>
          <w:lang w:val="uk-UA"/>
        </w:rPr>
        <w:t xml:space="preserve">м. Херсон </w:t>
      </w:r>
      <w:r>
        <w:rPr>
          <w:sz w:val="28"/>
          <w:szCs w:val="28"/>
          <w:lang w:val="uk-UA"/>
        </w:rPr>
        <w:t>мають</w:t>
      </w:r>
      <w:r w:rsidRPr="0043363C">
        <w:rPr>
          <w:sz w:val="28"/>
          <w:szCs w:val="28"/>
          <w:lang w:val="uk-UA"/>
        </w:rPr>
        <w:t xml:space="preserve"> високий рівень </w:t>
      </w:r>
      <w:r>
        <w:rPr>
          <w:sz w:val="28"/>
          <w:szCs w:val="28"/>
          <w:lang w:val="uk-UA"/>
        </w:rPr>
        <w:t xml:space="preserve">наявності </w:t>
      </w:r>
      <w:r w:rsidRPr="0043363C">
        <w:rPr>
          <w:sz w:val="28"/>
          <w:szCs w:val="28"/>
          <w:lang w:val="uk-UA"/>
        </w:rPr>
        <w:t>та використання туристсько-рекреаційних</w:t>
      </w:r>
      <w:r>
        <w:rPr>
          <w:sz w:val="28"/>
          <w:szCs w:val="28"/>
          <w:lang w:val="uk-UA"/>
        </w:rPr>
        <w:t xml:space="preserve"> ресурсів; аналіз однорідності розвитку </w:t>
      </w:r>
      <w:r>
        <w:rPr>
          <w:sz w:val="28"/>
          <w:szCs w:val="28"/>
          <w:lang w:val="uk-UA"/>
        </w:rPr>
        <w:lastRenderedPageBreak/>
        <w:t xml:space="preserve">свідчить про значну відмінність від інших районів області </w:t>
      </w:r>
      <w:proofErr w:type="spellStart"/>
      <w:r w:rsidRPr="0043363C">
        <w:rPr>
          <w:sz w:val="28"/>
          <w:szCs w:val="28"/>
          <w:lang w:val="uk-UA"/>
        </w:rPr>
        <w:t>Скадовськ</w:t>
      </w:r>
      <w:r>
        <w:rPr>
          <w:sz w:val="28"/>
          <w:szCs w:val="28"/>
          <w:lang w:val="uk-UA"/>
        </w:rPr>
        <w:t>ого</w:t>
      </w:r>
      <w:proofErr w:type="spellEnd"/>
      <w:r>
        <w:rPr>
          <w:sz w:val="28"/>
          <w:szCs w:val="28"/>
          <w:lang w:val="uk-UA"/>
        </w:rPr>
        <w:t xml:space="preserve">, </w:t>
      </w:r>
      <w:proofErr w:type="spellStart"/>
      <w:r>
        <w:rPr>
          <w:sz w:val="28"/>
          <w:szCs w:val="28"/>
          <w:lang w:val="uk-UA"/>
        </w:rPr>
        <w:t>Геніченського</w:t>
      </w:r>
      <w:proofErr w:type="spellEnd"/>
      <w:r>
        <w:rPr>
          <w:sz w:val="28"/>
          <w:szCs w:val="28"/>
          <w:lang w:val="uk-UA"/>
        </w:rPr>
        <w:t xml:space="preserve">, </w:t>
      </w:r>
      <w:r w:rsidRPr="0043363C">
        <w:rPr>
          <w:sz w:val="28"/>
          <w:szCs w:val="28"/>
          <w:lang w:val="uk-UA"/>
        </w:rPr>
        <w:t xml:space="preserve"> </w:t>
      </w:r>
      <w:proofErr w:type="spellStart"/>
      <w:r w:rsidRPr="0043363C">
        <w:rPr>
          <w:sz w:val="28"/>
          <w:szCs w:val="28"/>
          <w:lang w:val="uk-UA"/>
        </w:rPr>
        <w:t>Голопристанськ</w:t>
      </w:r>
      <w:r>
        <w:rPr>
          <w:sz w:val="28"/>
          <w:szCs w:val="28"/>
          <w:lang w:val="uk-UA"/>
        </w:rPr>
        <w:t>ого</w:t>
      </w:r>
      <w:proofErr w:type="spellEnd"/>
      <w:r w:rsidRPr="0043363C">
        <w:rPr>
          <w:sz w:val="28"/>
          <w:szCs w:val="28"/>
          <w:lang w:val="uk-UA"/>
        </w:rPr>
        <w:t xml:space="preserve"> і Каховський район</w:t>
      </w:r>
      <w:r>
        <w:rPr>
          <w:sz w:val="28"/>
          <w:szCs w:val="28"/>
          <w:lang w:val="uk-UA"/>
        </w:rPr>
        <w:t>ів та м. Херсон</w:t>
      </w:r>
      <w:r w:rsidRPr="0043363C">
        <w:rPr>
          <w:sz w:val="28"/>
          <w:szCs w:val="28"/>
          <w:lang w:val="uk-UA"/>
        </w:rPr>
        <w:t xml:space="preserve">. </w:t>
      </w:r>
    </w:p>
    <w:p w:rsidR="003C10E2" w:rsidRDefault="00AF509A" w:rsidP="003C10E2">
      <w:pPr>
        <w:widowControl w:val="0"/>
        <w:autoSpaceDE w:val="0"/>
        <w:autoSpaceDN w:val="0"/>
        <w:adjustRightInd w:val="0"/>
        <w:spacing w:line="360" w:lineRule="auto"/>
        <w:jc w:val="both"/>
        <w:rPr>
          <w:noProof/>
          <w:spacing w:val="2"/>
          <w:sz w:val="28"/>
          <w:szCs w:val="28"/>
          <w:lang w:val="uk-UA" w:eastAsia="uk-UA"/>
        </w:rPr>
      </w:pPr>
      <w:r>
        <w:rPr>
          <w:noProof/>
          <w:spacing w:val="2"/>
          <w:sz w:val="28"/>
          <w:szCs w:val="28"/>
          <w:lang w:val="uk-UA" w:eastAsia="uk-UA"/>
        </w:rPr>
        <w:drawing>
          <wp:inline distT="0" distB="0" distL="0" distR="0">
            <wp:extent cx="6115050" cy="4152900"/>
            <wp:effectExtent l="19050" t="19050" r="19050" b="1905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115050" cy="4152900"/>
                    </a:xfrm>
                    <a:prstGeom prst="rect">
                      <a:avLst/>
                    </a:prstGeom>
                    <a:noFill/>
                    <a:ln>
                      <a:solidFill>
                        <a:schemeClr val="tx1">
                          <a:lumMod val="50000"/>
                          <a:lumOff val="50000"/>
                        </a:schemeClr>
                      </a:solidFill>
                    </a:ln>
                  </pic:spPr>
                </pic:pic>
              </a:graphicData>
            </a:graphic>
          </wp:inline>
        </w:drawing>
      </w:r>
    </w:p>
    <w:p w:rsidR="00846740" w:rsidRDefault="00846740" w:rsidP="00846740">
      <w:pPr>
        <w:jc w:val="center"/>
        <w:rPr>
          <w:bCs/>
          <w:sz w:val="28"/>
          <w:szCs w:val="28"/>
          <w:lang w:val="uk-UA"/>
        </w:rPr>
      </w:pPr>
      <w:r>
        <w:rPr>
          <w:spacing w:val="2"/>
          <w:sz w:val="28"/>
          <w:szCs w:val="28"/>
          <w:lang w:val="uk-UA"/>
        </w:rPr>
        <w:t xml:space="preserve">Рис. 2. </w:t>
      </w:r>
      <w:r w:rsidRPr="003C10E2">
        <w:rPr>
          <w:bCs/>
          <w:sz w:val="28"/>
          <w:szCs w:val="28"/>
          <w:lang w:val="uk-UA"/>
        </w:rPr>
        <w:t xml:space="preserve">Групування </w:t>
      </w:r>
      <w:r>
        <w:rPr>
          <w:bCs/>
          <w:sz w:val="28"/>
          <w:szCs w:val="28"/>
          <w:lang w:val="uk-UA"/>
        </w:rPr>
        <w:t xml:space="preserve">міст та </w:t>
      </w:r>
      <w:r w:rsidRPr="003C10E2">
        <w:rPr>
          <w:bCs/>
          <w:sz w:val="28"/>
          <w:szCs w:val="28"/>
          <w:lang w:val="uk-UA"/>
        </w:rPr>
        <w:t>районів Х</w:t>
      </w:r>
      <w:r>
        <w:rPr>
          <w:bCs/>
          <w:sz w:val="28"/>
          <w:szCs w:val="28"/>
          <w:lang w:val="uk-UA"/>
        </w:rPr>
        <w:t>ерсонської</w:t>
      </w:r>
      <w:r w:rsidRPr="003C10E2">
        <w:rPr>
          <w:bCs/>
          <w:sz w:val="28"/>
          <w:szCs w:val="28"/>
          <w:lang w:val="uk-UA"/>
        </w:rPr>
        <w:t xml:space="preserve"> області</w:t>
      </w:r>
      <w:r>
        <w:rPr>
          <w:bCs/>
          <w:sz w:val="28"/>
          <w:szCs w:val="28"/>
          <w:lang w:val="uk-UA"/>
        </w:rPr>
        <w:t>, 2011 рр.</w:t>
      </w:r>
    </w:p>
    <w:p w:rsidR="003C10E2" w:rsidRDefault="003C10E2" w:rsidP="003C10E2">
      <w:pPr>
        <w:widowControl w:val="0"/>
        <w:autoSpaceDE w:val="0"/>
        <w:autoSpaceDN w:val="0"/>
        <w:adjustRightInd w:val="0"/>
        <w:spacing w:line="360" w:lineRule="auto"/>
        <w:jc w:val="both"/>
        <w:rPr>
          <w:noProof/>
          <w:spacing w:val="2"/>
          <w:sz w:val="28"/>
          <w:szCs w:val="28"/>
          <w:lang w:val="uk-UA" w:eastAsia="uk-UA"/>
        </w:rPr>
      </w:pPr>
    </w:p>
    <w:p w:rsidR="00DF2440" w:rsidRDefault="00DF2440" w:rsidP="00DF2440">
      <w:pPr>
        <w:overflowPunct w:val="0"/>
        <w:autoSpaceDE w:val="0"/>
        <w:autoSpaceDN w:val="0"/>
        <w:adjustRightInd w:val="0"/>
        <w:spacing w:line="360" w:lineRule="auto"/>
        <w:ind w:firstLine="567"/>
        <w:jc w:val="both"/>
        <w:textAlignment w:val="baseline"/>
        <w:rPr>
          <w:sz w:val="28"/>
          <w:szCs w:val="28"/>
          <w:lang w:val="uk-UA"/>
        </w:rPr>
      </w:pPr>
      <w:r w:rsidRPr="00AF509A">
        <w:rPr>
          <w:sz w:val="28"/>
          <w:szCs w:val="28"/>
          <w:lang w:val="uk-UA"/>
        </w:rPr>
        <w:t xml:space="preserve">З проведеного аналізу групування районів можна зробити висновок, що найменш здатні до асоціювання (найбільш індивідуальні у розвитку) м. Херсон, м. Нова Каховка, а також </w:t>
      </w:r>
      <w:proofErr w:type="spellStart"/>
      <w:r w:rsidRPr="00AF509A">
        <w:rPr>
          <w:sz w:val="28"/>
          <w:szCs w:val="28"/>
          <w:lang w:val="uk-UA"/>
        </w:rPr>
        <w:t>Г</w:t>
      </w:r>
      <w:r>
        <w:rPr>
          <w:sz w:val="28"/>
          <w:szCs w:val="28"/>
          <w:lang w:val="uk-UA"/>
        </w:rPr>
        <w:t>о</w:t>
      </w:r>
      <w:r w:rsidRPr="00AF509A">
        <w:rPr>
          <w:sz w:val="28"/>
          <w:szCs w:val="28"/>
          <w:lang w:val="uk-UA"/>
        </w:rPr>
        <w:t>л</w:t>
      </w:r>
      <w:r>
        <w:rPr>
          <w:sz w:val="28"/>
          <w:szCs w:val="28"/>
          <w:lang w:val="uk-UA"/>
        </w:rPr>
        <w:t>о</w:t>
      </w:r>
      <w:r w:rsidRPr="00AF509A">
        <w:rPr>
          <w:sz w:val="28"/>
          <w:szCs w:val="28"/>
          <w:lang w:val="uk-UA"/>
        </w:rPr>
        <w:t>п</w:t>
      </w:r>
      <w:r>
        <w:rPr>
          <w:sz w:val="28"/>
          <w:szCs w:val="28"/>
          <w:lang w:val="uk-UA"/>
        </w:rPr>
        <w:t>ристанський</w:t>
      </w:r>
      <w:proofErr w:type="spellEnd"/>
      <w:r w:rsidRPr="00AF509A">
        <w:rPr>
          <w:sz w:val="28"/>
          <w:szCs w:val="28"/>
          <w:lang w:val="uk-UA"/>
        </w:rPr>
        <w:t xml:space="preserve">, </w:t>
      </w:r>
      <w:proofErr w:type="spellStart"/>
      <w:r w:rsidRPr="00AF509A">
        <w:rPr>
          <w:sz w:val="28"/>
          <w:szCs w:val="28"/>
          <w:lang w:val="uk-UA"/>
        </w:rPr>
        <w:t>Ц</w:t>
      </w:r>
      <w:r>
        <w:rPr>
          <w:sz w:val="28"/>
          <w:szCs w:val="28"/>
          <w:lang w:val="uk-UA"/>
        </w:rPr>
        <w:t>ю</w:t>
      </w:r>
      <w:r w:rsidRPr="00AF509A">
        <w:rPr>
          <w:sz w:val="28"/>
          <w:szCs w:val="28"/>
          <w:lang w:val="uk-UA"/>
        </w:rPr>
        <w:t>р</w:t>
      </w:r>
      <w:r>
        <w:rPr>
          <w:sz w:val="28"/>
          <w:szCs w:val="28"/>
          <w:lang w:val="uk-UA"/>
        </w:rPr>
        <w:t>упинський</w:t>
      </w:r>
      <w:proofErr w:type="spellEnd"/>
      <w:r w:rsidRPr="00AF509A">
        <w:rPr>
          <w:sz w:val="28"/>
          <w:szCs w:val="28"/>
          <w:lang w:val="uk-UA"/>
        </w:rPr>
        <w:t>, Г</w:t>
      </w:r>
      <w:r>
        <w:rPr>
          <w:sz w:val="28"/>
          <w:szCs w:val="28"/>
          <w:lang w:val="uk-UA"/>
        </w:rPr>
        <w:t>е</w:t>
      </w:r>
      <w:r w:rsidRPr="00AF509A">
        <w:rPr>
          <w:sz w:val="28"/>
          <w:szCs w:val="28"/>
          <w:lang w:val="uk-UA"/>
        </w:rPr>
        <w:t>н</w:t>
      </w:r>
      <w:r>
        <w:rPr>
          <w:sz w:val="28"/>
          <w:szCs w:val="28"/>
          <w:lang w:val="uk-UA"/>
        </w:rPr>
        <w:t>ічеський</w:t>
      </w:r>
      <w:r w:rsidRPr="00AF509A">
        <w:rPr>
          <w:sz w:val="28"/>
          <w:szCs w:val="28"/>
          <w:lang w:val="uk-UA"/>
        </w:rPr>
        <w:t xml:space="preserve">, </w:t>
      </w:r>
      <w:proofErr w:type="spellStart"/>
      <w:r w:rsidRPr="00AF509A">
        <w:rPr>
          <w:sz w:val="28"/>
          <w:szCs w:val="28"/>
          <w:lang w:val="uk-UA"/>
        </w:rPr>
        <w:t>Ск</w:t>
      </w:r>
      <w:r>
        <w:rPr>
          <w:sz w:val="28"/>
          <w:szCs w:val="28"/>
          <w:lang w:val="uk-UA"/>
        </w:rPr>
        <w:t>а</w:t>
      </w:r>
      <w:r w:rsidRPr="00AF509A">
        <w:rPr>
          <w:sz w:val="28"/>
          <w:szCs w:val="28"/>
          <w:lang w:val="uk-UA"/>
        </w:rPr>
        <w:t>д</w:t>
      </w:r>
      <w:r>
        <w:rPr>
          <w:sz w:val="28"/>
          <w:szCs w:val="28"/>
          <w:lang w:val="uk-UA"/>
        </w:rPr>
        <w:t>овський</w:t>
      </w:r>
      <w:proofErr w:type="spellEnd"/>
      <w:r w:rsidRPr="00AF509A">
        <w:rPr>
          <w:sz w:val="28"/>
          <w:szCs w:val="28"/>
          <w:lang w:val="uk-UA"/>
        </w:rPr>
        <w:t xml:space="preserve">, </w:t>
      </w:r>
      <w:proofErr w:type="spellStart"/>
      <w:r w:rsidRPr="00AF509A">
        <w:rPr>
          <w:sz w:val="28"/>
          <w:szCs w:val="28"/>
          <w:lang w:val="uk-UA"/>
        </w:rPr>
        <w:t>Б</w:t>
      </w:r>
      <w:r>
        <w:rPr>
          <w:sz w:val="28"/>
          <w:szCs w:val="28"/>
          <w:lang w:val="uk-UA"/>
        </w:rPr>
        <w:t>іло</w:t>
      </w:r>
      <w:r w:rsidRPr="00AF509A">
        <w:rPr>
          <w:sz w:val="28"/>
          <w:szCs w:val="28"/>
          <w:lang w:val="uk-UA"/>
        </w:rPr>
        <w:t>з</w:t>
      </w:r>
      <w:r>
        <w:rPr>
          <w:sz w:val="28"/>
          <w:szCs w:val="28"/>
          <w:lang w:val="uk-UA"/>
        </w:rPr>
        <w:t>ерський</w:t>
      </w:r>
      <w:proofErr w:type="spellEnd"/>
      <w:r w:rsidRPr="00AF509A">
        <w:rPr>
          <w:sz w:val="28"/>
          <w:szCs w:val="28"/>
          <w:lang w:val="uk-UA"/>
        </w:rPr>
        <w:t>, К</w:t>
      </w:r>
      <w:r>
        <w:rPr>
          <w:sz w:val="28"/>
          <w:szCs w:val="28"/>
          <w:lang w:val="uk-UA"/>
        </w:rPr>
        <w:t>аховський</w:t>
      </w:r>
      <w:r w:rsidRPr="00AF509A">
        <w:rPr>
          <w:sz w:val="28"/>
          <w:szCs w:val="28"/>
          <w:lang w:val="uk-UA"/>
        </w:rPr>
        <w:t xml:space="preserve"> райони. </w:t>
      </w:r>
      <w:r>
        <w:rPr>
          <w:sz w:val="28"/>
          <w:szCs w:val="28"/>
          <w:lang w:val="uk-UA"/>
        </w:rPr>
        <w:t xml:space="preserve">Саме ці територіальні об’єкти (міста та райони) і є найбільш забезпеченими туристсько-рекреаційними ресурсами та мають найбільші можливості для їх використання.  </w:t>
      </w:r>
    </w:p>
    <w:p w:rsidR="003C10E2" w:rsidRPr="003C10E2" w:rsidRDefault="003C10E2" w:rsidP="003C10E2">
      <w:pPr>
        <w:widowControl w:val="0"/>
        <w:autoSpaceDE w:val="0"/>
        <w:autoSpaceDN w:val="0"/>
        <w:adjustRightInd w:val="0"/>
        <w:spacing w:line="360" w:lineRule="auto"/>
        <w:jc w:val="both"/>
        <w:rPr>
          <w:spacing w:val="2"/>
          <w:sz w:val="28"/>
          <w:szCs w:val="28"/>
          <w:lang w:val="uk-UA"/>
        </w:rPr>
      </w:pPr>
      <w:r>
        <w:rPr>
          <w:noProof/>
          <w:sz w:val="28"/>
          <w:szCs w:val="28"/>
          <w:lang w:val="uk-UA" w:eastAsia="uk-UA"/>
        </w:rPr>
        <w:lastRenderedPageBreak/>
        <w:drawing>
          <wp:inline distT="0" distB="0" distL="0" distR="0" wp14:anchorId="48F8339E" wp14:editId="74E12024">
            <wp:extent cx="6115050" cy="4276725"/>
            <wp:effectExtent l="19050" t="19050" r="19050" b="2857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115050" cy="4276725"/>
                    </a:xfrm>
                    <a:prstGeom prst="rect">
                      <a:avLst/>
                    </a:prstGeom>
                    <a:noFill/>
                    <a:ln>
                      <a:solidFill>
                        <a:sysClr val="windowText" lastClr="000000">
                          <a:lumMod val="50000"/>
                          <a:lumOff val="50000"/>
                        </a:sysClr>
                      </a:solidFill>
                    </a:ln>
                  </pic:spPr>
                </pic:pic>
              </a:graphicData>
            </a:graphic>
          </wp:inline>
        </w:drawing>
      </w:r>
    </w:p>
    <w:p w:rsidR="003C10E2" w:rsidRPr="003C10E2" w:rsidRDefault="003C10E2" w:rsidP="003C10E2">
      <w:pPr>
        <w:widowControl w:val="0"/>
        <w:autoSpaceDE w:val="0"/>
        <w:autoSpaceDN w:val="0"/>
        <w:adjustRightInd w:val="0"/>
        <w:ind w:firstLine="708"/>
        <w:jc w:val="center"/>
        <w:rPr>
          <w:spacing w:val="2"/>
          <w:sz w:val="28"/>
          <w:szCs w:val="28"/>
          <w:lang w:val="uk-UA"/>
        </w:rPr>
      </w:pPr>
      <w:r w:rsidRPr="00676C8E">
        <w:rPr>
          <w:spacing w:val="2"/>
          <w:sz w:val="28"/>
          <w:szCs w:val="28"/>
          <w:lang w:val="uk-UA"/>
        </w:rPr>
        <w:t xml:space="preserve">Рис. </w:t>
      </w:r>
      <w:r w:rsidR="00846740" w:rsidRPr="00676C8E">
        <w:rPr>
          <w:spacing w:val="2"/>
          <w:sz w:val="28"/>
          <w:szCs w:val="28"/>
          <w:lang w:val="uk-UA"/>
        </w:rPr>
        <w:t>3</w:t>
      </w:r>
      <w:r w:rsidRPr="00676C8E">
        <w:rPr>
          <w:spacing w:val="2"/>
          <w:sz w:val="28"/>
          <w:szCs w:val="28"/>
          <w:lang w:val="uk-UA"/>
        </w:rPr>
        <w:t xml:space="preserve">. </w:t>
      </w:r>
      <w:r w:rsidRPr="00676C8E">
        <w:rPr>
          <w:bCs/>
          <w:sz w:val="28"/>
          <w:szCs w:val="28"/>
          <w:lang w:val="uk-UA"/>
        </w:rPr>
        <w:t xml:space="preserve">Розподіл </w:t>
      </w:r>
      <w:r w:rsidR="00676C8E" w:rsidRPr="00676C8E">
        <w:rPr>
          <w:bCs/>
          <w:sz w:val="28"/>
          <w:szCs w:val="28"/>
          <w:lang w:val="uk-UA"/>
        </w:rPr>
        <w:t xml:space="preserve">міст та районів </w:t>
      </w:r>
      <w:r w:rsidRPr="00676C8E">
        <w:rPr>
          <w:bCs/>
          <w:sz w:val="28"/>
          <w:szCs w:val="28"/>
          <w:lang w:val="uk-UA"/>
        </w:rPr>
        <w:t>Х</w:t>
      </w:r>
      <w:r w:rsidR="00676C8E" w:rsidRPr="00676C8E">
        <w:rPr>
          <w:bCs/>
          <w:sz w:val="28"/>
          <w:szCs w:val="28"/>
          <w:lang w:val="uk-UA"/>
        </w:rPr>
        <w:t>ерсонсь</w:t>
      </w:r>
      <w:r w:rsidRPr="00676C8E">
        <w:rPr>
          <w:bCs/>
          <w:sz w:val="28"/>
          <w:szCs w:val="28"/>
          <w:lang w:val="uk-UA"/>
        </w:rPr>
        <w:t xml:space="preserve">кої області за </w:t>
      </w:r>
      <w:r w:rsidR="00676C8E" w:rsidRPr="00676C8E">
        <w:rPr>
          <w:bCs/>
          <w:sz w:val="28"/>
          <w:szCs w:val="28"/>
          <w:lang w:val="uk-UA"/>
        </w:rPr>
        <w:t>туристсько-рекреаційними ресурсами</w:t>
      </w:r>
      <w:r w:rsidRPr="00676C8E">
        <w:rPr>
          <w:bCs/>
          <w:sz w:val="28"/>
          <w:szCs w:val="28"/>
          <w:lang w:val="uk-UA"/>
        </w:rPr>
        <w:t>, 20</w:t>
      </w:r>
      <w:r w:rsidR="00676C8E" w:rsidRPr="00676C8E">
        <w:rPr>
          <w:bCs/>
          <w:sz w:val="28"/>
          <w:szCs w:val="28"/>
          <w:lang w:val="uk-UA"/>
        </w:rPr>
        <w:t>11</w:t>
      </w:r>
      <w:r w:rsidRPr="00676C8E">
        <w:rPr>
          <w:bCs/>
          <w:sz w:val="28"/>
          <w:szCs w:val="28"/>
          <w:lang w:val="uk-UA"/>
        </w:rPr>
        <w:t xml:space="preserve"> р.</w:t>
      </w:r>
    </w:p>
    <w:p w:rsidR="003C10E2" w:rsidRPr="003C10E2" w:rsidRDefault="003C10E2" w:rsidP="003C10E2">
      <w:pPr>
        <w:widowControl w:val="0"/>
        <w:autoSpaceDE w:val="0"/>
        <w:autoSpaceDN w:val="0"/>
        <w:adjustRightInd w:val="0"/>
        <w:ind w:firstLine="708"/>
        <w:jc w:val="center"/>
        <w:rPr>
          <w:spacing w:val="2"/>
          <w:sz w:val="28"/>
          <w:szCs w:val="28"/>
          <w:lang w:val="uk-UA"/>
        </w:rPr>
      </w:pPr>
    </w:p>
    <w:p w:rsidR="003C10E2" w:rsidRPr="003C10E2" w:rsidRDefault="00E971D3" w:rsidP="003C10E2">
      <w:pPr>
        <w:widowControl w:val="0"/>
        <w:shd w:val="clear" w:color="auto" w:fill="FFFFFF"/>
        <w:autoSpaceDE w:val="0"/>
        <w:autoSpaceDN w:val="0"/>
        <w:adjustRightInd w:val="0"/>
        <w:spacing w:line="360" w:lineRule="auto"/>
        <w:ind w:firstLine="708"/>
        <w:jc w:val="both"/>
        <w:rPr>
          <w:spacing w:val="2"/>
          <w:sz w:val="28"/>
          <w:szCs w:val="28"/>
          <w:lang w:val="uk-UA"/>
        </w:rPr>
      </w:pPr>
      <w:r w:rsidRPr="00E971D3">
        <w:rPr>
          <w:b/>
          <w:spacing w:val="2"/>
          <w:sz w:val="28"/>
          <w:szCs w:val="28"/>
          <w:lang w:val="uk-UA"/>
        </w:rPr>
        <w:t>Висновки.</w:t>
      </w:r>
      <w:r w:rsidRPr="00E971D3">
        <w:rPr>
          <w:spacing w:val="2"/>
          <w:sz w:val="28"/>
          <w:szCs w:val="28"/>
          <w:lang w:val="uk-UA"/>
        </w:rPr>
        <w:t xml:space="preserve"> </w:t>
      </w:r>
      <w:r w:rsidRPr="00E971D3">
        <w:rPr>
          <w:color w:val="000000"/>
          <w:spacing w:val="-4"/>
          <w:sz w:val="28"/>
          <w:szCs w:val="28"/>
          <w:lang w:val="uk-UA"/>
        </w:rPr>
        <w:t xml:space="preserve">Проведення </w:t>
      </w:r>
      <w:proofErr w:type="spellStart"/>
      <w:r w:rsidRPr="00E971D3">
        <w:rPr>
          <w:color w:val="000000"/>
          <w:spacing w:val="-4"/>
          <w:sz w:val="28"/>
          <w:szCs w:val="28"/>
          <w:lang w:val="uk-UA"/>
        </w:rPr>
        <w:t>кластеризації</w:t>
      </w:r>
      <w:proofErr w:type="spellEnd"/>
      <w:r w:rsidRPr="00E971D3">
        <w:rPr>
          <w:color w:val="000000"/>
          <w:spacing w:val="-4"/>
          <w:sz w:val="28"/>
          <w:szCs w:val="28"/>
          <w:lang w:val="uk-UA"/>
        </w:rPr>
        <w:t xml:space="preserve"> дозволило виконати </w:t>
      </w:r>
      <w:r w:rsidRPr="00E971D3">
        <w:rPr>
          <w:spacing w:val="2"/>
          <w:sz w:val="28"/>
          <w:szCs w:val="28"/>
          <w:lang w:val="uk-UA"/>
        </w:rPr>
        <w:t xml:space="preserve">групування </w:t>
      </w:r>
      <w:r>
        <w:rPr>
          <w:spacing w:val="2"/>
          <w:sz w:val="28"/>
          <w:szCs w:val="28"/>
          <w:lang w:val="uk-UA"/>
        </w:rPr>
        <w:t xml:space="preserve">двох міських рад та </w:t>
      </w:r>
      <w:r w:rsidRPr="00E971D3">
        <w:rPr>
          <w:spacing w:val="2"/>
          <w:sz w:val="28"/>
          <w:szCs w:val="28"/>
          <w:lang w:val="uk-UA"/>
        </w:rPr>
        <w:t>район</w:t>
      </w:r>
      <w:r>
        <w:rPr>
          <w:spacing w:val="2"/>
          <w:sz w:val="28"/>
          <w:szCs w:val="28"/>
          <w:lang w:val="uk-UA"/>
        </w:rPr>
        <w:t xml:space="preserve">ів Херсонської </w:t>
      </w:r>
      <w:r w:rsidRPr="00E971D3">
        <w:rPr>
          <w:spacing w:val="2"/>
          <w:sz w:val="28"/>
          <w:szCs w:val="28"/>
          <w:lang w:val="uk-UA"/>
        </w:rPr>
        <w:t xml:space="preserve">області, </w:t>
      </w:r>
      <w:r w:rsidRPr="00E971D3">
        <w:rPr>
          <w:color w:val="000000"/>
          <w:spacing w:val="-4"/>
          <w:sz w:val="28"/>
          <w:szCs w:val="28"/>
          <w:lang w:val="uk-UA"/>
        </w:rPr>
        <w:t xml:space="preserve">простежити формування груп районів та їх переформування </w:t>
      </w:r>
      <w:r w:rsidR="008A3617">
        <w:rPr>
          <w:color w:val="000000"/>
          <w:spacing w:val="-4"/>
          <w:sz w:val="28"/>
          <w:szCs w:val="28"/>
          <w:lang w:val="uk-UA"/>
        </w:rPr>
        <w:t>в часовому вимірі</w:t>
      </w:r>
      <w:r w:rsidRPr="00E971D3">
        <w:rPr>
          <w:color w:val="000000"/>
          <w:spacing w:val="-4"/>
          <w:sz w:val="28"/>
          <w:szCs w:val="28"/>
          <w:lang w:val="uk-UA"/>
        </w:rPr>
        <w:t>, виявити найбільш стійкі тенденції та усталені групи районів, в</w:t>
      </w:r>
      <w:r w:rsidRPr="00E971D3">
        <w:rPr>
          <w:spacing w:val="2"/>
          <w:sz w:val="28"/>
          <w:szCs w:val="28"/>
          <w:lang w:val="uk-UA"/>
        </w:rPr>
        <w:t xml:space="preserve">изначити </w:t>
      </w:r>
      <w:r w:rsidR="00BC4487" w:rsidRPr="00E971D3">
        <w:rPr>
          <w:spacing w:val="2"/>
          <w:sz w:val="28"/>
          <w:szCs w:val="28"/>
          <w:lang w:val="uk-UA"/>
        </w:rPr>
        <w:t xml:space="preserve">особливості </w:t>
      </w:r>
      <w:r w:rsidRPr="00E971D3">
        <w:rPr>
          <w:spacing w:val="2"/>
          <w:sz w:val="28"/>
          <w:szCs w:val="28"/>
          <w:lang w:val="uk-UA"/>
        </w:rPr>
        <w:t>територіальн</w:t>
      </w:r>
      <w:r w:rsidR="00BC4487">
        <w:rPr>
          <w:spacing w:val="2"/>
          <w:sz w:val="28"/>
          <w:szCs w:val="28"/>
          <w:lang w:val="uk-UA"/>
        </w:rPr>
        <w:t>ого розподілу туристсько-рекреаційних ресурсів Херсонської області</w:t>
      </w:r>
      <w:r w:rsidR="008A3617">
        <w:rPr>
          <w:spacing w:val="2"/>
          <w:sz w:val="28"/>
          <w:szCs w:val="28"/>
          <w:lang w:val="uk-UA"/>
        </w:rPr>
        <w:t xml:space="preserve"> та перспективи подальшого розвитку туристичної галузі</w:t>
      </w:r>
      <w:bookmarkStart w:id="0" w:name="_GoBack"/>
      <w:bookmarkEnd w:id="0"/>
      <w:r w:rsidR="00BC4487">
        <w:rPr>
          <w:spacing w:val="2"/>
          <w:sz w:val="28"/>
          <w:szCs w:val="28"/>
          <w:lang w:val="uk-UA"/>
        </w:rPr>
        <w:t xml:space="preserve">. </w:t>
      </w:r>
      <w:r w:rsidRPr="00E971D3">
        <w:rPr>
          <w:spacing w:val="2"/>
          <w:sz w:val="28"/>
          <w:szCs w:val="28"/>
          <w:lang w:val="uk-UA"/>
        </w:rPr>
        <w:t xml:space="preserve"> </w:t>
      </w:r>
    </w:p>
    <w:p w:rsidR="003C10E2" w:rsidRPr="00BC4487" w:rsidRDefault="00BC4487" w:rsidP="003C10E2">
      <w:pPr>
        <w:widowControl w:val="0"/>
        <w:shd w:val="clear" w:color="auto" w:fill="FFFFFF"/>
        <w:autoSpaceDE w:val="0"/>
        <w:autoSpaceDN w:val="0"/>
        <w:adjustRightInd w:val="0"/>
        <w:spacing w:line="360" w:lineRule="auto"/>
        <w:ind w:firstLine="708"/>
        <w:jc w:val="both"/>
        <w:rPr>
          <w:b/>
          <w:spacing w:val="2"/>
          <w:sz w:val="28"/>
          <w:szCs w:val="28"/>
          <w:lang w:val="uk-UA"/>
        </w:rPr>
      </w:pPr>
      <w:r w:rsidRPr="00BC4487">
        <w:rPr>
          <w:b/>
          <w:spacing w:val="2"/>
          <w:sz w:val="28"/>
          <w:szCs w:val="28"/>
          <w:lang w:val="uk-UA"/>
        </w:rPr>
        <w:t xml:space="preserve">Список використаних джерел. </w:t>
      </w:r>
    </w:p>
    <w:p w:rsidR="00BC4487" w:rsidRPr="00BC4487" w:rsidRDefault="00BC4487" w:rsidP="00BC4487">
      <w:pPr>
        <w:pStyle w:val="a6"/>
        <w:numPr>
          <w:ilvl w:val="0"/>
          <w:numId w:val="3"/>
        </w:numPr>
        <w:rPr>
          <w:color w:val="000000"/>
          <w:sz w:val="28"/>
          <w:szCs w:val="20"/>
          <w:lang w:val="uk-UA"/>
        </w:rPr>
      </w:pPr>
      <w:proofErr w:type="spellStart"/>
      <w:r w:rsidRPr="00BC4487">
        <w:rPr>
          <w:color w:val="000000"/>
          <w:sz w:val="28"/>
          <w:szCs w:val="20"/>
          <w:lang w:val="uk-UA"/>
        </w:rPr>
        <w:t>Бейдик</w:t>
      </w:r>
      <w:proofErr w:type="spellEnd"/>
      <w:r w:rsidRPr="00BC4487">
        <w:rPr>
          <w:color w:val="000000"/>
          <w:sz w:val="28"/>
          <w:szCs w:val="20"/>
          <w:lang w:val="uk-UA"/>
        </w:rPr>
        <w:t xml:space="preserve"> О. О. Рекреаційно-туристські ресурси України : Методологія та методика аналізу, термінологія, районування : Монографія / О. О. </w:t>
      </w:r>
      <w:proofErr w:type="spellStart"/>
      <w:r w:rsidRPr="00BC4487">
        <w:rPr>
          <w:color w:val="000000"/>
          <w:sz w:val="28"/>
          <w:szCs w:val="20"/>
          <w:lang w:val="uk-UA"/>
        </w:rPr>
        <w:t>Бейдик</w:t>
      </w:r>
      <w:proofErr w:type="spellEnd"/>
      <w:r w:rsidRPr="00BC4487">
        <w:rPr>
          <w:color w:val="000000"/>
          <w:sz w:val="28"/>
          <w:szCs w:val="20"/>
          <w:lang w:val="uk-UA"/>
        </w:rPr>
        <w:t xml:space="preserve">. – К. : Київський </w:t>
      </w:r>
      <w:proofErr w:type="spellStart"/>
      <w:r w:rsidRPr="00BC4487">
        <w:rPr>
          <w:color w:val="000000"/>
          <w:sz w:val="28"/>
          <w:szCs w:val="20"/>
          <w:lang w:val="uk-UA"/>
        </w:rPr>
        <w:t>ун-тет</w:t>
      </w:r>
      <w:proofErr w:type="spellEnd"/>
      <w:r w:rsidRPr="00BC4487">
        <w:rPr>
          <w:color w:val="000000"/>
          <w:sz w:val="28"/>
          <w:szCs w:val="20"/>
          <w:lang w:val="uk-UA"/>
        </w:rPr>
        <w:t>, 2001. – 395 с.</w:t>
      </w:r>
    </w:p>
    <w:p w:rsidR="00BC4487" w:rsidRPr="00BC4487" w:rsidRDefault="00BC4487" w:rsidP="00BC4487">
      <w:pPr>
        <w:pStyle w:val="a6"/>
        <w:numPr>
          <w:ilvl w:val="0"/>
          <w:numId w:val="3"/>
        </w:numPr>
        <w:rPr>
          <w:sz w:val="28"/>
          <w:szCs w:val="28"/>
          <w:lang w:val="uk-UA"/>
        </w:rPr>
      </w:pPr>
      <w:proofErr w:type="spellStart"/>
      <w:r w:rsidRPr="00BC4487">
        <w:rPr>
          <w:sz w:val="28"/>
          <w:szCs w:val="28"/>
          <w:lang w:val="uk-UA"/>
        </w:rPr>
        <w:t>Василевская</w:t>
      </w:r>
      <w:proofErr w:type="spellEnd"/>
      <w:r w:rsidRPr="00BC4487">
        <w:rPr>
          <w:sz w:val="28"/>
          <w:szCs w:val="28"/>
          <w:lang w:val="uk-UA"/>
        </w:rPr>
        <w:t xml:space="preserve"> Я. В. </w:t>
      </w:r>
      <w:proofErr w:type="spellStart"/>
      <w:r w:rsidRPr="00BC4487">
        <w:rPr>
          <w:sz w:val="28"/>
          <w:szCs w:val="28"/>
          <w:lang w:val="uk-UA"/>
        </w:rPr>
        <w:t>Классификация</w:t>
      </w:r>
      <w:proofErr w:type="spellEnd"/>
      <w:r w:rsidRPr="00BC4487">
        <w:rPr>
          <w:sz w:val="28"/>
          <w:szCs w:val="28"/>
          <w:lang w:val="uk-UA"/>
        </w:rPr>
        <w:t xml:space="preserve"> </w:t>
      </w:r>
      <w:proofErr w:type="spellStart"/>
      <w:r w:rsidRPr="00BC4487">
        <w:rPr>
          <w:sz w:val="28"/>
          <w:szCs w:val="28"/>
          <w:lang w:val="uk-UA"/>
        </w:rPr>
        <w:t>туристско-рекреационных</w:t>
      </w:r>
      <w:proofErr w:type="spellEnd"/>
      <w:r w:rsidRPr="00BC4487">
        <w:rPr>
          <w:sz w:val="28"/>
          <w:szCs w:val="28"/>
          <w:lang w:val="uk-UA"/>
        </w:rPr>
        <w:t xml:space="preserve"> </w:t>
      </w:r>
      <w:proofErr w:type="spellStart"/>
      <w:r w:rsidRPr="00BC4487">
        <w:rPr>
          <w:sz w:val="28"/>
          <w:szCs w:val="28"/>
          <w:lang w:val="uk-UA"/>
        </w:rPr>
        <w:t>ресурсов</w:t>
      </w:r>
      <w:proofErr w:type="spellEnd"/>
      <w:r w:rsidRPr="00BC4487">
        <w:rPr>
          <w:sz w:val="28"/>
          <w:szCs w:val="28"/>
          <w:lang w:val="uk-UA"/>
        </w:rPr>
        <w:t xml:space="preserve"> для </w:t>
      </w:r>
      <w:proofErr w:type="spellStart"/>
      <w:r w:rsidRPr="00BC4487">
        <w:rPr>
          <w:sz w:val="28"/>
          <w:szCs w:val="28"/>
          <w:lang w:val="uk-UA"/>
        </w:rPr>
        <w:t>их</w:t>
      </w:r>
      <w:proofErr w:type="spellEnd"/>
      <w:r w:rsidRPr="00BC4487">
        <w:rPr>
          <w:sz w:val="28"/>
          <w:szCs w:val="28"/>
          <w:lang w:val="uk-UA"/>
        </w:rPr>
        <w:t xml:space="preserve"> </w:t>
      </w:r>
      <w:proofErr w:type="spellStart"/>
      <w:r w:rsidRPr="00BC4487">
        <w:rPr>
          <w:sz w:val="28"/>
          <w:szCs w:val="28"/>
          <w:lang w:val="uk-UA"/>
        </w:rPr>
        <w:t>общественно-географической</w:t>
      </w:r>
      <w:proofErr w:type="spellEnd"/>
      <w:r w:rsidRPr="00BC4487">
        <w:rPr>
          <w:sz w:val="28"/>
          <w:szCs w:val="28"/>
          <w:lang w:val="uk-UA"/>
        </w:rPr>
        <w:t xml:space="preserve"> </w:t>
      </w:r>
      <w:proofErr w:type="spellStart"/>
      <w:r w:rsidRPr="00BC4487">
        <w:rPr>
          <w:sz w:val="28"/>
          <w:szCs w:val="28"/>
          <w:lang w:val="uk-UA"/>
        </w:rPr>
        <w:t>оценки</w:t>
      </w:r>
      <w:proofErr w:type="spellEnd"/>
      <w:r w:rsidRPr="00BC4487">
        <w:rPr>
          <w:sz w:val="28"/>
          <w:szCs w:val="28"/>
          <w:lang w:val="uk-UA"/>
        </w:rPr>
        <w:t xml:space="preserve"> / Я. В. </w:t>
      </w:r>
      <w:proofErr w:type="spellStart"/>
      <w:r w:rsidRPr="00BC4487">
        <w:rPr>
          <w:sz w:val="28"/>
          <w:szCs w:val="28"/>
          <w:lang w:val="uk-UA"/>
        </w:rPr>
        <w:t>Василевская</w:t>
      </w:r>
      <w:proofErr w:type="spellEnd"/>
      <w:r w:rsidRPr="00BC4487">
        <w:rPr>
          <w:sz w:val="28"/>
          <w:szCs w:val="28"/>
          <w:lang w:val="uk-UA"/>
        </w:rPr>
        <w:t xml:space="preserve"> // </w:t>
      </w:r>
      <w:proofErr w:type="spellStart"/>
      <w:r w:rsidRPr="00BC4487">
        <w:rPr>
          <w:sz w:val="28"/>
          <w:szCs w:val="28"/>
          <w:lang w:val="uk-UA"/>
        </w:rPr>
        <w:t>Теория</w:t>
      </w:r>
      <w:proofErr w:type="spellEnd"/>
      <w:r w:rsidRPr="00BC4487">
        <w:rPr>
          <w:sz w:val="28"/>
          <w:szCs w:val="28"/>
          <w:lang w:val="uk-UA"/>
        </w:rPr>
        <w:t xml:space="preserve"> и практика </w:t>
      </w:r>
      <w:proofErr w:type="spellStart"/>
      <w:r w:rsidRPr="00BC4487">
        <w:rPr>
          <w:sz w:val="28"/>
          <w:szCs w:val="28"/>
          <w:lang w:val="uk-UA"/>
        </w:rPr>
        <w:t>современной</w:t>
      </w:r>
      <w:proofErr w:type="spellEnd"/>
      <w:r w:rsidRPr="00BC4487">
        <w:rPr>
          <w:sz w:val="28"/>
          <w:szCs w:val="28"/>
          <w:lang w:val="uk-UA"/>
        </w:rPr>
        <w:t xml:space="preserve"> науки [Текст]: </w:t>
      </w:r>
      <w:proofErr w:type="spellStart"/>
      <w:r w:rsidRPr="00BC4487">
        <w:rPr>
          <w:sz w:val="28"/>
          <w:szCs w:val="28"/>
          <w:lang w:val="uk-UA"/>
        </w:rPr>
        <w:t>материалы</w:t>
      </w:r>
      <w:proofErr w:type="spellEnd"/>
      <w:r w:rsidRPr="00BC4487">
        <w:rPr>
          <w:sz w:val="28"/>
          <w:szCs w:val="28"/>
          <w:lang w:val="uk-UA"/>
        </w:rPr>
        <w:t xml:space="preserve"> VІІІ </w:t>
      </w:r>
      <w:proofErr w:type="spellStart"/>
      <w:r w:rsidRPr="00BC4487">
        <w:rPr>
          <w:sz w:val="28"/>
          <w:szCs w:val="28"/>
          <w:lang w:val="uk-UA"/>
        </w:rPr>
        <w:t>Международной</w:t>
      </w:r>
      <w:proofErr w:type="spellEnd"/>
      <w:r w:rsidRPr="00BC4487">
        <w:rPr>
          <w:sz w:val="28"/>
          <w:szCs w:val="28"/>
          <w:lang w:val="uk-UA"/>
        </w:rPr>
        <w:t xml:space="preserve"> </w:t>
      </w:r>
      <w:proofErr w:type="spellStart"/>
      <w:r w:rsidRPr="00BC4487">
        <w:rPr>
          <w:sz w:val="28"/>
          <w:szCs w:val="28"/>
          <w:lang w:val="uk-UA"/>
        </w:rPr>
        <w:t>научно-практической</w:t>
      </w:r>
      <w:proofErr w:type="spellEnd"/>
      <w:r w:rsidRPr="00BC4487">
        <w:rPr>
          <w:sz w:val="28"/>
          <w:szCs w:val="28"/>
          <w:lang w:val="uk-UA"/>
        </w:rPr>
        <w:t xml:space="preserve"> </w:t>
      </w:r>
      <w:proofErr w:type="spellStart"/>
      <w:r w:rsidRPr="00BC4487">
        <w:rPr>
          <w:sz w:val="28"/>
          <w:szCs w:val="28"/>
          <w:lang w:val="uk-UA"/>
        </w:rPr>
        <w:t>конференции</w:t>
      </w:r>
      <w:proofErr w:type="spellEnd"/>
      <w:r w:rsidRPr="00BC4487">
        <w:rPr>
          <w:sz w:val="28"/>
          <w:szCs w:val="28"/>
          <w:lang w:val="uk-UA"/>
        </w:rPr>
        <w:t xml:space="preserve">,  г. Москва, 26 – 27 </w:t>
      </w:r>
      <w:proofErr w:type="spellStart"/>
      <w:r w:rsidRPr="00BC4487">
        <w:rPr>
          <w:sz w:val="28"/>
          <w:szCs w:val="28"/>
          <w:lang w:val="uk-UA"/>
        </w:rPr>
        <w:t>декабря</w:t>
      </w:r>
      <w:proofErr w:type="spellEnd"/>
      <w:r w:rsidRPr="00BC4487">
        <w:rPr>
          <w:sz w:val="28"/>
          <w:szCs w:val="28"/>
          <w:lang w:val="uk-UA"/>
        </w:rPr>
        <w:t xml:space="preserve"> 2012 г. В 3 т.: </w:t>
      </w:r>
      <w:proofErr w:type="spellStart"/>
      <w:r w:rsidRPr="00BC4487">
        <w:rPr>
          <w:sz w:val="28"/>
          <w:szCs w:val="28"/>
          <w:lang w:val="uk-UA"/>
        </w:rPr>
        <w:t>т</w:t>
      </w:r>
      <w:proofErr w:type="spellEnd"/>
      <w:r w:rsidRPr="00BC4487">
        <w:rPr>
          <w:sz w:val="28"/>
          <w:szCs w:val="28"/>
          <w:lang w:val="uk-UA"/>
        </w:rPr>
        <w:t xml:space="preserve">. ІІІ /  </w:t>
      </w:r>
      <w:proofErr w:type="spellStart"/>
      <w:r w:rsidRPr="00BC4487">
        <w:rPr>
          <w:sz w:val="28"/>
          <w:szCs w:val="28"/>
          <w:lang w:val="uk-UA"/>
        </w:rPr>
        <w:t>Науч.-инф</w:t>
      </w:r>
      <w:proofErr w:type="spellEnd"/>
      <w:r w:rsidRPr="00BC4487">
        <w:rPr>
          <w:sz w:val="28"/>
          <w:szCs w:val="28"/>
          <w:lang w:val="uk-UA"/>
        </w:rPr>
        <w:t xml:space="preserve">. </w:t>
      </w:r>
      <w:proofErr w:type="spellStart"/>
      <w:r w:rsidRPr="00BC4487">
        <w:rPr>
          <w:sz w:val="28"/>
          <w:szCs w:val="28"/>
          <w:lang w:val="uk-UA"/>
        </w:rPr>
        <w:t>издат</w:t>
      </w:r>
      <w:proofErr w:type="spellEnd"/>
      <w:r w:rsidRPr="00BC4487">
        <w:rPr>
          <w:sz w:val="28"/>
          <w:szCs w:val="28"/>
          <w:lang w:val="uk-UA"/>
        </w:rPr>
        <w:t>. центр «</w:t>
      </w:r>
      <w:proofErr w:type="spellStart"/>
      <w:r w:rsidRPr="00BC4487">
        <w:rPr>
          <w:sz w:val="28"/>
          <w:szCs w:val="28"/>
          <w:lang w:val="uk-UA"/>
        </w:rPr>
        <w:t>Институт</w:t>
      </w:r>
      <w:proofErr w:type="spellEnd"/>
      <w:r w:rsidRPr="00BC4487">
        <w:rPr>
          <w:sz w:val="28"/>
          <w:szCs w:val="28"/>
          <w:lang w:val="uk-UA"/>
        </w:rPr>
        <w:t xml:space="preserve"> </w:t>
      </w:r>
      <w:proofErr w:type="spellStart"/>
      <w:r w:rsidRPr="00BC4487">
        <w:rPr>
          <w:sz w:val="28"/>
          <w:szCs w:val="28"/>
          <w:lang w:val="uk-UA"/>
        </w:rPr>
        <w:t>стратегических</w:t>
      </w:r>
      <w:proofErr w:type="spellEnd"/>
      <w:r w:rsidRPr="00BC4487">
        <w:rPr>
          <w:sz w:val="28"/>
          <w:szCs w:val="28"/>
          <w:lang w:val="uk-UA"/>
        </w:rPr>
        <w:t xml:space="preserve"> </w:t>
      </w:r>
      <w:proofErr w:type="spellStart"/>
      <w:r w:rsidRPr="00BC4487">
        <w:rPr>
          <w:sz w:val="28"/>
          <w:szCs w:val="28"/>
          <w:lang w:val="uk-UA"/>
        </w:rPr>
        <w:t>исследований</w:t>
      </w:r>
      <w:proofErr w:type="spellEnd"/>
      <w:r w:rsidRPr="00BC4487">
        <w:rPr>
          <w:sz w:val="28"/>
          <w:szCs w:val="28"/>
          <w:lang w:val="uk-UA"/>
        </w:rPr>
        <w:t xml:space="preserve">». – Москва: </w:t>
      </w:r>
      <w:proofErr w:type="spellStart"/>
      <w:r w:rsidRPr="00BC4487">
        <w:rPr>
          <w:sz w:val="28"/>
          <w:szCs w:val="28"/>
          <w:lang w:val="uk-UA"/>
        </w:rPr>
        <w:t>Изд-во</w:t>
      </w:r>
      <w:proofErr w:type="spellEnd"/>
      <w:r w:rsidRPr="00BC4487">
        <w:rPr>
          <w:sz w:val="28"/>
          <w:szCs w:val="28"/>
          <w:lang w:val="uk-UA"/>
        </w:rPr>
        <w:t xml:space="preserve"> «</w:t>
      </w:r>
      <w:proofErr w:type="spellStart"/>
      <w:r w:rsidRPr="00BC4487">
        <w:rPr>
          <w:sz w:val="28"/>
          <w:szCs w:val="28"/>
          <w:lang w:val="uk-UA"/>
        </w:rPr>
        <w:t>Спецкнига</w:t>
      </w:r>
      <w:proofErr w:type="spellEnd"/>
      <w:r w:rsidRPr="00BC4487">
        <w:rPr>
          <w:sz w:val="28"/>
          <w:szCs w:val="28"/>
          <w:lang w:val="uk-UA"/>
        </w:rPr>
        <w:t>», 2012. -  C. 85 – 90.</w:t>
      </w:r>
    </w:p>
    <w:p w:rsidR="00BC4487" w:rsidRPr="00BC4487" w:rsidRDefault="00BC4487" w:rsidP="00BC4487">
      <w:pPr>
        <w:pStyle w:val="a6"/>
        <w:numPr>
          <w:ilvl w:val="0"/>
          <w:numId w:val="3"/>
        </w:numPr>
        <w:rPr>
          <w:sz w:val="28"/>
          <w:szCs w:val="28"/>
          <w:lang w:val="uk-UA"/>
        </w:rPr>
      </w:pPr>
      <w:r w:rsidRPr="00BC4487">
        <w:rPr>
          <w:sz w:val="28"/>
          <w:szCs w:val="28"/>
          <w:lang w:val="uk-UA"/>
        </w:rPr>
        <w:lastRenderedPageBreak/>
        <w:t>Василевська Я. В. Місце Херсонської області в санаторно-курортному комплексі України / Я. В. Василевська //</w:t>
      </w:r>
      <w:r w:rsidRPr="00BC4487">
        <w:rPr>
          <w:sz w:val="28"/>
          <w:szCs w:val="28"/>
          <w:lang w:val="uk-UA"/>
        </w:rPr>
        <w:tab/>
        <w:t xml:space="preserve">Потенціал сучасної географії у розв’язанні проблем розвитку регіонів: Матеріали Міжнародної </w:t>
      </w:r>
      <w:proofErr w:type="spellStart"/>
      <w:r w:rsidRPr="00BC4487">
        <w:rPr>
          <w:sz w:val="28"/>
          <w:szCs w:val="28"/>
          <w:lang w:val="uk-UA"/>
        </w:rPr>
        <w:t>наук.-практ</w:t>
      </w:r>
      <w:proofErr w:type="spellEnd"/>
      <w:r w:rsidRPr="00BC4487">
        <w:rPr>
          <w:sz w:val="28"/>
          <w:szCs w:val="28"/>
          <w:lang w:val="uk-UA"/>
        </w:rPr>
        <w:t xml:space="preserve">. </w:t>
      </w:r>
      <w:proofErr w:type="spellStart"/>
      <w:r w:rsidRPr="00BC4487">
        <w:rPr>
          <w:sz w:val="28"/>
          <w:szCs w:val="28"/>
          <w:lang w:val="uk-UA"/>
        </w:rPr>
        <w:t>конф</w:t>
      </w:r>
      <w:proofErr w:type="spellEnd"/>
      <w:r w:rsidRPr="00BC4487">
        <w:rPr>
          <w:sz w:val="28"/>
          <w:szCs w:val="28"/>
          <w:lang w:val="uk-UA"/>
        </w:rPr>
        <w:t>. Молодих вчених, присвяченої 95-річчю Національної академії наук України, 3-5 жовтня 2013 р., м. Київ, Україна. – Київ: Логос, 2013. – 448 с. – С. 44-49.</w:t>
      </w:r>
    </w:p>
    <w:p w:rsidR="00BC4487" w:rsidRPr="00BC4487" w:rsidRDefault="00BC4487" w:rsidP="00BC4487">
      <w:pPr>
        <w:pStyle w:val="a6"/>
        <w:numPr>
          <w:ilvl w:val="0"/>
          <w:numId w:val="3"/>
        </w:numPr>
        <w:rPr>
          <w:sz w:val="28"/>
          <w:szCs w:val="28"/>
          <w:lang w:val="uk-UA"/>
        </w:rPr>
      </w:pPr>
      <w:r w:rsidRPr="00BC4487">
        <w:rPr>
          <w:sz w:val="28"/>
          <w:szCs w:val="28"/>
          <w:lang w:val="uk-UA"/>
        </w:rPr>
        <w:t xml:space="preserve">Василевська Я. В. Оцінка природно-рекреаційних ресурсів Херсонської області / Я. В. Василевська /Регіон – 2013: стратегія оптимального розвитку: матеріали науково-практичної конференції з міжнародною участю (м. Харків, 7–8 листопада 2013 р. / Гол. ред. колегії В.С. </w:t>
      </w:r>
      <w:proofErr w:type="spellStart"/>
      <w:r w:rsidRPr="00BC4487">
        <w:rPr>
          <w:sz w:val="28"/>
          <w:szCs w:val="28"/>
          <w:lang w:val="uk-UA"/>
        </w:rPr>
        <w:t>Бакіров</w:t>
      </w:r>
      <w:proofErr w:type="spellEnd"/>
      <w:r w:rsidRPr="00BC4487">
        <w:rPr>
          <w:sz w:val="28"/>
          <w:szCs w:val="28"/>
          <w:lang w:val="uk-UA"/>
        </w:rPr>
        <w:t>. – Х.: ХНУ імені В.Н. Каразіна, 2013. – 459 с. – С. 399-401.</w:t>
      </w:r>
    </w:p>
    <w:p w:rsidR="00BC4487" w:rsidRPr="00BC4487" w:rsidRDefault="00BC4487" w:rsidP="00BC4487">
      <w:pPr>
        <w:pStyle w:val="a6"/>
        <w:numPr>
          <w:ilvl w:val="0"/>
          <w:numId w:val="3"/>
        </w:numPr>
        <w:rPr>
          <w:sz w:val="28"/>
          <w:szCs w:val="28"/>
          <w:lang w:val="uk-UA"/>
        </w:rPr>
      </w:pPr>
      <w:r w:rsidRPr="00BC4487">
        <w:rPr>
          <w:sz w:val="28"/>
          <w:szCs w:val="28"/>
          <w:lang w:val="uk-UA"/>
        </w:rPr>
        <w:t xml:space="preserve">Василевська Я. В. Природно-антропогенні туристсько-рекреаційні ресурси Херсонської області / Я. В. Василевська // Регіон – 2013: суспільно-географічні аспекти: матеріали науково-практичної конференції студентів, аспірантів та молодих науковців з міжнародною участю (м. Харків, 18 – 19  квітня 2013 р. / Гол. ред. колегії Л.М. </w:t>
      </w:r>
      <w:proofErr w:type="spellStart"/>
      <w:r w:rsidRPr="00BC4487">
        <w:rPr>
          <w:sz w:val="28"/>
          <w:szCs w:val="28"/>
          <w:lang w:val="uk-UA"/>
        </w:rPr>
        <w:t>Нємець</w:t>
      </w:r>
      <w:proofErr w:type="spellEnd"/>
      <w:r w:rsidRPr="00BC4487">
        <w:rPr>
          <w:sz w:val="28"/>
          <w:szCs w:val="28"/>
          <w:lang w:val="uk-UA"/>
        </w:rPr>
        <w:t>. – Х.: ХНУ імені В.Н. Каразіна, 2013. – C. 284 – 287.</w:t>
      </w:r>
    </w:p>
    <w:p w:rsidR="00BC4487" w:rsidRPr="00BC4487" w:rsidRDefault="00BC4487" w:rsidP="00BC4487">
      <w:pPr>
        <w:pStyle w:val="a6"/>
        <w:numPr>
          <w:ilvl w:val="0"/>
          <w:numId w:val="3"/>
        </w:numPr>
        <w:rPr>
          <w:sz w:val="28"/>
          <w:szCs w:val="28"/>
          <w:lang w:val="uk-UA"/>
        </w:rPr>
      </w:pPr>
      <w:r w:rsidRPr="00BC4487">
        <w:rPr>
          <w:sz w:val="28"/>
          <w:szCs w:val="28"/>
          <w:lang w:val="uk-UA"/>
        </w:rPr>
        <w:t xml:space="preserve">Василевська Я. В. Ретроспективний аналіз заселення Херсонщини  як основи формування історико-культурних туристсько-рекреаційних ресурсів регіону / Я. В. Василевська // Збірник наукових праць «Вісник Харківського національного університету імені В.Н. Каразіна: Геологія – Географія – Екологія». – Випуск № 1033. – Харків: Харківський національний університет імені В.Н. Каразіна, 2012. – C. 157 – 163.   </w:t>
      </w:r>
    </w:p>
    <w:p w:rsidR="00BC4487" w:rsidRPr="00BC4487" w:rsidRDefault="00BC4487" w:rsidP="00BC4487">
      <w:pPr>
        <w:pStyle w:val="a6"/>
        <w:numPr>
          <w:ilvl w:val="0"/>
          <w:numId w:val="3"/>
        </w:numPr>
        <w:rPr>
          <w:color w:val="000000"/>
          <w:sz w:val="28"/>
          <w:szCs w:val="20"/>
          <w:lang w:val="uk-UA"/>
        </w:rPr>
      </w:pPr>
      <w:proofErr w:type="spellStart"/>
      <w:r w:rsidRPr="00BC4487">
        <w:rPr>
          <w:color w:val="000000"/>
          <w:sz w:val="28"/>
          <w:szCs w:val="20"/>
          <w:lang w:val="uk-UA"/>
        </w:rPr>
        <w:t>Гiлецький</w:t>
      </w:r>
      <w:proofErr w:type="spellEnd"/>
      <w:r w:rsidRPr="00BC4487">
        <w:rPr>
          <w:color w:val="000000"/>
          <w:sz w:val="28"/>
          <w:szCs w:val="20"/>
          <w:lang w:val="uk-UA"/>
        </w:rPr>
        <w:t xml:space="preserve"> Й.Р. Науково-конструктивні основи вивчення природних умов і ресурсів у шкільному курсі </w:t>
      </w:r>
      <w:proofErr w:type="spellStart"/>
      <w:r w:rsidRPr="00BC4487">
        <w:rPr>
          <w:color w:val="000000"/>
          <w:sz w:val="28"/>
          <w:szCs w:val="20"/>
          <w:lang w:val="uk-UA"/>
        </w:rPr>
        <w:t>соцiально-економiчної</w:t>
      </w:r>
      <w:proofErr w:type="spellEnd"/>
      <w:r w:rsidRPr="00BC4487">
        <w:rPr>
          <w:color w:val="000000"/>
          <w:sz w:val="28"/>
          <w:szCs w:val="20"/>
          <w:lang w:val="uk-UA"/>
        </w:rPr>
        <w:t xml:space="preserve"> </w:t>
      </w:r>
      <w:proofErr w:type="spellStart"/>
      <w:r w:rsidRPr="00BC4487">
        <w:rPr>
          <w:color w:val="000000"/>
          <w:sz w:val="28"/>
          <w:szCs w:val="20"/>
          <w:lang w:val="uk-UA"/>
        </w:rPr>
        <w:t>географiї</w:t>
      </w:r>
      <w:proofErr w:type="spellEnd"/>
      <w:r w:rsidRPr="00BC4487">
        <w:rPr>
          <w:color w:val="000000"/>
          <w:sz w:val="28"/>
          <w:szCs w:val="20"/>
          <w:lang w:val="uk-UA"/>
        </w:rPr>
        <w:t xml:space="preserve"> України // Науковий вісник Чернівецького університету: Збірник наукових праць. Вип. 31: Географія. / Й.Р </w:t>
      </w:r>
      <w:proofErr w:type="spellStart"/>
      <w:r w:rsidRPr="00BC4487">
        <w:rPr>
          <w:color w:val="000000"/>
          <w:sz w:val="28"/>
          <w:szCs w:val="20"/>
          <w:lang w:val="uk-UA"/>
        </w:rPr>
        <w:t>Гiлецький</w:t>
      </w:r>
      <w:proofErr w:type="spellEnd"/>
      <w:r w:rsidRPr="00BC4487">
        <w:rPr>
          <w:color w:val="000000"/>
          <w:sz w:val="28"/>
          <w:szCs w:val="20"/>
          <w:lang w:val="uk-UA"/>
        </w:rPr>
        <w:t xml:space="preserve">. – Чернівці, 1998.  –  С. 166–169. </w:t>
      </w:r>
    </w:p>
    <w:p w:rsidR="00BC4487" w:rsidRPr="00BC4487" w:rsidRDefault="00BC4487" w:rsidP="00BC4487">
      <w:pPr>
        <w:pStyle w:val="a6"/>
        <w:numPr>
          <w:ilvl w:val="0"/>
          <w:numId w:val="3"/>
        </w:numPr>
        <w:rPr>
          <w:sz w:val="28"/>
          <w:szCs w:val="28"/>
          <w:lang w:val="uk-UA"/>
        </w:rPr>
      </w:pPr>
      <w:proofErr w:type="spellStart"/>
      <w:r w:rsidRPr="00BC4487">
        <w:rPr>
          <w:sz w:val="28"/>
          <w:szCs w:val="28"/>
          <w:lang w:val="uk-UA"/>
        </w:rPr>
        <w:t>Нємець</w:t>
      </w:r>
      <w:proofErr w:type="spellEnd"/>
      <w:r w:rsidRPr="00BC4487">
        <w:rPr>
          <w:sz w:val="28"/>
          <w:szCs w:val="28"/>
          <w:lang w:val="uk-UA"/>
        </w:rPr>
        <w:t xml:space="preserve"> К. А. Просторовий аналіз у суспільній географії: нові підходи, методи, моделі [наукова монографія] / К. А. </w:t>
      </w:r>
      <w:proofErr w:type="spellStart"/>
      <w:r w:rsidRPr="00BC4487">
        <w:rPr>
          <w:sz w:val="28"/>
          <w:szCs w:val="28"/>
          <w:lang w:val="uk-UA"/>
        </w:rPr>
        <w:t>Нємець</w:t>
      </w:r>
      <w:proofErr w:type="spellEnd"/>
      <w:r w:rsidRPr="00BC4487">
        <w:rPr>
          <w:sz w:val="28"/>
          <w:szCs w:val="28"/>
          <w:lang w:val="uk-UA"/>
        </w:rPr>
        <w:t xml:space="preserve">, Л. М. </w:t>
      </w:r>
      <w:proofErr w:type="spellStart"/>
      <w:r w:rsidRPr="00BC4487">
        <w:rPr>
          <w:sz w:val="28"/>
          <w:szCs w:val="28"/>
          <w:lang w:val="uk-UA"/>
        </w:rPr>
        <w:t>Нємець</w:t>
      </w:r>
      <w:proofErr w:type="spellEnd"/>
      <w:r w:rsidRPr="00BC4487">
        <w:rPr>
          <w:sz w:val="28"/>
          <w:szCs w:val="28"/>
          <w:lang w:val="uk-UA"/>
        </w:rPr>
        <w:t>.  – Харків: Харківський національний університет імені В. Н. Каразіна, 2013. – 228 с.</w:t>
      </w:r>
    </w:p>
    <w:p w:rsidR="00BC4487" w:rsidRDefault="00BC4487" w:rsidP="00BC4487">
      <w:pPr>
        <w:pStyle w:val="a6"/>
        <w:numPr>
          <w:ilvl w:val="0"/>
          <w:numId w:val="3"/>
        </w:numPr>
        <w:rPr>
          <w:sz w:val="28"/>
          <w:szCs w:val="28"/>
          <w:lang w:val="uk-UA"/>
        </w:rPr>
      </w:pPr>
      <w:proofErr w:type="spellStart"/>
      <w:r w:rsidRPr="00BC4487">
        <w:rPr>
          <w:sz w:val="28"/>
          <w:szCs w:val="28"/>
          <w:lang w:val="uk-UA"/>
        </w:rPr>
        <w:t>Нємець</w:t>
      </w:r>
      <w:proofErr w:type="spellEnd"/>
      <w:r w:rsidRPr="00BC4487">
        <w:rPr>
          <w:sz w:val="28"/>
          <w:szCs w:val="28"/>
          <w:lang w:val="uk-UA"/>
        </w:rPr>
        <w:t xml:space="preserve"> К.А. Спеціальні методи в суспільно-географічних дослідженнях туристсько-рекреаційних ресурсів (на прикладі Херсонської області) / К. А. </w:t>
      </w:r>
      <w:proofErr w:type="spellStart"/>
      <w:r w:rsidRPr="00BC4487">
        <w:rPr>
          <w:sz w:val="28"/>
          <w:szCs w:val="28"/>
          <w:lang w:val="uk-UA"/>
        </w:rPr>
        <w:t>Нємець</w:t>
      </w:r>
      <w:proofErr w:type="spellEnd"/>
      <w:r w:rsidRPr="00BC4487">
        <w:rPr>
          <w:sz w:val="28"/>
          <w:szCs w:val="28"/>
          <w:lang w:val="uk-UA"/>
        </w:rPr>
        <w:t xml:space="preserve">, Я. В. Василевська // Регіональні проблеми України: географічний аналіз та пошук шляхів вирішення. Зб. наук. праць. - Херсон: ПП </w:t>
      </w:r>
      <w:proofErr w:type="spellStart"/>
      <w:r w:rsidRPr="00BC4487">
        <w:rPr>
          <w:sz w:val="28"/>
          <w:szCs w:val="28"/>
          <w:lang w:val="uk-UA"/>
        </w:rPr>
        <w:t>Вишемирский</w:t>
      </w:r>
      <w:proofErr w:type="spellEnd"/>
      <w:r w:rsidRPr="00BC4487">
        <w:rPr>
          <w:sz w:val="28"/>
          <w:szCs w:val="28"/>
          <w:lang w:val="uk-UA"/>
        </w:rPr>
        <w:t>, 2013.</w:t>
      </w:r>
      <w:r w:rsidR="000934FB">
        <w:rPr>
          <w:sz w:val="28"/>
          <w:szCs w:val="28"/>
          <w:lang w:val="uk-UA"/>
        </w:rPr>
        <w:t xml:space="preserve"> –</w:t>
      </w:r>
      <w:r w:rsidRPr="00BC4487">
        <w:rPr>
          <w:sz w:val="28"/>
          <w:szCs w:val="28"/>
          <w:lang w:val="uk-UA"/>
        </w:rPr>
        <w:t xml:space="preserve"> с. 152-157.</w:t>
      </w:r>
    </w:p>
    <w:p w:rsidR="000934FB" w:rsidRPr="00BC4487" w:rsidRDefault="000934FB" w:rsidP="000934FB">
      <w:pPr>
        <w:pStyle w:val="a6"/>
        <w:numPr>
          <w:ilvl w:val="0"/>
          <w:numId w:val="3"/>
        </w:numPr>
        <w:rPr>
          <w:sz w:val="28"/>
          <w:szCs w:val="28"/>
          <w:lang w:val="uk-UA"/>
        </w:rPr>
      </w:pPr>
      <w:proofErr w:type="spellStart"/>
      <w:r>
        <w:rPr>
          <w:sz w:val="28"/>
          <w:szCs w:val="28"/>
          <w:lang w:val="uk-UA"/>
        </w:rPr>
        <w:t>Офиційний</w:t>
      </w:r>
      <w:proofErr w:type="spellEnd"/>
      <w:r>
        <w:rPr>
          <w:sz w:val="28"/>
          <w:szCs w:val="28"/>
          <w:lang w:val="uk-UA"/>
        </w:rPr>
        <w:t xml:space="preserve"> сайт </w:t>
      </w:r>
      <w:r w:rsidRPr="000934FB">
        <w:rPr>
          <w:sz w:val="28"/>
          <w:szCs w:val="28"/>
          <w:lang w:val="uk-UA"/>
        </w:rPr>
        <w:t>Головн</w:t>
      </w:r>
      <w:r>
        <w:rPr>
          <w:sz w:val="28"/>
          <w:szCs w:val="28"/>
          <w:lang w:val="uk-UA"/>
        </w:rPr>
        <w:t>ого</w:t>
      </w:r>
      <w:r w:rsidRPr="000934FB">
        <w:rPr>
          <w:sz w:val="28"/>
          <w:szCs w:val="28"/>
          <w:lang w:val="uk-UA"/>
        </w:rPr>
        <w:t xml:space="preserve"> управляння статистики Херсонської області [Електронний ресурс]. – Режим доступу: http://www.ks.ukrstat.gov.ua/</w:t>
      </w:r>
    </w:p>
    <w:sectPr w:rsidR="000934FB" w:rsidRPr="00BC4487" w:rsidSect="000D64EA">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Times New Roman Полужирный">
    <w:panose1 w:val="00000000000000000000"/>
    <w:charset w:val="00"/>
    <w:family w:val="roman"/>
    <w:notTrueType/>
    <w:pitch w:val="default"/>
  </w:font>
  <w:font w:name="Times New Roman CYR">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210743"/>
    <w:multiLevelType w:val="hybridMultilevel"/>
    <w:tmpl w:val="2FF2AD1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4B397B58"/>
    <w:multiLevelType w:val="hybridMultilevel"/>
    <w:tmpl w:val="B57CE35C"/>
    <w:lvl w:ilvl="0" w:tplc="BBE840F0">
      <w:start w:val="1"/>
      <w:numFmt w:val="decimal"/>
      <w:lvlText w:val="%1."/>
      <w:lvlJc w:val="left"/>
      <w:pPr>
        <w:tabs>
          <w:tab w:val="num" w:pos="1429"/>
        </w:tabs>
        <w:ind w:left="1429" w:hanging="360"/>
      </w:pPr>
      <w:rPr>
        <w:rFonts w:hint="default"/>
        <w:b w:val="0"/>
        <w:i w:val="0"/>
        <w:color w:val="auto"/>
      </w:r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2">
    <w:nsid w:val="744665EC"/>
    <w:multiLevelType w:val="hybridMultilevel"/>
    <w:tmpl w:val="B00E7E52"/>
    <w:lvl w:ilvl="0" w:tplc="0419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7CB7"/>
    <w:rsid w:val="000934FB"/>
    <w:rsid w:val="000D64EA"/>
    <w:rsid w:val="00127861"/>
    <w:rsid w:val="00127D14"/>
    <w:rsid w:val="00193812"/>
    <w:rsid w:val="001A4616"/>
    <w:rsid w:val="00222DD2"/>
    <w:rsid w:val="002B426E"/>
    <w:rsid w:val="003054F4"/>
    <w:rsid w:val="00307CB7"/>
    <w:rsid w:val="00385E7F"/>
    <w:rsid w:val="003C10E2"/>
    <w:rsid w:val="0043363C"/>
    <w:rsid w:val="00486B76"/>
    <w:rsid w:val="00573D41"/>
    <w:rsid w:val="0059283C"/>
    <w:rsid w:val="005B768A"/>
    <w:rsid w:val="005E75A8"/>
    <w:rsid w:val="0064325B"/>
    <w:rsid w:val="006536D7"/>
    <w:rsid w:val="0066575B"/>
    <w:rsid w:val="00676C8E"/>
    <w:rsid w:val="00836297"/>
    <w:rsid w:val="00846740"/>
    <w:rsid w:val="008A3617"/>
    <w:rsid w:val="0090624B"/>
    <w:rsid w:val="009472D3"/>
    <w:rsid w:val="0099549D"/>
    <w:rsid w:val="00A627AC"/>
    <w:rsid w:val="00AC655B"/>
    <w:rsid w:val="00AF509A"/>
    <w:rsid w:val="00B75AED"/>
    <w:rsid w:val="00B82A2B"/>
    <w:rsid w:val="00BB1AFD"/>
    <w:rsid w:val="00BC4487"/>
    <w:rsid w:val="00C0630C"/>
    <w:rsid w:val="00C60F27"/>
    <w:rsid w:val="00CB6A27"/>
    <w:rsid w:val="00D71E09"/>
    <w:rsid w:val="00DD1DAD"/>
    <w:rsid w:val="00DF2440"/>
    <w:rsid w:val="00E62451"/>
    <w:rsid w:val="00E8671E"/>
    <w:rsid w:val="00E971D3"/>
    <w:rsid w:val="00EA4233"/>
    <w:rsid w:val="00F20D60"/>
    <w:rsid w:val="00F3303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D64EA"/>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5E75A8"/>
    <w:rPr>
      <w:rFonts w:ascii="Tahoma" w:hAnsi="Tahoma" w:cs="Tahoma"/>
      <w:sz w:val="16"/>
      <w:szCs w:val="16"/>
    </w:rPr>
  </w:style>
  <w:style w:type="character" w:customStyle="1" w:styleId="a4">
    <w:name w:val="Текст выноски Знак"/>
    <w:basedOn w:val="a0"/>
    <w:link w:val="a3"/>
    <w:uiPriority w:val="99"/>
    <w:semiHidden/>
    <w:rsid w:val="005E75A8"/>
    <w:rPr>
      <w:rFonts w:ascii="Tahoma" w:eastAsia="Times New Roman" w:hAnsi="Tahoma" w:cs="Tahoma"/>
      <w:sz w:val="16"/>
      <w:szCs w:val="16"/>
      <w:lang w:eastAsia="ru-RU"/>
    </w:rPr>
  </w:style>
  <w:style w:type="table" w:styleId="a5">
    <w:name w:val="Table Grid"/>
    <w:basedOn w:val="a1"/>
    <w:uiPriority w:val="59"/>
    <w:rsid w:val="00B82A2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List Paragraph"/>
    <w:basedOn w:val="a"/>
    <w:uiPriority w:val="34"/>
    <w:qFormat/>
    <w:rsid w:val="003054F4"/>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D64EA"/>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5E75A8"/>
    <w:rPr>
      <w:rFonts w:ascii="Tahoma" w:hAnsi="Tahoma" w:cs="Tahoma"/>
      <w:sz w:val="16"/>
      <w:szCs w:val="16"/>
    </w:rPr>
  </w:style>
  <w:style w:type="character" w:customStyle="1" w:styleId="a4">
    <w:name w:val="Текст выноски Знак"/>
    <w:basedOn w:val="a0"/>
    <w:link w:val="a3"/>
    <w:uiPriority w:val="99"/>
    <w:semiHidden/>
    <w:rsid w:val="005E75A8"/>
    <w:rPr>
      <w:rFonts w:ascii="Tahoma" w:eastAsia="Times New Roman" w:hAnsi="Tahoma" w:cs="Tahoma"/>
      <w:sz w:val="16"/>
      <w:szCs w:val="16"/>
      <w:lang w:eastAsia="ru-RU"/>
    </w:rPr>
  </w:style>
  <w:style w:type="table" w:styleId="a5">
    <w:name w:val="Table Grid"/>
    <w:basedOn w:val="a1"/>
    <w:uiPriority w:val="59"/>
    <w:rsid w:val="00B82A2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List Paragraph"/>
    <w:basedOn w:val="a"/>
    <w:uiPriority w:val="34"/>
    <w:qFormat/>
    <w:rsid w:val="003054F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3" Type="http://schemas.microsoft.com/office/2007/relationships/stylesWithEffects" Target="stylesWithEffects.xml"/><Relationship Id="rId7" Type="http://schemas.openxmlformats.org/officeDocument/2006/relationships/image" Target="media/image2.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1067</TotalTime>
  <Pages>8</Pages>
  <Words>8310</Words>
  <Characters>4738</Characters>
  <Application>Microsoft Office Word</Application>
  <DocSecurity>0</DocSecurity>
  <Lines>39</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13022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Max</dc:creator>
  <cp:lastModifiedBy>Max</cp:lastModifiedBy>
  <cp:revision>18</cp:revision>
  <dcterms:created xsi:type="dcterms:W3CDTF">2013-11-28T18:43:00Z</dcterms:created>
  <dcterms:modified xsi:type="dcterms:W3CDTF">2013-12-06T21:07:00Z</dcterms:modified>
</cp:coreProperties>
</file>