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5C3B" w:rsidRDefault="00885C3B" w:rsidP="00885C3B">
      <w:pPr>
        <w:pStyle w:val="1"/>
        <w:jc w:val="left"/>
        <w:rPr>
          <w:caps/>
          <w:noProof/>
          <w:lang w:val="uk-UA"/>
        </w:rPr>
      </w:pPr>
      <w:bookmarkStart w:id="0" w:name="_Toc415150105"/>
      <w:r>
        <w:rPr>
          <w:noProof/>
          <w:lang w:val="uk-UA"/>
        </w:rPr>
        <w:t>Лазебна М.А.</w:t>
      </w:r>
      <w:r>
        <w:rPr>
          <w:noProof/>
        </w:rPr>
        <w:br/>
      </w:r>
      <w:r>
        <w:rPr>
          <w:caps/>
          <w:noProof/>
          <w:lang w:val="uk-UA"/>
        </w:rPr>
        <w:t>БЕЗПЕКА Під час обробки МЕТАЛІВ РІЗАННЯМ</w:t>
      </w:r>
      <w:bookmarkEnd w:id="0"/>
    </w:p>
    <w:p w:rsidR="00885C3B" w:rsidRDefault="00885C3B" w:rsidP="00885C3B">
      <w:pPr>
        <w:ind w:firstLine="709"/>
        <w:jc w:val="both"/>
        <w:rPr>
          <w:noProof/>
          <w:sz w:val="28"/>
          <w:szCs w:val="28"/>
          <w:lang w:val="uk-UA"/>
        </w:rPr>
      </w:pPr>
      <w:r>
        <w:rPr>
          <w:noProof/>
          <w:sz w:val="28"/>
          <w:szCs w:val="28"/>
          <w:lang w:val="uk-UA"/>
        </w:rPr>
        <w:t xml:space="preserve">Обробка металу різанням відноситься до робіт з підвищеною небезпекою, і, відповідно, вимагає підвищеної уваги до організації виробничого процесу з урахуванням вимог безпеки, викладених в нормативних правових актах. Основними видами травм при обробці металів різанням є поранення рук, очей, обличчя, забої тіла. </w:t>
      </w:r>
    </w:p>
    <w:p w:rsidR="00885C3B" w:rsidRDefault="00885C3B" w:rsidP="00885C3B">
      <w:pPr>
        <w:ind w:firstLine="709"/>
        <w:jc w:val="both"/>
        <w:rPr>
          <w:noProof/>
          <w:sz w:val="28"/>
          <w:szCs w:val="28"/>
          <w:lang w:val="uk-UA"/>
        </w:rPr>
      </w:pPr>
      <w:r>
        <w:rPr>
          <w:noProof/>
          <w:sz w:val="28"/>
          <w:szCs w:val="28"/>
          <w:lang w:val="uk-UA"/>
        </w:rPr>
        <w:t>Причинами травм в основному є неправильне розміщення верстатного обладнання в цеху, відсутність або недосконалість конструкцій огорож, нетривке закріплення оброблюваної деталі або інструменту, відсутність або незастосування захисних пристосувань і засобів індивідуального захисту. Не можна виключати також і випадковий травматизм, не пов'язаний з обробкою металу безпосередньо. Так, стружка або іскра може потрапити в сторонньої людини, який просто проходив повз. Зазначені порушення вимог безпеки призводять до випадків виробничого травматизму з тяжкими наслідками.</w:t>
      </w:r>
    </w:p>
    <w:p w:rsidR="00885C3B" w:rsidRDefault="00885C3B" w:rsidP="00885C3B">
      <w:pPr>
        <w:ind w:firstLine="709"/>
        <w:jc w:val="both"/>
        <w:rPr>
          <w:noProof/>
          <w:sz w:val="28"/>
          <w:szCs w:val="28"/>
          <w:lang w:val="uk-UA"/>
        </w:rPr>
      </w:pPr>
      <w:r>
        <w:rPr>
          <w:noProof/>
          <w:sz w:val="28"/>
          <w:szCs w:val="28"/>
          <w:lang w:val="uk-UA"/>
        </w:rPr>
        <w:t>В цілях профілактики та недопущення в подальшому випадків травмування працюючих при роботі з металом рекомендовано дотримуватися наступних принципів:</w:t>
      </w:r>
    </w:p>
    <w:p w:rsidR="00885C3B" w:rsidRDefault="00885C3B" w:rsidP="00885C3B">
      <w:pPr>
        <w:numPr>
          <w:ilvl w:val="0"/>
          <w:numId w:val="1"/>
        </w:numPr>
        <w:jc w:val="both"/>
        <w:rPr>
          <w:noProof/>
          <w:sz w:val="28"/>
          <w:szCs w:val="28"/>
          <w:lang w:val="uk-UA"/>
        </w:rPr>
      </w:pPr>
      <w:r>
        <w:rPr>
          <w:noProof/>
          <w:sz w:val="28"/>
          <w:szCs w:val="28"/>
          <w:lang w:val="uk-UA"/>
        </w:rPr>
        <w:t>забезпечити безумовне дотримання вимог правил з охорони праці "Правила охорони праці при холодній обробці металів";</w:t>
      </w:r>
    </w:p>
    <w:p w:rsidR="00885C3B" w:rsidRDefault="00885C3B" w:rsidP="00885C3B">
      <w:pPr>
        <w:numPr>
          <w:ilvl w:val="0"/>
          <w:numId w:val="1"/>
        </w:numPr>
        <w:jc w:val="both"/>
        <w:rPr>
          <w:noProof/>
          <w:sz w:val="28"/>
          <w:szCs w:val="28"/>
          <w:lang w:val="uk-UA"/>
        </w:rPr>
      </w:pPr>
      <w:r>
        <w:rPr>
          <w:noProof/>
          <w:sz w:val="28"/>
          <w:szCs w:val="28"/>
          <w:lang w:val="uk-UA"/>
        </w:rPr>
        <w:t>забезпечити відповідність виробничого обладнання вимогам безпеки згідно нормативним правовим актам, технічним нормативним правовим актам, а також експлуатаційних документів заводів-виготовлювачів;</w:t>
      </w:r>
    </w:p>
    <w:p w:rsidR="00885C3B" w:rsidRDefault="00885C3B" w:rsidP="00885C3B">
      <w:pPr>
        <w:numPr>
          <w:ilvl w:val="0"/>
          <w:numId w:val="1"/>
        </w:numPr>
        <w:jc w:val="both"/>
        <w:rPr>
          <w:noProof/>
          <w:sz w:val="28"/>
          <w:szCs w:val="28"/>
          <w:lang w:val="uk-UA"/>
        </w:rPr>
      </w:pPr>
      <w:r>
        <w:rPr>
          <w:noProof/>
          <w:sz w:val="28"/>
          <w:szCs w:val="28"/>
          <w:lang w:val="uk-UA"/>
        </w:rPr>
        <w:t>не допускати експлуатацію обладнання в несправному стані;</w:t>
      </w:r>
    </w:p>
    <w:p w:rsidR="00885C3B" w:rsidRDefault="00885C3B" w:rsidP="00885C3B">
      <w:pPr>
        <w:numPr>
          <w:ilvl w:val="0"/>
          <w:numId w:val="1"/>
        </w:numPr>
        <w:jc w:val="both"/>
        <w:rPr>
          <w:noProof/>
          <w:sz w:val="28"/>
          <w:szCs w:val="28"/>
          <w:lang w:val="uk-UA"/>
        </w:rPr>
      </w:pPr>
      <w:r>
        <w:rPr>
          <w:noProof/>
          <w:sz w:val="28"/>
          <w:szCs w:val="28"/>
          <w:lang w:val="uk-UA"/>
        </w:rPr>
        <w:t>не допускати експлуатацію обладнання для обробки металів без захисних пристроїв і огороджень, що виключають в процесі роботи зіткнення людини з рухомими елементами і ріжучим інструментом;</w:t>
      </w:r>
    </w:p>
    <w:p w:rsidR="00885C3B" w:rsidRDefault="00885C3B" w:rsidP="00885C3B">
      <w:pPr>
        <w:numPr>
          <w:ilvl w:val="0"/>
          <w:numId w:val="1"/>
        </w:numPr>
        <w:jc w:val="both"/>
        <w:rPr>
          <w:noProof/>
          <w:sz w:val="28"/>
          <w:szCs w:val="28"/>
          <w:lang w:val="uk-UA"/>
        </w:rPr>
      </w:pPr>
      <w:r>
        <w:rPr>
          <w:noProof/>
          <w:sz w:val="28"/>
          <w:szCs w:val="28"/>
          <w:lang w:val="uk-UA"/>
        </w:rPr>
        <w:t>забезпечувати працюючих засобами індивідуального захисту відповідно до встановлених законодавством норм;</w:t>
      </w:r>
    </w:p>
    <w:p w:rsidR="00885C3B" w:rsidRDefault="00885C3B" w:rsidP="00885C3B">
      <w:pPr>
        <w:numPr>
          <w:ilvl w:val="0"/>
          <w:numId w:val="1"/>
        </w:numPr>
        <w:jc w:val="both"/>
        <w:rPr>
          <w:noProof/>
          <w:sz w:val="28"/>
          <w:szCs w:val="28"/>
          <w:lang w:val="uk-UA"/>
        </w:rPr>
      </w:pPr>
      <w:r>
        <w:rPr>
          <w:noProof/>
          <w:sz w:val="28"/>
          <w:szCs w:val="28"/>
          <w:lang w:val="uk-UA"/>
        </w:rPr>
        <w:t>порядок користування засобами індивідуального захисту викладати в інструкціях з охорони праці з урахуванням конкретних умов, в яких вони застосовуються;</w:t>
      </w:r>
    </w:p>
    <w:p w:rsidR="00885C3B" w:rsidRDefault="00885C3B" w:rsidP="00885C3B">
      <w:pPr>
        <w:numPr>
          <w:ilvl w:val="0"/>
          <w:numId w:val="1"/>
        </w:numPr>
        <w:jc w:val="both"/>
        <w:rPr>
          <w:noProof/>
          <w:sz w:val="28"/>
          <w:szCs w:val="28"/>
          <w:lang w:val="uk-UA"/>
        </w:rPr>
      </w:pPr>
      <w:r>
        <w:rPr>
          <w:noProof/>
          <w:sz w:val="28"/>
          <w:szCs w:val="28"/>
          <w:lang w:val="uk-UA"/>
        </w:rPr>
        <w:t>не допускати до роботи (відстороняти від роботи) осіб у стані алкогольного, наркотичного або токсичного сп'яніння, не пройшли в установленому порядку медичний огляд, навчання, інструктаж і перевірку знань з питань охорони праці, що не використовують необхідні засоби індивідуального захисту;</w:t>
      </w:r>
    </w:p>
    <w:p w:rsidR="00885C3B" w:rsidRDefault="00885C3B" w:rsidP="00885C3B">
      <w:pPr>
        <w:numPr>
          <w:ilvl w:val="0"/>
          <w:numId w:val="1"/>
        </w:numPr>
        <w:jc w:val="both"/>
        <w:rPr>
          <w:noProof/>
          <w:sz w:val="28"/>
          <w:szCs w:val="28"/>
          <w:lang w:val="uk-UA"/>
        </w:rPr>
      </w:pPr>
      <w:r>
        <w:rPr>
          <w:noProof/>
          <w:sz w:val="28"/>
          <w:szCs w:val="28"/>
          <w:lang w:val="uk-UA"/>
        </w:rPr>
        <w:t>прийняти належні заходи щодо забезпечення безумовного і негайного розірвання контрактів з працівниками за порушення правил охорони праці і техніки безпеки, що призвело каліцтво або смерть, розпивання спиртних напоїв у робочий час або за місцем роботи.</w:t>
      </w:r>
    </w:p>
    <w:p w:rsidR="00885C3B" w:rsidRDefault="00885C3B" w:rsidP="00885C3B">
      <w:pPr>
        <w:ind w:firstLine="709"/>
        <w:jc w:val="both"/>
        <w:rPr>
          <w:noProof/>
          <w:sz w:val="28"/>
          <w:szCs w:val="28"/>
          <w:lang w:val="uk-UA"/>
        </w:rPr>
      </w:pPr>
      <w:r>
        <w:rPr>
          <w:noProof/>
          <w:sz w:val="28"/>
          <w:szCs w:val="28"/>
          <w:lang w:val="uk-UA"/>
        </w:rPr>
        <w:lastRenderedPageBreak/>
        <w:t>Також, впровадження верстатів з числовим програмним управлінням (ЧПУ) дає значне поліпшення умов праці та зменшує ймовірність травмування робітника, оскільки в процесі обробки металу робітник може перебувати поза зоною небезпеки.</w:t>
      </w:r>
    </w:p>
    <w:p w:rsidR="00565861" w:rsidRDefault="00885C3B" w:rsidP="00885C3B">
      <w:pPr>
        <w:pBdr>
          <w:top w:val="single" w:sz="4" w:space="1" w:color="auto"/>
        </w:pBdr>
      </w:pPr>
      <w:r>
        <w:rPr>
          <w:lang w:val="uk-UA"/>
        </w:rPr>
        <w:t xml:space="preserve">Робота виконана під керівництвом доц. каф. </w:t>
      </w:r>
      <w:proofErr w:type="spellStart"/>
      <w:r>
        <w:rPr>
          <w:lang w:val="uk-UA"/>
        </w:rPr>
        <w:t>ОПСтаС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Смирнитської</w:t>
      </w:r>
      <w:proofErr w:type="spellEnd"/>
      <w:r>
        <w:rPr>
          <w:lang w:val="uk-UA"/>
        </w:rPr>
        <w:t xml:space="preserve"> М.Б.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445DDF"/>
    <w:multiLevelType w:val="hybridMultilevel"/>
    <w:tmpl w:val="DFFA348E"/>
    <w:lvl w:ilvl="0" w:tplc="BDEEFFA4">
      <w:start w:val="1"/>
      <w:numFmt w:val="bullet"/>
      <w:lvlText w:val=""/>
      <w:lvlJc w:val="left"/>
      <w:pPr>
        <w:tabs>
          <w:tab w:val="num" w:pos="993"/>
        </w:tabs>
        <w:ind w:left="993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885C3B"/>
    <w:rsid w:val="001C58C5"/>
    <w:rsid w:val="001D4E2B"/>
    <w:rsid w:val="00565861"/>
    <w:rsid w:val="00707609"/>
    <w:rsid w:val="00885C3B"/>
    <w:rsid w:val="008F6AEE"/>
    <w:rsid w:val="00C17443"/>
    <w:rsid w:val="00D114A6"/>
    <w:rsid w:val="00D678A2"/>
    <w:rsid w:val="00EA07D5"/>
    <w:rsid w:val="00EE79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C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C3B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85C3B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409</Words>
  <Characters>2333</Characters>
  <Application>Microsoft Office Word</Application>
  <DocSecurity>0</DocSecurity>
  <Lines>19</Lines>
  <Paragraphs>5</Paragraphs>
  <ScaleCrop>false</ScaleCrop>
  <Company/>
  <LinksUpToDate>false</LinksUpToDate>
  <CharactersWithSpaces>2737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2015-06-09T10:58:00Z</dcterms:created>
  <dcterms:modified xsi:type="dcterms:W3CDTF">2015-06-09T11:01:00Z</dcterms:modified>
</cp:coreProperties>
</file>