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CDD" w:rsidRPr="008A20F8" w:rsidRDefault="00703CDD" w:rsidP="00703CDD">
      <w:pPr>
        <w:ind w:firstLine="709"/>
        <w:jc w:val="both"/>
        <w:rPr>
          <w:b/>
          <w:szCs w:val="28"/>
          <w:lang w:val="uk-UA"/>
        </w:rPr>
      </w:pPr>
      <w:r w:rsidRPr="004851AC">
        <w:rPr>
          <w:b/>
          <w:sz w:val="28"/>
          <w:szCs w:val="28"/>
          <w:lang w:val="uk-UA"/>
        </w:rPr>
        <w:t xml:space="preserve">Благий О. С., </w:t>
      </w:r>
      <w:proofErr w:type="spellStart"/>
      <w:r w:rsidRPr="004851AC">
        <w:rPr>
          <w:b/>
          <w:sz w:val="28"/>
          <w:szCs w:val="28"/>
          <w:lang w:val="uk-UA"/>
        </w:rPr>
        <w:t>к.пед.н</w:t>
      </w:r>
      <w:proofErr w:type="spellEnd"/>
      <w:r w:rsidRPr="004851AC">
        <w:rPr>
          <w:b/>
          <w:sz w:val="28"/>
          <w:szCs w:val="28"/>
          <w:lang w:val="uk-UA"/>
        </w:rPr>
        <w:t xml:space="preserve">., Лазарєва Т. А., </w:t>
      </w:r>
      <w:proofErr w:type="spellStart"/>
      <w:r w:rsidRPr="004851AC">
        <w:rPr>
          <w:b/>
          <w:sz w:val="28"/>
          <w:szCs w:val="28"/>
          <w:lang w:val="uk-UA"/>
        </w:rPr>
        <w:t>д.пед.н</w:t>
      </w:r>
      <w:proofErr w:type="spellEnd"/>
      <w:r w:rsidRPr="004851AC">
        <w:rPr>
          <w:b/>
          <w:sz w:val="28"/>
          <w:szCs w:val="28"/>
          <w:lang w:val="uk-UA"/>
        </w:rPr>
        <w:t xml:space="preserve">., </w:t>
      </w:r>
      <w:r w:rsidRPr="004851AC">
        <w:rPr>
          <w:sz w:val="28"/>
          <w:szCs w:val="28"/>
          <w:lang w:val="uk-UA"/>
        </w:rPr>
        <w:t>УІПА, м. Харків</w:t>
      </w:r>
    </w:p>
    <w:p w:rsidR="00703CDD" w:rsidRPr="004851AC" w:rsidRDefault="00703CDD" w:rsidP="00703CDD">
      <w:pPr>
        <w:ind w:firstLine="709"/>
        <w:jc w:val="both"/>
        <w:rPr>
          <w:b/>
          <w:sz w:val="28"/>
          <w:szCs w:val="28"/>
          <w:lang w:val="uk-UA"/>
        </w:rPr>
      </w:pPr>
      <w:r w:rsidRPr="004851AC">
        <w:rPr>
          <w:b/>
          <w:sz w:val="28"/>
          <w:szCs w:val="28"/>
          <w:lang w:val="uk-UA"/>
        </w:rPr>
        <w:t>ТЕХНОЛОГІЯ МАФІНІВ ІМУНОМОДЕЛЮЮЧОЇ ДІЇ</w:t>
      </w:r>
    </w:p>
    <w:p w:rsidR="00703CDD" w:rsidRPr="008A20F8" w:rsidRDefault="00703CDD" w:rsidP="00703CDD">
      <w:pPr>
        <w:tabs>
          <w:tab w:val="left" w:pos="10206"/>
        </w:tabs>
        <w:ind w:firstLine="709"/>
        <w:jc w:val="both"/>
        <w:rPr>
          <w:lang w:val="uk-UA"/>
        </w:rPr>
      </w:pPr>
    </w:p>
    <w:p w:rsidR="00703CDD" w:rsidRPr="004851AC" w:rsidRDefault="00703CDD" w:rsidP="00703CDD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851AC">
        <w:rPr>
          <w:sz w:val="28"/>
          <w:szCs w:val="28"/>
          <w:lang w:val="uk-UA"/>
        </w:rPr>
        <w:t>Зниженняфункцій</w:t>
      </w:r>
      <w:proofErr w:type="spellEnd"/>
      <w:r w:rsidRPr="004851AC">
        <w:rPr>
          <w:sz w:val="28"/>
          <w:szCs w:val="28"/>
          <w:lang w:val="uk-UA"/>
        </w:rPr>
        <w:t xml:space="preserve"> імунної системи призводить до підвищення </w:t>
      </w:r>
      <w:proofErr w:type="spellStart"/>
      <w:r w:rsidRPr="004851AC">
        <w:rPr>
          <w:sz w:val="28"/>
          <w:szCs w:val="28"/>
          <w:lang w:val="uk-UA"/>
        </w:rPr>
        <w:t>рівнязахворюваностінаселення</w:t>
      </w:r>
      <w:proofErr w:type="spellEnd"/>
      <w:r w:rsidRPr="004851AC">
        <w:rPr>
          <w:sz w:val="28"/>
          <w:szCs w:val="28"/>
          <w:lang w:val="uk-UA"/>
        </w:rPr>
        <w:t xml:space="preserve"> нашої країни. Оскільки резистентність захисних сил організму є зниженою, то застосування антибіотиків, протигрибкових, противірусних засобів, у таких випадках є малоефективним[1]. Тому виникає необхідність стимулювання власної імунної системи, зокрема шляхом споживання </w:t>
      </w:r>
      <w:proofErr w:type="spellStart"/>
      <w:r w:rsidRPr="004851AC">
        <w:rPr>
          <w:sz w:val="28"/>
          <w:szCs w:val="28"/>
          <w:lang w:val="uk-UA"/>
        </w:rPr>
        <w:t>продуктівімуномоделюючої</w:t>
      </w:r>
      <w:proofErr w:type="spellEnd"/>
      <w:r w:rsidRPr="004851AC">
        <w:rPr>
          <w:sz w:val="28"/>
          <w:szCs w:val="28"/>
          <w:lang w:val="uk-UA"/>
        </w:rPr>
        <w:t xml:space="preserve"> дії, серед яких можна виділити </w:t>
      </w:r>
      <w:proofErr w:type="spellStart"/>
      <w:r w:rsidRPr="004851AC">
        <w:rPr>
          <w:sz w:val="28"/>
          <w:szCs w:val="28"/>
          <w:lang w:val="uk-UA"/>
        </w:rPr>
        <w:t>мафіни</w:t>
      </w:r>
      <w:proofErr w:type="spellEnd"/>
      <w:r w:rsidRPr="004851AC">
        <w:rPr>
          <w:sz w:val="28"/>
          <w:szCs w:val="28"/>
          <w:lang w:val="uk-UA"/>
        </w:rPr>
        <w:t>.</w:t>
      </w:r>
    </w:p>
    <w:p w:rsidR="00703CDD" w:rsidRPr="004851AC" w:rsidRDefault="00703CDD" w:rsidP="00703CDD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Так, метою дослідження є розроблення </w:t>
      </w:r>
      <w:proofErr w:type="spellStart"/>
      <w:r w:rsidRPr="004851AC">
        <w:rPr>
          <w:sz w:val="28"/>
          <w:szCs w:val="28"/>
          <w:lang w:val="uk-UA"/>
        </w:rPr>
        <w:t>технологіїмафінівімуномоделюючої</w:t>
      </w:r>
      <w:proofErr w:type="spellEnd"/>
      <w:r w:rsidRPr="004851AC">
        <w:rPr>
          <w:sz w:val="28"/>
          <w:szCs w:val="28"/>
          <w:lang w:val="uk-UA"/>
        </w:rPr>
        <w:t xml:space="preserve"> дії шляхом оптимізації їх рецептурного складу.</w:t>
      </w:r>
    </w:p>
    <w:p w:rsidR="00703CDD" w:rsidRPr="004851AC" w:rsidRDefault="00703CDD" w:rsidP="00703CDD">
      <w:pPr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Найбільш оптимальними рецептурними компонентами обрано наступні: борошно </w:t>
      </w:r>
      <w:proofErr w:type="spellStart"/>
      <w:r w:rsidRPr="004851AC">
        <w:rPr>
          <w:sz w:val="28"/>
          <w:szCs w:val="28"/>
          <w:lang w:val="uk-UA"/>
        </w:rPr>
        <w:t>мультизернове</w:t>
      </w:r>
      <w:proofErr w:type="spellEnd"/>
      <w:r w:rsidRPr="004851AC">
        <w:rPr>
          <w:sz w:val="28"/>
          <w:szCs w:val="28"/>
          <w:lang w:val="uk-UA"/>
        </w:rPr>
        <w:t xml:space="preserve">, гранатовий </w:t>
      </w:r>
      <w:proofErr w:type="spellStart"/>
      <w:r w:rsidRPr="004851AC">
        <w:rPr>
          <w:sz w:val="28"/>
          <w:szCs w:val="28"/>
          <w:lang w:val="uk-UA"/>
        </w:rPr>
        <w:t>жмих</w:t>
      </w:r>
      <w:proofErr w:type="spellEnd"/>
      <w:r w:rsidRPr="004851AC">
        <w:rPr>
          <w:sz w:val="28"/>
          <w:szCs w:val="28"/>
          <w:lang w:val="uk-UA"/>
        </w:rPr>
        <w:t xml:space="preserve">, олія авокадо, </w:t>
      </w:r>
      <w:proofErr w:type="spellStart"/>
      <w:r w:rsidRPr="004851AC">
        <w:rPr>
          <w:sz w:val="28"/>
          <w:szCs w:val="28"/>
          <w:lang w:val="uk-UA"/>
        </w:rPr>
        <w:t>простокваша</w:t>
      </w:r>
      <w:proofErr w:type="spellEnd"/>
      <w:r w:rsidRPr="004851AC">
        <w:rPr>
          <w:sz w:val="28"/>
          <w:szCs w:val="28"/>
          <w:lang w:val="uk-UA"/>
        </w:rPr>
        <w:t>, яйця перепелині, патока, морква, грецький горіх, ванільний цукор, цедра лимону, подрібнений мускатний горіх.</w:t>
      </w:r>
    </w:p>
    <w:p w:rsidR="00703CDD" w:rsidRPr="004851AC" w:rsidRDefault="00703CDD" w:rsidP="00703CDD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До складу </w:t>
      </w:r>
      <w:proofErr w:type="spellStart"/>
      <w:r w:rsidRPr="004851AC">
        <w:rPr>
          <w:sz w:val="28"/>
          <w:szCs w:val="28"/>
          <w:lang w:val="uk-UA"/>
        </w:rPr>
        <w:t>мультизернового</w:t>
      </w:r>
      <w:proofErr w:type="spellEnd"/>
      <w:r w:rsidRPr="004851AC">
        <w:rPr>
          <w:sz w:val="28"/>
          <w:szCs w:val="28"/>
          <w:lang w:val="uk-UA"/>
        </w:rPr>
        <w:t xml:space="preserve"> борошна входить 9 злаків: пшеничне, ячмінне, вівсяне, житнє, пшоняне, кукурудзяне, гречане, рисове борошно. </w:t>
      </w:r>
      <w:proofErr w:type="spellStart"/>
      <w:r w:rsidRPr="004851AC">
        <w:rPr>
          <w:sz w:val="28"/>
          <w:szCs w:val="28"/>
          <w:lang w:val="uk-UA"/>
        </w:rPr>
        <w:t>Нутрієнтний</w:t>
      </w:r>
      <w:proofErr w:type="spellEnd"/>
      <w:r w:rsidRPr="004851AC">
        <w:rPr>
          <w:sz w:val="28"/>
          <w:szCs w:val="28"/>
          <w:lang w:val="uk-UA"/>
        </w:rPr>
        <w:t xml:space="preserve"> склад такого борошна (на 100 г продукту) білків – 11,1 г; жирів – 2,33 г; вуглеводів – 68,6 г. </w:t>
      </w:r>
      <w:proofErr w:type="spellStart"/>
      <w:r w:rsidRPr="004851AC">
        <w:rPr>
          <w:sz w:val="28"/>
          <w:szCs w:val="28"/>
          <w:lang w:val="uk-UA"/>
        </w:rPr>
        <w:t>Мультизернове</w:t>
      </w:r>
      <w:proofErr w:type="spellEnd"/>
      <w:r w:rsidRPr="004851AC">
        <w:rPr>
          <w:sz w:val="28"/>
          <w:szCs w:val="28"/>
          <w:lang w:val="uk-UA"/>
        </w:rPr>
        <w:t xml:space="preserve"> борошно характеризується підвищеною харчовою цінністю за рахунок наявності амінокислот, </w:t>
      </w:r>
      <w:proofErr w:type="spellStart"/>
      <w:r w:rsidRPr="004851AC">
        <w:rPr>
          <w:sz w:val="28"/>
          <w:szCs w:val="28"/>
          <w:lang w:val="uk-UA"/>
        </w:rPr>
        <w:t>макро-</w:t>
      </w:r>
      <w:proofErr w:type="spellEnd"/>
      <w:r w:rsidRPr="004851AC">
        <w:rPr>
          <w:sz w:val="28"/>
          <w:szCs w:val="28"/>
          <w:lang w:val="uk-UA"/>
        </w:rPr>
        <w:t xml:space="preserve"> та мікроелементів, вітамінів, харчових волокон.</w:t>
      </w:r>
    </w:p>
    <w:p w:rsidR="00703CDD" w:rsidRPr="004851AC" w:rsidRDefault="00703CDD" w:rsidP="00703CDD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Гранатовий </w:t>
      </w:r>
      <w:proofErr w:type="spellStart"/>
      <w:r w:rsidRPr="004851AC">
        <w:rPr>
          <w:sz w:val="28"/>
          <w:szCs w:val="28"/>
          <w:lang w:val="uk-UA"/>
        </w:rPr>
        <w:t>жмихмає</w:t>
      </w:r>
      <w:proofErr w:type="spellEnd"/>
      <w:r w:rsidRPr="004851AC">
        <w:rPr>
          <w:sz w:val="28"/>
          <w:szCs w:val="28"/>
          <w:lang w:val="uk-UA"/>
        </w:rPr>
        <w:t xml:space="preserve"> високий </w:t>
      </w:r>
      <w:proofErr w:type="spellStart"/>
      <w:r w:rsidRPr="004851AC">
        <w:rPr>
          <w:sz w:val="28"/>
          <w:szCs w:val="28"/>
          <w:lang w:val="uk-UA"/>
        </w:rPr>
        <w:t>вмістполіненасиченихжирних</w:t>
      </w:r>
      <w:proofErr w:type="spellEnd"/>
      <w:r w:rsidRPr="004851AC">
        <w:rPr>
          <w:sz w:val="28"/>
          <w:szCs w:val="28"/>
          <w:lang w:val="uk-UA"/>
        </w:rPr>
        <w:t xml:space="preserve"> кислот, вітаміни групи В (В5, В6, В9), С, Е, К, РР, </w:t>
      </w:r>
      <w:r w:rsidRPr="004851AC">
        <w:rPr>
          <w:sz w:val="28"/>
          <w:szCs w:val="28"/>
          <w:lang w:val="en-US"/>
        </w:rPr>
        <w:t>Fe</w:t>
      </w:r>
      <w:r w:rsidRPr="004851AC">
        <w:rPr>
          <w:sz w:val="28"/>
          <w:szCs w:val="28"/>
          <w:lang w:val="uk-UA"/>
        </w:rPr>
        <w:t xml:space="preserve">, фітонциди. Таким чином, гранатовий </w:t>
      </w:r>
      <w:proofErr w:type="spellStart"/>
      <w:r w:rsidRPr="004851AC">
        <w:rPr>
          <w:sz w:val="28"/>
          <w:szCs w:val="28"/>
          <w:lang w:val="uk-UA"/>
        </w:rPr>
        <w:t>жмих</w:t>
      </w:r>
      <w:proofErr w:type="spellEnd"/>
      <w:r w:rsidRPr="004851AC">
        <w:rPr>
          <w:sz w:val="28"/>
          <w:szCs w:val="28"/>
          <w:lang w:val="uk-UA"/>
        </w:rPr>
        <w:t xml:space="preserve"> зміцнює імунітет, підвищує вироблення гемоглобіну, еритроцитів та стимулює процеси кровотворення. </w:t>
      </w:r>
    </w:p>
    <w:p w:rsidR="00703CDD" w:rsidRPr="004851AC" w:rsidRDefault="00703CDD" w:rsidP="00703CDD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Олія </w:t>
      </w:r>
      <w:proofErr w:type="spellStart"/>
      <w:r w:rsidRPr="004851AC">
        <w:rPr>
          <w:sz w:val="28"/>
          <w:szCs w:val="28"/>
          <w:lang w:val="uk-UA"/>
        </w:rPr>
        <w:t>авокадохарактеризується</w:t>
      </w:r>
      <w:proofErr w:type="spellEnd"/>
      <w:r w:rsidRPr="004851AC">
        <w:rPr>
          <w:sz w:val="28"/>
          <w:szCs w:val="28"/>
          <w:lang w:val="uk-UA"/>
        </w:rPr>
        <w:t xml:space="preserve"> високим вмістом та оптимальним складом </w:t>
      </w:r>
      <w:proofErr w:type="spellStart"/>
      <w:r w:rsidRPr="004851AC">
        <w:rPr>
          <w:sz w:val="28"/>
          <w:szCs w:val="28"/>
          <w:lang w:val="uk-UA"/>
        </w:rPr>
        <w:t>поліненасиченихжирних</w:t>
      </w:r>
      <w:proofErr w:type="spellEnd"/>
      <w:r w:rsidRPr="004851AC">
        <w:rPr>
          <w:sz w:val="28"/>
          <w:szCs w:val="28"/>
          <w:lang w:val="uk-UA"/>
        </w:rPr>
        <w:t xml:space="preserve"> кислот, містить тіамін, рибофлавін, холін, вітаміни В5, В6, В9, С, Е, К, РР, залізо, фосфор, магній. Так, оздоровча дія олії авокадо направлена на регулювання артеріального тиску, попередження </w:t>
      </w:r>
      <w:proofErr w:type="spellStart"/>
      <w:r w:rsidRPr="004851AC">
        <w:rPr>
          <w:sz w:val="28"/>
          <w:szCs w:val="28"/>
          <w:lang w:val="uk-UA"/>
        </w:rPr>
        <w:t>появів</w:t>
      </w:r>
      <w:proofErr w:type="spellEnd"/>
      <w:r w:rsidRPr="004851AC">
        <w:rPr>
          <w:sz w:val="28"/>
          <w:szCs w:val="28"/>
          <w:lang w:val="uk-UA"/>
        </w:rPr>
        <w:t xml:space="preserve"> тромбів, прискорення притоку крові до органів.</w:t>
      </w:r>
    </w:p>
    <w:p w:rsidR="00703CDD" w:rsidRPr="004851AC" w:rsidRDefault="00703CDD" w:rsidP="00703CDD">
      <w:pPr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Запропонований склад </w:t>
      </w:r>
      <w:proofErr w:type="spellStart"/>
      <w:r w:rsidRPr="004851AC">
        <w:rPr>
          <w:sz w:val="28"/>
          <w:szCs w:val="28"/>
          <w:lang w:val="uk-UA"/>
        </w:rPr>
        <w:t>маффінів</w:t>
      </w:r>
      <w:proofErr w:type="spellEnd"/>
      <w:r w:rsidRPr="004851AC">
        <w:rPr>
          <w:sz w:val="28"/>
          <w:szCs w:val="28"/>
          <w:lang w:val="uk-UA"/>
        </w:rPr>
        <w:t xml:space="preserve"> проявляє </w:t>
      </w:r>
      <w:proofErr w:type="spellStart"/>
      <w:r w:rsidRPr="004851AC">
        <w:rPr>
          <w:sz w:val="28"/>
          <w:szCs w:val="28"/>
          <w:lang w:val="uk-UA"/>
        </w:rPr>
        <w:t>імономоделюючу</w:t>
      </w:r>
      <w:proofErr w:type="spellEnd"/>
      <w:r w:rsidRPr="004851AC">
        <w:rPr>
          <w:sz w:val="28"/>
          <w:szCs w:val="28"/>
          <w:lang w:val="uk-UA"/>
        </w:rPr>
        <w:t xml:space="preserve"> дію за рахунок підвищення їх харчової та біологічної цінності, </w:t>
      </w:r>
      <w:proofErr w:type="spellStart"/>
      <w:r w:rsidRPr="004851AC">
        <w:rPr>
          <w:sz w:val="28"/>
          <w:szCs w:val="28"/>
          <w:lang w:val="uk-UA"/>
        </w:rPr>
        <w:t>оптимізаціївміступоліненасичених</w:t>
      </w:r>
      <w:proofErr w:type="spellEnd"/>
      <w:r w:rsidRPr="004851AC">
        <w:rPr>
          <w:sz w:val="28"/>
          <w:szCs w:val="28"/>
          <w:lang w:val="uk-UA"/>
        </w:rPr>
        <w:t xml:space="preserve"> жирних кислот, збагачення складу вітамінів та мінеральних речовин.</w:t>
      </w:r>
    </w:p>
    <w:p w:rsidR="00703CDD" w:rsidRPr="004851AC" w:rsidRDefault="00703CDD" w:rsidP="00703CDD">
      <w:pPr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>Література:</w:t>
      </w:r>
    </w:p>
    <w:p w:rsidR="00703CDD" w:rsidRDefault="00703CDD" w:rsidP="00703CDD">
      <w:pPr>
        <w:ind w:firstLine="709"/>
        <w:jc w:val="both"/>
        <w:rPr>
          <w:sz w:val="28"/>
          <w:szCs w:val="28"/>
          <w:lang w:val="uk-UA"/>
        </w:rPr>
      </w:pPr>
      <w:r w:rsidRPr="004851AC">
        <w:rPr>
          <w:sz w:val="28"/>
          <w:szCs w:val="28"/>
          <w:lang w:val="uk-UA"/>
        </w:rPr>
        <w:t xml:space="preserve">1. </w:t>
      </w:r>
      <w:r w:rsidRPr="004851AC">
        <w:rPr>
          <w:sz w:val="28"/>
          <w:szCs w:val="28"/>
        </w:rPr>
        <w:t>Хаитов Р. М. Основные принципы иммуномодулирующей терапии // Р. М. Хаитов, Б. В. Пинегин / Аллергия, астма и клиническая иммунология. — 2000. — № 1. — С. 9‒16.</w:t>
      </w:r>
    </w:p>
    <w:p w:rsidR="00867430" w:rsidRPr="00703CDD" w:rsidRDefault="00867430">
      <w:pPr>
        <w:rPr>
          <w:lang w:val="uk-UA"/>
        </w:rPr>
      </w:pPr>
    </w:p>
    <w:sectPr w:rsidR="00867430" w:rsidRPr="00703CDD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03CD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03CDD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CD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2020-11-05T09:30:00Z</dcterms:created>
  <dcterms:modified xsi:type="dcterms:W3CDTF">2020-11-05T09:31:00Z</dcterms:modified>
</cp:coreProperties>
</file>