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2AD" w:rsidRDefault="00BC22AD" w:rsidP="00BC22AD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Кириченко О.М., </w:t>
      </w:r>
      <w:proofErr w:type="spellStart"/>
      <w:r>
        <w:rPr>
          <w:b/>
          <w:color w:val="000000"/>
        </w:rPr>
        <w:t>Мищанин</w:t>
      </w:r>
      <w:proofErr w:type="spellEnd"/>
      <w:r>
        <w:rPr>
          <w:b/>
          <w:color w:val="000000"/>
        </w:rPr>
        <w:t xml:space="preserve"> Н.М.</w:t>
      </w:r>
    </w:p>
    <w:p w:rsidR="00BC22AD" w:rsidRPr="00B2157C" w:rsidRDefault="00BC22AD" w:rsidP="00BC22AD">
      <w:pPr>
        <w:ind w:firstLine="720"/>
        <w:jc w:val="both"/>
        <w:rPr>
          <w:b/>
          <w:color w:val="000000"/>
        </w:rPr>
      </w:pPr>
      <w:r w:rsidRPr="00B2157C">
        <w:rPr>
          <w:b/>
          <w:color w:val="000000"/>
        </w:rPr>
        <w:t xml:space="preserve">КОНСТРУКТИВНЫЕ И ТЕХНОЛОГИЧЕСКИЕ АСПЕКТЫ </w:t>
      </w:r>
      <w:r>
        <w:rPr>
          <w:b/>
          <w:color w:val="000000"/>
        </w:rPr>
        <w:t>ФОРМООБРАЗ</w:t>
      </w:r>
      <w:r w:rsidRPr="00B2157C">
        <w:rPr>
          <w:b/>
          <w:color w:val="000000"/>
        </w:rPr>
        <w:t>ОВАНИЯ ОДЕЖДЫ ИЗ КЛЕТЧАТЫХ ТКАНЕЙ</w:t>
      </w:r>
    </w:p>
    <w:p w:rsidR="00BC22AD" w:rsidRDefault="00BC22AD" w:rsidP="00BC22AD">
      <w:pPr>
        <w:jc w:val="both"/>
        <w:rPr>
          <w:color w:val="000000"/>
        </w:rPr>
      </w:pPr>
    </w:p>
    <w:p w:rsidR="00BC22AD" w:rsidRPr="002A03EE" w:rsidRDefault="00BC22AD" w:rsidP="00BC22AD">
      <w:pPr>
        <w:ind w:firstLine="714"/>
        <w:jc w:val="both"/>
        <w:rPr>
          <w:color w:val="000000"/>
          <w:sz w:val="28"/>
          <w:szCs w:val="28"/>
        </w:rPr>
      </w:pPr>
      <w:r w:rsidRPr="002A03EE">
        <w:rPr>
          <w:b/>
          <w:color w:val="000000"/>
          <w:sz w:val="28"/>
          <w:szCs w:val="28"/>
        </w:rPr>
        <w:t>Актуальность исследования</w:t>
      </w:r>
      <w:r w:rsidRPr="002A03EE">
        <w:rPr>
          <w:color w:val="000000"/>
          <w:sz w:val="28"/>
          <w:szCs w:val="28"/>
        </w:rPr>
        <w:t>. Изделия из тканей с рисунком (в клетку, полоску и в елочку) в обиходе уже несколько веков. Домотканые хлопчатобумажные, льняные, шерстяные полотна самых разнообразных расцветок и сочетаний использовались в быту, в народной одежде, восхищая глаз своей непревзойденностью. Но любовь к этим тканям идет рука об руку с коварством. Их использование требует особых приемов констру</w:t>
      </w:r>
      <w:r w:rsidRPr="002A03EE">
        <w:rPr>
          <w:color w:val="000000"/>
          <w:sz w:val="28"/>
          <w:szCs w:val="28"/>
        </w:rPr>
        <w:t>и</w:t>
      </w:r>
      <w:r w:rsidRPr="002A03EE">
        <w:rPr>
          <w:color w:val="000000"/>
          <w:sz w:val="28"/>
          <w:szCs w:val="28"/>
        </w:rPr>
        <w:t>рования и пошива. Неумелое обращение с тканями в клетку, полоску и в елочку, невнимательное отношение к рисунку при моделировании и раскрое могут быть причиной получения неудачного, а иногда даже испорченного изделия. В связи с этим возникает необходимость исследования особенностей проектирования од</w:t>
      </w:r>
      <w:r w:rsidRPr="002A03EE">
        <w:rPr>
          <w:color w:val="000000"/>
          <w:sz w:val="28"/>
          <w:szCs w:val="28"/>
        </w:rPr>
        <w:t>е</w:t>
      </w:r>
      <w:r w:rsidRPr="002A03EE">
        <w:rPr>
          <w:color w:val="000000"/>
          <w:sz w:val="28"/>
          <w:szCs w:val="28"/>
        </w:rPr>
        <w:t xml:space="preserve">жды из тканей с рисунком. </w:t>
      </w:r>
    </w:p>
    <w:p w:rsidR="00BC22AD" w:rsidRPr="002A03EE" w:rsidRDefault="00BC22AD" w:rsidP="00BC22AD">
      <w:pPr>
        <w:ind w:firstLine="714"/>
        <w:jc w:val="both"/>
        <w:rPr>
          <w:color w:val="000000"/>
          <w:sz w:val="28"/>
          <w:szCs w:val="28"/>
        </w:rPr>
      </w:pPr>
      <w:r w:rsidRPr="002A03EE">
        <w:rPr>
          <w:b/>
          <w:color w:val="000000"/>
          <w:sz w:val="28"/>
          <w:szCs w:val="28"/>
        </w:rPr>
        <w:t>Цель исследования</w:t>
      </w:r>
      <w:r w:rsidRPr="002A03EE">
        <w:rPr>
          <w:color w:val="000000"/>
          <w:sz w:val="28"/>
          <w:szCs w:val="28"/>
        </w:rPr>
        <w:t xml:space="preserve"> заключается в изучении особенностей моделирования, раскроя и пошива изделий из тканей с рисунком для предотвращения возможных ошибок при работе с ними.</w:t>
      </w:r>
    </w:p>
    <w:p w:rsidR="00BC22AD" w:rsidRPr="002A03EE" w:rsidRDefault="00BC22AD" w:rsidP="00BC22AD">
      <w:pPr>
        <w:ind w:firstLine="714"/>
        <w:jc w:val="both"/>
        <w:rPr>
          <w:sz w:val="28"/>
          <w:szCs w:val="28"/>
        </w:rPr>
      </w:pPr>
      <w:r w:rsidRPr="002A03EE">
        <w:rPr>
          <w:b/>
          <w:sz w:val="28"/>
          <w:szCs w:val="28"/>
        </w:rPr>
        <w:t xml:space="preserve">Основное содержание работы. </w:t>
      </w:r>
      <w:r w:rsidRPr="002A03EE">
        <w:rPr>
          <w:sz w:val="28"/>
          <w:szCs w:val="28"/>
        </w:rPr>
        <w:t>В ходе исследования были</w:t>
      </w:r>
      <w:r w:rsidRPr="002A03EE">
        <w:rPr>
          <w:b/>
          <w:sz w:val="28"/>
          <w:szCs w:val="28"/>
        </w:rPr>
        <w:t xml:space="preserve"> </w:t>
      </w:r>
      <w:r w:rsidRPr="002A03EE">
        <w:rPr>
          <w:sz w:val="28"/>
          <w:szCs w:val="28"/>
        </w:rPr>
        <w:t>рассмотрены типичные образцы тканей с симметричными и н</w:t>
      </w:r>
      <w:r w:rsidRPr="002A03EE">
        <w:rPr>
          <w:sz w:val="28"/>
          <w:szCs w:val="28"/>
        </w:rPr>
        <w:t>е</w:t>
      </w:r>
      <w:r w:rsidRPr="002A03EE">
        <w:rPr>
          <w:sz w:val="28"/>
          <w:szCs w:val="28"/>
        </w:rPr>
        <w:t>симметричными рисунками и выявлены особенности конструирования и изготовления изделий из ткани в клетку.</w:t>
      </w:r>
    </w:p>
    <w:p w:rsidR="00BC22AD" w:rsidRPr="002A03EE" w:rsidRDefault="00BC22AD" w:rsidP="00BC22AD">
      <w:pPr>
        <w:ind w:firstLine="709"/>
        <w:jc w:val="both"/>
        <w:rPr>
          <w:sz w:val="28"/>
          <w:szCs w:val="28"/>
        </w:rPr>
      </w:pPr>
      <w:r w:rsidRPr="002A03EE">
        <w:rPr>
          <w:sz w:val="28"/>
          <w:szCs w:val="28"/>
        </w:rPr>
        <w:t>В процессе моделирования одежды из клетчатых тканей необходимо учитывать особенности рисунка клетки его расположение в изделии, чтобы наиб</w:t>
      </w:r>
      <w:r w:rsidRPr="002A03EE">
        <w:rPr>
          <w:sz w:val="28"/>
          <w:szCs w:val="28"/>
        </w:rPr>
        <w:t>о</w:t>
      </w:r>
      <w:r w:rsidRPr="002A03EE">
        <w:rPr>
          <w:sz w:val="28"/>
          <w:szCs w:val="28"/>
        </w:rPr>
        <w:t xml:space="preserve">лее полно выявить художественные качества рисунка. В связи с этим должны быть хорошо продуманы покрой изделия, форма всех его деталей и положение соединительных швов. Надо учесть, что строгость, </w:t>
      </w:r>
      <w:proofErr w:type="spellStart"/>
      <w:r w:rsidRPr="002A03EE">
        <w:rPr>
          <w:sz w:val="28"/>
          <w:szCs w:val="28"/>
        </w:rPr>
        <w:t>геометричность</w:t>
      </w:r>
      <w:proofErr w:type="spellEnd"/>
      <w:r w:rsidRPr="002A03EE">
        <w:rPr>
          <w:sz w:val="28"/>
          <w:szCs w:val="28"/>
        </w:rPr>
        <w:t xml:space="preserve"> рисунка клетки в какой-то мере ограничивают замыслы художника – модельера. Модели, п</w:t>
      </w:r>
      <w:r w:rsidRPr="002A03EE">
        <w:rPr>
          <w:sz w:val="28"/>
          <w:szCs w:val="28"/>
        </w:rPr>
        <w:t>о</w:t>
      </w:r>
      <w:r w:rsidRPr="002A03EE">
        <w:rPr>
          <w:sz w:val="28"/>
          <w:szCs w:val="28"/>
        </w:rPr>
        <w:t>строенные на сложных асимметричных линиях совсем неприемлемы.</w:t>
      </w:r>
    </w:p>
    <w:p w:rsidR="00BC22AD" w:rsidRPr="002A03EE" w:rsidRDefault="00BC22AD" w:rsidP="00BC22AD">
      <w:pPr>
        <w:ind w:firstLine="708"/>
        <w:jc w:val="both"/>
        <w:rPr>
          <w:sz w:val="28"/>
          <w:szCs w:val="28"/>
        </w:rPr>
      </w:pPr>
      <w:r w:rsidRPr="002A03EE">
        <w:rPr>
          <w:sz w:val="28"/>
          <w:szCs w:val="28"/>
        </w:rPr>
        <w:t>Для изделий из тканей в клетку, в полоску и в елочку характерно сочет</w:t>
      </w:r>
      <w:r w:rsidRPr="002A03EE">
        <w:rPr>
          <w:sz w:val="28"/>
          <w:szCs w:val="28"/>
        </w:rPr>
        <w:t>а</w:t>
      </w:r>
      <w:r w:rsidRPr="002A03EE">
        <w:rPr>
          <w:sz w:val="28"/>
          <w:szCs w:val="28"/>
        </w:rPr>
        <w:t>ние долевого направления рисунка с косым, а иногда и поперечным в разли</w:t>
      </w:r>
      <w:r w:rsidRPr="002A03EE">
        <w:rPr>
          <w:sz w:val="28"/>
          <w:szCs w:val="28"/>
        </w:rPr>
        <w:t>ч</w:t>
      </w:r>
      <w:r w:rsidRPr="002A03EE">
        <w:rPr>
          <w:sz w:val="28"/>
          <w:szCs w:val="28"/>
        </w:rPr>
        <w:t>ных вариантах. Это относится как к большим, так и к мелким деталям (карм</w:t>
      </w:r>
      <w:r w:rsidRPr="002A03EE">
        <w:rPr>
          <w:sz w:val="28"/>
          <w:szCs w:val="28"/>
        </w:rPr>
        <w:t>а</w:t>
      </w:r>
      <w:r w:rsidRPr="002A03EE">
        <w:rPr>
          <w:sz w:val="28"/>
          <w:szCs w:val="28"/>
        </w:rPr>
        <w:t>нам, хлястикам, манжетам, клапанам, листочкам и т.д.). Выразительность дет</w:t>
      </w:r>
      <w:r w:rsidRPr="002A03EE">
        <w:rPr>
          <w:sz w:val="28"/>
          <w:szCs w:val="28"/>
        </w:rPr>
        <w:t>а</w:t>
      </w:r>
      <w:r w:rsidRPr="002A03EE">
        <w:rPr>
          <w:sz w:val="28"/>
          <w:szCs w:val="28"/>
        </w:rPr>
        <w:t>лей не снижает своей силы даже в том случае, если они применяются на пло</w:t>
      </w:r>
      <w:r w:rsidRPr="002A03EE">
        <w:rPr>
          <w:sz w:val="28"/>
          <w:szCs w:val="28"/>
        </w:rPr>
        <w:t>с</w:t>
      </w:r>
      <w:r w:rsidRPr="002A03EE">
        <w:rPr>
          <w:sz w:val="28"/>
          <w:szCs w:val="28"/>
        </w:rPr>
        <w:t>кости, раздробленной швами, рельефами, элементами отделки. Однако при неумелом сочетании клеток разных размеров и цветов р</w:t>
      </w:r>
      <w:r w:rsidRPr="002A03EE">
        <w:rPr>
          <w:sz w:val="28"/>
          <w:szCs w:val="28"/>
        </w:rPr>
        <w:t>е</w:t>
      </w:r>
      <w:r w:rsidRPr="002A03EE">
        <w:rPr>
          <w:sz w:val="28"/>
          <w:szCs w:val="28"/>
        </w:rPr>
        <w:t>зультат может получиться плачевный. Выполнение такого рода  моделей треб</w:t>
      </w:r>
      <w:r w:rsidRPr="002A03EE">
        <w:rPr>
          <w:sz w:val="28"/>
          <w:szCs w:val="28"/>
        </w:rPr>
        <w:t>у</w:t>
      </w:r>
      <w:r w:rsidRPr="002A03EE">
        <w:rPr>
          <w:sz w:val="28"/>
          <w:szCs w:val="28"/>
        </w:rPr>
        <w:t>ет тщательного подбора тканей, чтобы рисунки клеток соответствовали друг другу не только по размеру, но и по колористическому сочет</w:t>
      </w:r>
      <w:r w:rsidRPr="002A03EE">
        <w:rPr>
          <w:sz w:val="28"/>
          <w:szCs w:val="28"/>
        </w:rPr>
        <w:t>а</w:t>
      </w:r>
      <w:r w:rsidRPr="002A03EE">
        <w:rPr>
          <w:sz w:val="28"/>
          <w:szCs w:val="28"/>
        </w:rPr>
        <w:t>нию.</w:t>
      </w:r>
    </w:p>
    <w:p w:rsidR="00BC22AD" w:rsidRPr="002A03EE" w:rsidRDefault="00BC22AD" w:rsidP="00BC22AD">
      <w:pPr>
        <w:ind w:firstLine="708"/>
        <w:jc w:val="both"/>
        <w:rPr>
          <w:sz w:val="28"/>
          <w:szCs w:val="28"/>
        </w:rPr>
      </w:pPr>
      <w:r w:rsidRPr="002A03EE">
        <w:rPr>
          <w:sz w:val="28"/>
          <w:szCs w:val="28"/>
        </w:rPr>
        <w:t>Особенности рисунка на тканях в клетку лучше всего проявляются при простой композиции изделия, ясном силуэте, логичной конструкции, при че</w:t>
      </w:r>
      <w:r w:rsidRPr="002A03EE">
        <w:rPr>
          <w:sz w:val="28"/>
          <w:szCs w:val="28"/>
        </w:rPr>
        <w:t>т</w:t>
      </w:r>
      <w:r w:rsidRPr="002A03EE">
        <w:rPr>
          <w:sz w:val="28"/>
          <w:szCs w:val="28"/>
        </w:rPr>
        <w:t>кой форме (главным образом прямоугольной) деталей, удачном расположении рисунка и т.д. Поэтому при работе над моделью из клетчатой ткани решение нужно искать в простоте и согласованности всех элементов, участвующих в композиции</w:t>
      </w:r>
    </w:p>
    <w:p w:rsidR="00BC22AD" w:rsidRPr="002A03EE" w:rsidRDefault="00BC22AD" w:rsidP="00BC22AD">
      <w:pPr>
        <w:ind w:firstLine="709"/>
        <w:jc w:val="both"/>
        <w:rPr>
          <w:sz w:val="28"/>
          <w:szCs w:val="28"/>
        </w:rPr>
      </w:pPr>
      <w:r w:rsidRPr="002A03EE">
        <w:rPr>
          <w:sz w:val="28"/>
          <w:szCs w:val="28"/>
        </w:rPr>
        <w:lastRenderedPageBreak/>
        <w:t>При выборе фасона необходимо учитывать, что расход клетчатой ткани на изделие будет больше, чем гладкокрашеной, причем тем больше, чем кру</w:t>
      </w:r>
      <w:r w:rsidRPr="002A03EE">
        <w:rPr>
          <w:sz w:val="28"/>
          <w:szCs w:val="28"/>
        </w:rPr>
        <w:t>п</w:t>
      </w:r>
      <w:r w:rsidRPr="002A03EE">
        <w:rPr>
          <w:sz w:val="28"/>
          <w:szCs w:val="28"/>
        </w:rPr>
        <w:t xml:space="preserve">нее рисунок клеток. Особенно это относится к </w:t>
      </w:r>
      <w:proofErr w:type="spellStart"/>
      <w:r w:rsidRPr="002A03EE">
        <w:rPr>
          <w:sz w:val="28"/>
          <w:szCs w:val="28"/>
        </w:rPr>
        <w:t>крупнораппортным</w:t>
      </w:r>
      <w:proofErr w:type="spellEnd"/>
      <w:r w:rsidRPr="002A03EE">
        <w:rPr>
          <w:sz w:val="28"/>
          <w:szCs w:val="28"/>
        </w:rPr>
        <w:t xml:space="preserve"> тканям.   </w:t>
      </w:r>
    </w:p>
    <w:p w:rsidR="00BC22AD" w:rsidRPr="002A03EE" w:rsidRDefault="00BC22AD" w:rsidP="00BC22AD">
      <w:pPr>
        <w:ind w:firstLine="709"/>
        <w:jc w:val="both"/>
        <w:rPr>
          <w:sz w:val="28"/>
          <w:szCs w:val="28"/>
        </w:rPr>
      </w:pPr>
      <w:r w:rsidRPr="002A03EE">
        <w:rPr>
          <w:sz w:val="28"/>
          <w:szCs w:val="28"/>
        </w:rPr>
        <w:t>При моделировании изделий рисунок клетки и полосы часто меняет свое направление благодаря конструктивным линиям, и, прежде всего вытачкам. В готовой одежде полосы и клетки должны располагаться симметрично и совмещаться на швах. Чтобы избежать смещения рисунка при стачивании, д</w:t>
      </w:r>
      <w:r w:rsidRPr="002A03EE">
        <w:rPr>
          <w:sz w:val="28"/>
          <w:szCs w:val="28"/>
        </w:rPr>
        <w:t>е</w:t>
      </w:r>
      <w:r w:rsidRPr="002A03EE">
        <w:rPr>
          <w:sz w:val="28"/>
          <w:szCs w:val="28"/>
        </w:rPr>
        <w:t xml:space="preserve">тали в условиях индивидуального производства сметываются тремя строчками: первые две строчки прокладываются по обе стороны от линии шва в готовом виде. Расстояние между строчками </w:t>
      </w:r>
      <w:smartTag w:uri="urn:schemas-microsoft-com:office:smarttags" w:element="metricconverter">
        <w:smartTagPr>
          <w:attr w:name="ProductID" w:val="0,5 см"/>
        </w:smartTagPr>
        <w:r w:rsidRPr="002A03EE">
          <w:rPr>
            <w:sz w:val="28"/>
            <w:szCs w:val="28"/>
          </w:rPr>
          <w:t>0,5 см</w:t>
        </w:r>
      </w:smartTag>
      <w:r w:rsidRPr="002A03EE">
        <w:rPr>
          <w:sz w:val="28"/>
          <w:szCs w:val="28"/>
        </w:rPr>
        <w:t>. Третья строчка прокладывается по линии стачивания шва. В этой работе используется минимальная длина     стежка. В массовом производстве детали изделия стачиваются по надсе</w:t>
      </w:r>
      <w:r w:rsidRPr="002A03EE">
        <w:rPr>
          <w:sz w:val="28"/>
          <w:szCs w:val="28"/>
        </w:rPr>
        <w:t>ч</w:t>
      </w:r>
      <w:r w:rsidRPr="002A03EE">
        <w:rPr>
          <w:sz w:val="28"/>
          <w:szCs w:val="28"/>
        </w:rPr>
        <w:t>кам, совмещая рисунок ткани.</w:t>
      </w:r>
    </w:p>
    <w:p w:rsidR="00BC22AD" w:rsidRPr="002A03EE" w:rsidRDefault="00BC22AD" w:rsidP="00BC22AD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 w:rsidRPr="002A03EE">
        <w:rPr>
          <w:sz w:val="28"/>
          <w:szCs w:val="28"/>
        </w:rPr>
        <w:t xml:space="preserve">Одной из трудностей работы с тканью в </w:t>
      </w:r>
      <w:proofErr w:type="spellStart"/>
      <w:r w:rsidRPr="002A03EE">
        <w:rPr>
          <w:sz w:val="28"/>
          <w:szCs w:val="28"/>
        </w:rPr>
        <w:t>клетк</w:t>
      </w:r>
      <w:proofErr w:type="spellEnd"/>
      <w:r w:rsidRPr="002A03EE">
        <w:rPr>
          <w:sz w:val="28"/>
          <w:szCs w:val="28"/>
        </w:rPr>
        <w:t xml:space="preserve"> является необходимость точной раскладки всех деталей изделия на ткани; только в этом случае можно добиться одинакового расположения рисунка на правой и левой частях полочки, на парных деталях, обеспечить правильное </w:t>
      </w:r>
      <w:r w:rsidRPr="002A03EE">
        <w:rPr>
          <w:spacing w:val="-1"/>
          <w:sz w:val="28"/>
          <w:szCs w:val="28"/>
        </w:rPr>
        <w:t>соединение рисунка по линиям соединительных   швов</w:t>
      </w:r>
      <w:r w:rsidRPr="002A03EE">
        <w:rPr>
          <w:sz w:val="28"/>
          <w:szCs w:val="28"/>
        </w:rPr>
        <w:t xml:space="preserve"> и вытачек. </w:t>
      </w:r>
      <w:proofErr w:type="gramEnd"/>
    </w:p>
    <w:p w:rsidR="00BC22AD" w:rsidRPr="002A03EE" w:rsidRDefault="00BC22AD" w:rsidP="00BC22AD">
      <w:pPr>
        <w:shd w:val="clear" w:color="auto" w:fill="FFFFFF"/>
        <w:ind w:left="24" w:right="5" w:firstLine="720"/>
        <w:jc w:val="both"/>
        <w:rPr>
          <w:sz w:val="28"/>
          <w:szCs w:val="28"/>
        </w:rPr>
      </w:pPr>
      <w:r w:rsidRPr="002A03EE">
        <w:rPr>
          <w:sz w:val="28"/>
          <w:szCs w:val="28"/>
        </w:rPr>
        <w:t xml:space="preserve">Чтобы обеспечить правильное расположение деталей на ткани, нужно на каждой из них наметить оси симметрии. Перед раскроем следует хорошо проверить, располагаются ли на </w:t>
      </w:r>
      <w:proofErr w:type="gramStart"/>
      <w:r w:rsidRPr="002A03EE">
        <w:rPr>
          <w:sz w:val="28"/>
          <w:szCs w:val="28"/>
        </w:rPr>
        <w:t>ткани</w:t>
      </w:r>
      <w:proofErr w:type="gramEnd"/>
      <w:r w:rsidRPr="002A03EE">
        <w:rPr>
          <w:sz w:val="28"/>
          <w:szCs w:val="28"/>
        </w:rPr>
        <w:t xml:space="preserve"> найденные заранее оси симметрии переда и спинки строго перпендикулярно рисунку. Для получения более красивого соединения рисунка по плечевым и боковым швам их скос на полочке и спинке должен быть одинаков. При вертикальном расположении рисунка ось симметрии</w:t>
      </w:r>
      <w:r w:rsidRPr="002A03EE">
        <w:rPr>
          <w:i/>
          <w:iCs/>
          <w:sz w:val="28"/>
          <w:szCs w:val="28"/>
        </w:rPr>
        <w:t xml:space="preserve"> </w:t>
      </w:r>
      <w:r w:rsidRPr="002A03EE">
        <w:rPr>
          <w:sz w:val="28"/>
          <w:szCs w:val="28"/>
        </w:rPr>
        <w:t>каждой детали следует совместить с линией симметрии самого рисунка, которая при симметричном рисунке соответствует середине любой из определяющих полос или середине интервала между ними.</w:t>
      </w:r>
    </w:p>
    <w:p w:rsidR="00BC22AD" w:rsidRPr="002A03EE" w:rsidRDefault="00BC22AD" w:rsidP="00BC22AD">
      <w:pPr>
        <w:shd w:val="clear" w:color="auto" w:fill="FFFFFF"/>
        <w:spacing w:before="41"/>
        <w:ind w:right="26" w:firstLine="720"/>
        <w:jc w:val="both"/>
        <w:rPr>
          <w:sz w:val="28"/>
          <w:szCs w:val="28"/>
        </w:rPr>
      </w:pPr>
      <w:r w:rsidRPr="002A03EE">
        <w:rPr>
          <w:sz w:val="28"/>
          <w:szCs w:val="28"/>
        </w:rPr>
        <w:t xml:space="preserve">По-другому решается этот вопрос для ткани с асимметричным рисунком, который не имеет в продольном направлении осей симметрии. </w:t>
      </w:r>
      <w:proofErr w:type="gramStart"/>
      <w:r w:rsidRPr="002A03EE">
        <w:rPr>
          <w:sz w:val="28"/>
          <w:szCs w:val="28"/>
        </w:rPr>
        <w:t xml:space="preserve">При небольших размерах раппорта последнее обстоятельство не имеет существенного значения, поскольку спинку или перед можно разместить так, чтобы их ось симметрии совпала с серединой определяющей (наиболее заметной) </w:t>
      </w:r>
      <w:r w:rsidRPr="002A03EE">
        <w:rPr>
          <w:spacing w:val="-1"/>
          <w:sz w:val="28"/>
          <w:szCs w:val="28"/>
        </w:rPr>
        <w:t>полосы рисунка, которую в этом случае с некоторым прибли</w:t>
      </w:r>
      <w:r w:rsidRPr="002A03EE">
        <w:rPr>
          <w:sz w:val="28"/>
          <w:szCs w:val="28"/>
        </w:rPr>
        <w:t>жением принимают за ось симметрии рисунка.</w:t>
      </w:r>
      <w:proofErr w:type="gramEnd"/>
    </w:p>
    <w:p w:rsidR="00BC22AD" w:rsidRPr="002A03EE" w:rsidRDefault="00BC22AD" w:rsidP="00BC22AD">
      <w:pPr>
        <w:shd w:val="clear" w:color="auto" w:fill="FFFFFF"/>
        <w:ind w:right="28" w:firstLine="720"/>
        <w:jc w:val="both"/>
        <w:rPr>
          <w:sz w:val="28"/>
          <w:szCs w:val="28"/>
        </w:rPr>
      </w:pPr>
      <w:r w:rsidRPr="002A03EE">
        <w:rPr>
          <w:sz w:val="28"/>
          <w:szCs w:val="28"/>
        </w:rPr>
        <w:t>При более крупных контрастных рисунках этот спо</w:t>
      </w:r>
      <w:r w:rsidRPr="002A03EE">
        <w:rPr>
          <w:sz w:val="28"/>
          <w:szCs w:val="28"/>
        </w:rPr>
        <w:softHyphen/>
        <w:t>соб не дает удовлетворительных результатов, несиммет</w:t>
      </w:r>
      <w:r w:rsidRPr="002A03EE">
        <w:rPr>
          <w:sz w:val="28"/>
          <w:szCs w:val="28"/>
        </w:rPr>
        <w:softHyphen/>
        <w:t xml:space="preserve">ричное расположение рисунка становится очень заметным и портит внешний вид изделия. В этом случае нужно полочку и спинку делать с центральным швом, а детали располагать на ткани </w:t>
      </w:r>
      <w:proofErr w:type="gramStart"/>
      <w:r w:rsidRPr="002A03EE">
        <w:rPr>
          <w:sz w:val="28"/>
          <w:szCs w:val="28"/>
        </w:rPr>
        <w:t>в стык</w:t>
      </w:r>
      <w:proofErr w:type="gramEnd"/>
      <w:r w:rsidRPr="002A03EE">
        <w:rPr>
          <w:sz w:val="28"/>
          <w:szCs w:val="28"/>
        </w:rPr>
        <w:t xml:space="preserve"> одноименными точками. Подоб</w:t>
      </w:r>
      <w:r w:rsidRPr="002A03EE">
        <w:rPr>
          <w:sz w:val="28"/>
          <w:szCs w:val="28"/>
        </w:rPr>
        <w:softHyphen/>
        <w:t>ная раскладка полочек обеспечивает правильное распо</w:t>
      </w:r>
      <w:r w:rsidRPr="002A03EE">
        <w:rPr>
          <w:sz w:val="28"/>
          <w:szCs w:val="28"/>
        </w:rPr>
        <w:softHyphen/>
        <w:t>ложение ткани даже при асимметричном рисунке.</w:t>
      </w:r>
    </w:p>
    <w:p w:rsidR="00BC22AD" w:rsidRPr="002A03EE" w:rsidRDefault="00BC22AD" w:rsidP="00BC22AD">
      <w:pPr>
        <w:ind w:firstLine="708"/>
        <w:jc w:val="both"/>
        <w:rPr>
          <w:sz w:val="28"/>
          <w:szCs w:val="28"/>
        </w:rPr>
      </w:pPr>
      <w:r w:rsidRPr="002A03EE">
        <w:rPr>
          <w:b/>
          <w:sz w:val="28"/>
          <w:szCs w:val="28"/>
        </w:rPr>
        <w:t>Выводы.</w:t>
      </w:r>
      <w:r w:rsidRPr="002A03EE">
        <w:rPr>
          <w:sz w:val="28"/>
          <w:szCs w:val="28"/>
        </w:rPr>
        <w:t xml:space="preserve"> Результаты исследования показывают, что одежда из тканей с геометрическим рисунком относится к специфической группе изделий. Для нее характерны особые при</w:t>
      </w:r>
      <w:r w:rsidRPr="002A03EE">
        <w:rPr>
          <w:sz w:val="28"/>
          <w:szCs w:val="28"/>
        </w:rPr>
        <w:t>е</w:t>
      </w:r>
      <w:r w:rsidRPr="002A03EE">
        <w:rPr>
          <w:sz w:val="28"/>
          <w:szCs w:val="28"/>
        </w:rPr>
        <w:t xml:space="preserve">мы моделирования, раскроя и пошива. </w:t>
      </w:r>
    </w:p>
    <w:p w:rsidR="00BC22AD" w:rsidRPr="002A03EE" w:rsidRDefault="00BC22AD" w:rsidP="00BC22AD">
      <w:pPr>
        <w:ind w:firstLine="708"/>
        <w:jc w:val="both"/>
        <w:rPr>
          <w:sz w:val="28"/>
          <w:szCs w:val="28"/>
        </w:rPr>
      </w:pPr>
      <w:r w:rsidRPr="002A03EE">
        <w:rPr>
          <w:sz w:val="28"/>
          <w:szCs w:val="28"/>
        </w:rPr>
        <w:t xml:space="preserve">На выбор конструктивно-композиционного решения оказывают влияние такие факторы как размер, расцветка, симметричность и несимметричность </w:t>
      </w:r>
      <w:r w:rsidRPr="002A03EE">
        <w:rPr>
          <w:sz w:val="28"/>
          <w:szCs w:val="28"/>
        </w:rPr>
        <w:lastRenderedPageBreak/>
        <w:t>рисунка ткани, его расположение в изделии. В связи с этим продумывается п</w:t>
      </w:r>
      <w:r w:rsidRPr="002A03EE">
        <w:rPr>
          <w:sz w:val="28"/>
          <w:szCs w:val="28"/>
        </w:rPr>
        <w:t>о</w:t>
      </w:r>
      <w:r w:rsidRPr="002A03EE">
        <w:rPr>
          <w:sz w:val="28"/>
          <w:szCs w:val="28"/>
        </w:rPr>
        <w:t>крой, форма всех деталей изделия, положение соединительных швов, а также отделка.</w:t>
      </w:r>
    </w:p>
    <w:p w:rsidR="00BC22AD" w:rsidRPr="002A03EE" w:rsidRDefault="00BC22AD" w:rsidP="00BC22AD">
      <w:pPr>
        <w:ind w:firstLine="708"/>
        <w:jc w:val="both"/>
        <w:rPr>
          <w:sz w:val="28"/>
          <w:szCs w:val="28"/>
        </w:rPr>
      </w:pPr>
      <w:r w:rsidRPr="002A03EE">
        <w:rPr>
          <w:sz w:val="28"/>
          <w:szCs w:val="28"/>
        </w:rPr>
        <w:t>Применение специфических приемов моделирования, раскроя и пошива изделий обеспечивает правильное расположение рисунка ткани на изделии в соответствии с модельными особенностями, композиционным замыслом.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C22AD"/>
    <w:rsid w:val="0007502A"/>
    <w:rsid w:val="00BC22AD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BC22AD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BC22AD"/>
    <w:rPr>
      <w:rFonts w:ascii="Times New Roman" w:eastAsia="Times New Roman" w:hAnsi="Times New Roman" w:cs="Times New Roman"/>
      <w:bCs/>
      <w:i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3919</Words>
  <Characters>2235</Characters>
  <Application>Microsoft Office Word</Application>
  <DocSecurity>0</DocSecurity>
  <Lines>18</Lines>
  <Paragraphs>12</Paragraphs>
  <ScaleCrop>false</ScaleCrop>
  <Company/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2014-09-04T12:21:00Z</dcterms:created>
  <dcterms:modified xsi:type="dcterms:W3CDTF">2014-09-04T12:22:00Z</dcterms:modified>
</cp:coreProperties>
</file>