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6564" w:rsidRPr="004D79E7" w:rsidRDefault="00F46564" w:rsidP="00F46564">
      <w:pPr>
        <w:tabs>
          <w:tab w:val="left" w:pos="3955"/>
        </w:tabs>
        <w:ind w:firstLine="720"/>
        <w:rPr>
          <w:b/>
          <w:sz w:val="28"/>
          <w:szCs w:val="28"/>
          <w:lang w:val="uk-UA"/>
        </w:rPr>
      </w:pPr>
      <w:r w:rsidRPr="004D79E7">
        <w:rPr>
          <w:b/>
          <w:sz w:val="28"/>
          <w:szCs w:val="28"/>
          <w:lang w:val="uk-UA"/>
        </w:rPr>
        <w:t xml:space="preserve">Лазарєва Т. А., </w:t>
      </w:r>
      <w:proofErr w:type="spellStart"/>
      <w:r w:rsidRPr="004D79E7">
        <w:rPr>
          <w:b/>
          <w:sz w:val="28"/>
          <w:szCs w:val="28"/>
          <w:lang w:val="uk-UA"/>
        </w:rPr>
        <w:t>д.пед.н</w:t>
      </w:r>
      <w:proofErr w:type="spellEnd"/>
      <w:r w:rsidRPr="004D79E7">
        <w:rPr>
          <w:b/>
          <w:sz w:val="28"/>
          <w:szCs w:val="28"/>
          <w:lang w:val="uk-UA"/>
        </w:rPr>
        <w:t xml:space="preserve">., </w:t>
      </w:r>
      <w:r w:rsidRPr="004D79E7">
        <w:rPr>
          <w:sz w:val="28"/>
          <w:szCs w:val="28"/>
          <w:lang w:val="uk-UA"/>
        </w:rPr>
        <w:t>УІПА, м. Харків</w:t>
      </w:r>
    </w:p>
    <w:p w:rsidR="00F46564" w:rsidRPr="00D142CE" w:rsidRDefault="00F46564" w:rsidP="00F46564">
      <w:pPr>
        <w:ind w:firstLine="709"/>
        <w:jc w:val="both"/>
        <w:rPr>
          <w:b/>
          <w:sz w:val="28"/>
          <w:szCs w:val="28"/>
          <w:lang w:val="uk-UA"/>
        </w:rPr>
      </w:pPr>
      <w:r w:rsidRPr="00D142CE">
        <w:rPr>
          <w:b/>
          <w:sz w:val="28"/>
          <w:szCs w:val="28"/>
          <w:lang w:val="uk-UA"/>
        </w:rPr>
        <w:t>УМОВИ РЕАЛІЗАЦІЇ ПРОФЕСІЙНОЇ СПРЯМОВАНОСТІ НАВЧАННЯ СТУДЕНТІВ ПІДГОТОВЧИХ ВІДДІЛЕНЬ</w:t>
      </w:r>
    </w:p>
    <w:p w:rsidR="00F46564" w:rsidRPr="00D142CE" w:rsidRDefault="00F46564" w:rsidP="00F46564">
      <w:pPr>
        <w:pStyle w:val="a3"/>
        <w:spacing w:line="240" w:lineRule="auto"/>
      </w:pPr>
    </w:p>
    <w:p w:rsidR="00F46564" w:rsidRPr="00D142CE" w:rsidRDefault="00F46564" w:rsidP="00F46564">
      <w:pPr>
        <w:pStyle w:val="a3"/>
        <w:spacing w:line="240" w:lineRule="auto"/>
      </w:pPr>
      <w:r>
        <w:t xml:space="preserve">Важливим завданням процесу навчання студентів підготовчих відділень постає формування професійних знань, умінь, навичок, професійно важливих якостей вже з першого курсу та їх професійне становлення та самовизначення. Питання професійного спрямування дисциплін та професійного становлення студентів розглядали В. </w:t>
      </w:r>
      <w:proofErr w:type="spellStart"/>
      <w:r>
        <w:t>Безрукова</w:t>
      </w:r>
      <w:proofErr w:type="spellEnd"/>
      <w:r>
        <w:t xml:space="preserve">, О. </w:t>
      </w:r>
      <w:proofErr w:type="spellStart"/>
      <w:r>
        <w:t>Власенко</w:t>
      </w:r>
      <w:proofErr w:type="spellEnd"/>
      <w:r>
        <w:t xml:space="preserve">, В. Волкова, О. Врублевська, О. </w:t>
      </w:r>
      <w:proofErr w:type="spellStart"/>
      <w:r>
        <w:t>Гулай</w:t>
      </w:r>
      <w:proofErr w:type="spellEnd"/>
      <w:r>
        <w:t>, І. </w:t>
      </w:r>
      <w:proofErr w:type="spellStart"/>
      <w:r>
        <w:t>Козловська</w:t>
      </w:r>
      <w:proofErr w:type="spellEnd"/>
      <w:r>
        <w:t xml:space="preserve">, О. Кудрявцев, Н. Кузьміна, М. </w:t>
      </w:r>
      <w:proofErr w:type="spellStart"/>
      <w:r>
        <w:t>Махмутов</w:t>
      </w:r>
      <w:proofErr w:type="spellEnd"/>
      <w:r>
        <w:t xml:space="preserve">, Н. </w:t>
      </w:r>
      <w:proofErr w:type="spellStart"/>
      <w:r>
        <w:t>Ничкало</w:t>
      </w:r>
      <w:proofErr w:type="spellEnd"/>
      <w:r>
        <w:t>, Л. Сергієнко, В. </w:t>
      </w:r>
      <w:proofErr w:type="spellStart"/>
      <w:r>
        <w:t>Сліпчук</w:t>
      </w:r>
      <w:proofErr w:type="spellEnd"/>
      <w:r>
        <w:t>, Л. Шевченко, Д. Щербакова та ін.</w:t>
      </w:r>
      <w:r w:rsidRPr="00230815">
        <w:t xml:space="preserve"> </w:t>
      </w:r>
      <w:r>
        <w:t>Автори вивчають ці поняття з різних сторін</w:t>
      </w:r>
      <w:r w:rsidRPr="00D142CE">
        <w:t>.</w:t>
      </w:r>
    </w:p>
    <w:p w:rsidR="00F46564" w:rsidRDefault="00F46564" w:rsidP="00F46564">
      <w:pPr>
        <w:pStyle w:val="a3"/>
        <w:spacing w:line="240" w:lineRule="auto"/>
      </w:pPr>
      <w:r>
        <w:t>Специфіку професійної спрямованості навчання найбільш повно відображає визначення, запропоноване О. Врублевською</w:t>
      </w:r>
      <w:r w:rsidRPr="00D142CE">
        <w:t>,</w:t>
      </w:r>
      <w:r>
        <w:t xml:space="preserve"> яка розглядає його як </w:t>
      </w:r>
      <w:r w:rsidRPr="00230815">
        <w:t xml:space="preserve">організацію навчання, </w:t>
      </w:r>
      <w:r>
        <w:t>що</w:t>
      </w:r>
      <w:r w:rsidRPr="00230815">
        <w:t xml:space="preserve"> забезпечує осягнення базових теоретичних знань, практичних умінь і</w:t>
      </w:r>
      <w:r>
        <w:t xml:space="preserve"> навичок, необхідних майбутньому фахівцю для ефективного засвоєння дисциплін професійної підготовки (предметів спеціалізації), формування професійного мислення, професійної самосвідомості та професійної культури. </w:t>
      </w:r>
    </w:p>
    <w:p w:rsidR="00F46564" w:rsidRDefault="00F46564" w:rsidP="00F46564">
      <w:pPr>
        <w:pStyle w:val="a3"/>
        <w:spacing w:line="240" w:lineRule="auto"/>
      </w:pPr>
      <w:r>
        <w:t xml:space="preserve">Враховуючи результати досліджень науковців, визначимо умови реалізації професійної спрямованості навчання студентів підготовчих відділень, а саме: </w:t>
      </w:r>
    </w:p>
    <w:p w:rsidR="00F46564" w:rsidRDefault="00F46564" w:rsidP="00F46564">
      <w:pPr>
        <w:pStyle w:val="a3"/>
        <w:numPr>
          <w:ilvl w:val="0"/>
          <w:numId w:val="4"/>
        </w:numPr>
        <w:tabs>
          <w:tab w:val="left" w:pos="993"/>
        </w:tabs>
        <w:spacing w:line="240" w:lineRule="auto"/>
        <w:ind w:left="0" w:firstLine="709"/>
      </w:pPr>
      <w:r>
        <w:t xml:space="preserve">інтеграція змісту навчання хімії та професійно орієнтованих дисциплін, розроблення навчальних планів та робочих програм, в яких забезпечуються </w:t>
      </w:r>
      <w:proofErr w:type="spellStart"/>
      <w:r>
        <w:t>міжпредметні</w:t>
      </w:r>
      <w:proofErr w:type="spellEnd"/>
      <w:r>
        <w:t xml:space="preserve"> зв’язки; </w:t>
      </w:r>
    </w:p>
    <w:p w:rsidR="00F46564" w:rsidRDefault="00F46564" w:rsidP="00F46564">
      <w:pPr>
        <w:pStyle w:val="a3"/>
        <w:numPr>
          <w:ilvl w:val="0"/>
          <w:numId w:val="4"/>
        </w:numPr>
        <w:tabs>
          <w:tab w:val="left" w:pos="993"/>
        </w:tabs>
        <w:spacing w:line="240" w:lineRule="auto"/>
        <w:ind w:left="0" w:firstLine="709"/>
      </w:pPr>
      <w:r>
        <w:t>створення професійно спрямованої методичної системи навчання - цілей, змісту, методів, форм та засобів, в яких враховано особливості професійної діяльності майбутніх фахівців, відповідність кваліфікаційній характеристиці та виробничим функціям фахівця хімічної галузі;</w:t>
      </w:r>
    </w:p>
    <w:p w:rsidR="00F46564" w:rsidRDefault="00F46564" w:rsidP="00F46564">
      <w:pPr>
        <w:pStyle w:val="a3"/>
        <w:numPr>
          <w:ilvl w:val="0"/>
          <w:numId w:val="4"/>
        </w:numPr>
        <w:tabs>
          <w:tab w:val="left" w:pos="993"/>
        </w:tabs>
        <w:spacing w:line="240" w:lineRule="auto"/>
        <w:ind w:left="0" w:firstLine="709"/>
      </w:pPr>
      <w:r>
        <w:t>формування професійно важливих якостей в процесі навчання;</w:t>
      </w:r>
    </w:p>
    <w:p w:rsidR="00F46564" w:rsidRDefault="00F46564" w:rsidP="00F46564">
      <w:pPr>
        <w:pStyle w:val="a3"/>
        <w:numPr>
          <w:ilvl w:val="0"/>
          <w:numId w:val="4"/>
        </w:numPr>
        <w:tabs>
          <w:tab w:val="left" w:pos="993"/>
        </w:tabs>
        <w:spacing w:line="240" w:lineRule="auto"/>
        <w:ind w:left="0" w:firstLine="709"/>
      </w:pPr>
      <w:r>
        <w:t xml:space="preserve">врахування репродуктивного, продуктивного та творчого рівнів засвоєння навчальної інформації, </w:t>
      </w:r>
      <w:proofErr w:type="spellStart"/>
      <w:r>
        <w:rPr>
          <w:lang w:val="ru-RU"/>
        </w:rPr>
        <w:t>розвиток</w:t>
      </w:r>
      <w:proofErr w:type="spellEnd"/>
      <w:r>
        <w:t xml:space="preserve"> творчої активності студентів.</w:t>
      </w:r>
    </w:p>
    <w:p w:rsidR="00F46564" w:rsidRPr="00E8547C" w:rsidRDefault="00F46564" w:rsidP="00F46564">
      <w:pPr>
        <w:pStyle w:val="a3"/>
        <w:spacing w:line="240" w:lineRule="auto"/>
      </w:pPr>
      <w:r>
        <w:t xml:space="preserve">Отже, після засвоєння іноземними студентами підготовчих відділень курсу хімії ми пропонуємо перейти до вивчення дисципліни «Основи хімічних технологій», в якій будуть враховані та забезпечені </w:t>
      </w:r>
      <w:proofErr w:type="spellStart"/>
      <w:r>
        <w:t>міжпредметні</w:t>
      </w:r>
      <w:proofErr w:type="spellEnd"/>
      <w:r>
        <w:t xml:space="preserve"> зв’язки, професійно орієнтований зміст та методи навчання, форми організації навчального процесу та засоби, що відображають особливості майбутньої спеціальності. Ця д</w:t>
      </w:r>
      <w:r>
        <w:rPr>
          <w:szCs w:val="28"/>
        </w:rPr>
        <w:t xml:space="preserve">исципліна є однією із важливих для підготовки фахівців хімічних спеціальностей та впливає на подальше вивчення та засвоєння навчального матеріалу таких курсів, як «Процеси та апарати хімічних виробництв», «Технології хімічної галузі», «Обладнання хімічних виробництв». </w:t>
      </w:r>
    </w:p>
    <w:p w:rsidR="00867430" w:rsidRPr="00F46564" w:rsidRDefault="00867430">
      <w:pPr>
        <w:rPr>
          <w:lang w:val="uk-UA"/>
        </w:rPr>
      </w:pPr>
    </w:p>
    <w:sectPr w:rsidR="00867430" w:rsidRPr="00F46564" w:rsidSect="008674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OpenSymbol">
    <w:altName w:val="Arial Unicode MS"/>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lvlText w:val="ｷ"/>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0000002"/>
    <w:multiLevelType w:val="multilevel"/>
    <w:tmpl w:val="00000002"/>
    <w:lvl w:ilvl="0">
      <w:start w:val="1"/>
      <w:numFmt w:val="bullet"/>
      <w:lvlText w:val="–"/>
      <w:lvlJc w:val="left"/>
      <w:pPr>
        <w:ind w:left="720" w:hanging="360"/>
      </w:pPr>
      <w:rPr>
        <w:rFonts w:ascii="OpenSymbol" w:eastAsia="OpenSymbol" w:hAnsi="Times New Roman CYR" w:cs="OpenSymbol"/>
      </w:rPr>
    </w:lvl>
    <w:lvl w:ilvl="1">
      <w:start w:val="1"/>
      <w:numFmt w:val="bullet"/>
      <w:lvlText w:val="–"/>
      <w:lvlJc w:val="left"/>
      <w:pPr>
        <w:ind w:left="1080" w:hanging="360"/>
      </w:pPr>
      <w:rPr>
        <w:rFonts w:ascii="OpenSymbol" w:eastAsia="OpenSymbol" w:hAnsi="Times New Roman CYR" w:cs="OpenSymbol"/>
      </w:rPr>
    </w:lvl>
    <w:lvl w:ilvl="2">
      <w:start w:val="1"/>
      <w:numFmt w:val="bullet"/>
      <w:lvlText w:val="–"/>
      <w:lvlJc w:val="left"/>
      <w:pPr>
        <w:ind w:left="1440" w:hanging="360"/>
      </w:pPr>
      <w:rPr>
        <w:rFonts w:ascii="OpenSymbol" w:eastAsia="OpenSymbol" w:hAnsi="Times New Roman CYR" w:cs="OpenSymbol"/>
      </w:rPr>
    </w:lvl>
    <w:lvl w:ilvl="3">
      <w:start w:val="1"/>
      <w:numFmt w:val="bullet"/>
      <w:lvlText w:val="–"/>
      <w:lvlJc w:val="left"/>
      <w:pPr>
        <w:ind w:left="1800" w:hanging="360"/>
      </w:pPr>
      <w:rPr>
        <w:rFonts w:ascii="OpenSymbol" w:eastAsia="OpenSymbol" w:hAnsi="Times New Roman CYR" w:cs="OpenSymbol"/>
      </w:rPr>
    </w:lvl>
    <w:lvl w:ilvl="4">
      <w:start w:val="1"/>
      <w:numFmt w:val="bullet"/>
      <w:lvlText w:val="–"/>
      <w:lvlJc w:val="left"/>
      <w:pPr>
        <w:ind w:left="2160" w:hanging="360"/>
      </w:pPr>
      <w:rPr>
        <w:rFonts w:ascii="OpenSymbol" w:eastAsia="OpenSymbol" w:hAnsi="Times New Roman CYR" w:cs="OpenSymbol"/>
      </w:rPr>
    </w:lvl>
    <w:lvl w:ilvl="5">
      <w:start w:val="1"/>
      <w:numFmt w:val="bullet"/>
      <w:lvlText w:val="–"/>
      <w:lvlJc w:val="left"/>
      <w:pPr>
        <w:ind w:left="2520" w:hanging="360"/>
      </w:pPr>
      <w:rPr>
        <w:rFonts w:ascii="OpenSymbol" w:eastAsia="OpenSymbol" w:hAnsi="Times New Roman CYR" w:cs="OpenSymbol"/>
      </w:rPr>
    </w:lvl>
    <w:lvl w:ilvl="6">
      <w:start w:val="1"/>
      <w:numFmt w:val="bullet"/>
      <w:lvlText w:val="–"/>
      <w:lvlJc w:val="left"/>
      <w:pPr>
        <w:ind w:left="2880" w:hanging="360"/>
      </w:pPr>
      <w:rPr>
        <w:rFonts w:ascii="OpenSymbol" w:eastAsia="OpenSymbol" w:hAnsi="Times New Roman CYR" w:cs="OpenSymbol"/>
      </w:rPr>
    </w:lvl>
    <w:lvl w:ilvl="7">
      <w:start w:val="1"/>
      <w:numFmt w:val="bullet"/>
      <w:lvlText w:val="–"/>
      <w:lvlJc w:val="left"/>
      <w:pPr>
        <w:ind w:left="3240" w:hanging="360"/>
      </w:pPr>
      <w:rPr>
        <w:rFonts w:ascii="OpenSymbol" w:eastAsia="OpenSymbol" w:hAnsi="Times New Roman CYR" w:cs="OpenSymbol"/>
      </w:rPr>
    </w:lvl>
    <w:lvl w:ilvl="8">
      <w:start w:val="1"/>
      <w:numFmt w:val="bullet"/>
      <w:lvlText w:val="–"/>
      <w:lvlJc w:val="left"/>
      <w:pPr>
        <w:ind w:left="3600" w:hanging="360"/>
      </w:pPr>
      <w:rPr>
        <w:rFonts w:ascii="OpenSymbol" w:eastAsia="OpenSymbol" w:hAnsi="Times New Roman CYR" w:cs="OpenSymbol"/>
      </w:rPr>
    </w:lvl>
  </w:abstractNum>
  <w:abstractNum w:abstractNumId="2">
    <w:nsid w:val="00000003"/>
    <w:multiLevelType w:val="multilevel"/>
    <w:tmpl w:val="00000003"/>
    <w:lvl w:ilvl="0">
      <w:start w:val="1"/>
      <w:numFmt w:val="decimal"/>
      <w:lvlText w:val=""/>
      <w:lvlJc w:val="left"/>
      <w:pPr>
        <w:ind w:left="432" w:hanging="432"/>
      </w:pPr>
    </w:lvl>
    <w:lvl w:ilvl="1">
      <w:start w:val="1"/>
      <w:numFmt w:val="decimal"/>
      <w:lvlText w:val=""/>
      <w:lvlJc w:val="left"/>
      <w:pPr>
        <w:ind w:left="576" w:hanging="576"/>
      </w:pPr>
    </w:lvl>
    <w:lvl w:ilvl="2">
      <w:start w:val="1"/>
      <w:numFmt w:val="decimal"/>
      <w:lvlText w:val=""/>
      <w:lvlJc w:val="left"/>
      <w:pPr>
        <w:ind w:left="720" w:hanging="720"/>
      </w:pPr>
    </w:lvl>
    <w:lvl w:ilvl="3">
      <w:start w:val="1"/>
      <w:numFmt w:val="decimal"/>
      <w:lvlText w:val=""/>
      <w:lvlJc w:val="left"/>
      <w:pPr>
        <w:ind w:left="864" w:hanging="864"/>
      </w:pPr>
    </w:lvl>
    <w:lvl w:ilvl="4">
      <w:start w:val="1"/>
      <w:numFmt w:val="decimal"/>
      <w:lvlText w:val=""/>
      <w:lvlJc w:val="left"/>
      <w:pPr>
        <w:ind w:left="1008" w:hanging="1008"/>
      </w:pPr>
    </w:lvl>
    <w:lvl w:ilvl="5">
      <w:start w:val="1"/>
      <w:numFmt w:val="decimal"/>
      <w:lvlText w:val=""/>
      <w:lvlJc w:val="left"/>
      <w:pPr>
        <w:ind w:left="1152" w:hanging="1152"/>
      </w:pPr>
    </w:lvl>
    <w:lvl w:ilvl="6">
      <w:start w:val="1"/>
      <w:numFmt w:val="decimal"/>
      <w:lvlText w:val=""/>
      <w:lvlJc w:val="left"/>
      <w:pPr>
        <w:ind w:left="1296" w:hanging="1296"/>
      </w:pPr>
    </w:lvl>
    <w:lvl w:ilvl="7">
      <w:start w:val="1"/>
      <w:numFmt w:val="decimal"/>
      <w:lvlText w:val=""/>
      <w:lvlJc w:val="left"/>
      <w:pPr>
        <w:ind w:left="1440" w:hanging="1440"/>
      </w:pPr>
    </w:lvl>
    <w:lvl w:ilvl="8">
      <w:start w:val="1"/>
      <w:numFmt w:val="decimal"/>
      <w:lvlText w:val=""/>
      <w:lvlJc w:val="left"/>
      <w:pPr>
        <w:ind w:left="1584" w:hanging="1584"/>
      </w:pPr>
    </w:lvl>
  </w:abstractNum>
  <w:abstractNum w:abstractNumId="3">
    <w:nsid w:val="058A1FF1"/>
    <w:multiLevelType w:val="hybridMultilevel"/>
    <w:tmpl w:val="9E4EBCD4"/>
    <w:lvl w:ilvl="0" w:tplc="DC52CC56">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1"/>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F46564"/>
    <w:rsid w:val="0000281A"/>
    <w:rsid w:val="00003885"/>
    <w:rsid w:val="00010E47"/>
    <w:rsid w:val="00023986"/>
    <w:rsid w:val="00023D28"/>
    <w:rsid w:val="0003435E"/>
    <w:rsid w:val="000426FA"/>
    <w:rsid w:val="00050A8E"/>
    <w:rsid w:val="000607AA"/>
    <w:rsid w:val="00063C4D"/>
    <w:rsid w:val="000643F4"/>
    <w:rsid w:val="00073DCD"/>
    <w:rsid w:val="00085D40"/>
    <w:rsid w:val="000866A7"/>
    <w:rsid w:val="0009764B"/>
    <w:rsid w:val="000A4B35"/>
    <w:rsid w:val="000A60AD"/>
    <w:rsid w:val="000A6245"/>
    <w:rsid w:val="000A6F0D"/>
    <w:rsid w:val="000B131B"/>
    <w:rsid w:val="000B3FCC"/>
    <w:rsid w:val="000B6ED7"/>
    <w:rsid w:val="000C0248"/>
    <w:rsid w:val="00105FED"/>
    <w:rsid w:val="00111518"/>
    <w:rsid w:val="00114984"/>
    <w:rsid w:val="001233C2"/>
    <w:rsid w:val="001260CA"/>
    <w:rsid w:val="00127D74"/>
    <w:rsid w:val="00135614"/>
    <w:rsid w:val="00136C91"/>
    <w:rsid w:val="001476BD"/>
    <w:rsid w:val="00150541"/>
    <w:rsid w:val="00155986"/>
    <w:rsid w:val="00175D42"/>
    <w:rsid w:val="00176726"/>
    <w:rsid w:val="00177C5F"/>
    <w:rsid w:val="00183CA1"/>
    <w:rsid w:val="001A4E0D"/>
    <w:rsid w:val="001C1699"/>
    <w:rsid w:val="001C1E2D"/>
    <w:rsid w:val="001C6C12"/>
    <w:rsid w:val="001D36EB"/>
    <w:rsid w:val="001D6999"/>
    <w:rsid w:val="001D6EA3"/>
    <w:rsid w:val="001E6BC1"/>
    <w:rsid w:val="00205E5F"/>
    <w:rsid w:val="00233207"/>
    <w:rsid w:val="00233451"/>
    <w:rsid w:val="00235827"/>
    <w:rsid w:val="0024727A"/>
    <w:rsid w:val="00263868"/>
    <w:rsid w:val="00264C00"/>
    <w:rsid w:val="0027219F"/>
    <w:rsid w:val="00284EC8"/>
    <w:rsid w:val="00297D5A"/>
    <w:rsid w:val="002A2DC9"/>
    <w:rsid w:val="002A5CC1"/>
    <w:rsid w:val="002A7E82"/>
    <w:rsid w:val="002B2D1B"/>
    <w:rsid w:val="002B500F"/>
    <w:rsid w:val="002C7610"/>
    <w:rsid w:val="002D2CB6"/>
    <w:rsid w:val="002E77CB"/>
    <w:rsid w:val="002F0121"/>
    <w:rsid w:val="003027AF"/>
    <w:rsid w:val="00306AAB"/>
    <w:rsid w:val="00311D79"/>
    <w:rsid w:val="00314BC1"/>
    <w:rsid w:val="003248E0"/>
    <w:rsid w:val="00332531"/>
    <w:rsid w:val="003329FE"/>
    <w:rsid w:val="003333BE"/>
    <w:rsid w:val="003426E4"/>
    <w:rsid w:val="00346C60"/>
    <w:rsid w:val="00364DFB"/>
    <w:rsid w:val="0037138D"/>
    <w:rsid w:val="003724D1"/>
    <w:rsid w:val="003C1A1A"/>
    <w:rsid w:val="003C2306"/>
    <w:rsid w:val="003C2522"/>
    <w:rsid w:val="003D34A6"/>
    <w:rsid w:val="003D3889"/>
    <w:rsid w:val="003E06B2"/>
    <w:rsid w:val="003E13E3"/>
    <w:rsid w:val="003E2443"/>
    <w:rsid w:val="003F0043"/>
    <w:rsid w:val="003F74FF"/>
    <w:rsid w:val="00400F84"/>
    <w:rsid w:val="0040284A"/>
    <w:rsid w:val="00415B6C"/>
    <w:rsid w:val="004258A1"/>
    <w:rsid w:val="00425947"/>
    <w:rsid w:val="00441D68"/>
    <w:rsid w:val="004442F2"/>
    <w:rsid w:val="00452962"/>
    <w:rsid w:val="00457310"/>
    <w:rsid w:val="00462504"/>
    <w:rsid w:val="004638A4"/>
    <w:rsid w:val="004651A0"/>
    <w:rsid w:val="0047348B"/>
    <w:rsid w:val="0047359B"/>
    <w:rsid w:val="004774CC"/>
    <w:rsid w:val="0048012C"/>
    <w:rsid w:val="00481E1F"/>
    <w:rsid w:val="00487E9B"/>
    <w:rsid w:val="0049042A"/>
    <w:rsid w:val="00493696"/>
    <w:rsid w:val="004946FE"/>
    <w:rsid w:val="004A5415"/>
    <w:rsid w:val="004B11F8"/>
    <w:rsid w:val="004B6B6E"/>
    <w:rsid w:val="004C67A7"/>
    <w:rsid w:val="004D21E1"/>
    <w:rsid w:val="004E6C7C"/>
    <w:rsid w:val="004E6F62"/>
    <w:rsid w:val="004F22E9"/>
    <w:rsid w:val="004F5055"/>
    <w:rsid w:val="0051145F"/>
    <w:rsid w:val="00511B33"/>
    <w:rsid w:val="00524764"/>
    <w:rsid w:val="00524C4A"/>
    <w:rsid w:val="00526FE6"/>
    <w:rsid w:val="0052758A"/>
    <w:rsid w:val="00534A36"/>
    <w:rsid w:val="005371A9"/>
    <w:rsid w:val="00540AD3"/>
    <w:rsid w:val="00541714"/>
    <w:rsid w:val="00544AFF"/>
    <w:rsid w:val="00553098"/>
    <w:rsid w:val="0055663E"/>
    <w:rsid w:val="00556EE7"/>
    <w:rsid w:val="005575E3"/>
    <w:rsid w:val="00561521"/>
    <w:rsid w:val="00563216"/>
    <w:rsid w:val="00564742"/>
    <w:rsid w:val="00564D64"/>
    <w:rsid w:val="00572D4A"/>
    <w:rsid w:val="00581D97"/>
    <w:rsid w:val="005918D7"/>
    <w:rsid w:val="005A5A61"/>
    <w:rsid w:val="005B3D41"/>
    <w:rsid w:val="005C3AFA"/>
    <w:rsid w:val="005D1634"/>
    <w:rsid w:val="0060192C"/>
    <w:rsid w:val="00606A1F"/>
    <w:rsid w:val="0061733E"/>
    <w:rsid w:val="006206F8"/>
    <w:rsid w:val="00626381"/>
    <w:rsid w:val="00634288"/>
    <w:rsid w:val="00640145"/>
    <w:rsid w:val="00647BDF"/>
    <w:rsid w:val="00660F5D"/>
    <w:rsid w:val="00663ABD"/>
    <w:rsid w:val="00666329"/>
    <w:rsid w:val="00670642"/>
    <w:rsid w:val="006730F1"/>
    <w:rsid w:val="00674F9F"/>
    <w:rsid w:val="0068320F"/>
    <w:rsid w:val="006838AE"/>
    <w:rsid w:val="00685D6A"/>
    <w:rsid w:val="00695167"/>
    <w:rsid w:val="00696A3D"/>
    <w:rsid w:val="006B0FEF"/>
    <w:rsid w:val="006B12F0"/>
    <w:rsid w:val="006C0F93"/>
    <w:rsid w:val="006C342A"/>
    <w:rsid w:val="006C71F6"/>
    <w:rsid w:val="006D2B4F"/>
    <w:rsid w:val="006D2D1A"/>
    <w:rsid w:val="006D50C8"/>
    <w:rsid w:val="006E1041"/>
    <w:rsid w:val="006E2705"/>
    <w:rsid w:val="006F33E7"/>
    <w:rsid w:val="006F7ABA"/>
    <w:rsid w:val="00702963"/>
    <w:rsid w:val="00724B72"/>
    <w:rsid w:val="00726AB6"/>
    <w:rsid w:val="00731C53"/>
    <w:rsid w:val="00734580"/>
    <w:rsid w:val="0074123B"/>
    <w:rsid w:val="007448B1"/>
    <w:rsid w:val="007458B2"/>
    <w:rsid w:val="00753337"/>
    <w:rsid w:val="00762669"/>
    <w:rsid w:val="00776BBE"/>
    <w:rsid w:val="007776F9"/>
    <w:rsid w:val="00790C45"/>
    <w:rsid w:val="007A2183"/>
    <w:rsid w:val="007A2F6B"/>
    <w:rsid w:val="007A3A07"/>
    <w:rsid w:val="007B4B58"/>
    <w:rsid w:val="007D0144"/>
    <w:rsid w:val="007D0AB0"/>
    <w:rsid w:val="007D548D"/>
    <w:rsid w:val="007F100C"/>
    <w:rsid w:val="007F2555"/>
    <w:rsid w:val="00800E92"/>
    <w:rsid w:val="00801242"/>
    <w:rsid w:val="00801D5D"/>
    <w:rsid w:val="00802F82"/>
    <w:rsid w:val="00816E13"/>
    <w:rsid w:val="008329F4"/>
    <w:rsid w:val="00836A6B"/>
    <w:rsid w:val="008510F8"/>
    <w:rsid w:val="00861953"/>
    <w:rsid w:val="00863999"/>
    <w:rsid w:val="00867430"/>
    <w:rsid w:val="00872DB3"/>
    <w:rsid w:val="008817B2"/>
    <w:rsid w:val="00885137"/>
    <w:rsid w:val="0089378F"/>
    <w:rsid w:val="008A4A2C"/>
    <w:rsid w:val="008B176F"/>
    <w:rsid w:val="008B3AF6"/>
    <w:rsid w:val="008C068C"/>
    <w:rsid w:val="008C0C71"/>
    <w:rsid w:val="008D7ADC"/>
    <w:rsid w:val="008E0D52"/>
    <w:rsid w:val="008E1E9D"/>
    <w:rsid w:val="008E272D"/>
    <w:rsid w:val="008F3B66"/>
    <w:rsid w:val="009005AA"/>
    <w:rsid w:val="0090746C"/>
    <w:rsid w:val="00913802"/>
    <w:rsid w:val="0091432C"/>
    <w:rsid w:val="009233FA"/>
    <w:rsid w:val="00931967"/>
    <w:rsid w:val="00932B1B"/>
    <w:rsid w:val="00945925"/>
    <w:rsid w:val="0096597D"/>
    <w:rsid w:val="009702B3"/>
    <w:rsid w:val="009714D4"/>
    <w:rsid w:val="009729EA"/>
    <w:rsid w:val="009750F2"/>
    <w:rsid w:val="009778C7"/>
    <w:rsid w:val="009815CE"/>
    <w:rsid w:val="00992B6E"/>
    <w:rsid w:val="00995415"/>
    <w:rsid w:val="009A10EE"/>
    <w:rsid w:val="009A46F5"/>
    <w:rsid w:val="009A7BF6"/>
    <w:rsid w:val="009B1192"/>
    <w:rsid w:val="009B434C"/>
    <w:rsid w:val="009C07AB"/>
    <w:rsid w:val="009C6AAF"/>
    <w:rsid w:val="009E3DBF"/>
    <w:rsid w:val="009E3E1B"/>
    <w:rsid w:val="009E7259"/>
    <w:rsid w:val="00A11620"/>
    <w:rsid w:val="00A12C0A"/>
    <w:rsid w:val="00A25158"/>
    <w:rsid w:val="00A32305"/>
    <w:rsid w:val="00A33DF4"/>
    <w:rsid w:val="00A44579"/>
    <w:rsid w:val="00A4727B"/>
    <w:rsid w:val="00A558C6"/>
    <w:rsid w:val="00A71526"/>
    <w:rsid w:val="00A72E87"/>
    <w:rsid w:val="00A919FF"/>
    <w:rsid w:val="00A91BB1"/>
    <w:rsid w:val="00A942EA"/>
    <w:rsid w:val="00AA73F1"/>
    <w:rsid w:val="00AA7917"/>
    <w:rsid w:val="00AB11F3"/>
    <w:rsid w:val="00AB2DDA"/>
    <w:rsid w:val="00AB4432"/>
    <w:rsid w:val="00AB5103"/>
    <w:rsid w:val="00AC23AF"/>
    <w:rsid w:val="00AD5DD8"/>
    <w:rsid w:val="00AD72FC"/>
    <w:rsid w:val="00AE50AD"/>
    <w:rsid w:val="00AF10A1"/>
    <w:rsid w:val="00AF5FC4"/>
    <w:rsid w:val="00B00925"/>
    <w:rsid w:val="00B01DB3"/>
    <w:rsid w:val="00B25F66"/>
    <w:rsid w:val="00B34495"/>
    <w:rsid w:val="00B34FED"/>
    <w:rsid w:val="00B35152"/>
    <w:rsid w:val="00B355FC"/>
    <w:rsid w:val="00B409AD"/>
    <w:rsid w:val="00B5180F"/>
    <w:rsid w:val="00B632A5"/>
    <w:rsid w:val="00B847B4"/>
    <w:rsid w:val="00B9056C"/>
    <w:rsid w:val="00BA09D1"/>
    <w:rsid w:val="00BA2A97"/>
    <w:rsid w:val="00BA4BC8"/>
    <w:rsid w:val="00BB2EC6"/>
    <w:rsid w:val="00BB46BE"/>
    <w:rsid w:val="00BD4D3B"/>
    <w:rsid w:val="00BD6369"/>
    <w:rsid w:val="00BD7402"/>
    <w:rsid w:val="00BE1A2F"/>
    <w:rsid w:val="00BF0EC3"/>
    <w:rsid w:val="00BF25BE"/>
    <w:rsid w:val="00BF59C5"/>
    <w:rsid w:val="00BF66AE"/>
    <w:rsid w:val="00C00380"/>
    <w:rsid w:val="00C0107D"/>
    <w:rsid w:val="00C016B6"/>
    <w:rsid w:val="00C02A0A"/>
    <w:rsid w:val="00C034B8"/>
    <w:rsid w:val="00C043EC"/>
    <w:rsid w:val="00C04D57"/>
    <w:rsid w:val="00C14E6C"/>
    <w:rsid w:val="00C401C9"/>
    <w:rsid w:val="00C40878"/>
    <w:rsid w:val="00C4297D"/>
    <w:rsid w:val="00C50F70"/>
    <w:rsid w:val="00C73164"/>
    <w:rsid w:val="00C85FC8"/>
    <w:rsid w:val="00C94FC3"/>
    <w:rsid w:val="00C9720B"/>
    <w:rsid w:val="00CB194A"/>
    <w:rsid w:val="00CC27FF"/>
    <w:rsid w:val="00CC42D7"/>
    <w:rsid w:val="00CC5E1E"/>
    <w:rsid w:val="00CD1A23"/>
    <w:rsid w:val="00CD32E7"/>
    <w:rsid w:val="00CD4D11"/>
    <w:rsid w:val="00CE35DE"/>
    <w:rsid w:val="00CF384B"/>
    <w:rsid w:val="00CF7AA1"/>
    <w:rsid w:val="00D04A47"/>
    <w:rsid w:val="00D17792"/>
    <w:rsid w:val="00D31079"/>
    <w:rsid w:val="00D328C3"/>
    <w:rsid w:val="00D33C94"/>
    <w:rsid w:val="00D35E49"/>
    <w:rsid w:val="00D514B5"/>
    <w:rsid w:val="00D525A4"/>
    <w:rsid w:val="00D5269D"/>
    <w:rsid w:val="00D57238"/>
    <w:rsid w:val="00D61528"/>
    <w:rsid w:val="00D617EA"/>
    <w:rsid w:val="00D61E5F"/>
    <w:rsid w:val="00D636F8"/>
    <w:rsid w:val="00D743A3"/>
    <w:rsid w:val="00D74EBF"/>
    <w:rsid w:val="00D9086C"/>
    <w:rsid w:val="00D959F5"/>
    <w:rsid w:val="00DA0401"/>
    <w:rsid w:val="00DA0EC5"/>
    <w:rsid w:val="00DA337F"/>
    <w:rsid w:val="00DA5FCC"/>
    <w:rsid w:val="00DB2B8D"/>
    <w:rsid w:val="00DC0149"/>
    <w:rsid w:val="00DC0346"/>
    <w:rsid w:val="00DD29EC"/>
    <w:rsid w:val="00E02909"/>
    <w:rsid w:val="00E04338"/>
    <w:rsid w:val="00E10AEB"/>
    <w:rsid w:val="00E11B1B"/>
    <w:rsid w:val="00E3331C"/>
    <w:rsid w:val="00E34828"/>
    <w:rsid w:val="00E37652"/>
    <w:rsid w:val="00E4035F"/>
    <w:rsid w:val="00E409F6"/>
    <w:rsid w:val="00E42A15"/>
    <w:rsid w:val="00E42B62"/>
    <w:rsid w:val="00E4446E"/>
    <w:rsid w:val="00E44AC6"/>
    <w:rsid w:val="00E50370"/>
    <w:rsid w:val="00E520E7"/>
    <w:rsid w:val="00E579CB"/>
    <w:rsid w:val="00E74674"/>
    <w:rsid w:val="00E8534B"/>
    <w:rsid w:val="00E857BC"/>
    <w:rsid w:val="00E95B44"/>
    <w:rsid w:val="00EA1553"/>
    <w:rsid w:val="00EB30A3"/>
    <w:rsid w:val="00EB3805"/>
    <w:rsid w:val="00ED06C9"/>
    <w:rsid w:val="00ED2B53"/>
    <w:rsid w:val="00ED3DFB"/>
    <w:rsid w:val="00ED6F8C"/>
    <w:rsid w:val="00EE00D8"/>
    <w:rsid w:val="00EF4E34"/>
    <w:rsid w:val="00F013DC"/>
    <w:rsid w:val="00F032DE"/>
    <w:rsid w:val="00F03413"/>
    <w:rsid w:val="00F104F3"/>
    <w:rsid w:val="00F111A5"/>
    <w:rsid w:val="00F17937"/>
    <w:rsid w:val="00F17AF1"/>
    <w:rsid w:val="00F207B6"/>
    <w:rsid w:val="00F20F99"/>
    <w:rsid w:val="00F2576C"/>
    <w:rsid w:val="00F43092"/>
    <w:rsid w:val="00F46564"/>
    <w:rsid w:val="00F549FD"/>
    <w:rsid w:val="00F5574E"/>
    <w:rsid w:val="00F6012C"/>
    <w:rsid w:val="00F6089D"/>
    <w:rsid w:val="00F64B9C"/>
    <w:rsid w:val="00F64D5D"/>
    <w:rsid w:val="00F728B0"/>
    <w:rsid w:val="00F734F5"/>
    <w:rsid w:val="00F762BD"/>
    <w:rsid w:val="00F82A80"/>
    <w:rsid w:val="00F8398E"/>
    <w:rsid w:val="00F919C3"/>
    <w:rsid w:val="00F96198"/>
    <w:rsid w:val="00FB7F66"/>
    <w:rsid w:val="00FC3D25"/>
    <w:rsid w:val="00FC722A"/>
    <w:rsid w:val="00FC7EAD"/>
    <w:rsid w:val="00FD4852"/>
    <w:rsid w:val="00FD4D3B"/>
    <w:rsid w:val="00FE7C68"/>
    <w:rsid w:val="00FF5BB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6564"/>
    <w:pPr>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основа"/>
    <w:basedOn w:val="a"/>
    <w:rsid w:val="00F46564"/>
    <w:pPr>
      <w:spacing w:line="360" w:lineRule="auto"/>
      <w:ind w:firstLine="709"/>
      <w:jc w:val="both"/>
    </w:pPr>
    <w:rPr>
      <w:rFonts w:eastAsia="Calibri"/>
      <w:sz w:val="28"/>
      <w:lang w:val="uk-U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377</Words>
  <Characters>2152</Characters>
  <Application>Microsoft Office Word</Application>
  <DocSecurity>0</DocSecurity>
  <Lines>17</Lines>
  <Paragraphs>5</Paragraphs>
  <ScaleCrop>false</ScaleCrop>
  <Company/>
  <LinksUpToDate>false</LinksUpToDate>
  <CharactersWithSpaces>2524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пк</dc:creator>
  <cp:lastModifiedBy>пк</cp:lastModifiedBy>
  <cp:revision>1</cp:revision>
  <dcterms:created xsi:type="dcterms:W3CDTF">2020-11-05T09:30:00Z</dcterms:created>
  <dcterms:modified xsi:type="dcterms:W3CDTF">2020-11-05T09:31:00Z</dcterms:modified>
</cp:coreProperties>
</file>