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D4B" w:rsidRPr="00EF7D4B" w:rsidRDefault="00EF7D4B" w:rsidP="00EF7D4B">
      <w:pPr>
        <w:pStyle w:val="10"/>
        <w:keepNext/>
        <w:keepLines/>
        <w:shd w:val="clear" w:color="auto" w:fill="auto"/>
        <w:rPr>
          <w:sz w:val="24"/>
        </w:rPr>
      </w:pPr>
      <w:bookmarkStart w:id="0" w:name="bookmark0"/>
      <w:r w:rsidRPr="00EF7D4B">
        <w:rPr>
          <w:color w:val="000000"/>
          <w:sz w:val="24"/>
          <w:lang w:eastAsia="ru-RU" w:bidi="ru-RU"/>
        </w:rPr>
        <w:t xml:space="preserve">Абакумова </w:t>
      </w:r>
      <w:r w:rsidRPr="00EF7D4B">
        <w:rPr>
          <w:color w:val="000000"/>
          <w:sz w:val="24"/>
          <w:lang w:val="uk-UA" w:eastAsia="uk-UA" w:bidi="uk-UA"/>
        </w:rPr>
        <w:t>Т. В.</w:t>
      </w:r>
      <w:bookmarkEnd w:id="0"/>
    </w:p>
    <w:p w:rsidR="00EF7D4B" w:rsidRPr="00EF7D4B" w:rsidRDefault="00EF7D4B" w:rsidP="00EF7D4B">
      <w:pPr>
        <w:pStyle w:val="10"/>
        <w:keepNext/>
        <w:keepLines/>
        <w:shd w:val="clear" w:color="auto" w:fill="auto"/>
        <w:rPr>
          <w:sz w:val="24"/>
        </w:rPr>
      </w:pPr>
      <w:bookmarkStart w:id="1" w:name="bookmark1"/>
      <w:r w:rsidRPr="00EF7D4B">
        <w:rPr>
          <w:color w:val="000000"/>
          <w:sz w:val="24"/>
          <w:lang w:val="uk-UA" w:eastAsia="uk-UA" w:bidi="uk-UA"/>
        </w:rPr>
        <w:t>ФОРМУВАННЯ ФОНДІВ НБ УІПА: ІСТОРИЧНИЙ АСПЕКТ</w:t>
      </w:r>
      <w:bookmarkEnd w:id="1"/>
    </w:p>
    <w:p w:rsidR="00EF7D4B" w:rsidRPr="00EF7D4B" w:rsidRDefault="00EF7D4B" w:rsidP="00EF7D4B">
      <w:pPr>
        <w:pStyle w:val="11"/>
        <w:shd w:val="clear" w:color="auto" w:fill="auto"/>
        <w:spacing w:line="228" w:lineRule="auto"/>
        <w:ind w:firstLine="460"/>
        <w:rPr>
          <w:sz w:val="24"/>
          <w:szCs w:val="24"/>
          <w:lang w:val="uk-UA"/>
        </w:rPr>
      </w:pPr>
      <w:r w:rsidRPr="00EF7D4B">
        <w:rPr>
          <w:color w:val="000000"/>
          <w:sz w:val="24"/>
          <w:szCs w:val="24"/>
          <w:lang w:val="uk-UA" w:eastAsia="uk-UA" w:bidi="uk-UA"/>
        </w:rPr>
        <w:t xml:space="preserve">Формування бібліотечних фондів - безперервний процес: одного разу розпочавшись, він не припиняється до тих пір, поки існує бібліотека. З моменту свого заснування найважливішим напрямком бібліотеки УІПА було формувати фонд відповідно до завдань академії на різних етапах її розвитку. Головним завданням заснованого в 1958 році Українського заочного політехнічного інституту була підготовка інженерних кадрів для промисловості країни, що розвивається, а завдання бібліотеки - забезпечити викладачів і студентів літературою з питань машинобудування, енергетики, хімічної та </w:t>
      </w:r>
      <w:proofErr w:type="spellStart"/>
      <w:r w:rsidRPr="00EF7D4B">
        <w:rPr>
          <w:color w:val="000000"/>
          <w:sz w:val="24"/>
          <w:szCs w:val="24"/>
          <w:lang w:val="uk-UA" w:eastAsia="uk-UA" w:bidi="uk-UA"/>
        </w:rPr>
        <w:t>електротехнології</w:t>
      </w:r>
      <w:proofErr w:type="spellEnd"/>
      <w:r w:rsidRPr="00EF7D4B">
        <w:rPr>
          <w:color w:val="000000"/>
          <w:sz w:val="24"/>
          <w:szCs w:val="24"/>
          <w:lang w:val="uk-UA" w:eastAsia="uk-UA" w:bidi="uk-UA"/>
        </w:rPr>
        <w:t xml:space="preserve">, технології зварювання, гірничої справи тощо. З урахуванням специфіки заочного навчання більше 50% всіх нових надходжень становила навчально-методична література, що надходила в бібліотеку централізовано за </w:t>
      </w:r>
      <w:r w:rsidRPr="00EF7D4B">
        <w:rPr>
          <w:color w:val="000000"/>
          <w:sz w:val="24"/>
          <w:szCs w:val="24"/>
          <w:lang w:eastAsia="ru-RU" w:bidi="ru-RU"/>
        </w:rPr>
        <w:t xml:space="preserve">разнарядкою </w:t>
      </w:r>
      <w:r w:rsidRPr="00EF7D4B">
        <w:rPr>
          <w:color w:val="000000"/>
          <w:sz w:val="24"/>
          <w:szCs w:val="24"/>
          <w:lang w:val="uk-UA" w:eastAsia="uk-UA" w:bidi="uk-UA"/>
        </w:rPr>
        <w:t xml:space="preserve">Міністерства вищої і середньої спеціальної освіти СРСР, а також </w:t>
      </w:r>
      <w:proofErr w:type="spellStart"/>
      <w:r w:rsidRPr="00EF7D4B">
        <w:rPr>
          <w:color w:val="000000"/>
          <w:sz w:val="24"/>
          <w:szCs w:val="24"/>
          <w:lang w:val="uk-UA" w:eastAsia="uk-UA" w:bidi="uk-UA"/>
        </w:rPr>
        <w:t>внутрішньовузівські</w:t>
      </w:r>
      <w:proofErr w:type="spellEnd"/>
      <w:r w:rsidRPr="00EF7D4B">
        <w:rPr>
          <w:color w:val="000000"/>
          <w:sz w:val="24"/>
          <w:szCs w:val="24"/>
          <w:lang w:val="uk-UA" w:eastAsia="uk-UA" w:bidi="uk-UA"/>
        </w:rPr>
        <w:t xml:space="preserve"> видання, що видавалися безпосередньо редакційно-видавничим відділом інституту за планами навчально-методичного відділу. На кінець 1958 року фонд бібліотеки</w:t>
      </w:r>
      <w:r w:rsidR="004018EF">
        <w:rPr>
          <w:color w:val="000000"/>
          <w:sz w:val="24"/>
          <w:szCs w:val="24"/>
          <w:lang w:val="uk-UA" w:eastAsia="uk-UA" w:bidi="uk-UA"/>
        </w:rPr>
        <w:t xml:space="preserve"> вже складав 24 464 прим., 1959 </w:t>
      </w:r>
      <w:r w:rsidRPr="00EF7D4B">
        <w:rPr>
          <w:color w:val="000000"/>
          <w:sz w:val="24"/>
          <w:szCs w:val="24"/>
          <w:lang w:val="uk-UA" w:eastAsia="uk-UA" w:bidi="uk-UA"/>
        </w:rPr>
        <w:t>р</w:t>
      </w:r>
      <w:r w:rsidR="004018EF">
        <w:rPr>
          <w:color w:val="000000"/>
          <w:sz w:val="24"/>
          <w:szCs w:val="24"/>
          <w:lang w:val="uk-UA" w:eastAsia="uk-UA" w:bidi="uk-UA"/>
        </w:rPr>
        <w:t>.</w:t>
      </w:r>
      <w:r w:rsidRPr="00EF7D4B">
        <w:rPr>
          <w:color w:val="000000"/>
          <w:sz w:val="24"/>
          <w:szCs w:val="24"/>
          <w:lang w:val="uk-UA" w:eastAsia="uk-UA" w:bidi="uk-UA"/>
        </w:rPr>
        <w:t xml:space="preserve"> - 239 864 прим., 1960 р</w:t>
      </w:r>
      <w:r w:rsidR="004018EF">
        <w:rPr>
          <w:color w:val="000000"/>
          <w:sz w:val="24"/>
          <w:szCs w:val="24"/>
          <w:lang w:val="uk-UA" w:eastAsia="uk-UA" w:bidi="uk-UA"/>
        </w:rPr>
        <w:t>.</w:t>
      </w:r>
      <w:r w:rsidRPr="00EF7D4B">
        <w:rPr>
          <w:color w:val="000000"/>
          <w:sz w:val="24"/>
          <w:szCs w:val="24"/>
          <w:lang w:val="uk-UA" w:eastAsia="uk-UA" w:bidi="uk-UA"/>
        </w:rPr>
        <w:t xml:space="preserve"> - 437 546 прим., 1964 року - 622 416 прим. Вагому допомогу в комплектуванні літератури надавали викладачі інститут, які не тільки переглядали тематичні плани видавництв, а й відвідували книжкові магазини, бібколектор та відкладали необхідні видання, що підвищувало оперативність та якість поповнення фонду [1].</w:t>
      </w:r>
    </w:p>
    <w:p w:rsidR="00EF7D4B" w:rsidRPr="00EF7D4B" w:rsidRDefault="00EF7D4B" w:rsidP="00EF7D4B">
      <w:pPr>
        <w:pStyle w:val="11"/>
        <w:shd w:val="clear" w:color="auto" w:fill="auto"/>
        <w:spacing w:line="228" w:lineRule="auto"/>
        <w:ind w:firstLine="460"/>
        <w:rPr>
          <w:sz w:val="24"/>
          <w:szCs w:val="24"/>
          <w:lang w:val="uk-UA"/>
        </w:rPr>
      </w:pPr>
      <w:r w:rsidRPr="00EF7D4B">
        <w:rPr>
          <w:color w:val="000000"/>
          <w:sz w:val="24"/>
          <w:szCs w:val="24"/>
          <w:lang w:val="uk-UA" w:eastAsia="uk-UA" w:bidi="uk-UA"/>
        </w:rPr>
        <w:t xml:space="preserve">Кінець 80-х рр. - час найвищих показників роботи бібліотеки, коли фонд бібліотеки перевищував 1 млн. 200 тис. прим. Але протягом наступних років формування фондів зазнало великих труднощів. В 90-х роках в незалежній Україні через відсутність централізованої системи </w:t>
      </w:r>
      <w:proofErr w:type="spellStart"/>
      <w:r w:rsidRPr="00EF7D4B">
        <w:rPr>
          <w:color w:val="000000"/>
          <w:sz w:val="24"/>
          <w:szCs w:val="24"/>
          <w:lang w:val="uk-UA" w:eastAsia="uk-UA" w:bidi="uk-UA"/>
        </w:rPr>
        <w:t>книгопостачання</w:t>
      </w:r>
      <w:proofErr w:type="spellEnd"/>
      <w:r w:rsidRPr="00EF7D4B">
        <w:rPr>
          <w:color w:val="000000"/>
          <w:sz w:val="24"/>
          <w:szCs w:val="24"/>
          <w:lang w:val="uk-UA" w:eastAsia="uk-UA" w:bidi="uk-UA"/>
        </w:rPr>
        <w:t xml:space="preserve"> бібліотек поповнення фонду здійснювалося в літературою, закупленою на книжковому ринку за рахунок незначних коштів, які виділяла академія, та надходжень безкоштовної літератури за планами Міністерства освіти України. Інша кількість літератури надходила з таких джерел, як: в дар від юридичних і фізичних осіб, замість втраченої читачами, а також придбаної за рахунок маркетингових підходів.</w:t>
      </w:r>
    </w:p>
    <w:p w:rsidR="00EF7D4B" w:rsidRPr="00EF7D4B" w:rsidRDefault="00EF7D4B" w:rsidP="00EF7D4B">
      <w:pPr>
        <w:pStyle w:val="11"/>
        <w:shd w:val="clear" w:color="auto" w:fill="auto"/>
        <w:spacing w:line="228" w:lineRule="auto"/>
        <w:ind w:firstLine="560"/>
        <w:rPr>
          <w:sz w:val="24"/>
          <w:szCs w:val="24"/>
          <w:lang w:val="uk-UA"/>
        </w:rPr>
      </w:pPr>
      <w:r w:rsidRPr="00EF7D4B">
        <w:rPr>
          <w:color w:val="000000"/>
          <w:sz w:val="24"/>
          <w:szCs w:val="24"/>
          <w:lang w:val="uk-UA" w:eastAsia="uk-UA" w:bidi="uk-UA"/>
        </w:rPr>
        <w:t>Ще в середині 80-х років інститут став провідною науковою установою України з інженерно-педагогічної освіти, а з 1994 року, отримавши статус Української інженерно-педагогічної академії і до теперішнього часу, вирішує завдання реформування вітчизняної професійно-технічної освіти. З цього часу бібліотека має нову політику формування фондів, особливістю якої є накопичення документів не тільки з новітніх інженерних знань, а й з інноваційного розвитку педагогічної науки, освіти і практики для підготовки інженерно-педагогічних працівників.</w:t>
      </w:r>
    </w:p>
    <w:p w:rsidR="00EF7D4B" w:rsidRPr="00EF7D4B" w:rsidRDefault="00EF7D4B" w:rsidP="00EF7D4B">
      <w:pPr>
        <w:pStyle w:val="11"/>
        <w:shd w:val="clear" w:color="auto" w:fill="auto"/>
        <w:spacing w:line="228" w:lineRule="auto"/>
        <w:ind w:firstLine="460"/>
        <w:rPr>
          <w:sz w:val="24"/>
          <w:szCs w:val="24"/>
        </w:rPr>
      </w:pPr>
      <w:r w:rsidRPr="00EF7D4B">
        <w:rPr>
          <w:color w:val="000000"/>
          <w:sz w:val="24"/>
          <w:szCs w:val="24"/>
          <w:lang w:val="uk-UA" w:eastAsia="uk-UA" w:bidi="uk-UA"/>
        </w:rPr>
        <w:t>На сьогодні єдиний інформаційний ресурс Наукової бібліотеки складається з різних типів та видів вітчизняних та іноземних видань, наукової, науково-популярної, навчальної, довідкової, інформаційної, художньої літератури, офіційних видань, неопублікованих матеріалів, документів на традиційних та електронних носіях інформації. Загальний фонд на початок 2017 року складає 867336 прим., з яких електронних документів -12480 прим.</w:t>
      </w:r>
    </w:p>
    <w:p w:rsidR="00EF7D4B" w:rsidRPr="00EF7D4B" w:rsidRDefault="00EF7D4B" w:rsidP="00EF7D4B">
      <w:pPr>
        <w:pStyle w:val="11"/>
        <w:shd w:val="clear" w:color="auto" w:fill="auto"/>
        <w:spacing w:line="228" w:lineRule="auto"/>
        <w:ind w:firstLine="460"/>
        <w:rPr>
          <w:sz w:val="24"/>
          <w:szCs w:val="24"/>
        </w:rPr>
      </w:pPr>
      <w:r w:rsidRPr="00EF7D4B">
        <w:rPr>
          <w:b/>
          <w:bCs/>
          <w:color w:val="000000"/>
          <w:sz w:val="24"/>
          <w:szCs w:val="24"/>
          <w:lang w:val="uk-UA" w:eastAsia="uk-UA" w:bidi="uk-UA"/>
        </w:rPr>
        <w:t>Література:</w:t>
      </w:r>
    </w:p>
    <w:p w:rsidR="00565861" w:rsidRPr="00EF7D4B" w:rsidRDefault="00EF7D4B" w:rsidP="00EF7D4B">
      <w:pPr>
        <w:rPr>
          <w:rFonts w:ascii="Times New Roman" w:hAnsi="Times New Roman" w:cs="Times New Roman"/>
          <w:sz w:val="24"/>
          <w:szCs w:val="24"/>
        </w:rPr>
      </w:pPr>
      <w:r w:rsidRPr="00EF7D4B">
        <w:rPr>
          <w:rFonts w:ascii="Times New Roman" w:hAnsi="Times New Roman" w:cs="Times New Roman"/>
          <w:color w:val="000000"/>
          <w:sz w:val="24"/>
          <w:szCs w:val="24"/>
          <w:lang w:val="uk-UA" w:eastAsia="uk-UA" w:bidi="uk-UA"/>
        </w:rPr>
        <w:t xml:space="preserve">1. </w:t>
      </w:r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Очерки истории вузовских библиотек г. Харь</w:t>
      </w:r>
      <w:r w:rsidR="004018E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кова [Текст] / Харьк. </w:t>
      </w:r>
      <w:proofErr w:type="spellStart"/>
      <w:r w:rsidR="004018E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гуманитар</w:t>
      </w:r>
      <w:proofErr w:type="spellEnd"/>
      <w:r w:rsidR="004018E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ин-т</w:t>
      </w:r>
      <w:proofErr w:type="spellEnd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"Нар</w:t>
      </w:r>
      <w:proofErr w:type="gramStart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proofErr w:type="gramEnd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proofErr w:type="gramEnd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кр. академия" ; ред. В. И. Астахова. - X.</w:t>
      </w:r>
      <w:proofErr w:type="gramStart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:</w:t>
      </w:r>
      <w:proofErr w:type="gramEnd"/>
      <w:r w:rsidRPr="00EF7D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[б. в.], 2001. - 528 с.</w:t>
      </w:r>
    </w:p>
    <w:sectPr w:rsidR="00565861" w:rsidRPr="00EF7D4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87C" w:rsidRDefault="0000187C" w:rsidP="0000187C">
      <w:pPr>
        <w:spacing w:after="0" w:line="240" w:lineRule="auto"/>
      </w:pPr>
      <w:r>
        <w:separator/>
      </w:r>
    </w:p>
  </w:endnote>
  <w:endnote w:type="continuationSeparator" w:id="0">
    <w:p w:rsidR="0000187C" w:rsidRDefault="0000187C" w:rsidP="00001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87C" w:rsidRDefault="0000187C" w:rsidP="0000187C">
      <w:pPr>
        <w:spacing w:after="0" w:line="240" w:lineRule="auto"/>
      </w:pPr>
      <w:r>
        <w:separator/>
      </w:r>
    </w:p>
  </w:footnote>
  <w:footnote w:type="continuationSeparator" w:id="0">
    <w:p w:rsidR="0000187C" w:rsidRDefault="0000187C" w:rsidP="000018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7D4B"/>
    <w:rsid w:val="0000187C"/>
    <w:rsid w:val="001C58C5"/>
    <w:rsid w:val="001D4E2B"/>
    <w:rsid w:val="004018EF"/>
    <w:rsid w:val="00517B23"/>
    <w:rsid w:val="00565861"/>
    <w:rsid w:val="00707609"/>
    <w:rsid w:val="008F6AEE"/>
    <w:rsid w:val="00C17443"/>
    <w:rsid w:val="00CB1C3B"/>
    <w:rsid w:val="00D114A6"/>
    <w:rsid w:val="00D678A2"/>
    <w:rsid w:val="00EA07D5"/>
    <w:rsid w:val="00EF7D4B"/>
    <w:rsid w:val="00F9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F7D4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EF7D4B"/>
    <w:pPr>
      <w:widowControl w:val="0"/>
      <w:shd w:val="clear" w:color="auto" w:fill="FFFFFF"/>
      <w:spacing w:after="0" w:line="228" w:lineRule="auto"/>
      <w:ind w:firstLine="460"/>
      <w:jc w:val="both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a3">
    <w:name w:val="Основной текст_"/>
    <w:basedOn w:val="a0"/>
    <w:link w:val="11"/>
    <w:rsid w:val="00EF7D4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3"/>
    <w:rsid w:val="00EF7D4B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Ноутбук</cp:lastModifiedBy>
  <cp:revision>2</cp:revision>
  <dcterms:created xsi:type="dcterms:W3CDTF">2018-02-07T10:19:00Z</dcterms:created>
  <dcterms:modified xsi:type="dcterms:W3CDTF">2018-02-07T11:25:00Z</dcterms:modified>
</cp:coreProperties>
</file>