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DC6" w:rsidRPr="001C5DC6" w:rsidRDefault="001C5DC6" w:rsidP="001C5DC6">
      <w:pPr>
        <w:pStyle w:val="a9"/>
        <w:shd w:val="clear" w:color="auto" w:fill="FFFFFF"/>
        <w:ind w:left="0" w:right="-1"/>
        <w:jc w:val="both"/>
        <w:outlineLvl w:val="0"/>
        <w:rPr>
          <w:b/>
          <w:sz w:val="28"/>
          <w:szCs w:val="28"/>
        </w:rPr>
      </w:pPr>
      <w:r w:rsidRPr="00FE02CB">
        <w:rPr>
          <w:b/>
          <w:sz w:val="28"/>
          <w:szCs w:val="28"/>
        </w:rPr>
        <w:t>Бондаренко А. А. «Духовенство до поту бьётся при заведении школ»: дискуссия вокруг земских и приходских школ на страницах церковной периодики Харьковской епархии второй половины ХІХ – начала ХХ вв. / А. А. Бондаренко // Актуальные проблемы отечественной и зарубежной истории в работах молодых исследователей: Международный сборник материалов.– Ставрополь, 2013. – Вып. 4. – С. 162-167.</w:t>
      </w:r>
    </w:p>
    <w:p w:rsidR="001C5DC6" w:rsidRDefault="001C5DC6" w:rsidP="001C5DC6">
      <w:pPr>
        <w:spacing w:line="240" w:lineRule="auto"/>
        <w:ind w:firstLine="567"/>
        <w:contextualSpacing/>
        <w:jc w:val="right"/>
        <w:rPr>
          <w:rFonts w:ascii="Times New Roman" w:hAnsi="Times New Roman"/>
          <w:sz w:val="28"/>
          <w:szCs w:val="28"/>
          <w:lang w:eastAsia="ru-RU"/>
        </w:rPr>
      </w:pPr>
    </w:p>
    <w:p w:rsidR="00B414AC" w:rsidRDefault="00B414AC" w:rsidP="001C5DC6">
      <w:pPr>
        <w:spacing w:line="240" w:lineRule="auto"/>
        <w:ind w:firstLine="567"/>
        <w:contextualSpacing/>
        <w:jc w:val="right"/>
        <w:rPr>
          <w:rFonts w:ascii="Times New Roman" w:hAnsi="Times New Roman"/>
          <w:sz w:val="28"/>
          <w:szCs w:val="28"/>
          <w:lang w:eastAsia="ru-RU"/>
        </w:rPr>
      </w:pPr>
      <w:r w:rsidRPr="00B414AC">
        <w:rPr>
          <w:rFonts w:ascii="Times New Roman" w:hAnsi="Times New Roman"/>
          <w:sz w:val="28"/>
          <w:szCs w:val="28"/>
          <w:lang w:eastAsia="ru-RU"/>
        </w:rPr>
        <w:t>УДК 930:[070.482:271.2-75(477.54)" 18/19]</w:t>
      </w:r>
    </w:p>
    <w:p w:rsidR="007810B9" w:rsidRPr="00B414AC" w:rsidRDefault="007810B9" w:rsidP="00070ABE">
      <w:pPr>
        <w:spacing w:line="240" w:lineRule="auto"/>
        <w:ind w:firstLine="567"/>
        <w:contextualSpacing/>
        <w:rPr>
          <w:rFonts w:ascii="Times New Roman" w:hAnsi="Times New Roman"/>
          <w:sz w:val="28"/>
          <w:szCs w:val="28"/>
          <w:lang w:eastAsia="ru-RU"/>
        </w:rPr>
      </w:pPr>
    </w:p>
    <w:p w:rsidR="00420274" w:rsidRDefault="00420274" w:rsidP="00070ABE">
      <w:pPr>
        <w:spacing w:line="240" w:lineRule="auto"/>
        <w:ind w:firstLine="567"/>
        <w:contextualSpacing/>
        <w:jc w:val="center"/>
        <w:rPr>
          <w:rFonts w:ascii="Times New Roman" w:hAnsi="Times New Roman"/>
          <w:b/>
          <w:sz w:val="28"/>
          <w:szCs w:val="28"/>
          <w:lang w:eastAsia="ru-RU"/>
        </w:rPr>
      </w:pPr>
      <w:r>
        <w:rPr>
          <w:rFonts w:ascii="Times New Roman" w:hAnsi="Times New Roman"/>
          <w:b/>
          <w:sz w:val="28"/>
          <w:szCs w:val="28"/>
          <w:lang w:eastAsia="ru-RU"/>
        </w:rPr>
        <w:t>«</w:t>
      </w:r>
      <w:r w:rsidRPr="001D7BE7">
        <w:rPr>
          <w:rFonts w:ascii="Times New Roman" w:hAnsi="Times New Roman"/>
          <w:b/>
          <w:sz w:val="28"/>
          <w:szCs w:val="28"/>
          <w:lang w:eastAsia="ru-RU"/>
        </w:rPr>
        <w:t>Духовенство до поту бьется при заведении школ</w:t>
      </w:r>
      <w:r>
        <w:rPr>
          <w:rFonts w:ascii="Times New Roman" w:hAnsi="Times New Roman"/>
          <w:b/>
          <w:sz w:val="28"/>
          <w:szCs w:val="28"/>
          <w:lang w:eastAsia="ru-RU"/>
        </w:rPr>
        <w:t>»</w:t>
      </w:r>
      <w:r>
        <w:rPr>
          <w:rStyle w:val="a5"/>
          <w:rFonts w:ascii="Times New Roman" w:hAnsi="Times New Roman"/>
          <w:b/>
          <w:sz w:val="28"/>
          <w:szCs w:val="28"/>
          <w:lang w:eastAsia="ru-RU"/>
        </w:rPr>
        <w:footnoteReference w:customMarkFollows="1" w:id="2"/>
        <w:t>*</w:t>
      </w:r>
      <w:r>
        <w:rPr>
          <w:rFonts w:ascii="Times New Roman" w:hAnsi="Times New Roman"/>
          <w:b/>
          <w:sz w:val="28"/>
          <w:szCs w:val="28"/>
          <w:lang w:eastAsia="ru-RU"/>
        </w:rPr>
        <w:t xml:space="preserve">: </w:t>
      </w:r>
      <w:r w:rsidRPr="001D7BE7">
        <w:rPr>
          <w:rFonts w:ascii="Times New Roman" w:hAnsi="Times New Roman"/>
          <w:b/>
          <w:sz w:val="28"/>
          <w:szCs w:val="28"/>
          <w:lang w:eastAsia="ru-RU"/>
        </w:rPr>
        <w:t xml:space="preserve">дискуссия вокруг земских и приходских школ на страницах церковной периодики Харьковской епархии </w:t>
      </w:r>
      <w:r w:rsidR="00275E7B">
        <w:rPr>
          <w:rFonts w:ascii="Times New Roman" w:hAnsi="Times New Roman"/>
          <w:b/>
          <w:sz w:val="28"/>
          <w:szCs w:val="28"/>
          <w:lang w:eastAsia="ru-RU"/>
        </w:rPr>
        <w:t>второй половины ХІХ – начала ХХ </w:t>
      </w:r>
      <w:r w:rsidRPr="001D7BE7">
        <w:rPr>
          <w:rFonts w:ascii="Times New Roman" w:hAnsi="Times New Roman"/>
          <w:b/>
          <w:sz w:val="28"/>
          <w:szCs w:val="28"/>
          <w:lang w:eastAsia="ru-RU"/>
        </w:rPr>
        <w:t>вв.</w:t>
      </w:r>
    </w:p>
    <w:p w:rsidR="007810B9" w:rsidRDefault="007810B9" w:rsidP="007810B9">
      <w:pPr>
        <w:spacing w:line="240" w:lineRule="auto"/>
        <w:ind w:firstLine="567"/>
        <w:contextualSpacing/>
        <w:rPr>
          <w:rFonts w:ascii="Times New Roman" w:hAnsi="Times New Roman"/>
          <w:b/>
          <w:sz w:val="28"/>
          <w:szCs w:val="28"/>
          <w:lang w:eastAsia="ru-RU"/>
        </w:rPr>
      </w:pPr>
    </w:p>
    <w:p w:rsidR="007810B9" w:rsidRPr="00B414AC" w:rsidRDefault="007810B9" w:rsidP="00BE2031">
      <w:pPr>
        <w:spacing w:line="240" w:lineRule="auto"/>
        <w:ind w:firstLine="567"/>
        <w:contextualSpacing/>
        <w:rPr>
          <w:rFonts w:ascii="Times New Roman" w:hAnsi="Times New Roman"/>
          <w:sz w:val="28"/>
          <w:szCs w:val="28"/>
          <w:lang w:eastAsia="ru-RU"/>
        </w:rPr>
      </w:pPr>
      <w:bookmarkStart w:id="0" w:name="_GoBack"/>
      <w:bookmarkEnd w:id="0"/>
    </w:p>
    <w:p w:rsidR="00B414AC" w:rsidRDefault="00D965FC" w:rsidP="00070ABE">
      <w:pPr>
        <w:spacing w:line="240" w:lineRule="auto"/>
        <w:ind w:firstLine="567"/>
        <w:contextualSpacing/>
        <w:jc w:val="both"/>
        <w:rPr>
          <w:rFonts w:ascii="Times New Roman" w:hAnsi="Times New Roman"/>
          <w:sz w:val="28"/>
          <w:szCs w:val="28"/>
          <w:lang w:eastAsia="ru-RU"/>
        </w:rPr>
      </w:pPr>
      <w:r w:rsidRPr="00B414AC">
        <w:rPr>
          <w:rFonts w:ascii="Times New Roman" w:hAnsi="Times New Roman"/>
          <w:b/>
          <w:i/>
          <w:sz w:val="28"/>
          <w:szCs w:val="28"/>
          <w:lang w:eastAsia="ru-RU"/>
        </w:rPr>
        <w:t>Бондаренко Анна.</w:t>
      </w:r>
      <w:r w:rsidR="00AC66F3" w:rsidRPr="00AC66F3">
        <w:rPr>
          <w:rFonts w:ascii="Times New Roman" w:hAnsi="Times New Roman"/>
          <w:b/>
          <w:i/>
          <w:sz w:val="28"/>
          <w:szCs w:val="28"/>
          <w:lang w:eastAsia="ru-RU"/>
        </w:rPr>
        <w:t>«Духовенство до поту бьется при заведении школ»*: дискуссия вокруг земских и приходских школ на страницах церковной периодики Харьковской епархии второй половины ХІХ – начала ХХ вв.</w:t>
      </w:r>
      <w:r w:rsidRPr="00D965FC">
        <w:rPr>
          <w:rFonts w:ascii="Times New Roman" w:hAnsi="Times New Roman"/>
          <w:sz w:val="28"/>
          <w:szCs w:val="28"/>
          <w:lang w:eastAsia="ru-RU"/>
        </w:rPr>
        <w:t xml:space="preserve">Статья посвящена анализу публикаций </w:t>
      </w:r>
      <w:r w:rsidR="00B414AC">
        <w:rPr>
          <w:rFonts w:ascii="Times New Roman" w:hAnsi="Times New Roman"/>
          <w:sz w:val="28"/>
          <w:szCs w:val="28"/>
          <w:lang w:eastAsia="ru-RU"/>
        </w:rPr>
        <w:t xml:space="preserve">церковной периодики </w:t>
      </w:r>
      <w:r w:rsidRPr="00D965FC">
        <w:rPr>
          <w:rFonts w:ascii="Times New Roman" w:hAnsi="Times New Roman"/>
          <w:sz w:val="28"/>
          <w:szCs w:val="28"/>
          <w:lang w:eastAsia="ru-RU"/>
        </w:rPr>
        <w:t xml:space="preserve">Харьковской епархии второй половины ХІХ – начала ХХ века, которые отображают различные взгляды на проблемы </w:t>
      </w:r>
      <w:r w:rsidR="00B414AC">
        <w:rPr>
          <w:rFonts w:ascii="Times New Roman" w:hAnsi="Times New Roman"/>
          <w:sz w:val="28"/>
          <w:szCs w:val="28"/>
          <w:lang w:eastAsia="ru-RU"/>
        </w:rPr>
        <w:t xml:space="preserve">народного </w:t>
      </w:r>
      <w:r w:rsidRPr="00D965FC">
        <w:rPr>
          <w:rFonts w:ascii="Times New Roman" w:hAnsi="Times New Roman"/>
          <w:sz w:val="28"/>
          <w:szCs w:val="28"/>
          <w:lang w:eastAsia="ru-RU"/>
        </w:rPr>
        <w:t xml:space="preserve">образования. Охарактеризованы основные линии дискуссии </w:t>
      </w:r>
      <w:r w:rsidR="00B414AC" w:rsidRPr="00B414AC">
        <w:rPr>
          <w:rFonts w:ascii="Times New Roman" w:hAnsi="Times New Roman"/>
          <w:sz w:val="28"/>
          <w:szCs w:val="28"/>
          <w:lang w:eastAsia="ru-RU"/>
        </w:rPr>
        <w:t xml:space="preserve">вокруг земских и </w:t>
      </w:r>
      <w:r w:rsidR="001D4019">
        <w:rPr>
          <w:rFonts w:ascii="Times New Roman" w:hAnsi="Times New Roman"/>
          <w:sz w:val="28"/>
          <w:szCs w:val="28"/>
          <w:lang w:eastAsia="ru-RU"/>
        </w:rPr>
        <w:t>церковно</w:t>
      </w:r>
      <w:r w:rsidR="00B414AC" w:rsidRPr="00B414AC">
        <w:rPr>
          <w:rFonts w:ascii="Times New Roman" w:hAnsi="Times New Roman"/>
          <w:sz w:val="28"/>
          <w:szCs w:val="28"/>
          <w:lang w:eastAsia="ru-RU"/>
        </w:rPr>
        <w:t>приходских школ</w:t>
      </w:r>
      <w:r w:rsidR="00B414AC">
        <w:rPr>
          <w:rFonts w:ascii="Times New Roman" w:hAnsi="Times New Roman"/>
          <w:sz w:val="28"/>
          <w:szCs w:val="28"/>
          <w:lang w:eastAsia="ru-RU"/>
        </w:rPr>
        <w:t>.</w:t>
      </w:r>
    </w:p>
    <w:p w:rsidR="00420274" w:rsidRDefault="00D965FC" w:rsidP="00070ABE">
      <w:pPr>
        <w:spacing w:line="240" w:lineRule="auto"/>
        <w:ind w:firstLine="567"/>
        <w:contextualSpacing/>
        <w:jc w:val="both"/>
        <w:rPr>
          <w:rFonts w:ascii="Times New Roman" w:hAnsi="Times New Roman"/>
          <w:sz w:val="28"/>
          <w:szCs w:val="28"/>
          <w:lang w:eastAsia="ru-RU"/>
        </w:rPr>
      </w:pPr>
      <w:r w:rsidRPr="00B414AC">
        <w:rPr>
          <w:rFonts w:ascii="Times New Roman" w:hAnsi="Times New Roman"/>
          <w:b/>
          <w:i/>
          <w:sz w:val="28"/>
          <w:szCs w:val="28"/>
          <w:lang w:eastAsia="ru-RU"/>
        </w:rPr>
        <w:t>Ключевые слова:</w:t>
      </w:r>
      <w:r>
        <w:rPr>
          <w:rFonts w:ascii="Times New Roman" w:hAnsi="Times New Roman"/>
          <w:sz w:val="28"/>
          <w:szCs w:val="28"/>
          <w:lang w:eastAsia="ru-RU"/>
        </w:rPr>
        <w:t xml:space="preserve">Церковная периодика </w:t>
      </w:r>
      <w:r w:rsidRPr="00D965FC">
        <w:rPr>
          <w:rFonts w:ascii="Times New Roman" w:hAnsi="Times New Roman"/>
          <w:sz w:val="28"/>
          <w:szCs w:val="28"/>
          <w:lang w:eastAsia="ru-RU"/>
        </w:rPr>
        <w:t>Харьковской епархии, духовенство,</w:t>
      </w:r>
      <w:r>
        <w:rPr>
          <w:rFonts w:ascii="Times New Roman" w:hAnsi="Times New Roman"/>
          <w:sz w:val="28"/>
          <w:szCs w:val="28"/>
          <w:lang w:eastAsia="ru-RU"/>
        </w:rPr>
        <w:t xml:space="preserve"> церковноприходские и земские школы</w:t>
      </w:r>
      <w:r w:rsidRPr="00D965FC">
        <w:rPr>
          <w:rFonts w:ascii="Times New Roman" w:hAnsi="Times New Roman"/>
          <w:sz w:val="28"/>
          <w:szCs w:val="28"/>
          <w:lang w:eastAsia="ru-RU"/>
        </w:rPr>
        <w:t>.</w:t>
      </w:r>
    </w:p>
    <w:p w:rsidR="007810B9" w:rsidRDefault="007810B9" w:rsidP="00070ABE">
      <w:pPr>
        <w:spacing w:line="240" w:lineRule="auto"/>
        <w:ind w:firstLine="567"/>
        <w:contextualSpacing/>
        <w:jc w:val="both"/>
        <w:rPr>
          <w:rFonts w:ascii="Times New Roman" w:hAnsi="Times New Roman"/>
          <w:sz w:val="28"/>
          <w:szCs w:val="28"/>
          <w:lang w:eastAsia="ru-RU"/>
        </w:rPr>
      </w:pPr>
    </w:p>
    <w:p w:rsidR="0061429F" w:rsidRPr="0061429F" w:rsidRDefault="0061429F" w:rsidP="0061429F">
      <w:pPr>
        <w:spacing w:line="240" w:lineRule="auto"/>
        <w:ind w:firstLine="567"/>
        <w:contextualSpacing/>
        <w:jc w:val="both"/>
        <w:rPr>
          <w:rFonts w:ascii="Times New Roman" w:hAnsi="Times New Roman"/>
          <w:sz w:val="28"/>
          <w:szCs w:val="28"/>
          <w:lang w:val="en-US" w:eastAsia="ru-RU"/>
        </w:rPr>
      </w:pPr>
      <w:r w:rsidRPr="0061429F">
        <w:rPr>
          <w:rFonts w:ascii="Times New Roman" w:hAnsi="Times New Roman"/>
          <w:b/>
          <w:i/>
          <w:sz w:val="28"/>
          <w:szCs w:val="28"/>
          <w:lang w:val="en-US" w:eastAsia="ru-RU"/>
        </w:rPr>
        <w:t>Anna Bondarenko. "The priesthood is beating up a sweat in the establishment of schools"*: the discussion about rural and parochial schools in the pages of church periodicals of Kharkov eparchy in the second half of the XIX - early XX centuries.</w:t>
      </w:r>
      <w:r w:rsidRPr="0061429F">
        <w:rPr>
          <w:rFonts w:ascii="Times New Roman" w:hAnsi="Times New Roman"/>
          <w:sz w:val="28"/>
          <w:szCs w:val="28"/>
          <w:lang w:val="en-US" w:eastAsia="ru-RU"/>
        </w:rPr>
        <w:t xml:space="preserve"> The article analyzes the publications of church periodicals of Kharkov eparchy in the second half of the XIX - early XX century, which reflect different views on the problems of public education. The main lines of the debate over rural and parochial schools are described.</w:t>
      </w:r>
    </w:p>
    <w:p w:rsidR="0056581E" w:rsidRPr="001C5DC6" w:rsidRDefault="0061429F" w:rsidP="0061429F">
      <w:pPr>
        <w:spacing w:line="240" w:lineRule="auto"/>
        <w:ind w:firstLine="567"/>
        <w:contextualSpacing/>
        <w:jc w:val="both"/>
        <w:rPr>
          <w:rFonts w:ascii="Times New Roman" w:hAnsi="Times New Roman"/>
          <w:sz w:val="28"/>
          <w:szCs w:val="28"/>
          <w:lang w:val="en-US" w:eastAsia="ru-RU"/>
        </w:rPr>
      </w:pPr>
      <w:r w:rsidRPr="00F431C4">
        <w:rPr>
          <w:rFonts w:ascii="Times New Roman" w:hAnsi="Times New Roman"/>
          <w:b/>
          <w:i/>
          <w:sz w:val="28"/>
          <w:szCs w:val="28"/>
          <w:lang w:val="en-US" w:eastAsia="ru-RU"/>
        </w:rPr>
        <w:t>Keywords:</w:t>
      </w:r>
      <w:r w:rsidRPr="0061429F">
        <w:rPr>
          <w:rFonts w:ascii="Times New Roman" w:hAnsi="Times New Roman"/>
          <w:sz w:val="28"/>
          <w:szCs w:val="28"/>
          <w:lang w:val="en-US" w:eastAsia="ru-RU"/>
        </w:rPr>
        <w:t xml:space="preserve"> Church Periodicals of Kharkov eparchy, clergy, parish and rural schools.</w:t>
      </w:r>
    </w:p>
    <w:p w:rsidR="00F431C4" w:rsidRPr="001C5DC6" w:rsidRDefault="00F431C4" w:rsidP="0061429F">
      <w:pPr>
        <w:spacing w:line="240" w:lineRule="auto"/>
        <w:ind w:firstLine="567"/>
        <w:contextualSpacing/>
        <w:jc w:val="both"/>
        <w:rPr>
          <w:rFonts w:ascii="Times New Roman" w:hAnsi="Times New Roman"/>
          <w:sz w:val="28"/>
          <w:szCs w:val="28"/>
          <w:lang w:val="en-US" w:eastAsia="ru-RU"/>
        </w:rPr>
      </w:pPr>
    </w:p>
    <w:p w:rsidR="00420274" w:rsidRPr="008B4F2A" w:rsidRDefault="00420274" w:rsidP="00070ABE">
      <w:pPr>
        <w:spacing w:after="0" w:line="240" w:lineRule="auto"/>
        <w:ind w:firstLine="567"/>
        <w:contextualSpacing/>
        <w:jc w:val="both"/>
        <w:rPr>
          <w:rFonts w:ascii="Times New Roman" w:hAnsi="Times New Roman"/>
          <w:sz w:val="28"/>
          <w:szCs w:val="28"/>
        </w:rPr>
      </w:pPr>
      <w:r w:rsidRPr="00633F07">
        <w:rPr>
          <w:rFonts w:ascii="Times New Roman" w:hAnsi="Times New Roman"/>
          <w:sz w:val="28"/>
          <w:szCs w:val="28"/>
        </w:rPr>
        <w:t xml:space="preserve">Пресса является весьма ценным историческим источником, особенно когда речь идет о выяснении хода массовых событий и реакции общества </w:t>
      </w:r>
      <w:r w:rsidRPr="00633F07">
        <w:rPr>
          <w:rFonts w:ascii="Times New Roman" w:hAnsi="Times New Roman"/>
          <w:sz w:val="28"/>
          <w:szCs w:val="28"/>
        </w:rPr>
        <w:lastRenderedPageBreak/>
        <w:t>на них, а также состоянии и роли общественного мнения.</w:t>
      </w:r>
      <w:r>
        <w:rPr>
          <w:rFonts w:ascii="Times New Roman" w:hAnsi="Times New Roman"/>
          <w:sz w:val="28"/>
          <w:szCs w:val="28"/>
        </w:rPr>
        <w:t xml:space="preserve"> Как отмечает </w:t>
      </w:r>
      <w:r w:rsidRPr="00DF521A">
        <w:rPr>
          <w:rFonts w:ascii="Times New Roman" w:hAnsi="Times New Roman"/>
          <w:iCs/>
          <w:sz w:val="28"/>
        </w:rPr>
        <w:t xml:space="preserve">доктор </w:t>
      </w:r>
      <w:r w:rsidRPr="001E04EF">
        <w:rPr>
          <w:rFonts w:ascii="Times New Roman" w:hAnsi="Times New Roman"/>
          <w:iCs/>
          <w:sz w:val="28"/>
          <w:szCs w:val="28"/>
        </w:rPr>
        <w:t>исторических наук</w:t>
      </w:r>
      <w:r w:rsidR="007810B9">
        <w:rPr>
          <w:rFonts w:ascii="Times New Roman" w:hAnsi="Times New Roman"/>
          <w:sz w:val="28"/>
          <w:szCs w:val="28"/>
        </w:rPr>
        <w:t xml:space="preserve"> М. П. </w:t>
      </w:r>
      <w:r>
        <w:rPr>
          <w:rFonts w:ascii="Times New Roman" w:hAnsi="Times New Roman"/>
          <w:sz w:val="28"/>
          <w:szCs w:val="28"/>
        </w:rPr>
        <w:t xml:space="preserve">Мохначёва, журнальная периодика лучше любого иного вида «текст-источников» </w:t>
      </w:r>
      <w:r w:rsidR="00620E7F">
        <w:rPr>
          <w:rFonts w:ascii="Times New Roman" w:hAnsi="Times New Roman"/>
          <w:sz w:val="28"/>
          <w:szCs w:val="28"/>
        </w:rPr>
        <w:t xml:space="preserve">фиксирует тайну </w:t>
      </w:r>
      <w:r w:rsidRPr="00620E7F">
        <w:rPr>
          <w:rFonts w:ascii="Times New Roman" w:hAnsi="Times New Roman"/>
          <w:sz w:val="28"/>
          <w:szCs w:val="28"/>
        </w:rPr>
        <w:t>материализации</w:t>
      </w:r>
      <w:r w:rsidR="00620E7F" w:rsidRPr="00620E7F">
        <w:rPr>
          <w:rFonts w:ascii="Times New Roman" w:hAnsi="Times New Roman"/>
          <w:sz w:val="28"/>
          <w:szCs w:val="28"/>
        </w:rPr>
        <w:t>,</w:t>
      </w:r>
      <w:r>
        <w:rPr>
          <w:rFonts w:ascii="Times New Roman" w:hAnsi="Times New Roman"/>
          <w:sz w:val="28"/>
          <w:szCs w:val="28"/>
        </w:rPr>
        <w:t xml:space="preserve"> перевоплощением потока мыслей – «живого сознания» </w:t>
      </w:r>
      <w:r w:rsidRPr="007276C7">
        <w:rPr>
          <w:rFonts w:ascii="Times New Roman" w:hAnsi="Times New Roman"/>
          <w:sz w:val="28"/>
          <w:szCs w:val="28"/>
        </w:rPr>
        <w:t>–</w:t>
      </w:r>
      <w:r>
        <w:rPr>
          <w:rFonts w:ascii="Times New Roman" w:hAnsi="Times New Roman"/>
          <w:sz w:val="28"/>
          <w:szCs w:val="28"/>
        </w:rPr>
        <w:t xml:space="preserve"> в текст</w:t>
      </w:r>
      <w:r w:rsidR="00057095" w:rsidRPr="00057095">
        <w:rPr>
          <w:rFonts w:ascii="Times New Roman" w:hAnsi="Times New Roman"/>
          <w:sz w:val="28"/>
          <w:szCs w:val="28"/>
        </w:rPr>
        <w:t xml:space="preserve"> (1)</w:t>
      </w:r>
      <w:r>
        <w:rPr>
          <w:rFonts w:ascii="Times New Roman" w:hAnsi="Times New Roman"/>
          <w:sz w:val="28"/>
          <w:szCs w:val="28"/>
        </w:rPr>
        <w:t xml:space="preserve">. </w:t>
      </w:r>
      <w:r w:rsidRPr="00682A4A">
        <w:rPr>
          <w:rFonts w:ascii="Times New Roman" w:hAnsi="Times New Roman"/>
          <w:sz w:val="28"/>
          <w:szCs w:val="28"/>
        </w:rPr>
        <w:t>В полной мере сказанное относится и церковной периодике, в частности, многочисленны</w:t>
      </w:r>
      <w:r>
        <w:rPr>
          <w:rFonts w:ascii="Times New Roman" w:hAnsi="Times New Roman"/>
          <w:sz w:val="28"/>
          <w:szCs w:val="28"/>
        </w:rPr>
        <w:t>м</w:t>
      </w:r>
      <w:r w:rsidRPr="00682A4A">
        <w:rPr>
          <w:rFonts w:ascii="Times New Roman" w:hAnsi="Times New Roman"/>
          <w:sz w:val="28"/>
          <w:szCs w:val="28"/>
        </w:rPr>
        <w:t xml:space="preserve"> газет</w:t>
      </w:r>
      <w:r>
        <w:rPr>
          <w:rFonts w:ascii="Times New Roman" w:hAnsi="Times New Roman"/>
          <w:sz w:val="28"/>
          <w:szCs w:val="28"/>
        </w:rPr>
        <w:t>ам</w:t>
      </w:r>
      <w:r w:rsidRPr="00682A4A">
        <w:rPr>
          <w:rFonts w:ascii="Times New Roman" w:hAnsi="Times New Roman"/>
          <w:sz w:val="28"/>
          <w:szCs w:val="28"/>
        </w:rPr>
        <w:t xml:space="preserve"> и други</w:t>
      </w:r>
      <w:r>
        <w:rPr>
          <w:rFonts w:ascii="Times New Roman" w:hAnsi="Times New Roman"/>
          <w:sz w:val="28"/>
          <w:szCs w:val="28"/>
        </w:rPr>
        <w:t>м</w:t>
      </w:r>
      <w:r w:rsidRPr="00682A4A">
        <w:rPr>
          <w:rFonts w:ascii="Times New Roman" w:hAnsi="Times New Roman"/>
          <w:sz w:val="28"/>
          <w:szCs w:val="28"/>
        </w:rPr>
        <w:t xml:space="preserve"> периодически</w:t>
      </w:r>
      <w:r>
        <w:rPr>
          <w:rFonts w:ascii="Times New Roman" w:hAnsi="Times New Roman"/>
          <w:sz w:val="28"/>
          <w:szCs w:val="28"/>
        </w:rPr>
        <w:t>м</w:t>
      </w:r>
      <w:r w:rsidRPr="00682A4A">
        <w:rPr>
          <w:rFonts w:ascii="Times New Roman" w:hAnsi="Times New Roman"/>
          <w:sz w:val="28"/>
          <w:szCs w:val="28"/>
        </w:rPr>
        <w:t xml:space="preserve"> издани</w:t>
      </w:r>
      <w:r>
        <w:rPr>
          <w:rFonts w:ascii="Times New Roman" w:hAnsi="Times New Roman"/>
          <w:sz w:val="28"/>
          <w:szCs w:val="28"/>
        </w:rPr>
        <w:t>ям</w:t>
      </w:r>
      <w:r w:rsidRPr="00682A4A">
        <w:rPr>
          <w:rFonts w:ascii="Times New Roman" w:hAnsi="Times New Roman"/>
          <w:sz w:val="28"/>
          <w:szCs w:val="28"/>
        </w:rPr>
        <w:t>, издававши</w:t>
      </w:r>
      <w:r>
        <w:rPr>
          <w:rFonts w:ascii="Times New Roman" w:hAnsi="Times New Roman"/>
          <w:sz w:val="28"/>
          <w:szCs w:val="28"/>
        </w:rPr>
        <w:t>м</w:t>
      </w:r>
      <w:r w:rsidRPr="00682A4A">
        <w:rPr>
          <w:rFonts w:ascii="Times New Roman" w:hAnsi="Times New Roman"/>
          <w:sz w:val="28"/>
          <w:szCs w:val="28"/>
        </w:rPr>
        <w:t xml:space="preserve">ся в Российской империи во </w:t>
      </w:r>
      <w:r w:rsidR="004D03DF">
        <w:rPr>
          <w:rFonts w:ascii="Times New Roman" w:hAnsi="Times New Roman"/>
          <w:sz w:val="28"/>
          <w:szCs w:val="28"/>
        </w:rPr>
        <w:t>второй половине XIX – начале ХХ </w:t>
      </w:r>
      <w:r w:rsidRPr="00682A4A">
        <w:rPr>
          <w:rFonts w:ascii="Times New Roman" w:hAnsi="Times New Roman"/>
          <w:sz w:val="28"/>
          <w:szCs w:val="28"/>
        </w:rPr>
        <w:t>в.</w:t>
      </w:r>
      <w:r w:rsidRPr="00BD698B">
        <w:rPr>
          <w:rFonts w:ascii="Times New Roman" w:hAnsi="Times New Roman"/>
          <w:sz w:val="28"/>
          <w:szCs w:val="28"/>
        </w:rPr>
        <w:t xml:space="preserve">Впрочем, по известным причинам, эти издания остаются изученными очень неравномерно и фрагментарно. Интенсивное изучение </w:t>
      </w:r>
      <w:r>
        <w:rPr>
          <w:rFonts w:ascii="Times New Roman" w:hAnsi="Times New Roman"/>
          <w:sz w:val="28"/>
          <w:szCs w:val="28"/>
        </w:rPr>
        <w:t xml:space="preserve">церковной периодики </w:t>
      </w:r>
      <w:r w:rsidRPr="00BD698B">
        <w:rPr>
          <w:rFonts w:ascii="Times New Roman" w:hAnsi="Times New Roman"/>
          <w:sz w:val="28"/>
          <w:szCs w:val="28"/>
        </w:rPr>
        <w:t xml:space="preserve">Российской империи началось лишь с 90-х </w:t>
      </w:r>
      <w:r w:rsidR="004D03DF">
        <w:rPr>
          <w:rFonts w:ascii="Times New Roman" w:hAnsi="Times New Roman"/>
          <w:sz w:val="28"/>
          <w:szCs w:val="28"/>
        </w:rPr>
        <w:t>годов ХХ века (В. Денисенко, Н. </w:t>
      </w:r>
      <w:r w:rsidRPr="00BD698B">
        <w:rPr>
          <w:rFonts w:ascii="Times New Roman" w:hAnsi="Times New Roman"/>
          <w:sz w:val="28"/>
          <w:szCs w:val="28"/>
        </w:rPr>
        <w:t>В.</w:t>
      </w:r>
      <w:r>
        <w:rPr>
          <w:rFonts w:ascii="Times New Roman" w:hAnsi="Times New Roman"/>
          <w:sz w:val="28"/>
          <w:szCs w:val="28"/>
        </w:rPr>
        <w:t> </w:t>
      </w:r>
      <w:r w:rsidRPr="00BD698B">
        <w:rPr>
          <w:rFonts w:ascii="Times New Roman" w:hAnsi="Times New Roman"/>
          <w:sz w:val="28"/>
          <w:szCs w:val="28"/>
        </w:rPr>
        <w:t xml:space="preserve">Огурцова, О. Д. Попова), однако, </w:t>
      </w:r>
      <w:r>
        <w:rPr>
          <w:rFonts w:ascii="Times New Roman" w:hAnsi="Times New Roman"/>
          <w:sz w:val="28"/>
          <w:szCs w:val="28"/>
        </w:rPr>
        <w:t>только</w:t>
      </w:r>
      <w:r w:rsidRPr="00BD698B">
        <w:rPr>
          <w:rFonts w:ascii="Times New Roman" w:hAnsi="Times New Roman"/>
          <w:sz w:val="28"/>
          <w:szCs w:val="28"/>
        </w:rPr>
        <w:t xml:space="preserve"> в последние годы исследователи начали использовать церковную периодику не только как информационное дополнение, но как основной исторический источник (А. А. Бойко, А. В. Колесник, </w:t>
      </w:r>
      <w:r w:rsidR="004D03DF">
        <w:rPr>
          <w:rFonts w:ascii="Times New Roman" w:hAnsi="Times New Roman"/>
          <w:sz w:val="28"/>
          <w:szCs w:val="28"/>
        </w:rPr>
        <w:t>К. Е. </w:t>
      </w:r>
      <w:r w:rsidRPr="00C17423">
        <w:rPr>
          <w:rFonts w:ascii="Times New Roman" w:hAnsi="Times New Roman"/>
          <w:sz w:val="28"/>
          <w:szCs w:val="28"/>
        </w:rPr>
        <w:t>Нетужилов</w:t>
      </w:r>
      <w:r>
        <w:rPr>
          <w:rFonts w:ascii="Times New Roman" w:hAnsi="Times New Roman"/>
          <w:sz w:val="28"/>
          <w:szCs w:val="28"/>
        </w:rPr>
        <w:t>, Р. В. Чижов</w:t>
      </w:r>
      <w:r w:rsidRPr="00BD698B">
        <w:rPr>
          <w:rFonts w:ascii="Times New Roman" w:hAnsi="Times New Roman"/>
          <w:sz w:val="28"/>
          <w:szCs w:val="28"/>
        </w:rPr>
        <w:t>).</w:t>
      </w:r>
    </w:p>
    <w:p w:rsidR="00420274" w:rsidRPr="00425678" w:rsidRDefault="00420274" w:rsidP="00070ABE">
      <w:pPr>
        <w:spacing w:after="0" w:line="240" w:lineRule="auto"/>
        <w:ind w:firstLine="567"/>
        <w:contextualSpacing/>
        <w:jc w:val="both"/>
        <w:rPr>
          <w:rFonts w:ascii="Times New Roman" w:hAnsi="Times New Roman"/>
          <w:i/>
          <w:color w:val="FF0000"/>
          <w:sz w:val="28"/>
        </w:rPr>
      </w:pPr>
      <w:r>
        <w:rPr>
          <w:rFonts w:ascii="Times New Roman" w:hAnsi="Times New Roman"/>
          <w:sz w:val="28"/>
        </w:rPr>
        <w:t xml:space="preserve">Церковная </w:t>
      </w:r>
      <w:r w:rsidRPr="00BB3FB0">
        <w:rPr>
          <w:rFonts w:ascii="Times New Roman" w:hAnsi="Times New Roman"/>
          <w:sz w:val="28"/>
          <w:szCs w:val="28"/>
        </w:rPr>
        <w:t>периодика Харьковской епархии</w:t>
      </w:r>
      <w:r w:rsidRPr="00682A4A">
        <w:rPr>
          <w:rFonts w:ascii="Times New Roman" w:hAnsi="Times New Roman"/>
          <w:sz w:val="28"/>
          <w:szCs w:val="28"/>
        </w:rPr>
        <w:t>второй половин</w:t>
      </w:r>
      <w:r>
        <w:rPr>
          <w:rFonts w:ascii="Times New Roman" w:hAnsi="Times New Roman"/>
          <w:sz w:val="28"/>
          <w:szCs w:val="28"/>
        </w:rPr>
        <w:t>ы</w:t>
      </w:r>
      <w:r w:rsidRPr="00682A4A">
        <w:rPr>
          <w:rFonts w:ascii="Times New Roman" w:hAnsi="Times New Roman"/>
          <w:sz w:val="28"/>
          <w:szCs w:val="28"/>
        </w:rPr>
        <w:t xml:space="preserve"> XIX – начал</w:t>
      </w:r>
      <w:r>
        <w:rPr>
          <w:rFonts w:ascii="Times New Roman" w:hAnsi="Times New Roman"/>
          <w:sz w:val="28"/>
          <w:szCs w:val="28"/>
        </w:rPr>
        <w:t>а</w:t>
      </w:r>
      <w:r w:rsidRPr="00682A4A">
        <w:rPr>
          <w:rFonts w:ascii="Times New Roman" w:hAnsi="Times New Roman"/>
          <w:sz w:val="28"/>
          <w:szCs w:val="28"/>
        </w:rPr>
        <w:t xml:space="preserve"> ХХ в.</w:t>
      </w:r>
      <w:r>
        <w:rPr>
          <w:rFonts w:ascii="Times New Roman" w:hAnsi="Times New Roman"/>
          <w:sz w:val="28"/>
          <w:szCs w:val="28"/>
        </w:rPr>
        <w:t xml:space="preserve"> представлена такими изданиями: </w:t>
      </w:r>
      <w:r w:rsidRPr="009A085A">
        <w:rPr>
          <w:rFonts w:ascii="Times New Roman" w:hAnsi="Times New Roman"/>
          <w:sz w:val="28"/>
          <w:szCs w:val="28"/>
        </w:rPr>
        <w:t>«Духовный Вестник» (1862-1867), «Духовный Дневник» (1864-1867), «Харьковские епархиальные ведомости» (1867-1883), «Благовест» (1883-1894), «Вера и Разум» (1884-1917),</w:t>
      </w:r>
      <w:r>
        <w:rPr>
          <w:rFonts w:ascii="Times New Roman" w:hAnsi="Times New Roman"/>
          <w:sz w:val="28"/>
          <w:szCs w:val="28"/>
        </w:rPr>
        <w:t xml:space="preserve"> «Церковная газета» (1906), </w:t>
      </w:r>
      <w:r w:rsidRPr="009A085A">
        <w:rPr>
          <w:rFonts w:ascii="Times New Roman" w:hAnsi="Times New Roman"/>
          <w:sz w:val="28"/>
          <w:szCs w:val="28"/>
        </w:rPr>
        <w:t>«Пастырь и паства» (1915-1917)</w:t>
      </w:r>
      <w:r>
        <w:rPr>
          <w:rFonts w:ascii="Times New Roman" w:hAnsi="Times New Roman"/>
          <w:sz w:val="28"/>
          <w:szCs w:val="28"/>
        </w:rPr>
        <w:t xml:space="preserve">. Церковная периодика </w:t>
      </w:r>
      <w:r w:rsidRPr="00BB3FB0">
        <w:rPr>
          <w:rFonts w:ascii="Times New Roman" w:hAnsi="Times New Roman"/>
          <w:sz w:val="28"/>
          <w:szCs w:val="28"/>
        </w:rPr>
        <w:t xml:space="preserve">содержит значительное количество неиспользованных до сих пор в научных исследованиях материалов и требует тщательного прочтения и критического осмысления. </w:t>
      </w:r>
    </w:p>
    <w:p w:rsidR="00420274" w:rsidRDefault="00420274" w:rsidP="00070ABE">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Возможность глубже вникнуть в суть полемики, возникшей вокруг проблемы выбора между земскими и церковноприходскими школами, позволяют </w:t>
      </w:r>
      <w:r w:rsidRPr="005D7B2C">
        <w:rPr>
          <w:rFonts w:ascii="Times New Roman" w:hAnsi="Times New Roman"/>
          <w:sz w:val="28"/>
          <w:szCs w:val="28"/>
        </w:rPr>
        <w:t>статьи представителей духовенства о состоянии св</w:t>
      </w:r>
      <w:r>
        <w:rPr>
          <w:rFonts w:ascii="Times New Roman" w:hAnsi="Times New Roman"/>
          <w:sz w:val="28"/>
          <w:szCs w:val="28"/>
        </w:rPr>
        <w:t>етского и духовного образования</w:t>
      </w:r>
      <w:r w:rsidRPr="00F6670E">
        <w:rPr>
          <w:rFonts w:ascii="Times New Roman" w:hAnsi="Times New Roman"/>
          <w:sz w:val="28"/>
          <w:szCs w:val="28"/>
        </w:rPr>
        <w:t>.</w:t>
      </w:r>
      <w:r w:rsidRPr="005D7B2C">
        <w:rPr>
          <w:rFonts w:ascii="Times New Roman" w:hAnsi="Times New Roman"/>
          <w:sz w:val="28"/>
          <w:szCs w:val="28"/>
        </w:rPr>
        <w:t xml:space="preserve"> В 60-70</w:t>
      </w:r>
      <w:r>
        <w:rPr>
          <w:rFonts w:ascii="Times New Roman" w:hAnsi="Times New Roman"/>
          <w:sz w:val="28"/>
          <w:szCs w:val="28"/>
        </w:rPr>
        <w:t>-е</w:t>
      </w:r>
      <w:r w:rsidRPr="005D7B2C">
        <w:rPr>
          <w:rFonts w:ascii="Times New Roman" w:hAnsi="Times New Roman"/>
          <w:sz w:val="28"/>
          <w:szCs w:val="28"/>
        </w:rPr>
        <w:t xml:space="preserve"> гг. XIX в. </w:t>
      </w:r>
      <w:r>
        <w:rPr>
          <w:rFonts w:ascii="Times New Roman" w:hAnsi="Times New Roman"/>
          <w:sz w:val="28"/>
          <w:szCs w:val="28"/>
        </w:rPr>
        <w:t xml:space="preserve">в связи </w:t>
      </w:r>
      <w:r w:rsidRPr="005D7B2C">
        <w:rPr>
          <w:rFonts w:ascii="Times New Roman" w:hAnsi="Times New Roman"/>
          <w:sz w:val="28"/>
          <w:szCs w:val="28"/>
        </w:rPr>
        <w:t xml:space="preserve">с возникновением земских организаций </w:t>
      </w:r>
      <w:r>
        <w:rPr>
          <w:rFonts w:ascii="Times New Roman" w:hAnsi="Times New Roman"/>
          <w:sz w:val="28"/>
          <w:szCs w:val="28"/>
        </w:rPr>
        <w:t>и их попытками вести образовательную деятельность н</w:t>
      </w:r>
      <w:r w:rsidRPr="00D65A2A">
        <w:rPr>
          <w:rFonts w:ascii="Times New Roman" w:hAnsi="Times New Roman"/>
          <w:sz w:val="28"/>
          <w:szCs w:val="28"/>
        </w:rPr>
        <w:t>а страницах церковной периодики Харьковской епархии</w:t>
      </w:r>
      <w:r w:rsidRPr="005D7B2C">
        <w:rPr>
          <w:rFonts w:ascii="Times New Roman" w:hAnsi="Times New Roman"/>
          <w:sz w:val="28"/>
          <w:szCs w:val="28"/>
        </w:rPr>
        <w:t xml:space="preserve"> развернулась дискуссия с земскими собраниями и педагогами по поводу сущности начального образования</w:t>
      </w:r>
      <w:r>
        <w:rPr>
          <w:rFonts w:ascii="Times New Roman" w:hAnsi="Times New Roman"/>
          <w:sz w:val="28"/>
          <w:szCs w:val="28"/>
        </w:rPr>
        <w:t>, которая шла по нескольким направлениям.</w:t>
      </w:r>
    </w:p>
    <w:p w:rsidR="00420274" w:rsidRDefault="00420274" w:rsidP="00070ABE">
      <w:pPr>
        <w:spacing w:after="0" w:line="240" w:lineRule="auto"/>
        <w:ind w:firstLine="567"/>
        <w:contextualSpacing/>
        <w:jc w:val="both"/>
        <w:rPr>
          <w:rFonts w:ascii="Times New Roman" w:hAnsi="Times New Roman"/>
          <w:sz w:val="28"/>
          <w:szCs w:val="28"/>
        </w:rPr>
      </w:pPr>
      <w:r>
        <w:rPr>
          <w:rFonts w:ascii="Times New Roman" w:hAnsi="Times New Roman"/>
          <w:sz w:val="28"/>
          <w:szCs w:val="28"/>
        </w:rPr>
        <w:t>Прежде всего, а</w:t>
      </w:r>
      <w:r w:rsidRPr="005D7B2C">
        <w:rPr>
          <w:rFonts w:ascii="Times New Roman" w:hAnsi="Times New Roman"/>
          <w:sz w:val="28"/>
          <w:szCs w:val="28"/>
        </w:rPr>
        <w:t>втор</w:t>
      </w:r>
      <w:r>
        <w:rPr>
          <w:rFonts w:ascii="Times New Roman" w:hAnsi="Times New Roman"/>
          <w:sz w:val="28"/>
          <w:szCs w:val="28"/>
        </w:rPr>
        <w:t>ы указанных изданий</w:t>
      </w:r>
      <w:r w:rsidRPr="005D7B2C">
        <w:rPr>
          <w:rFonts w:ascii="Times New Roman" w:hAnsi="Times New Roman"/>
          <w:sz w:val="28"/>
          <w:szCs w:val="28"/>
        </w:rPr>
        <w:t xml:space="preserve"> выступ</w:t>
      </w:r>
      <w:r>
        <w:rPr>
          <w:rFonts w:ascii="Times New Roman" w:hAnsi="Times New Roman"/>
          <w:sz w:val="28"/>
          <w:szCs w:val="28"/>
        </w:rPr>
        <w:t>или</w:t>
      </w:r>
      <w:r w:rsidRPr="005D7B2C">
        <w:rPr>
          <w:rFonts w:ascii="Times New Roman" w:hAnsi="Times New Roman"/>
          <w:sz w:val="28"/>
          <w:szCs w:val="28"/>
        </w:rPr>
        <w:t xml:space="preserve"> против пренебрежительного отношения к духовенству и церковноприходским школам со стороны земских педагогов. Типичным примером является статья неизвестного автора под названием «По делу о народном образовании»</w:t>
      </w:r>
      <w:r w:rsidR="00057095" w:rsidRPr="00057095">
        <w:rPr>
          <w:rFonts w:ascii="Times New Roman" w:hAnsi="Times New Roman"/>
          <w:sz w:val="28"/>
          <w:szCs w:val="28"/>
        </w:rPr>
        <w:t xml:space="preserve"> (2)</w:t>
      </w:r>
      <w:r w:rsidRPr="005D7B2C">
        <w:rPr>
          <w:rFonts w:ascii="Times New Roman" w:hAnsi="Times New Roman"/>
          <w:sz w:val="28"/>
          <w:szCs w:val="28"/>
        </w:rPr>
        <w:t xml:space="preserve">. Он писал, что </w:t>
      </w:r>
      <w:r>
        <w:rPr>
          <w:rFonts w:ascii="Times New Roman" w:hAnsi="Times New Roman"/>
          <w:sz w:val="28"/>
          <w:szCs w:val="28"/>
        </w:rPr>
        <w:t xml:space="preserve">с таким подходом вообще </w:t>
      </w:r>
      <w:r w:rsidRPr="004671D6">
        <w:rPr>
          <w:rFonts w:ascii="Times New Roman" w:hAnsi="Times New Roman"/>
          <w:sz w:val="28"/>
          <w:szCs w:val="28"/>
        </w:rPr>
        <w:t>не имеет</w:t>
      </w:r>
      <w:r w:rsidRPr="005D7B2C">
        <w:rPr>
          <w:rFonts w:ascii="Times New Roman" w:hAnsi="Times New Roman"/>
          <w:sz w:val="28"/>
          <w:szCs w:val="28"/>
        </w:rPr>
        <w:t xml:space="preserve"> смысла земским учителям браться за дело народного образования. В статье священника Н. Софронова критиковались утверждения земских преподавателей «о невежестве и забитости попов». В частности, автор считал несерьезными утверждения, прозвучавшие в печати, о попытке духовенства запугать учеников нечистой силой, стрем</w:t>
      </w:r>
      <w:r>
        <w:rPr>
          <w:rFonts w:ascii="Times New Roman" w:hAnsi="Times New Roman"/>
          <w:sz w:val="28"/>
          <w:szCs w:val="28"/>
        </w:rPr>
        <w:t xml:space="preserve">лении воспитать покорных рабов, </w:t>
      </w:r>
      <w:r w:rsidRPr="005D7B2C">
        <w:rPr>
          <w:rFonts w:ascii="Times New Roman" w:hAnsi="Times New Roman"/>
          <w:sz w:val="28"/>
          <w:szCs w:val="28"/>
        </w:rPr>
        <w:t xml:space="preserve">незнании современной жизни и потребностей </w:t>
      </w:r>
      <w:r w:rsidRPr="005D7B2C">
        <w:rPr>
          <w:rFonts w:ascii="Times New Roman" w:hAnsi="Times New Roman"/>
          <w:sz w:val="28"/>
          <w:szCs w:val="28"/>
        </w:rPr>
        <w:lastRenderedPageBreak/>
        <w:t>учащихся</w:t>
      </w:r>
      <w:r w:rsidR="00057095" w:rsidRPr="00057095">
        <w:rPr>
          <w:rFonts w:ascii="Times New Roman" w:hAnsi="Times New Roman"/>
          <w:sz w:val="28"/>
          <w:szCs w:val="28"/>
        </w:rPr>
        <w:t>(3)</w:t>
      </w:r>
      <w:r w:rsidRPr="005D7B2C">
        <w:rPr>
          <w:rFonts w:ascii="Times New Roman" w:hAnsi="Times New Roman"/>
          <w:sz w:val="28"/>
          <w:szCs w:val="28"/>
        </w:rPr>
        <w:t>. Священник В. Алексеевский также горячо выступал против обвинений со стороны некоторых земцев в несостоятельности духовенства в дел</w:t>
      </w:r>
      <w:r>
        <w:rPr>
          <w:rFonts w:ascii="Times New Roman" w:hAnsi="Times New Roman"/>
          <w:sz w:val="28"/>
          <w:szCs w:val="28"/>
        </w:rPr>
        <w:t>е</w:t>
      </w:r>
      <w:r w:rsidRPr="005D7B2C">
        <w:rPr>
          <w:rFonts w:ascii="Times New Roman" w:hAnsi="Times New Roman"/>
          <w:sz w:val="28"/>
          <w:szCs w:val="28"/>
        </w:rPr>
        <w:t xml:space="preserve"> народного образования</w:t>
      </w:r>
      <w:r w:rsidR="00057095" w:rsidRPr="00057095">
        <w:rPr>
          <w:rFonts w:ascii="Times New Roman" w:hAnsi="Times New Roman"/>
          <w:sz w:val="28"/>
          <w:szCs w:val="28"/>
        </w:rPr>
        <w:t xml:space="preserve"> (4)</w:t>
      </w:r>
      <w:r w:rsidRPr="005D7B2C">
        <w:rPr>
          <w:rFonts w:ascii="Times New Roman" w:hAnsi="Times New Roman"/>
          <w:sz w:val="28"/>
          <w:szCs w:val="28"/>
        </w:rPr>
        <w:t>. Он отмечал, что духовенство всеми силами старалось содействовать распространению грамотности среди народа.</w:t>
      </w:r>
      <w:r w:rsidRPr="00DA6F05">
        <w:rPr>
          <w:rFonts w:ascii="Times New Roman" w:hAnsi="Times New Roman"/>
          <w:sz w:val="28"/>
          <w:szCs w:val="28"/>
        </w:rPr>
        <w:t>Идею большинс</w:t>
      </w:r>
      <w:r>
        <w:rPr>
          <w:rFonts w:ascii="Times New Roman" w:hAnsi="Times New Roman"/>
          <w:sz w:val="28"/>
          <w:szCs w:val="28"/>
        </w:rPr>
        <w:t xml:space="preserve">тва представителей духовенства </w:t>
      </w:r>
      <w:r w:rsidR="007810B9">
        <w:rPr>
          <w:rFonts w:ascii="Times New Roman" w:hAnsi="Times New Roman"/>
          <w:sz w:val="28"/>
          <w:szCs w:val="28"/>
        </w:rPr>
        <w:t xml:space="preserve">изложил священник </w:t>
      </w:r>
      <w:r w:rsidR="007810B9" w:rsidRPr="00475797">
        <w:rPr>
          <w:rFonts w:ascii="Times New Roman" w:hAnsi="Times New Roman"/>
          <w:sz w:val="28"/>
          <w:szCs w:val="28"/>
        </w:rPr>
        <w:t>А. </w:t>
      </w:r>
      <w:r w:rsidRPr="00475797">
        <w:rPr>
          <w:rFonts w:ascii="Times New Roman" w:hAnsi="Times New Roman"/>
          <w:sz w:val="28"/>
          <w:szCs w:val="28"/>
        </w:rPr>
        <w:t>П</w:t>
      </w:r>
      <w:r w:rsidR="007810B9" w:rsidRPr="00475797">
        <w:rPr>
          <w:rFonts w:ascii="Times New Roman" w:hAnsi="Times New Roman"/>
          <w:sz w:val="28"/>
          <w:szCs w:val="28"/>
        </w:rPr>
        <w:t>.</w:t>
      </w:r>
      <w:r w:rsidR="00475797" w:rsidRPr="00475797">
        <w:rPr>
          <w:rFonts w:ascii="Times New Roman" w:hAnsi="Times New Roman"/>
          <w:sz w:val="28"/>
          <w:szCs w:val="28"/>
        </w:rPr>
        <w:t> </w:t>
      </w:r>
      <w:r w:rsidRPr="00475797">
        <w:rPr>
          <w:rFonts w:ascii="Times New Roman" w:hAnsi="Times New Roman"/>
          <w:sz w:val="28"/>
          <w:szCs w:val="28"/>
        </w:rPr>
        <w:t>Агнивцев:</w:t>
      </w:r>
      <w:r w:rsidRPr="00DA6F05">
        <w:rPr>
          <w:rFonts w:ascii="Times New Roman" w:hAnsi="Times New Roman"/>
          <w:sz w:val="28"/>
          <w:szCs w:val="28"/>
        </w:rPr>
        <w:t xml:space="preserve"> «…на нас возложена обязанность обучать грамоте крестьянских детей. Вот это наше дело! Мы гордимся так</w:t>
      </w:r>
      <w:r>
        <w:rPr>
          <w:rFonts w:ascii="Times New Roman" w:hAnsi="Times New Roman"/>
          <w:sz w:val="28"/>
          <w:szCs w:val="28"/>
        </w:rPr>
        <w:t>им доверием к нам правительства»</w:t>
      </w:r>
      <w:r w:rsidR="00057095" w:rsidRPr="00AC66F3">
        <w:rPr>
          <w:rFonts w:ascii="Times New Roman" w:hAnsi="Times New Roman"/>
          <w:sz w:val="28"/>
          <w:szCs w:val="28"/>
        </w:rPr>
        <w:t xml:space="preserve"> (5)</w:t>
      </w:r>
      <w:r>
        <w:rPr>
          <w:rFonts w:ascii="Times New Roman" w:hAnsi="Times New Roman"/>
          <w:sz w:val="28"/>
          <w:szCs w:val="28"/>
        </w:rPr>
        <w:t>.</w:t>
      </w:r>
    </w:p>
    <w:p w:rsidR="00420274" w:rsidRPr="00203619" w:rsidRDefault="00420274" w:rsidP="00070ABE">
      <w:pPr>
        <w:spacing w:after="0" w:line="240" w:lineRule="auto"/>
        <w:ind w:firstLine="567"/>
        <w:contextualSpacing/>
        <w:jc w:val="both"/>
        <w:rPr>
          <w:rFonts w:ascii="Times New Roman" w:hAnsi="Times New Roman"/>
          <w:sz w:val="28"/>
          <w:szCs w:val="28"/>
        </w:rPr>
      </w:pPr>
      <w:r w:rsidRPr="005D7B2C">
        <w:rPr>
          <w:rFonts w:ascii="Times New Roman" w:hAnsi="Times New Roman"/>
          <w:sz w:val="28"/>
          <w:szCs w:val="28"/>
        </w:rPr>
        <w:t xml:space="preserve">Дискуссия развернулась </w:t>
      </w:r>
      <w:r>
        <w:rPr>
          <w:rFonts w:ascii="Times New Roman" w:hAnsi="Times New Roman"/>
          <w:sz w:val="28"/>
          <w:szCs w:val="28"/>
        </w:rPr>
        <w:t xml:space="preserve">также </w:t>
      </w:r>
      <w:r w:rsidRPr="005D7B2C">
        <w:rPr>
          <w:rFonts w:ascii="Times New Roman" w:hAnsi="Times New Roman"/>
          <w:sz w:val="28"/>
          <w:szCs w:val="28"/>
        </w:rPr>
        <w:t xml:space="preserve">вокруг методов преподавания в церковноприходской школе. Ярким примером, характеризующим суть </w:t>
      </w:r>
      <w:r>
        <w:rPr>
          <w:rFonts w:ascii="Times New Roman" w:hAnsi="Times New Roman"/>
          <w:sz w:val="28"/>
          <w:szCs w:val="28"/>
        </w:rPr>
        <w:t xml:space="preserve">этой линии </w:t>
      </w:r>
      <w:r w:rsidRPr="005D7B2C">
        <w:rPr>
          <w:rFonts w:ascii="Times New Roman" w:hAnsi="Times New Roman"/>
          <w:sz w:val="28"/>
          <w:szCs w:val="28"/>
        </w:rPr>
        <w:t>дискуссии, является статья священника Иоанн Щепинского «На заметки Харьковского педагога»</w:t>
      </w:r>
      <w:r w:rsidR="00057095" w:rsidRPr="00057095">
        <w:rPr>
          <w:rFonts w:ascii="Times New Roman" w:hAnsi="Times New Roman"/>
          <w:sz w:val="28"/>
          <w:szCs w:val="28"/>
        </w:rPr>
        <w:t xml:space="preserve"> (6)</w:t>
      </w:r>
      <w:r w:rsidRPr="005D7B2C">
        <w:rPr>
          <w:rFonts w:ascii="Times New Roman" w:hAnsi="Times New Roman"/>
          <w:sz w:val="28"/>
          <w:szCs w:val="28"/>
        </w:rPr>
        <w:t xml:space="preserve">. Земские учителя, по мнению «харьковского педагога», </w:t>
      </w:r>
      <w:r>
        <w:rPr>
          <w:rFonts w:ascii="Times New Roman" w:hAnsi="Times New Roman"/>
          <w:sz w:val="28"/>
          <w:szCs w:val="28"/>
        </w:rPr>
        <w:t>убеждены</w:t>
      </w:r>
      <w:r w:rsidRPr="005D7B2C">
        <w:rPr>
          <w:rFonts w:ascii="Times New Roman" w:hAnsi="Times New Roman"/>
          <w:sz w:val="28"/>
          <w:szCs w:val="28"/>
        </w:rPr>
        <w:t>, что школы, где преподавали священники, не пользуются уважением, потому что обучение ведется «по Киево-Печерской грамоте», которая якобы является системным средством отупения для детского ума</w:t>
      </w:r>
      <w:r>
        <w:rPr>
          <w:rFonts w:ascii="Times New Roman" w:hAnsi="Times New Roman"/>
          <w:sz w:val="28"/>
          <w:szCs w:val="28"/>
        </w:rPr>
        <w:t xml:space="preserve">. Священник </w:t>
      </w:r>
      <w:r w:rsidRPr="005D7B2C">
        <w:rPr>
          <w:rFonts w:ascii="Times New Roman" w:hAnsi="Times New Roman"/>
          <w:sz w:val="28"/>
          <w:szCs w:val="28"/>
        </w:rPr>
        <w:t xml:space="preserve">Щепинский отрицал это утверждение и доказывал, что отупение, которое ведет к моральным недугам общества, таким как проституция, беспорядки в семьях, разводы, пьянство, отказ матерей от детей, происходят именно в городе, где процветают высшее образование и «умственное воспитание». </w:t>
      </w:r>
      <w:r>
        <w:rPr>
          <w:rFonts w:ascii="Times New Roman" w:hAnsi="Times New Roman"/>
          <w:sz w:val="28"/>
          <w:szCs w:val="28"/>
        </w:rPr>
        <w:t>Впрочем</w:t>
      </w:r>
      <w:r w:rsidRPr="00605322">
        <w:rPr>
          <w:rFonts w:ascii="Times New Roman" w:hAnsi="Times New Roman"/>
          <w:sz w:val="28"/>
          <w:szCs w:val="28"/>
        </w:rPr>
        <w:t>, не</w:t>
      </w:r>
      <w:r>
        <w:rPr>
          <w:rFonts w:ascii="Times New Roman" w:hAnsi="Times New Roman"/>
          <w:sz w:val="28"/>
          <w:szCs w:val="28"/>
        </w:rPr>
        <w:t>которыеавторы-</w:t>
      </w:r>
      <w:r w:rsidRPr="00605322">
        <w:rPr>
          <w:rFonts w:ascii="Times New Roman" w:hAnsi="Times New Roman"/>
          <w:sz w:val="28"/>
          <w:szCs w:val="28"/>
        </w:rPr>
        <w:t xml:space="preserve">священники </w:t>
      </w:r>
      <w:r>
        <w:rPr>
          <w:rFonts w:ascii="Times New Roman" w:hAnsi="Times New Roman"/>
          <w:sz w:val="28"/>
          <w:szCs w:val="28"/>
        </w:rPr>
        <w:t>признавали трудности и проблемы церковно-приходских школ. Т</w:t>
      </w:r>
      <w:r w:rsidRPr="00605322">
        <w:rPr>
          <w:rFonts w:ascii="Times New Roman" w:hAnsi="Times New Roman"/>
          <w:sz w:val="28"/>
          <w:szCs w:val="28"/>
        </w:rPr>
        <w:t>ак, например, на страницах газеты «Благовест» за 1883 год</w:t>
      </w:r>
      <w:r w:rsidR="00057095" w:rsidRPr="00057095">
        <w:rPr>
          <w:rFonts w:ascii="Times New Roman" w:hAnsi="Times New Roman"/>
          <w:sz w:val="28"/>
          <w:szCs w:val="28"/>
        </w:rPr>
        <w:t xml:space="preserve"> (7)</w:t>
      </w:r>
      <w:r w:rsidR="00F60BFE">
        <w:rPr>
          <w:rFonts w:ascii="Times New Roman" w:hAnsi="Times New Roman"/>
          <w:sz w:val="28"/>
          <w:szCs w:val="28"/>
        </w:rPr>
        <w:t>,</w:t>
      </w:r>
      <w:r w:rsidRPr="00605322">
        <w:rPr>
          <w:rFonts w:ascii="Times New Roman" w:hAnsi="Times New Roman"/>
          <w:sz w:val="28"/>
          <w:szCs w:val="28"/>
        </w:rPr>
        <w:t xml:space="preserve"> находим следующий критический стих:</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«И школы те, что при церквах</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Приходские до сели были,</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Уж так утеснены, что страх!</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Мы светскими их заменили.</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И не боимся букварей</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С «цивической» их моралью,</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И на испорченность детей</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Уже не смотрим мы с печалью…</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Что будет далее, Бог весть</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Но мы не к лучшему стремимся.</w:t>
      </w:r>
    </w:p>
    <w:p w:rsidR="00420274" w:rsidRPr="00605322"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Где наша совесть, правда, честь,</w:t>
      </w:r>
    </w:p>
    <w:p w:rsidR="00420274" w:rsidRDefault="00420274" w:rsidP="00070ABE">
      <w:pPr>
        <w:spacing w:after="0" w:line="240" w:lineRule="auto"/>
        <w:ind w:firstLine="567"/>
        <w:contextualSpacing/>
        <w:jc w:val="both"/>
        <w:rPr>
          <w:rFonts w:ascii="Times New Roman" w:hAnsi="Times New Roman"/>
          <w:sz w:val="28"/>
          <w:szCs w:val="28"/>
        </w:rPr>
      </w:pPr>
      <w:r w:rsidRPr="00605322">
        <w:rPr>
          <w:rFonts w:ascii="Times New Roman" w:hAnsi="Times New Roman"/>
          <w:sz w:val="28"/>
          <w:szCs w:val="28"/>
        </w:rPr>
        <w:t>О том и спрашивать бои</w:t>
      </w:r>
      <w:r>
        <w:rPr>
          <w:rFonts w:ascii="Times New Roman" w:hAnsi="Times New Roman"/>
          <w:sz w:val="28"/>
          <w:szCs w:val="28"/>
        </w:rPr>
        <w:t xml:space="preserve">мся». </w:t>
      </w:r>
    </w:p>
    <w:p w:rsidR="00420274" w:rsidRPr="005D7B2C" w:rsidRDefault="00420274" w:rsidP="00070ABE">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Духовенство на страницах церковной периодики обращало внимание и на проблемы земских школ и на работу земства в деле просвещения в целом. </w:t>
      </w:r>
      <w:r w:rsidRPr="005D7B2C">
        <w:rPr>
          <w:rFonts w:ascii="Times New Roman" w:hAnsi="Times New Roman"/>
          <w:sz w:val="28"/>
          <w:szCs w:val="28"/>
        </w:rPr>
        <w:t>В статье «Можно ли упрекать духовенство»</w:t>
      </w:r>
      <w:r w:rsidR="00A93898">
        <w:rPr>
          <w:rFonts w:ascii="Times New Roman" w:hAnsi="Times New Roman"/>
          <w:sz w:val="28"/>
          <w:szCs w:val="28"/>
        </w:rPr>
        <w:t xml:space="preserve"> (8)</w:t>
      </w:r>
      <w:r w:rsidRPr="005D7B2C">
        <w:rPr>
          <w:rFonts w:ascii="Times New Roman" w:hAnsi="Times New Roman"/>
          <w:sz w:val="28"/>
          <w:szCs w:val="28"/>
        </w:rPr>
        <w:t xml:space="preserve">автор обвинял земские собрания в бездействии и пустой болтовне. Он уверял, что именно они вредят нормальной работе духовенства в школах, что они не помогают делу народного образования, а наоборот, добавляют новые проблемы. </w:t>
      </w:r>
      <w:r>
        <w:rPr>
          <w:rFonts w:ascii="Times New Roman" w:hAnsi="Times New Roman"/>
          <w:sz w:val="28"/>
          <w:szCs w:val="28"/>
        </w:rPr>
        <w:lastRenderedPageBreak/>
        <w:t xml:space="preserve">Священник Щепинский считал, что духовенство </w:t>
      </w:r>
      <w:r w:rsidRPr="005D7B2C">
        <w:rPr>
          <w:rFonts w:ascii="Times New Roman" w:hAnsi="Times New Roman"/>
          <w:sz w:val="28"/>
          <w:szCs w:val="28"/>
        </w:rPr>
        <w:t xml:space="preserve">ближе стоит к народу, поэтому именно оно способно воспитывать и учить людей, так как понимает </w:t>
      </w:r>
      <w:r>
        <w:rPr>
          <w:rFonts w:ascii="Times New Roman" w:hAnsi="Times New Roman"/>
          <w:sz w:val="28"/>
          <w:szCs w:val="28"/>
        </w:rPr>
        <w:t xml:space="preserve">религиозные </w:t>
      </w:r>
      <w:r w:rsidRPr="005D7B2C">
        <w:rPr>
          <w:rFonts w:ascii="Times New Roman" w:hAnsi="Times New Roman"/>
          <w:sz w:val="28"/>
          <w:szCs w:val="28"/>
        </w:rPr>
        <w:t>нужды простого народа</w:t>
      </w:r>
      <w:r w:rsidR="00A93898">
        <w:rPr>
          <w:rFonts w:ascii="Times New Roman" w:hAnsi="Times New Roman"/>
          <w:sz w:val="28"/>
          <w:szCs w:val="28"/>
        </w:rPr>
        <w:t xml:space="preserve"> (9)</w:t>
      </w:r>
      <w:r>
        <w:rPr>
          <w:rFonts w:ascii="Times New Roman" w:hAnsi="Times New Roman"/>
          <w:sz w:val="28"/>
          <w:szCs w:val="28"/>
        </w:rPr>
        <w:t>. Другие авторы также солидаризовались</w:t>
      </w:r>
      <w:r w:rsidRPr="001A2AAE">
        <w:rPr>
          <w:rFonts w:ascii="Times New Roman" w:hAnsi="Times New Roman"/>
          <w:sz w:val="28"/>
          <w:szCs w:val="28"/>
        </w:rPr>
        <w:t xml:space="preserve"> с таким мнением</w:t>
      </w:r>
      <w:r w:rsidR="00A93898">
        <w:rPr>
          <w:rFonts w:ascii="Times New Roman" w:hAnsi="Times New Roman"/>
          <w:sz w:val="28"/>
          <w:szCs w:val="28"/>
        </w:rPr>
        <w:t xml:space="preserve"> (10)</w:t>
      </w:r>
      <w:r>
        <w:rPr>
          <w:rFonts w:ascii="Times New Roman" w:hAnsi="Times New Roman"/>
          <w:sz w:val="28"/>
          <w:szCs w:val="28"/>
        </w:rPr>
        <w:t xml:space="preserve">, к примеру, сельский священник утверждал, что народ </w:t>
      </w:r>
      <w:r w:rsidRPr="00A915E1">
        <w:rPr>
          <w:rFonts w:ascii="Times New Roman" w:hAnsi="Times New Roman"/>
          <w:sz w:val="28"/>
          <w:szCs w:val="28"/>
        </w:rPr>
        <w:t>недоволен земской школой</w:t>
      </w:r>
      <w:r>
        <w:rPr>
          <w:rFonts w:ascii="Times New Roman" w:hAnsi="Times New Roman"/>
          <w:sz w:val="28"/>
          <w:szCs w:val="28"/>
        </w:rPr>
        <w:t>, поскольку в ней «</w:t>
      </w:r>
      <w:r w:rsidRPr="00A915E1">
        <w:rPr>
          <w:rFonts w:ascii="Times New Roman" w:hAnsi="Times New Roman"/>
          <w:sz w:val="28"/>
          <w:szCs w:val="28"/>
        </w:rPr>
        <w:t>мало учат божественному и вообще всему церковному</w:t>
      </w:r>
      <w:r>
        <w:rPr>
          <w:rFonts w:ascii="Times New Roman" w:hAnsi="Times New Roman"/>
          <w:sz w:val="28"/>
          <w:szCs w:val="28"/>
        </w:rPr>
        <w:t>»</w:t>
      </w:r>
      <w:r w:rsidR="00A93898">
        <w:rPr>
          <w:rFonts w:ascii="Times New Roman" w:hAnsi="Times New Roman"/>
          <w:sz w:val="28"/>
          <w:szCs w:val="28"/>
        </w:rPr>
        <w:t xml:space="preserve"> (11)</w:t>
      </w:r>
      <w:r>
        <w:rPr>
          <w:rFonts w:ascii="Times New Roman" w:hAnsi="Times New Roman"/>
          <w:sz w:val="28"/>
          <w:szCs w:val="28"/>
        </w:rPr>
        <w:t>.</w:t>
      </w:r>
    </w:p>
    <w:p w:rsidR="00420274" w:rsidRPr="005D7B2C" w:rsidRDefault="00420274" w:rsidP="00070ABE">
      <w:pPr>
        <w:spacing w:after="0" w:line="240" w:lineRule="auto"/>
        <w:ind w:firstLine="567"/>
        <w:contextualSpacing/>
        <w:jc w:val="both"/>
        <w:rPr>
          <w:rFonts w:ascii="Times New Roman" w:hAnsi="Times New Roman"/>
          <w:sz w:val="28"/>
        </w:rPr>
      </w:pPr>
      <w:r w:rsidRPr="005D7B2C">
        <w:rPr>
          <w:rFonts w:ascii="Times New Roman" w:hAnsi="Times New Roman"/>
          <w:sz w:val="28"/>
          <w:szCs w:val="28"/>
        </w:rPr>
        <w:t>Однако, следует отметить, что были случаи, когда духовенство выступало на стороне земских школ</w:t>
      </w:r>
      <w:r w:rsidR="00A93898">
        <w:rPr>
          <w:rFonts w:ascii="Times New Roman" w:hAnsi="Times New Roman"/>
          <w:sz w:val="28"/>
          <w:szCs w:val="28"/>
        </w:rPr>
        <w:t xml:space="preserve"> (12)</w:t>
      </w:r>
      <w:r>
        <w:rPr>
          <w:rFonts w:ascii="Times New Roman" w:hAnsi="Times New Roman"/>
          <w:sz w:val="28"/>
          <w:szCs w:val="28"/>
        </w:rPr>
        <w:t>.Т</w:t>
      </w:r>
      <w:r w:rsidRPr="005D7B2C">
        <w:rPr>
          <w:rFonts w:ascii="Times New Roman" w:hAnsi="Times New Roman"/>
          <w:sz w:val="28"/>
          <w:szCs w:val="28"/>
        </w:rPr>
        <w:t>ак например, в статье «О народном образовании»</w:t>
      </w:r>
      <w:r w:rsidR="00A93898">
        <w:rPr>
          <w:rFonts w:ascii="Times New Roman" w:hAnsi="Times New Roman"/>
          <w:sz w:val="28"/>
          <w:szCs w:val="28"/>
        </w:rPr>
        <w:t xml:space="preserve"> (13)</w:t>
      </w:r>
      <w:r w:rsidRPr="005D7B2C">
        <w:rPr>
          <w:rFonts w:ascii="Times New Roman" w:hAnsi="Times New Roman"/>
          <w:sz w:val="28"/>
          <w:szCs w:val="28"/>
        </w:rPr>
        <w:t xml:space="preserve"> автор признавал, что земства лучше могут справляться с начальным образованием народа, чем священники, которым из-за выполнения своей службы и мирских дел не хватает времени на школу.</w:t>
      </w:r>
      <w:r>
        <w:rPr>
          <w:rFonts w:ascii="Times New Roman" w:hAnsi="Times New Roman"/>
          <w:sz w:val="28"/>
          <w:szCs w:val="28"/>
        </w:rPr>
        <w:t xml:space="preserve"> Некоторые священники даже оказывали помощь в открытии земских школ</w:t>
      </w:r>
      <w:r w:rsidR="00A93898">
        <w:rPr>
          <w:rFonts w:ascii="Times New Roman" w:hAnsi="Times New Roman"/>
          <w:sz w:val="28"/>
          <w:szCs w:val="28"/>
        </w:rPr>
        <w:t xml:space="preserve"> (14)</w:t>
      </w:r>
      <w:r w:rsidRPr="006939EF">
        <w:rPr>
          <w:rFonts w:ascii="Times New Roman" w:hAnsi="Times New Roman"/>
          <w:sz w:val="28"/>
          <w:szCs w:val="28"/>
        </w:rPr>
        <w:t>.</w:t>
      </w:r>
      <w:r>
        <w:rPr>
          <w:rFonts w:ascii="Times New Roman" w:hAnsi="Times New Roman"/>
          <w:sz w:val="28"/>
          <w:szCs w:val="28"/>
        </w:rPr>
        <w:t xml:space="preserve"> Звучали также предложения о соединении церковноприходских и земских школ на основе «религиозного начала»</w:t>
      </w:r>
      <w:r w:rsidR="00A93898">
        <w:rPr>
          <w:rFonts w:ascii="Times New Roman" w:hAnsi="Times New Roman"/>
          <w:sz w:val="28"/>
          <w:szCs w:val="28"/>
        </w:rPr>
        <w:t xml:space="preserve"> (15)</w:t>
      </w:r>
      <w:r>
        <w:rPr>
          <w:rFonts w:ascii="Times New Roman" w:hAnsi="Times New Roman"/>
          <w:sz w:val="28"/>
          <w:szCs w:val="28"/>
        </w:rPr>
        <w:t xml:space="preserve">. </w:t>
      </w:r>
    </w:p>
    <w:p w:rsidR="00420274" w:rsidRPr="005D7B2C" w:rsidRDefault="00420274" w:rsidP="00070ABE">
      <w:pPr>
        <w:spacing w:after="0" w:line="240" w:lineRule="auto"/>
        <w:ind w:firstLine="567"/>
        <w:contextualSpacing/>
        <w:jc w:val="both"/>
        <w:rPr>
          <w:rFonts w:ascii="Times New Roman" w:hAnsi="Times New Roman"/>
          <w:sz w:val="28"/>
          <w:szCs w:val="28"/>
        </w:rPr>
      </w:pPr>
      <w:r w:rsidRPr="005D7B2C">
        <w:rPr>
          <w:rFonts w:ascii="Times New Roman" w:hAnsi="Times New Roman"/>
          <w:sz w:val="28"/>
          <w:szCs w:val="28"/>
        </w:rPr>
        <w:t>Знания, предоставленные в церковноприходских школах, базировались на основе религиозно-нравственного воспитания учащихся, тогда как в земских школах знания были «чистыми», без нравственного контекста. Вокруг этого вопроса развернулась жаркая дискуссия, духов</w:t>
      </w:r>
      <w:r>
        <w:rPr>
          <w:rFonts w:ascii="Times New Roman" w:hAnsi="Times New Roman"/>
          <w:sz w:val="28"/>
          <w:szCs w:val="28"/>
        </w:rPr>
        <w:t>енство на страницах епархиальных газет</w:t>
      </w:r>
      <w:r w:rsidRPr="005D7B2C">
        <w:rPr>
          <w:rFonts w:ascii="Times New Roman" w:hAnsi="Times New Roman"/>
          <w:sz w:val="28"/>
          <w:szCs w:val="28"/>
        </w:rPr>
        <w:t xml:space="preserve"> всячески отстаивало первоочередную необходимость обучения основам духовности. Например, священник В. Леонтович доказывал, что главный элемент начального обучения – это религиозное воспитание</w:t>
      </w:r>
      <w:r w:rsidR="00D91576">
        <w:rPr>
          <w:rFonts w:ascii="Times New Roman" w:hAnsi="Times New Roman"/>
          <w:sz w:val="28"/>
          <w:szCs w:val="28"/>
        </w:rPr>
        <w:t xml:space="preserve"> (16)</w:t>
      </w:r>
      <w:r w:rsidRPr="005D7B2C">
        <w:rPr>
          <w:rFonts w:ascii="Times New Roman" w:hAnsi="Times New Roman"/>
          <w:sz w:val="28"/>
          <w:szCs w:val="28"/>
        </w:rPr>
        <w:t>.</w:t>
      </w:r>
      <w:r>
        <w:rPr>
          <w:rFonts w:ascii="Times New Roman" w:hAnsi="Times New Roman"/>
          <w:sz w:val="28"/>
          <w:szCs w:val="28"/>
        </w:rPr>
        <w:t xml:space="preserve"> В</w:t>
      </w:r>
      <w:r w:rsidRPr="004A2241">
        <w:rPr>
          <w:rFonts w:ascii="Times New Roman" w:hAnsi="Times New Roman"/>
          <w:sz w:val="28"/>
          <w:szCs w:val="28"/>
        </w:rPr>
        <w:t xml:space="preserve"> статье священника, который подписался псевдонимом «Ч.С.», предлагалось реформировать земскую школу в соответствии с опытом церковноприходских школ, так как «школа должна воспитывать православных и нравственных людей с основами православной веры и русской народности». Типичной</w:t>
      </w:r>
      <w:r>
        <w:rPr>
          <w:rFonts w:ascii="Times New Roman" w:hAnsi="Times New Roman"/>
          <w:sz w:val="28"/>
          <w:szCs w:val="28"/>
        </w:rPr>
        <w:t xml:space="preserve"> также</w:t>
      </w:r>
      <w:r w:rsidRPr="004A2241">
        <w:rPr>
          <w:rFonts w:ascii="Times New Roman" w:hAnsi="Times New Roman"/>
          <w:sz w:val="28"/>
          <w:szCs w:val="28"/>
        </w:rPr>
        <w:t xml:space="preserve"> является статья другого священника, который (подписался псевдонимом «И. Н.»)</w:t>
      </w:r>
      <w:r w:rsidR="00A727E5">
        <w:rPr>
          <w:rFonts w:ascii="Times New Roman" w:hAnsi="Times New Roman"/>
          <w:sz w:val="28"/>
          <w:szCs w:val="28"/>
        </w:rPr>
        <w:t xml:space="preserve"> (17)</w:t>
      </w:r>
      <w:r w:rsidRPr="004A2241">
        <w:rPr>
          <w:rFonts w:ascii="Times New Roman" w:hAnsi="Times New Roman"/>
          <w:sz w:val="28"/>
          <w:szCs w:val="28"/>
        </w:rPr>
        <w:t>. В ней автор выступал в защиту церковноприходских школ, отмечая, что земская школа главным образом преследует интеллектуальное развитие народа и мало заботится об их религиозно-нравственном развитии, в то время как церковная школа во главу угла ставит именно религиозно-нравственное воспитание и придерживается девиза: «Ищите прежде всего Царства Божия и правды его, и все остальное приложится вам»</w:t>
      </w:r>
      <w:r w:rsidR="00A727E5">
        <w:rPr>
          <w:rFonts w:ascii="Times New Roman" w:hAnsi="Times New Roman"/>
          <w:sz w:val="28"/>
          <w:szCs w:val="28"/>
        </w:rPr>
        <w:t xml:space="preserve"> (18)</w:t>
      </w:r>
      <w:r w:rsidRPr="004A2241">
        <w:rPr>
          <w:rFonts w:ascii="Times New Roman" w:hAnsi="Times New Roman"/>
          <w:sz w:val="28"/>
          <w:szCs w:val="28"/>
        </w:rPr>
        <w:t>.</w:t>
      </w:r>
    </w:p>
    <w:p w:rsidR="00420274" w:rsidRPr="005D7B2C" w:rsidRDefault="00420274" w:rsidP="00070ABE">
      <w:pPr>
        <w:spacing w:after="0" w:line="240" w:lineRule="auto"/>
        <w:ind w:firstLine="567"/>
        <w:contextualSpacing/>
        <w:jc w:val="both"/>
        <w:rPr>
          <w:rFonts w:ascii="Times New Roman" w:hAnsi="Times New Roman"/>
          <w:sz w:val="28"/>
          <w:szCs w:val="28"/>
        </w:rPr>
      </w:pPr>
      <w:r w:rsidRPr="001703E6">
        <w:rPr>
          <w:rFonts w:ascii="Times New Roman" w:hAnsi="Times New Roman"/>
          <w:sz w:val="28"/>
          <w:szCs w:val="28"/>
        </w:rPr>
        <w:t>С 1880-х годов</w:t>
      </w:r>
      <w:r w:rsidRPr="005D7B2C">
        <w:rPr>
          <w:rFonts w:ascii="Times New Roman" w:hAnsi="Times New Roman"/>
          <w:sz w:val="28"/>
          <w:szCs w:val="28"/>
        </w:rPr>
        <w:t xml:space="preserve"> на страницах </w:t>
      </w:r>
      <w:r w:rsidRPr="00C268BD">
        <w:rPr>
          <w:rFonts w:ascii="Times New Roman" w:hAnsi="Times New Roman"/>
          <w:sz w:val="28"/>
          <w:szCs w:val="28"/>
        </w:rPr>
        <w:t xml:space="preserve">церковной периодики Харьковской епархии </w:t>
      </w:r>
      <w:r w:rsidRPr="005D7B2C">
        <w:rPr>
          <w:rFonts w:ascii="Times New Roman" w:hAnsi="Times New Roman"/>
          <w:sz w:val="28"/>
          <w:szCs w:val="28"/>
        </w:rPr>
        <w:t>появились статьи, в которых авторы стремились учесть весь спектр мнений по данной проблеме. Так, например, автор статьи «Народная школа и духовенство» постарался рассмотреть все те упреки духовенству, которые прозвучали в светский периодике</w:t>
      </w:r>
      <w:r>
        <w:rPr>
          <w:rFonts w:ascii="Times New Roman" w:hAnsi="Times New Roman"/>
          <w:sz w:val="28"/>
          <w:szCs w:val="28"/>
        </w:rPr>
        <w:t xml:space="preserve">, </w:t>
      </w:r>
      <w:r w:rsidRPr="005D7B2C">
        <w:rPr>
          <w:rFonts w:ascii="Times New Roman" w:hAnsi="Times New Roman"/>
          <w:sz w:val="28"/>
          <w:szCs w:val="28"/>
        </w:rPr>
        <w:t>и пришел к выводу: «во всех нападках на духовенство в св</w:t>
      </w:r>
      <w:r w:rsidR="008F2389">
        <w:rPr>
          <w:rFonts w:ascii="Times New Roman" w:hAnsi="Times New Roman"/>
          <w:sz w:val="28"/>
          <w:szCs w:val="28"/>
        </w:rPr>
        <w:t xml:space="preserve">етской периодике, мы видим </w:t>
      </w:r>
      <w:r w:rsidR="008F2389">
        <w:rPr>
          <w:rFonts w:ascii="Times New Roman" w:hAnsi="Times New Roman"/>
          <w:sz w:val="28"/>
          <w:szCs w:val="28"/>
        </w:rPr>
        <w:lastRenderedPageBreak/>
        <w:t xml:space="preserve">одно </w:t>
      </w:r>
      <w:r w:rsidRPr="005D7B2C">
        <w:rPr>
          <w:rFonts w:ascii="Times New Roman" w:hAnsi="Times New Roman"/>
          <w:sz w:val="28"/>
          <w:szCs w:val="28"/>
        </w:rPr>
        <w:t>– стремление доказать, что за время существования церковноприходских школ духовенство якобы имело возможность проявить свою полную непригодность к ведению школьных занятий, что духовенство само по себе совершенно неспособно к учебным занятиям даже в простой сельской школе»</w:t>
      </w:r>
      <w:r w:rsidR="00A727E5">
        <w:rPr>
          <w:rFonts w:ascii="Times New Roman" w:hAnsi="Times New Roman"/>
          <w:sz w:val="28"/>
          <w:szCs w:val="28"/>
        </w:rPr>
        <w:t xml:space="preserve"> (19)</w:t>
      </w:r>
      <w:r>
        <w:rPr>
          <w:rFonts w:ascii="Times New Roman" w:hAnsi="Times New Roman"/>
          <w:sz w:val="28"/>
          <w:szCs w:val="28"/>
        </w:rPr>
        <w:t xml:space="preserve">. </w:t>
      </w:r>
      <w:r w:rsidRPr="005D7B2C">
        <w:rPr>
          <w:rFonts w:ascii="Times New Roman" w:hAnsi="Times New Roman"/>
          <w:sz w:val="28"/>
          <w:szCs w:val="28"/>
        </w:rPr>
        <w:t xml:space="preserve">Если раньше земские преподаватели выступали против методов преподавания в церковноприходских школах, то, начиная с </w:t>
      </w:r>
      <w:r>
        <w:rPr>
          <w:rFonts w:ascii="Times New Roman" w:hAnsi="Times New Roman"/>
          <w:sz w:val="28"/>
          <w:szCs w:val="28"/>
        </w:rPr>
        <w:t>18</w:t>
      </w:r>
      <w:r w:rsidRPr="005D7B2C">
        <w:rPr>
          <w:rFonts w:ascii="Times New Roman" w:hAnsi="Times New Roman"/>
          <w:sz w:val="28"/>
          <w:szCs w:val="28"/>
        </w:rPr>
        <w:t xml:space="preserve">80-х годов, речь стала идти о несостоятельности духовенства как особого «недостаточно образованного» сословия вести дело народного образования. Духовенство начали всячески обвинять в умственной забитости, высмеивали в карикатурных изображениях. </w:t>
      </w:r>
      <w:r>
        <w:rPr>
          <w:rFonts w:ascii="Times New Roman" w:hAnsi="Times New Roman"/>
          <w:sz w:val="28"/>
          <w:szCs w:val="28"/>
        </w:rPr>
        <w:t>На страницах епархиальной периодики</w:t>
      </w:r>
      <w:r w:rsidRPr="005D7B2C">
        <w:rPr>
          <w:rFonts w:ascii="Times New Roman" w:hAnsi="Times New Roman"/>
          <w:sz w:val="28"/>
          <w:szCs w:val="28"/>
        </w:rPr>
        <w:t xml:space="preserve"> авторы пытались доказать обратное: постоянно печатались статьи с обзором успехов в церковноприходских школах, приводились аргументы целесообразности ведения дела народного образования именно священниками.</w:t>
      </w:r>
      <w:r>
        <w:rPr>
          <w:rFonts w:ascii="Times New Roman" w:hAnsi="Times New Roman"/>
          <w:sz w:val="28"/>
          <w:szCs w:val="28"/>
        </w:rPr>
        <w:t xml:space="preserve"> Усиливается контрастность в оценках. Священник Ф.</w:t>
      </w:r>
      <w:r>
        <w:rPr>
          <w:rFonts w:ascii="Times New Roman" w:hAnsi="Times New Roman"/>
          <w:sz w:val="28"/>
          <w:szCs w:val="28"/>
          <w:lang w:val="en-US"/>
        </w:rPr>
        <w:t> </w:t>
      </w:r>
      <w:r>
        <w:rPr>
          <w:rFonts w:ascii="Times New Roman" w:hAnsi="Times New Roman"/>
          <w:sz w:val="28"/>
          <w:szCs w:val="28"/>
        </w:rPr>
        <w:t>Садов, отмечал, что «если они (земские школы) будут стоять на почве западного реализма, совсем не свойственного православному русскому народу, то несомненно, что дни их сочтены, даже при том обилии средств, которыми они пользуются»</w:t>
      </w:r>
      <w:r w:rsidR="00A727E5">
        <w:rPr>
          <w:rFonts w:ascii="Times New Roman" w:hAnsi="Times New Roman"/>
          <w:sz w:val="28"/>
          <w:szCs w:val="28"/>
        </w:rPr>
        <w:t xml:space="preserve"> (20)</w:t>
      </w:r>
      <w:r w:rsidR="00B44E36">
        <w:rPr>
          <w:rFonts w:ascii="Times New Roman" w:hAnsi="Times New Roman"/>
          <w:sz w:val="28"/>
          <w:szCs w:val="28"/>
        </w:rPr>
        <w:t>. Священник И. </w:t>
      </w:r>
      <w:r>
        <w:rPr>
          <w:rFonts w:ascii="Times New Roman" w:hAnsi="Times New Roman"/>
          <w:sz w:val="28"/>
          <w:szCs w:val="28"/>
        </w:rPr>
        <w:t>Кулжинский говоря о светском образовании в целом, отмечал, что они соответствуют изречению Пушкина: «</w:t>
      </w:r>
      <w:r w:rsidRPr="00264181">
        <w:rPr>
          <w:rFonts w:ascii="Times New Roman" w:hAnsi="Times New Roman"/>
          <w:sz w:val="28"/>
          <w:szCs w:val="28"/>
        </w:rPr>
        <w:t>мы все учились по не многу чему-нибудь и как-нибудь</w:t>
      </w:r>
      <w:r>
        <w:rPr>
          <w:rFonts w:ascii="Times New Roman" w:hAnsi="Times New Roman"/>
          <w:sz w:val="28"/>
          <w:szCs w:val="28"/>
        </w:rPr>
        <w:t>»</w:t>
      </w:r>
      <w:r w:rsidR="00A727E5">
        <w:rPr>
          <w:rFonts w:ascii="Times New Roman" w:hAnsi="Times New Roman"/>
          <w:sz w:val="28"/>
          <w:szCs w:val="28"/>
        </w:rPr>
        <w:t xml:space="preserve"> (21)</w:t>
      </w:r>
      <w:r>
        <w:rPr>
          <w:rFonts w:ascii="Times New Roman" w:hAnsi="Times New Roman"/>
          <w:sz w:val="28"/>
          <w:szCs w:val="28"/>
        </w:rPr>
        <w:t>.</w:t>
      </w:r>
    </w:p>
    <w:p w:rsidR="005C6993" w:rsidRDefault="00420274" w:rsidP="00070ABE">
      <w:pPr>
        <w:spacing w:after="0" w:line="240" w:lineRule="auto"/>
        <w:ind w:firstLine="567"/>
        <w:contextualSpacing/>
        <w:jc w:val="both"/>
        <w:rPr>
          <w:rFonts w:ascii="Times New Roman" w:hAnsi="Times New Roman"/>
          <w:sz w:val="28"/>
          <w:szCs w:val="28"/>
        </w:rPr>
      </w:pPr>
      <w:r w:rsidRPr="004F29E7">
        <w:rPr>
          <w:rFonts w:ascii="Times New Roman" w:hAnsi="Times New Roman"/>
          <w:sz w:val="28"/>
          <w:szCs w:val="28"/>
        </w:rPr>
        <w:t xml:space="preserve">Таким образом, материалы </w:t>
      </w:r>
      <w:r>
        <w:rPr>
          <w:rFonts w:ascii="Times New Roman" w:hAnsi="Times New Roman"/>
          <w:sz w:val="28"/>
          <w:szCs w:val="28"/>
        </w:rPr>
        <w:t xml:space="preserve">церковной периодики </w:t>
      </w:r>
      <w:r w:rsidRPr="004F29E7">
        <w:rPr>
          <w:rFonts w:ascii="Times New Roman" w:hAnsi="Times New Roman"/>
          <w:sz w:val="28"/>
          <w:szCs w:val="28"/>
        </w:rPr>
        <w:t xml:space="preserve">Харьковской епархии позволяют </w:t>
      </w:r>
      <w:r>
        <w:rPr>
          <w:rFonts w:ascii="Times New Roman" w:hAnsi="Times New Roman"/>
          <w:sz w:val="28"/>
          <w:szCs w:val="28"/>
        </w:rPr>
        <w:t xml:space="preserve">не только </w:t>
      </w:r>
      <w:r w:rsidRPr="004F29E7">
        <w:rPr>
          <w:rFonts w:ascii="Times New Roman" w:hAnsi="Times New Roman"/>
          <w:sz w:val="28"/>
          <w:szCs w:val="28"/>
        </w:rPr>
        <w:t>более детально рассмотреть и проанализировать образовательную деятельность духовенства</w:t>
      </w:r>
      <w:r>
        <w:rPr>
          <w:rFonts w:ascii="Times New Roman" w:hAnsi="Times New Roman"/>
          <w:sz w:val="28"/>
          <w:szCs w:val="28"/>
        </w:rPr>
        <w:t>, но и</w:t>
      </w:r>
      <w:r w:rsidRPr="004F29E7">
        <w:rPr>
          <w:rFonts w:ascii="Times New Roman" w:hAnsi="Times New Roman"/>
          <w:sz w:val="28"/>
          <w:szCs w:val="28"/>
        </w:rPr>
        <w:t xml:space="preserve"> решать проблемы интеллектуальной истории, проникать в суть полемики, которая отража</w:t>
      </w:r>
      <w:r>
        <w:rPr>
          <w:rFonts w:ascii="Times New Roman" w:hAnsi="Times New Roman"/>
          <w:sz w:val="28"/>
          <w:szCs w:val="28"/>
        </w:rPr>
        <w:t>ла</w:t>
      </w:r>
      <w:r w:rsidRPr="004F29E7">
        <w:rPr>
          <w:rFonts w:ascii="Times New Roman" w:hAnsi="Times New Roman"/>
          <w:sz w:val="28"/>
          <w:szCs w:val="28"/>
        </w:rPr>
        <w:t xml:space="preserve"> сложные процессы, происходившие в общественном сознании того времени</w:t>
      </w:r>
      <w:r>
        <w:rPr>
          <w:rFonts w:ascii="Times New Roman" w:hAnsi="Times New Roman"/>
          <w:sz w:val="28"/>
          <w:szCs w:val="28"/>
        </w:rPr>
        <w:t>.</w:t>
      </w:r>
    </w:p>
    <w:p w:rsidR="005C6993" w:rsidRDefault="005C6993" w:rsidP="005C6993">
      <w:pPr>
        <w:pStyle w:val="western"/>
        <w:spacing w:after="0" w:afterAutospacing="0"/>
      </w:pPr>
      <w:r>
        <w:rPr>
          <w:b/>
          <w:bCs/>
          <w:sz w:val="27"/>
          <w:szCs w:val="27"/>
        </w:rPr>
        <w:t>Источники и литература</w:t>
      </w:r>
    </w:p>
    <w:p w:rsidR="005C6993" w:rsidRPr="005C6993" w:rsidRDefault="00044812" w:rsidP="005C6993">
      <w:pPr>
        <w:numPr>
          <w:ilvl w:val="0"/>
          <w:numId w:val="2"/>
        </w:numPr>
        <w:contextualSpacing/>
        <w:jc w:val="both"/>
        <w:rPr>
          <w:rFonts w:ascii="Times New Roman" w:hAnsi="Times New Roman"/>
          <w:sz w:val="28"/>
          <w:szCs w:val="28"/>
        </w:rPr>
      </w:pPr>
      <w:r>
        <w:rPr>
          <w:rFonts w:ascii="Times New Roman" w:hAnsi="Times New Roman"/>
          <w:sz w:val="28"/>
          <w:szCs w:val="28"/>
        </w:rPr>
        <w:t>Мохначева М. </w:t>
      </w:r>
      <w:r w:rsidR="005C6993" w:rsidRPr="005C6993">
        <w:rPr>
          <w:rFonts w:ascii="Times New Roman" w:hAnsi="Times New Roman"/>
          <w:sz w:val="28"/>
          <w:szCs w:val="28"/>
        </w:rPr>
        <w:t xml:space="preserve">П. Журналистика и историческая наука. В 2 кн. – М.: РГГУ, 1998. – </w:t>
      </w:r>
      <w:r w:rsidR="007F387C">
        <w:rPr>
          <w:rFonts w:ascii="Times New Roman" w:hAnsi="Times New Roman"/>
          <w:sz w:val="28"/>
          <w:szCs w:val="28"/>
        </w:rPr>
        <w:t>Кн.1.</w:t>
      </w:r>
      <w:r w:rsidR="007F387C" w:rsidRPr="005C6993">
        <w:rPr>
          <w:rFonts w:ascii="Times New Roman" w:hAnsi="Times New Roman"/>
          <w:sz w:val="28"/>
          <w:szCs w:val="28"/>
        </w:rPr>
        <w:t>–</w:t>
      </w:r>
      <w:r w:rsidR="005C6993" w:rsidRPr="005C6993">
        <w:rPr>
          <w:rFonts w:ascii="Times New Roman" w:hAnsi="Times New Roman"/>
          <w:sz w:val="28"/>
          <w:szCs w:val="28"/>
        </w:rPr>
        <w:t>С. 127.</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По делу о народном образовании // Харьковские епархиальн</w:t>
      </w:r>
      <w:r w:rsidR="00A40CF6">
        <w:rPr>
          <w:rFonts w:ascii="Times New Roman" w:hAnsi="Times New Roman"/>
          <w:sz w:val="28"/>
          <w:szCs w:val="28"/>
        </w:rPr>
        <w:t xml:space="preserve">ые ведомости. – 1868. – № 7. – </w:t>
      </w:r>
      <w:r w:rsidRPr="005C6993">
        <w:rPr>
          <w:rFonts w:ascii="Times New Roman" w:hAnsi="Times New Roman"/>
          <w:sz w:val="28"/>
          <w:szCs w:val="28"/>
        </w:rPr>
        <w:t>С. 494-502.</w:t>
      </w:r>
    </w:p>
    <w:p w:rsidR="005C6993" w:rsidRPr="005C6993" w:rsidRDefault="00044812" w:rsidP="005C6993">
      <w:pPr>
        <w:numPr>
          <w:ilvl w:val="0"/>
          <w:numId w:val="2"/>
        </w:numPr>
        <w:contextualSpacing/>
        <w:jc w:val="both"/>
        <w:rPr>
          <w:rFonts w:ascii="Times New Roman" w:hAnsi="Times New Roman"/>
          <w:sz w:val="28"/>
          <w:szCs w:val="28"/>
        </w:rPr>
      </w:pPr>
      <w:r>
        <w:rPr>
          <w:rFonts w:ascii="Times New Roman" w:hAnsi="Times New Roman"/>
          <w:sz w:val="28"/>
          <w:szCs w:val="28"/>
        </w:rPr>
        <w:t>Софронов </w:t>
      </w:r>
      <w:r w:rsidR="005C6993" w:rsidRPr="005C6993">
        <w:rPr>
          <w:rFonts w:ascii="Times New Roman" w:hAnsi="Times New Roman"/>
          <w:sz w:val="28"/>
          <w:szCs w:val="28"/>
        </w:rPr>
        <w:t>Н.</w:t>
      </w:r>
      <w:r>
        <w:rPr>
          <w:rFonts w:ascii="Times New Roman" w:hAnsi="Times New Roman"/>
          <w:sz w:val="28"/>
          <w:szCs w:val="28"/>
        </w:rPr>
        <w:t> </w:t>
      </w:r>
      <w:r w:rsidR="005C6993" w:rsidRPr="005C6993">
        <w:rPr>
          <w:rFonts w:ascii="Times New Roman" w:hAnsi="Times New Roman"/>
          <w:sz w:val="28"/>
          <w:szCs w:val="28"/>
        </w:rPr>
        <w:t>П. Ответ на некоторые укоры духовному воспитанию и духовенству // Духовный Вестник. – 1863. – Т. 4. – С. 316-348.</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Щепинский</w:t>
      </w:r>
      <w:r w:rsidR="00044812">
        <w:rPr>
          <w:rFonts w:ascii="Times New Roman" w:hAnsi="Times New Roman"/>
          <w:sz w:val="28"/>
          <w:szCs w:val="28"/>
        </w:rPr>
        <w:t> </w:t>
      </w:r>
      <w:r w:rsidRPr="005C6993">
        <w:rPr>
          <w:rFonts w:ascii="Times New Roman" w:hAnsi="Times New Roman"/>
          <w:sz w:val="28"/>
          <w:szCs w:val="28"/>
        </w:rPr>
        <w:t>И. На заметки Харьковского педагога // Харьковские епархиальные ведомости. – 1869. – № 21. – С. 259-265.</w:t>
      </w:r>
    </w:p>
    <w:p w:rsidR="005C6993" w:rsidRPr="005C6993" w:rsidRDefault="008F2389" w:rsidP="005C6993">
      <w:pPr>
        <w:numPr>
          <w:ilvl w:val="0"/>
          <w:numId w:val="2"/>
        </w:numPr>
        <w:contextualSpacing/>
        <w:jc w:val="both"/>
        <w:rPr>
          <w:rFonts w:ascii="Times New Roman" w:hAnsi="Times New Roman"/>
          <w:sz w:val="28"/>
          <w:szCs w:val="28"/>
        </w:rPr>
      </w:pPr>
      <w:r>
        <w:rPr>
          <w:rFonts w:ascii="Times New Roman" w:hAnsi="Times New Roman"/>
          <w:sz w:val="28"/>
          <w:szCs w:val="28"/>
        </w:rPr>
        <w:t>Алексеевский </w:t>
      </w:r>
      <w:r w:rsidR="005C6993" w:rsidRPr="005C6993">
        <w:rPr>
          <w:rFonts w:ascii="Times New Roman" w:hAnsi="Times New Roman"/>
          <w:sz w:val="28"/>
          <w:szCs w:val="28"/>
        </w:rPr>
        <w:t>В. Попытки завести школу // Харьковские епархиальные ведомости. – 1869. – № 1. – С. 34-39.</w:t>
      </w:r>
    </w:p>
    <w:p w:rsidR="005C6993" w:rsidRPr="005C6993" w:rsidRDefault="008F2389" w:rsidP="005C6993">
      <w:pPr>
        <w:numPr>
          <w:ilvl w:val="0"/>
          <w:numId w:val="2"/>
        </w:numPr>
        <w:contextualSpacing/>
        <w:jc w:val="both"/>
        <w:rPr>
          <w:rFonts w:ascii="Times New Roman" w:hAnsi="Times New Roman"/>
          <w:sz w:val="28"/>
          <w:szCs w:val="28"/>
        </w:rPr>
      </w:pPr>
      <w:r>
        <w:rPr>
          <w:rFonts w:ascii="Times New Roman" w:hAnsi="Times New Roman"/>
          <w:sz w:val="28"/>
          <w:szCs w:val="28"/>
        </w:rPr>
        <w:lastRenderedPageBreak/>
        <w:t>Агнивцев А. </w:t>
      </w:r>
      <w:r w:rsidR="005C6993" w:rsidRPr="005C6993">
        <w:rPr>
          <w:rFonts w:ascii="Times New Roman" w:hAnsi="Times New Roman"/>
          <w:sz w:val="28"/>
          <w:szCs w:val="28"/>
        </w:rPr>
        <w:t>П. К воп</w:t>
      </w:r>
      <w:r w:rsidR="005C6993">
        <w:rPr>
          <w:rFonts w:ascii="Times New Roman" w:hAnsi="Times New Roman"/>
          <w:sz w:val="28"/>
          <w:szCs w:val="28"/>
        </w:rPr>
        <w:t xml:space="preserve">росу о православном духовенстве </w:t>
      </w:r>
      <w:r w:rsidR="00FA33C0">
        <w:rPr>
          <w:rFonts w:ascii="Times New Roman" w:hAnsi="Times New Roman"/>
          <w:sz w:val="28"/>
          <w:szCs w:val="28"/>
        </w:rPr>
        <w:t>// Духовный В</w:t>
      </w:r>
      <w:r w:rsidR="005C6993" w:rsidRPr="005C6993">
        <w:rPr>
          <w:rFonts w:ascii="Times New Roman" w:hAnsi="Times New Roman"/>
          <w:sz w:val="28"/>
          <w:szCs w:val="28"/>
        </w:rPr>
        <w:t>естник. – 1864. –Т.8. – С. 265.</w:t>
      </w:r>
    </w:p>
    <w:p w:rsidR="005C6993" w:rsidRPr="005C6993" w:rsidRDefault="007E0212" w:rsidP="007E0212">
      <w:pPr>
        <w:numPr>
          <w:ilvl w:val="0"/>
          <w:numId w:val="2"/>
        </w:numPr>
        <w:contextualSpacing/>
        <w:jc w:val="both"/>
        <w:rPr>
          <w:rFonts w:ascii="Times New Roman" w:hAnsi="Times New Roman"/>
          <w:sz w:val="28"/>
          <w:szCs w:val="28"/>
        </w:rPr>
      </w:pPr>
      <w:r w:rsidRPr="007E0212">
        <w:rPr>
          <w:rFonts w:ascii="Times New Roman" w:hAnsi="Times New Roman"/>
          <w:sz w:val="28"/>
          <w:szCs w:val="28"/>
        </w:rPr>
        <w:t>Современность (стих) // Благовест. – 1883. – № 13. – С. 7.</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Можно ли упрекать духовенство 5-го округа Харьковского уезда в недостатки усердия в деле народного образования // Харьковские епархиальные ведомости. –1868. – № 20. – С. 225-229.</w:t>
      </w:r>
    </w:p>
    <w:p w:rsidR="005C6993" w:rsidRPr="005C6993" w:rsidRDefault="008F2389" w:rsidP="005C6993">
      <w:pPr>
        <w:numPr>
          <w:ilvl w:val="0"/>
          <w:numId w:val="2"/>
        </w:numPr>
        <w:contextualSpacing/>
        <w:jc w:val="both"/>
        <w:rPr>
          <w:rFonts w:ascii="Times New Roman" w:hAnsi="Times New Roman"/>
          <w:sz w:val="28"/>
          <w:szCs w:val="28"/>
        </w:rPr>
      </w:pPr>
      <w:r>
        <w:rPr>
          <w:rFonts w:ascii="Times New Roman" w:hAnsi="Times New Roman"/>
          <w:sz w:val="28"/>
          <w:szCs w:val="28"/>
        </w:rPr>
        <w:t>Щепинский </w:t>
      </w:r>
      <w:r w:rsidR="005C6993" w:rsidRPr="005C6993">
        <w:rPr>
          <w:rFonts w:ascii="Times New Roman" w:hAnsi="Times New Roman"/>
          <w:sz w:val="28"/>
          <w:szCs w:val="28"/>
        </w:rPr>
        <w:t>И.</w:t>
      </w:r>
      <w:r>
        <w:rPr>
          <w:rFonts w:ascii="Times New Roman" w:hAnsi="Times New Roman"/>
          <w:sz w:val="28"/>
          <w:szCs w:val="28"/>
        </w:rPr>
        <w:t> </w:t>
      </w:r>
      <w:r w:rsidR="00541972">
        <w:rPr>
          <w:rFonts w:ascii="Times New Roman" w:hAnsi="Times New Roman"/>
          <w:sz w:val="28"/>
          <w:szCs w:val="28"/>
        </w:rPr>
        <w:t>Г. </w:t>
      </w:r>
      <w:r w:rsidR="005C6993" w:rsidRPr="005C6993">
        <w:rPr>
          <w:rFonts w:ascii="Times New Roman" w:hAnsi="Times New Roman"/>
          <w:sz w:val="28"/>
          <w:szCs w:val="28"/>
        </w:rPr>
        <w:t>О причинах медленного распространения грамотности в народе // Духовный Вестник. – 1865. – Т. 12. – С. 669-683. С. 671.</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Исправление в народных училищах старой ошибки // Благовест. – 1883. – № 14. – С.10.</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Суждение сельского учителя о церковно-приходских школах // Листок для Харьковской епархии. – 1884. - № 20. – С. 589-603. С. 589-590.</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Об открытии духовенству способов ближайшего участия в приходских и сельских школах // Духовный Вестник. – 1864. – Т. 8. – С. 293-297.</w:t>
      </w:r>
    </w:p>
    <w:p w:rsidR="005C6993" w:rsidRPr="005C6993" w:rsidRDefault="0006133C" w:rsidP="005C6993">
      <w:pPr>
        <w:numPr>
          <w:ilvl w:val="0"/>
          <w:numId w:val="2"/>
        </w:numPr>
        <w:contextualSpacing/>
        <w:jc w:val="both"/>
        <w:rPr>
          <w:rFonts w:ascii="Times New Roman" w:hAnsi="Times New Roman"/>
          <w:sz w:val="28"/>
          <w:szCs w:val="28"/>
        </w:rPr>
      </w:pPr>
      <w:r>
        <w:rPr>
          <w:rFonts w:ascii="Times New Roman" w:hAnsi="Times New Roman"/>
          <w:sz w:val="28"/>
          <w:szCs w:val="28"/>
        </w:rPr>
        <w:t>Леонтович </w:t>
      </w:r>
      <w:r w:rsidR="005C6993" w:rsidRPr="005C6993">
        <w:rPr>
          <w:rFonts w:ascii="Times New Roman" w:hAnsi="Times New Roman"/>
          <w:sz w:val="28"/>
          <w:szCs w:val="28"/>
        </w:rPr>
        <w:t>В. Значение Часослова и Псалтири в деле н</w:t>
      </w:r>
      <w:r w:rsidR="005C6993">
        <w:rPr>
          <w:rFonts w:ascii="Times New Roman" w:hAnsi="Times New Roman"/>
          <w:sz w:val="28"/>
          <w:szCs w:val="28"/>
        </w:rPr>
        <w:t xml:space="preserve">ачального народного образования </w:t>
      </w:r>
      <w:r w:rsidR="005C6993" w:rsidRPr="005C6993">
        <w:rPr>
          <w:rFonts w:ascii="Times New Roman" w:hAnsi="Times New Roman"/>
          <w:sz w:val="28"/>
          <w:szCs w:val="28"/>
        </w:rPr>
        <w:t>// Харьковские епархиальные ведомости. – 1883. – № 23. – С. 353-356; № 24. – С. 369-374; №27. – С. 425-428.</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Ф. 40., Оп. 71. Д. 2047. «Об оставлении без последствий жалобы на священника Д. Сукачева за враждебное отношение к местной земской школе». – 1906. – 18 л.  Л. 9.</w:t>
      </w:r>
    </w:p>
    <w:p w:rsidR="005C6993" w:rsidRPr="005C6993" w:rsidRDefault="0006133C" w:rsidP="005C6993">
      <w:pPr>
        <w:numPr>
          <w:ilvl w:val="0"/>
          <w:numId w:val="2"/>
        </w:numPr>
        <w:contextualSpacing/>
        <w:jc w:val="both"/>
        <w:rPr>
          <w:rFonts w:ascii="Times New Roman" w:hAnsi="Times New Roman"/>
          <w:sz w:val="28"/>
          <w:szCs w:val="28"/>
        </w:rPr>
      </w:pPr>
      <w:r>
        <w:rPr>
          <w:rFonts w:ascii="Times New Roman" w:hAnsi="Times New Roman"/>
          <w:sz w:val="28"/>
          <w:szCs w:val="28"/>
        </w:rPr>
        <w:t>Левитов </w:t>
      </w:r>
      <w:r w:rsidR="005C6993" w:rsidRPr="005C6993">
        <w:rPr>
          <w:rFonts w:ascii="Times New Roman" w:hAnsi="Times New Roman"/>
          <w:sz w:val="28"/>
          <w:szCs w:val="28"/>
        </w:rPr>
        <w:t>П. О преобразованиях в духовной школе // Церковная газета. – 1906. – № 20-21. – С. 3-5.</w:t>
      </w:r>
    </w:p>
    <w:p w:rsidR="005C6993" w:rsidRPr="005C6993" w:rsidRDefault="0006133C" w:rsidP="005C6993">
      <w:pPr>
        <w:numPr>
          <w:ilvl w:val="0"/>
          <w:numId w:val="2"/>
        </w:numPr>
        <w:contextualSpacing/>
        <w:jc w:val="both"/>
        <w:rPr>
          <w:rFonts w:ascii="Times New Roman" w:hAnsi="Times New Roman"/>
          <w:sz w:val="28"/>
          <w:szCs w:val="28"/>
        </w:rPr>
      </w:pPr>
      <w:r>
        <w:rPr>
          <w:rFonts w:ascii="Times New Roman" w:hAnsi="Times New Roman"/>
          <w:sz w:val="28"/>
          <w:szCs w:val="28"/>
        </w:rPr>
        <w:t>Леонтович </w:t>
      </w:r>
      <w:r w:rsidR="005C6993" w:rsidRPr="005C6993">
        <w:rPr>
          <w:rFonts w:ascii="Times New Roman" w:hAnsi="Times New Roman"/>
          <w:sz w:val="28"/>
          <w:szCs w:val="28"/>
        </w:rPr>
        <w:t>В. Значение Часослова и Псалтири в деле н</w:t>
      </w:r>
      <w:r w:rsidR="005C6993">
        <w:rPr>
          <w:rFonts w:ascii="Times New Roman" w:hAnsi="Times New Roman"/>
          <w:sz w:val="28"/>
          <w:szCs w:val="28"/>
        </w:rPr>
        <w:t xml:space="preserve">ачального народного образования </w:t>
      </w:r>
      <w:r w:rsidR="005C6993" w:rsidRPr="005C6993">
        <w:rPr>
          <w:rFonts w:ascii="Times New Roman" w:hAnsi="Times New Roman"/>
          <w:sz w:val="28"/>
          <w:szCs w:val="28"/>
        </w:rPr>
        <w:t>// Харьковские епархиальные ведомости. – №27. – С. 425-428.</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Земская и церковно-приходские школы // Известия и заметки по Харьковской епархии. – 1909. – №13-14. – С. 260-264.</w:t>
      </w:r>
    </w:p>
    <w:p w:rsidR="005C6993" w:rsidRPr="005C6993" w:rsidRDefault="00F37431" w:rsidP="005C6993">
      <w:pPr>
        <w:numPr>
          <w:ilvl w:val="0"/>
          <w:numId w:val="2"/>
        </w:numPr>
        <w:contextualSpacing/>
        <w:jc w:val="both"/>
        <w:rPr>
          <w:rFonts w:ascii="Times New Roman" w:hAnsi="Times New Roman"/>
          <w:sz w:val="28"/>
          <w:szCs w:val="28"/>
        </w:rPr>
      </w:pPr>
      <w:r>
        <w:rPr>
          <w:rFonts w:ascii="Times New Roman" w:hAnsi="Times New Roman"/>
          <w:sz w:val="28"/>
          <w:szCs w:val="28"/>
        </w:rPr>
        <w:t>Там же</w:t>
      </w:r>
      <w:r w:rsidR="005C6993" w:rsidRPr="005C6993">
        <w:rPr>
          <w:rFonts w:ascii="Times New Roman" w:hAnsi="Times New Roman"/>
          <w:sz w:val="28"/>
          <w:szCs w:val="28"/>
        </w:rPr>
        <w:t>. – С. 264.</w:t>
      </w:r>
    </w:p>
    <w:p w:rsidR="005C6993" w:rsidRPr="005C6993" w:rsidRDefault="005C6993" w:rsidP="005C6993">
      <w:pPr>
        <w:numPr>
          <w:ilvl w:val="0"/>
          <w:numId w:val="2"/>
        </w:numPr>
        <w:contextualSpacing/>
        <w:jc w:val="both"/>
        <w:rPr>
          <w:rFonts w:ascii="Times New Roman" w:hAnsi="Times New Roman"/>
          <w:sz w:val="28"/>
          <w:szCs w:val="28"/>
        </w:rPr>
      </w:pPr>
      <w:r w:rsidRPr="005C6993">
        <w:rPr>
          <w:rFonts w:ascii="Times New Roman" w:hAnsi="Times New Roman"/>
          <w:sz w:val="28"/>
          <w:szCs w:val="28"/>
        </w:rPr>
        <w:t>Народная школа и духовенство // Харьковские епархиальные ведомости. – 1883. – № 8. – С. 125.</w:t>
      </w:r>
    </w:p>
    <w:p w:rsidR="005C6993" w:rsidRPr="005C6993" w:rsidRDefault="0006133C" w:rsidP="005C6993">
      <w:pPr>
        <w:numPr>
          <w:ilvl w:val="0"/>
          <w:numId w:val="2"/>
        </w:numPr>
        <w:contextualSpacing/>
        <w:jc w:val="both"/>
        <w:rPr>
          <w:rFonts w:ascii="Times New Roman" w:hAnsi="Times New Roman"/>
          <w:sz w:val="28"/>
          <w:szCs w:val="28"/>
        </w:rPr>
      </w:pPr>
      <w:r>
        <w:rPr>
          <w:rFonts w:ascii="Times New Roman" w:hAnsi="Times New Roman"/>
          <w:sz w:val="28"/>
          <w:szCs w:val="28"/>
        </w:rPr>
        <w:t>Садов </w:t>
      </w:r>
      <w:r w:rsidR="005C6993" w:rsidRPr="005C6993">
        <w:rPr>
          <w:rFonts w:ascii="Times New Roman" w:hAnsi="Times New Roman"/>
          <w:sz w:val="28"/>
          <w:szCs w:val="28"/>
        </w:rPr>
        <w:t>Ф. Летопись важнейших событий и явлений церковной жизни за прошедший год. Церковно-приходские школы// Вера и</w:t>
      </w:r>
      <w:r w:rsidR="00F969B7">
        <w:rPr>
          <w:rFonts w:ascii="Times New Roman" w:hAnsi="Times New Roman"/>
          <w:sz w:val="28"/>
          <w:szCs w:val="28"/>
        </w:rPr>
        <w:t xml:space="preserve"> Разум. – 1886. – Т.1, ч.1 – </w:t>
      </w:r>
      <w:r w:rsidR="005C6993" w:rsidRPr="005C6993">
        <w:rPr>
          <w:rFonts w:ascii="Times New Roman" w:hAnsi="Times New Roman"/>
          <w:sz w:val="28"/>
          <w:szCs w:val="28"/>
        </w:rPr>
        <w:t>С. 207.</w:t>
      </w:r>
    </w:p>
    <w:p w:rsidR="00420274" w:rsidRPr="00400E57" w:rsidRDefault="0006133C" w:rsidP="00400E57">
      <w:pPr>
        <w:numPr>
          <w:ilvl w:val="0"/>
          <w:numId w:val="2"/>
        </w:numPr>
        <w:contextualSpacing/>
        <w:jc w:val="both"/>
        <w:rPr>
          <w:rFonts w:ascii="Times New Roman" w:hAnsi="Times New Roman"/>
          <w:sz w:val="28"/>
          <w:szCs w:val="28"/>
        </w:rPr>
      </w:pPr>
      <w:r>
        <w:rPr>
          <w:rFonts w:ascii="Times New Roman" w:hAnsi="Times New Roman"/>
          <w:sz w:val="28"/>
          <w:szCs w:val="28"/>
        </w:rPr>
        <w:lastRenderedPageBreak/>
        <w:t>Кулжинский </w:t>
      </w:r>
      <w:r w:rsidR="005C6993" w:rsidRPr="005C6993">
        <w:rPr>
          <w:rFonts w:ascii="Times New Roman" w:hAnsi="Times New Roman"/>
          <w:sz w:val="28"/>
          <w:szCs w:val="28"/>
        </w:rPr>
        <w:t xml:space="preserve">И. Материалы для истории нашего просвещения // Благовест. – 1884. </w:t>
      </w:r>
      <w:r w:rsidR="00F969B7" w:rsidRPr="005C6993">
        <w:rPr>
          <w:rFonts w:ascii="Times New Roman" w:hAnsi="Times New Roman"/>
          <w:sz w:val="28"/>
          <w:szCs w:val="28"/>
        </w:rPr>
        <w:t>–</w:t>
      </w:r>
      <w:r w:rsidR="005C6993" w:rsidRPr="005C6993">
        <w:rPr>
          <w:rFonts w:ascii="Times New Roman" w:hAnsi="Times New Roman"/>
          <w:sz w:val="28"/>
          <w:szCs w:val="28"/>
        </w:rPr>
        <w:t>№ 10. – С. 6-9.</w:t>
      </w:r>
    </w:p>
    <w:sectPr w:rsidR="00420274" w:rsidRPr="00400E57" w:rsidSect="00044812">
      <w:footnotePr>
        <w:numRestart w:val="eachPage"/>
      </w:footnotePr>
      <w:pgSz w:w="11906" w:h="16838"/>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905" w:rsidRDefault="009A5905" w:rsidP="00A41DE7">
      <w:pPr>
        <w:spacing w:after="0" w:line="240" w:lineRule="auto"/>
      </w:pPr>
      <w:r>
        <w:separator/>
      </w:r>
    </w:p>
  </w:endnote>
  <w:endnote w:type="continuationSeparator" w:id="1">
    <w:p w:rsidR="009A5905" w:rsidRDefault="009A5905" w:rsidP="00A41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905" w:rsidRDefault="009A5905" w:rsidP="00A41DE7">
      <w:pPr>
        <w:spacing w:after="0" w:line="240" w:lineRule="auto"/>
      </w:pPr>
      <w:r>
        <w:separator/>
      </w:r>
    </w:p>
  </w:footnote>
  <w:footnote w:type="continuationSeparator" w:id="1">
    <w:p w:rsidR="009A5905" w:rsidRDefault="009A5905" w:rsidP="00A41DE7">
      <w:pPr>
        <w:spacing w:after="0" w:line="240" w:lineRule="auto"/>
      </w:pPr>
      <w:r>
        <w:continuationSeparator/>
      </w:r>
    </w:p>
  </w:footnote>
  <w:footnote w:id="2">
    <w:p w:rsidR="00420274" w:rsidRDefault="00420274">
      <w:pPr>
        <w:pStyle w:val="a3"/>
      </w:pPr>
      <w:r w:rsidRPr="00254BAF">
        <w:rPr>
          <w:rStyle w:val="a5"/>
          <w:rFonts w:ascii="Times New Roman" w:hAnsi="Times New Roman"/>
          <w:b/>
          <w:sz w:val="24"/>
        </w:rPr>
        <w:t>*</w:t>
      </w:r>
      <w:r w:rsidR="006F6208">
        <w:rPr>
          <w:rFonts w:ascii="Times New Roman" w:hAnsi="Times New Roman"/>
        </w:rPr>
        <w:t>Щепинский </w:t>
      </w:r>
      <w:r w:rsidRPr="00254BAF">
        <w:rPr>
          <w:rFonts w:ascii="Times New Roman" w:hAnsi="Times New Roman"/>
        </w:rPr>
        <w:t>И.</w:t>
      </w:r>
      <w:r w:rsidR="006F6208">
        <w:rPr>
          <w:rFonts w:ascii="Times New Roman" w:hAnsi="Times New Roman"/>
        </w:rPr>
        <w:t> </w:t>
      </w:r>
      <w:r w:rsidRPr="00254BAF">
        <w:rPr>
          <w:rFonts w:ascii="Times New Roman" w:hAnsi="Times New Roman"/>
        </w:rPr>
        <w:t>Г. О причинах медленного распространения грамотности в народе // Духовный Вестник. – 1865. – Т. 12. – С.</w:t>
      </w:r>
      <w:r>
        <w:rPr>
          <w:rFonts w:ascii="Times New Roman" w:hAnsi="Times New Roman"/>
        </w:rPr>
        <w:t xml:space="preserve"> 671.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A15F6"/>
    <w:multiLevelType w:val="hybridMultilevel"/>
    <w:tmpl w:val="2436B6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3C5E8E"/>
    <w:multiLevelType w:val="hybridMultilevel"/>
    <w:tmpl w:val="743A6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5580"/>
    <w:rsid w:val="00006AD0"/>
    <w:rsid w:val="00024177"/>
    <w:rsid w:val="000344B7"/>
    <w:rsid w:val="00044812"/>
    <w:rsid w:val="00057095"/>
    <w:rsid w:val="0006133C"/>
    <w:rsid w:val="00062120"/>
    <w:rsid w:val="00070ABE"/>
    <w:rsid w:val="00086C9A"/>
    <w:rsid w:val="000B49C6"/>
    <w:rsid w:val="000F6EFE"/>
    <w:rsid w:val="001226E3"/>
    <w:rsid w:val="00164992"/>
    <w:rsid w:val="00165944"/>
    <w:rsid w:val="001703E6"/>
    <w:rsid w:val="00170E5F"/>
    <w:rsid w:val="001753FE"/>
    <w:rsid w:val="00181615"/>
    <w:rsid w:val="001A2AAE"/>
    <w:rsid w:val="001A5CDE"/>
    <w:rsid w:val="001C5DC6"/>
    <w:rsid w:val="001D4019"/>
    <w:rsid w:val="001D7BE7"/>
    <w:rsid w:val="001E04EF"/>
    <w:rsid w:val="001E2964"/>
    <w:rsid w:val="00203619"/>
    <w:rsid w:val="00207A2A"/>
    <w:rsid w:val="002305B9"/>
    <w:rsid w:val="00230A74"/>
    <w:rsid w:val="002471D3"/>
    <w:rsid w:val="00254BAF"/>
    <w:rsid w:val="00256B8A"/>
    <w:rsid w:val="00264181"/>
    <w:rsid w:val="00264931"/>
    <w:rsid w:val="00275E7B"/>
    <w:rsid w:val="002A30A0"/>
    <w:rsid w:val="002D58FD"/>
    <w:rsid w:val="002E6409"/>
    <w:rsid w:val="002E6E1F"/>
    <w:rsid w:val="002F25FB"/>
    <w:rsid w:val="00302C49"/>
    <w:rsid w:val="00343220"/>
    <w:rsid w:val="0035738B"/>
    <w:rsid w:val="003624FF"/>
    <w:rsid w:val="00367EF4"/>
    <w:rsid w:val="00386E4D"/>
    <w:rsid w:val="003A404B"/>
    <w:rsid w:val="003A70FD"/>
    <w:rsid w:val="003B2A62"/>
    <w:rsid w:val="003C6482"/>
    <w:rsid w:val="003D6B0F"/>
    <w:rsid w:val="00400E57"/>
    <w:rsid w:val="00420274"/>
    <w:rsid w:val="00425678"/>
    <w:rsid w:val="00427896"/>
    <w:rsid w:val="00434F61"/>
    <w:rsid w:val="004671D6"/>
    <w:rsid w:val="004674B9"/>
    <w:rsid w:val="00475797"/>
    <w:rsid w:val="004A2241"/>
    <w:rsid w:val="004D03DF"/>
    <w:rsid w:val="004F29E7"/>
    <w:rsid w:val="00504AD5"/>
    <w:rsid w:val="00513A14"/>
    <w:rsid w:val="00514E78"/>
    <w:rsid w:val="00537BD5"/>
    <w:rsid w:val="00541972"/>
    <w:rsid w:val="0056581E"/>
    <w:rsid w:val="005A72A8"/>
    <w:rsid w:val="005B299F"/>
    <w:rsid w:val="005B67D9"/>
    <w:rsid w:val="005B7C92"/>
    <w:rsid w:val="005C6993"/>
    <w:rsid w:val="005D7B2C"/>
    <w:rsid w:val="005E1F74"/>
    <w:rsid w:val="00605322"/>
    <w:rsid w:val="00605F78"/>
    <w:rsid w:val="0061429F"/>
    <w:rsid w:val="00620E7F"/>
    <w:rsid w:val="00633F07"/>
    <w:rsid w:val="00667770"/>
    <w:rsid w:val="00682A4A"/>
    <w:rsid w:val="006939EF"/>
    <w:rsid w:val="006A3084"/>
    <w:rsid w:val="006A6696"/>
    <w:rsid w:val="006B4213"/>
    <w:rsid w:val="006B4926"/>
    <w:rsid w:val="006C3001"/>
    <w:rsid w:val="006D5580"/>
    <w:rsid w:val="006F6208"/>
    <w:rsid w:val="0070166C"/>
    <w:rsid w:val="0070551D"/>
    <w:rsid w:val="00706103"/>
    <w:rsid w:val="0071288A"/>
    <w:rsid w:val="007259B7"/>
    <w:rsid w:val="007276C7"/>
    <w:rsid w:val="007312F7"/>
    <w:rsid w:val="00736388"/>
    <w:rsid w:val="00740ECC"/>
    <w:rsid w:val="007810B9"/>
    <w:rsid w:val="007C6F4A"/>
    <w:rsid w:val="007E0212"/>
    <w:rsid w:val="007E515A"/>
    <w:rsid w:val="007E5857"/>
    <w:rsid w:val="007F387C"/>
    <w:rsid w:val="008129CC"/>
    <w:rsid w:val="008217E7"/>
    <w:rsid w:val="0082673E"/>
    <w:rsid w:val="00830C43"/>
    <w:rsid w:val="00884ED0"/>
    <w:rsid w:val="008B4F2A"/>
    <w:rsid w:val="008B68F5"/>
    <w:rsid w:val="008C1466"/>
    <w:rsid w:val="008C74CF"/>
    <w:rsid w:val="008F2389"/>
    <w:rsid w:val="00910153"/>
    <w:rsid w:val="00910A44"/>
    <w:rsid w:val="00923069"/>
    <w:rsid w:val="00971215"/>
    <w:rsid w:val="0099753F"/>
    <w:rsid w:val="009A085A"/>
    <w:rsid w:val="009A5905"/>
    <w:rsid w:val="009F19DF"/>
    <w:rsid w:val="00A215C2"/>
    <w:rsid w:val="00A40CF6"/>
    <w:rsid w:val="00A41DE7"/>
    <w:rsid w:val="00A727E5"/>
    <w:rsid w:val="00A8226A"/>
    <w:rsid w:val="00A842FF"/>
    <w:rsid w:val="00A85B51"/>
    <w:rsid w:val="00A915E1"/>
    <w:rsid w:val="00A916C1"/>
    <w:rsid w:val="00A93898"/>
    <w:rsid w:val="00AA3BED"/>
    <w:rsid w:val="00AB05FC"/>
    <w:rsid w:val="00AC2757"/>
    <w:rsid w:val="00AC66F3"/>
    <w:rsid w:val="00AC7606"/>
    <w:rsid w:val="00AD026C"/>
    <w:rsid w:val="00AD205A"/>
    <w:rsid w:val="00AD2A9C"/>
    <w:rsid w:val="00AD30E3"/>
    <w:rsid w:val="00AD71A6"/>
    <w:rsid w:val="00AF4FEF"/>
    <w:rsid w:val="00B31E76"/>
    <w:rsid w:val="00B414AC"/>
    <w:rsid w:val="00B44E36"/>
    <w:rsid w:val="00B52873"/>
    <w:rsid w:val="00B64652"/>
    <w:rsid w:val="00B84FB6"/>
    <w:rsid w:val="00BA7F9B"/>
    <w:rsid w:val="00BB3FB0"/>
    <w:rsid w:val="00BD028C"/>
    <w:rsid w:val="00BD59EE"/>
    <w:rsid w:val="00BD698B"/>
    <w:rsid w:val="00BE2031"/>
    <w:rsid w:val="00BF3095"/>
    <w:rsid w:val="00C17423"/>
    <w:rsid w:val="00C221B6"/>
    <w:rsid w:val="00C268BD"/>
    <w:rsid w:val="00C7000E"/>
    <w:rsid w:val="00C761FD"/>
    <w:rsid w:val="00CC038C"/>
    <w:rsid w:val="00CC28A6"/>
    <w:rsid w:val="00CF67A2"/>
    <w:rsid w:val="00CF6D80"/>
    <w:rsid w:val="00D65A2A"/>
    <w:rsid w:val="00D70D02"/>
    <w:rsid w:val="00D7705C"/>
    <w:rsid w:val="00D85E3A"/>
    <w:rsid w:val="00D91576"/>
    <w:rsid w:val="00D965FC"/>
    <w:rsid w:val="00D97611"/>
    <w:rsid w:val="00DA6F05"/>
    <w:rsid w:val="00DF521A"/>
    <w:rsid w:val="00E1676D"/>
    <w:rsid w:val="00E230EA"/>
    <w:rsid w:val="00E32376"/>
    <w:rsid w:val="00E43F50"/>
    <w:rsid w:val="00E446C7"/>
    <w:rsid w:val="00E6121C"/>
    <w:rsid w:val="00E656C1"/>
    <w:rsid w:val="00E769C3"/>
    <w:rsid w:val="00ED7DE4"/>
    <w:rsid w:val="00EF1B8B"/>
    <w:rsid w:val="00EF2671"/>
    <w:rsid w:val="00F22932"/>
    <w:rsid w:val="00F33DFA"/>
    <w:rsid w:val="00F34352"/>
    <w:rsid w:val="00F34D4B"/>
    <w:rsid w:val="00F37431"/>
    <w:rsid w:val="00F431C4"/>
    <w:rsid w:val="00F51A9A"/>
    <w:rsid w:val="00F60BFE"/>
    <w:rsid w:val="00F65BD2"/>
    <w:rsid w:val="00F6670E"/>
    <w:rsid w:val="00F821B1"/>
    <w:rsid w:val="00F94CE4"/>
    <w:rsid w:val="00F969B7"/>
    <w:rsid w:val="00FA33C0"/>
    <w:rsid w:val="00FE02CB"/>
    <w:rsid w:val="00FE47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CD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41DE7"/>
    <w:pPr>
      <w:spacing w:after="0" w:line="240" w:lineRule="auto"/>
    </w:pPr>
    <w:rPr>
      <w:sz w:val="20"/>
      <w:szCs w:val="20"/>
    </w:rPr>
  </w:style>
  <w:style w:type="character" w:customStyle="1" w:styleId="a4">
    <w:name w:val="Текст сноски Знак"/>
    <w:link w:val="a3"/>
    <w:uiPriority w:val="99"/>
    <w:semiHidden/>
    <w:locked/>
    <w:rsid w:val="00A41DE7"/>
    <w:rPr>
      <w:rFonts w:cs="Times New Roman"/>
      <w:sz w:val="20"/>
      <w:szCs w:val="20"/>
    </w:rPr>
  </w:style>
  <w:style w:type="character" w:styleId="a5">
    <w:name w:val="footnote reference"/>
    <w:uiPriority w:val="99"/>
    <w:semiHidden/>
    <w:rsid w:val="00A41DE7"/>
    <w:rPr>
      <w:rFonts w:cs="Times New Roman"/>
      <w:vertAlign w:val="superscript"/>
    </w:rPr>
  </w:style>
  <w:style w:type="character" w:styleId="a6">
    <w:name w:val="Hyperlink"/>
    <w:uiPriority w:val="99"/>
    <w:rsid w:val="002F25FB"/>
    <w:rPr>
      <w:rFonts w:cs="Times New Roman"/>
      <w:color w:val="0000FF"/>
      <w:u w:val="single"/>
    </w:rPr>
  </w:style>
  <w:style w:type="paragraph" w:customStyle="1" w:styleId="hh">
    <w:name w:val="hh"/>
    <w:basedOn w:val="a"/>
    <w:uiPriority w:val="99"/>
    <w:rsid w:val="00C761FD"/>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rmal (Web)"/>
    <w:basedOn w:val="a"/>
    <w:uiPriority w:val="99"/>
    <w:semiHidden/>
    <w:rsid w:val="00C761FD"/>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99"/>
    <w:qFormat/>
    <w:rsid w:val="008B4F2A"/>
    <w:pPr>
      <w:ind w:left="720"/>
      <w:contextualSpacing/>
    </w:pPr>
  </w:style>
  <w:style w:type="paragraph" w:customStyle="1" w:styleId="western">
    <w:name w:val="western"/>
    <w:basedOn w:val="a"/>
    <w:rsid w:val="005C699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9">
    <w:name w:val="Абзац списку"/>
    <w:basedOn w:val="a"/>
    <w:uiPriority w:val="99"/>
    <w:rsid w:val="001C5DC6"/>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2916916">
      <w:bodyDiv w:val="1"/>
      <w:marLeft w:val="0"/>
      <w:marRight w:val="0"/>
      <w:marTop w:val="0"/>
      <w:marBottom w:val="0"/>
      <w:divBdr>
        <w:top w:val="none" w:sz="0" w:space="0" w:color="auto"/>
        <w:left w:val="none" w:sz="0" w:space="0" w:color="auto"/>
        <w:bottom w:val="none" w:sz="0" w:space="0" w:color="auto"/>
        <w:right w:val="none" w:sz="0" w:space="0" w:color="auto"/>
      </w:divBdr>
    </w:div>
    <w:div w:id="1785999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7</Pages>
  <Words>2011</Words>
  <Characters>11465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Ольга</cp:lastModifiedBy>
  <cp:revision>174</cp:revision>
  <dcterms:created xsi:type="dcterms:W3CDTF">2012-11-30T09:11:00Z</dcterms:created>
  <dcterms:modified xsi:type="dcterms:W3CDTF">2017-03-21T10:38:00Z</dcterms:modified>
</cp:coreProperties>
</file>